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23807" w14:textId="77777777" w:rsidR="00BC6DED" w:rsidRDefault="00A84A7E">
      <w:pPr>
        <w:pStyle w:val="BodyText"/>
        <w:ind w:left="410"/>
        <w:rPr>
          <w:rFonts w:ascii="Times New Roman"/>
          <w:sz w:val="20"/>
        </w:rPr>
      </w:pPr>
      <w:r>
        <w:rPr>
          <w:rFonts w:ascii="Times New Roman"/>
          <w:noProof/>
          <w:sz w:val="20"/>
        </w:rPr>
        <w:drawing>
          <wp:inline distT="0" distB="0" distL="0" distR="0" wp14:anchorId="6F9E3928" wp14:editId="2403AC2B">
            <wp:extent cx="4760836" cy="146380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760836" cy="1463802"/>
                    </a:xfrm>
                    <a:prstGeom prst="rect">
                      <a:avLst/>
                    </a:prstGeom>
                  </pic:spPr>
                </pic:pic>
              </a:graphicData>
            </a:graphic>
          </wp:inline>
        </w:drawing>
      </w:r>
    </w:p>
    <w:p w14:paraId="12DC352C" w14:textId="77777777" w:rsidR="00BC6DED" w:rsidRDefault="00BC6DED">
      <w:pPr>
        <w:pStyle w:val="BodyText"/>
        <w:rPr>
          <w:rFonts w:ascii="Times New Roman"/>
          <w:sz w:val="20"/>
        </w:rPr>
      </w:pPr>
    </w:p>
    <w:p w14:paraId="24F08E2F" w14:textId="77777777" w:rsidR="00BC6DED" w:rsidRDefault="00BC6DED">
      <w:pPr>
        <w:pStyle w:val="BodyText"/>
        <w:rPr>
          <w:rFonts w:ascii="Times New Roman"/>
          <w:sz w:val="20"/>
        </w:rPr>
      </w:pPr>
    </w:p>
    <w:p w14:paraId="3B8B7991" w14:textId="77777777" w:rsidR="00BC6DED" w:rsidRDefault="00BC6DED">
      <w:pPr>
        <w:pStyle w:val="BodyText"/>
        <w:rPr>
          <w:rFonts w:ascii="Times New Roman"/>
          <w:sz w:val="20"/>
        </w:rPr>
      </w:pPr>
    </w:p>
    <w:p w14:paraId="70C37701" w14:textId="77777777" w:rsidR="00BC6DED" w:rsidRDefault="00BC6DED">
      <w:pPr>
        <w:pStyle w:val="BodyText"/>
        <w:rPr>
          <w:rFonts w:ascii="Times New Roman"/>
          <w:sz w:val="20"/>
        </w:rPr>
      </w:pPr>
    </w:p>
    <w:p w14:paraId="15B95E92" w14:textId="77777777" w:rsidR="00BC6DED" w:rsidRDefault="00BC6DED">
      <w:pPr>
        <w:pStyle w:val="BodyText"/>
        <w:rPr>
          <w:rFonts w:ascii="Times New Roman"/>
          <w:sz w:val="20"/>
        </w:rPr>
      </w:pPr>
    </w:p>
    <w:p w14:paraId="036DCE99" w14:textId="77777777" w:rsidR="00BC6DED" w:rsidRDefault="00BC6DED">
      <w:pPr>
        <w:pStyle w:val="BodyText"/>
        <w:rPr>
          <w:rFonts w:ascii="Times New Roman"/>
          <w:sz w:val="20"/>
        </w:rPr>
      </w:pPr>
    </w:p>
    <w:p w14:paraId="269B88F8" w14:textId="77777777" w:rsidR="00BC6DED" w:rsidRDefault="00BC6DED">
      <w:pPr>
        <w:pStyle w:val="BodyText"/>
        <w:rPr>
          <w:rFonts w:ascii="Times New Roman"/>
          <w:sz w:val="20"/>
        </w:rPr>
      </w:pPr>
    </w:p>
    <w:p w14:paraId="37E24D37" w14:textId="77777777" w:rsidR="00BC6DED" w:rsidRDefault="00A84A7E">
      <w:pPr>
        <w:pStyle w:val="Title"/>
        <w:spacing w:before="221"/>
        <w:ind w:left="3605"/>
      </w:pPr>
      <w:r>
        <w:t>Coventry</w:t>
      </w:r>
      <w:r>
        <w:rPr>
          <w:spacing w:val="-20"/>
        </w:rPr>
        <w:t xml:space="preserve"> </w:t>
      </w:r>
      <w:r>
        <w:t>Safeguarding</w:t>
      </w:r>
      <w:r>
        <w:rPr>
          <w:spacing w:val="-21"/>
        </w:rPr>
        <w:t xml:space="preserve"> </w:t>
      </w:r>
      <w:r>
        <w:t xml:space="preserve">Adults </w:t>
      </w:r>
      <w:r>
        <w:rPr>
          <w:spacing w:val="-2"/>
        </w:rPr>
        <w:t>Board</w:t>
      </w:r>
    </w:p>
    <w:p w14:paraId="7FB8F684" w14:textId="77777777" w:rsidR="00BC6DED" w:rsidRDefault="00BC6DED">
      <w:pPr>
        <w:pStyle w:val="BodyText"/>
        <w:spacing w:before="13"/>
        <w:rPr>
          <w:rFonts w:ascii="Arial Black"/>
          <w:sz w:val="87"/>
        </w:rPr>
      </w:pPr>
    </w:p>
    <w:p w14:paraId="75D6275A" w14:textId="77777777" w:rsidR="00BC6DED" w:rsidRDefault="00A84A7E">
      <w:pPr>
        <w:pStyle w:val="Title"/>
        <w:spacing w:line="480" w:lineRule="auto"/>
        <w:ind w:right="616" w:hanging="2543"/>
      </w:pPr>
      <w:r>
        <w:t>Safeguarding</w:t>
      </w:r>
      <w:r>
        <w:rPr>
          <w:spacing w:val="-19"/>
        </w:rPr>
        <w:t xml:space="preserve"> </w:t>
      </w:r>
      <w:r>
        <w:t>Adults</w:t>
      </w:r>
      <w:r>
        <w:rPr>
          <w:spacing w:val="-19"/>
        </w:rPr>
        <w:t xml:space="preserve"> </w:t>
      </w:r>
      <w:r>
        <w:t xml:space="preserve">Review </w:t>
      </w:r>
      <w:r>
        <w:rPr>
          <w:spacing w:val="-2"/>
        </w:rPr>
        <w:t>Toolkit</w:t>
      </w:r>
    </w:p>
    <w:p w14:paraId="33B09C36" w14:textId="77777777" w:rsidR="00BC6DED" w:rsidRDefault="00BC6DED">
      <w:pPr>
        <w:spacing w:line="480" w:lineRule="auto"/>
        <w:sectPr w:rsidR="00BC6DED">
          <w:headerReference w:type="default" r:id="rId9"/>
          <w:footerReference w:type="default" r:id="rId10"/>
          <w:type w:val="continuous"/>
          <w:pgSz w:w="11910" w:h="16840"/>
          <w:pgMar w:top="1820" w:right="1260" w:bottom="1200" w:left="1640" w:header="0" w:footer="1004" w:gutter="0"/>
          <w:pgNumType w:start="1"/>
          <w:cols w:space="720"/>
        </w:sectPr>
      </w:pPr>
    </w:p>
    <w:p w14:paraId="1965887B" w14:textId="77777777" w:rsidR="00BC6DED" w:rsidRDefault="00BC6DED">
      <w:pPr>
        <w:pStyle w:val="BodyText"/>
        <w:spacing w:before="10"/>
        <w:rPr>
          <w:rFonts w:ascii="Arial Black"/>
          <w:sz w:val="21"/>
        </w:rPr>
      </w:pPr>
    </w:p>
    <w:p w14:paraId="67318763" w14:textId="77777777" w:rsidR="00BC6DED" w:rsidRDefault="00A84A7E">
      <w:pPr>
        <w:pStyle w:val="Heading1"/>
        <w:spacing w:before="92" w:line="480" w:lineRule="auto"/>
        <w:ind w:left="2001" w:right="616" w:hanging="147"/>
      </w:pPr>
      <w:r>
        <w:t>Coventry</w:t>
      </w:r>
      <w:r>
        <w:rPr>
          <w:spacing w:val="-13"/>
        </w:rPr>
        <w:t xml:space="preserve"> </w:t>
      </w:r>
      <w:r>
        <w:t>Safeguarding</w:t>
      </w:r>
      <w:r>
        <w:rPr>
          <w:spacing w:val="-11"/>
        </w:rPr>
        <w:t xml:space="preserve"> </w:t>
      </w:r>
      <w:r>
        <w:t>Adults</w:t>
      </w:r>
      <w:r>
        <w:rPr>
          <w:spacing w:val="-13"/>
        </w:rPr>
        <w:t xml:space="preserve"> </w:t>
      </w:r>
      <w:r>
        <w:t>Board Safeguarding Adult Review Toolkit</w:t>
      </w:r>
    </w:p>
    <w:p w14:paraId="7223BD59" w14:textId="77777777" w:rsidR="00BC6DED" w:rsidRDefault="00A84A7E">
      <w:pPr>
        <w:pStyle w:val="Heading3"/>
        <w:tabs>
          <w:tab w:val="left" w:pos="7361"/>
        </w:tabs>
        <w:spacing w:before="185"/>
        <w:ind w:left="160"/>
      </w:pPr>
      <w:r>
        <w:rPr>
          <w:spacing w:val="-2"/>
        </w:rPr>
        <w:t>Contents</w:t>
      </w:r>
      <w:r>
        <w:tab/>
      </w:r>
      <w:r>
        <w:rPr>
          <w:spacing w:val="-4"/>
        </w:rPr>
        <w:t>Page</w:t>
      </w:r>
    </w:p>
    <w:sdt>
      <w:sdtPr>
        <w:id w:val="-754821833"/>
        <w:docPartObj>
          <w:docPartGallery w:val="Table of Contents"/>
          <w:docPartUnique/>
        </w:docPartObj>
      </w:sdtPr>
      <w:sdtEndPr/>
      <w:sdtContent>
        <w:p w14:paraId="6023FE1C" w14:textId="645F7A66" w:rsidR="00BC6DED" w:rsidRDefault="004D4996" w:rsidP="007A771E">
          <w:pPr>
            <w:pStyle w:val="TOC1"/>
            <w:numPr>
              <w:ilvl w:val="0"/>
              <w:numId w:val="33"/>
            </w:numPr>
            <w:tabs>
              <w:tab w:val="left" w:pos="881"/>
              <w:tab w:val="right" w:pos="7547"/>
            </w:tabs>
            <w:spacing w:before="253"/>
            <w:ind w:hanging="361"/>
            <w:jc w:val="both"/>
          </w:pPr>
          <w:hyperlink w:anchor="_TOC_250008" w:history="1">
            <w:r w:rsidR="00A84A7E">
              <w:rPr>
                <w:spacing w:val="-2"/>
              </w:rPr>
              <w:t>Criteria</w:t>
            </w:r>
            <w:r w:rsidR="007A771E">
              <w:tab/>
            </w:r>
            <w:r w:rsidR="00A84A7E">
              <w:rPr>
                <w:spacing w:val="-10"/>
              </w:rPr>
              <w:t>3</w:t>
            </w:r>
          </w:hyperlink>
        </w:p>
        <w:p w14:paraId="5FD85EE6" w14:textId="779E22BB" w:rsidR="00BC6DED" w:rsidRDefault="004D4996" w:rsidP="007A771E">
          <w:pPr>
            <w:pStyle w:val="TOC1"/>
            <w:numPr>
              <w:ilvl w:val="0"/>
              <w:numId w:val="33"/>
            </w:numPr>
            <w:tabs>
              <w:tab w:val="left" w:pos="881"/>
              <w:tab w:val="right" w:pos="7547"/>
            </w:tabs>
            <w:ind w:hanging="361"/>
            <w:jc w:val="both"/>
          </w:pPr>
          <w:hyperlink w:anchor="_TOC_250007" w:history="1">
            <w:r w:rsidR="00A84A7E">
              <w:rPr>
                <w:spacing w:val="-2"/>
              </w:rPr>
              <w:t>Purpose</w:t>
            </w:r>
            <w:r w:rsidR="007A771E">
              <w:tab/>
            </w:r>
            <w:r w:rsidR="00A84A7E">
              <w:rPr>
                <w:spacing w:val="-10"/>
              </w:rPr>
              <w:t>3</w:t>
            </w:r>
          </w:hyperlink>
        </w:p>
        <w:p w14:paraId="0ABD7885" w14:textId="198D001D" w:rsidR="00BC6DED" w:rsidRDefault="004D4996" w:rsidP="007A771E">
          <w:pPr>
            <w:pStyle w:val="TOC1"/>
            <w:numPr>
              <w:ilvl w:val="0"/>
              <w:numId w:val="33"/>
            </w:numPr>
            <w:tabs>
              <w:tab w:val="left" w:pos="881"/>
              <w:tab w:val="right" w:pos="7547"/>
            </w:tabs>
            <w:spacing w:before="1"/>
            <w:ind w:hanging="361"/>
            <w:jc w:val="both"/>
          </w:pPr>
          <w:hyperlink w:anchor="_TOC_250006" w:history="1">
            <w:r w:rsidR="00A84A7E">
              <w:rPr>
                <w:spacing w:val="-2"/>
              </w:rPr>
              <w:t>Principles</w:t>
            </w:r>
            <w:r w:rsidR="007A771E">
              <w:tab/>
            </w:r>
            <w:r w:rsidR="00A84A7E">
              <w:rPr>
                <w:spacing w:val="-10"/>
              </w:rPr>
              <w:t>4</w:t>
            </w:r>
          </w:hyperlink>
        </w:p>
        <w:p w14:paraId="21C54D6D" w14:textId="26B068F5" w:rsidR="00BC6DED" w:rsidRDefault="00A84A7E" w:rsidP="007A771E">
          <w:pPr>
            <w:pStyle w:val="TOC1"/>
            <w:numPr>
              <w:ilvl w:val="0"/>
              <w:numId w:val="33"/>
            </w:numPr>
            <w:tabs>
              <w:tab w:val="left" w:pos="881"/>
              <w:tab w:val="right" w:pos="7547"/>
            </w:tabs>
            <w:ind w:hanging="361"/>
            <w:jc w:val="both"/>
          </w:pPr>
          <w:r>
            <w:t>Referral</w:t>
          </w:r>
          <w:r>
            <w:rPr>
              <w:spacing w:val="-8"/>
            </w:rPr>
            <w:t xml:space="preserve"> </w:t>
          </w:r>
          <w:r>
            <w:rPr>
              <w:spacing w:val="-2"/>
            </w:rPr>
            <w:t>process</w:t>
          </w:r>
          <w:r>
            <w:tab/>
          </w:r>
          <w:r w:rsidR="00384452">
            <w:rPr>
              <w:spacing w:val="-10"/>
            </w:rPr>
            <w:t>4</w:t>
          </w:r>
        </w:p>
        <w:p w14:paraId="29381089" w14:textId="36DC84E0" w:rsidR="00BC6DED" w:rsidRDefault="00A84A7E" w:rsidP="007A771E">
          <w:pPr>
            <w:pStyle w:val="TOC1"/>
            <w:numPr>
              <w:ilvl w:val="0"/>
              <w:numId w:val="33"/>
            </w:numPr>
            <w:tabs>
              <w:tab w:val="left" w:pos="881"/>
              <w:tab w:val="right" w:pos="7547"/>
            </w:tabs>
            <w:ind w:hanging="361"/>
            <w:jc w:val="both"/>
          </w:pPr>
          <w:r>
            <w:t>Decision</w:t>
          </w:r>
          <w:r>
            <w:rPr>
              <w:spacing w:val="-8"/>
            </w:rPr>
            <w:t xml:space="preserve"> </w:t>
          </w:r>
          <w:r>
            <w:t>making</w:t>
          </w:r>
          <w:r>
            <w:rPr>
              <w:spacing w:val="-7"/>
            </w:rPr>
            <w:t xml:space="preserve"> </w:t>
          </w:r>
          <w:r>
            <w:rPr>
              <w:spacing w:val="-2"/>
            </w:rPr>
            <w:t>process</w:t>
          </w:r>
          <w:r>
            <w:tab/>
          </w:r>
          <w:r w:rsidR="001E46C7">
            <w:rPr>
              <w:spacing w:val="-10"/>
            </w:rPr>
            <w:t>5</w:t>
          </w:r>
        </w:p>
        <w:p w14:paraId="66DF2B9D" w14:textId="77777777" w:rsidR="00BC6DED" w:rsidRDefault="004D4996" w:rsidP="007A771E">
          <w:pPr>
            <w:pStyle w:val="TOC1"/>
            <w:numPr>
              <w:ilvl w:val="0"/>
              <w:numId w:val="33"/>
            </w:numPr>
            <w:tabs>
              <w:tab w:val="left" w:pos="881"/>
              <w:tab w:val="right" w:pos="7547"/>
            </w:tabs>
            <w:spacing w:before="2"/>
            <w:ind w:hanging="361"/>
            <w:jc w:val="both"/>
          </w:pPr>
          <w:hyperlink w:anchor="_TOC_250005" w:history="1">
            <w:r w:rsidR="00A84A7E">
              <w:t xml:space="preserve">SAR </w:t>
            </w:r>
            <w:r w:rsidR="00A84A7E">
              <w:rPr>
                <w:spacing w:val="-2"/>
              </w:rPr>
              <w:t>methodologies</w:t>
            </w:r>
            <w:r w:rsidR="00A84A7E">
              <w:tab/>
            </w:r>
            <w:r w:rsidR="00A84A7E">
              <w:rPr>
                <w:spacing w:val="-10"/>
              </w:rPr>
              <w:t>6</w:t>
            </w:r>
          </w:hyperlink>
        </w:p>
        <w:p w14:paraId="1A9909B1" w14:textId="792F1C5C" w:rsidR="00BC6DED" w:rsidRDefault="00560CE8" w:rsidP="007A771E">
          <w:pPr>
            <w:pStyle w:val="TOC1"/>
            <w:numPr>
              <w:ilvl w:val="0"/>
              <w:numId w:val="33"/>
            </w:numPr>
            <w:tabs>
              <w:tab w:val="left" w:pos="881"/>
              <w:tab w:val="right" w:pos="7606"/>
            </w:tabs>
            <w:ind w:hanging="361"/>
            <w:jc w:val="both"/>
          </w:pPr>
          <w:r>
            <w:t xml:space="preserve">Learning Events </w:t>
          </w:r>
          <w:r w:rsidR="00A84A7E">
            <w:tab/>
          </w:r>
          <w:r w:rsidR="00A84A7E">
            <w:rPr>
              <w:spacing w:val="-5"/>
            </w:rPr>
            <w:t>11</w:t>
          </w:r>
        </w:p>
        <w:p w14:paraId="7C15951A" w14:textId="0EE3977F" w:rsidR="00BC6DED" w:rsidRDefault="00560CE8" w:rsidP="007A771E">
          <w:pPr>
            <w:pStyle w:val="TOC1"/>
            <w:numPr>
              <w:ilvl w:val="0"/>
              <w:numId w:val="33"/>
            </w:numPr>
            <w:tabs>
              <w:tab w:val="left" w:pos="881"/>
              <w:tab w:val="right" w:pos="7606"/>
            </w:tabs>
            <w:spacing w:before="2"/>
            <w:ind w:hanging="361"/>
            <w:jc w:val="both"/>
          </w:pPr>
          <w:r>
            <w:rPr>
              <w:spacing w:val="-5"/>
            </w:rPr>
            <w:t xml:space="preserve">Duty of </w:t>
          </w:r>
          <w:proofErr w:type="spellStart"/>
          <w:r>
            <w:rPr>
              <w:spacing w:val="-5"/>
            </w:rPr>
            <w:t>Candour</w:t>
          </w:r>
          <w:proofErr w:type="spellEnd"/>
          <w:r>
            <w:rPr>
              <w:spacing w:val="-5"/>
            </w:rPr>
            <w:t xml:space="preserve"> </w:t>
          </w:r>
          <w:r w:rsidR="00901A85">
            <w:rPr>
              <w:spacing w:val="-5"/>
            </w:rPr>
            <w:t xml:space="preserve">                                                                                     </w:t>
          </w:r>
          <w:r w:rsidR="0059298F">
            <w:rPr>
              <w:spacing w:val="-5"/>
            </w:rPr>
            <w:t>12</w:t>
          </w:r>
        </w:p>
        <w:p w14:paraId="6306036D" w14:textId="21FCE5DA" w:rsidR="00BC6DED" w:rsidRDefault="00560CE8" w:rsidP="007A771E">
          <w:pPr>
            <w:pStyle w:val="TOC1"/>
            <w:numPr>
              <w:ilvl w:val="0"/>
              <w:numId w:val="33"/>
            </w:numPr>
            <w:tabs>
              <w:tab w:val="left" w:pos="881"/>
              <w:tab w:val="right" w:pos="7606"/>
            </w:tabs>
            <w:ind w:hanging="361"/>
            <w:jc w:val="both"/>
          </w:pPr>
          <w:r>
            <w:t>Roles and responsibilities of the SAB</w:t>
          </w:r>
          <w:r w:rsidR="0059298F">
            <w:t xml:space="preserve">                                          12</w:t>
          </w:r>
        </w:p>
        <w:p w14:paraId="78BE4589" w14:textId="1262BD5F" w:rsidR="00BC6DED" w:rsidRDefault="00C37316" w:rsidP="007A771E">
          <w:pPr>
            <w:pStyle w:val="TOC1"/>
            <w:numPr>
              <w:ilvl w:val="0"/>
              <w:numId w:val="33"/>
            </w:numPr>
            <w:tabs>
              <w:tab w:val="left" w:pos="881"/>
              <w:tab w:val="right" w:pos="7606"/>
            </w:tabs>
            <w:ind w:hanging="361"/>
            <w:jc w:val="both"/>
          </w:pPr>
          <w:r>
            <w:t>Learning</w:t>
          </w:r>
          <w:r>
            <w:rPr>
              <w:spacing w:val="-5"/>
            </w:rPr>
            <w:t xml:space="preserve"> </w:t>
          </w:r>
          <w:r>
            <w:t>across</w:t>
          </w:r>
          <w:r>
            <w:rPr>
              <w:spacing w:val="-6"/>
            </w:rPr>
            <w:t xml:space="preserve"> </w:t>
          </w:r>
          <w:r>
            <w:t>the</w:t>
          </w:r>
          <w:r>
            <w:rPr>
              <w:spacing w:val="-6"/>
            </w:rPr>
            <w:t xml:space="preserve"> </w:t>
          </w:r>
          <w:r>
            <w:rPr>
              <w:spacing w:val="-2"/>
            </w:rPr>
            <w:t>regio</w:t>
          </w:r>
          <w:r w:rsidR="007A771E">
            <w:rPr>
              <w:spacing w:val="-2"/>
            </w:rPr>
            <w:t>n</w:t>
          </w:r>
          <w:r w:rsidR="007A771E">
            <w:rPr>
              <w:spacing w:val="-2"/>
            </w:rPr>
            <w:tab/>
          </w:r>
          <w:r w:rsidR="0059298F">
            <w:rPr>
              <w:spacing w:val="-2"/>
            </w:rPr>
            <w:t>16</w:t>
          </w:r>
        </w:p>
        <w:p w14:paraId="367E89EA" w14:textId="598A4EBB" w:rsidR="00BC6DED" w:rsidRDefault="004D4996" w:rsidP="007A771E">
          <w:pPr>
            <w:pStyle w:val="TOC1"/>
            <w:numPr>
              <w:ilvl w:val="0"/>
              <w:numId w:val="33"/>
            </w:numPr>
            <w:tabs>
              <w:tab w:val="left" w:pos="881"/>
              <w:tab w:val="right" w:pos="7606"/>
            </w:tabs>
            <w:spacing w:before="1"/>
            <w:ind w:hanging="361"/>
            <w:jc w:val="both"/>
          </w:pPr>
          <w:hyperlink w:anchor="_TOC_250002" w:history="1">
            <w:r w:rsidR="00C37316">
              <w:rPr>
                <w:spacing w:val="-2"/>
              </w:rPr>
              <w:t xml:space="preserve">Resolving Disagreements </w:t>
            </w:r>
            <w:r w:rsidR="00A84A7E">
              <w:tab/>
            </w:r>
            <w:r w:rsidR="00A84A7E">
              <w:rPr>
                <w:spacing w:val="-5"/>
              </w:rPr>
              <w:t>16</w:t>
            </w:r>
          </w:hyperlink>
        </w:p>
        <w:p w14:paraId="2F7D9446" w14:textId="4C37A868" w:rsidR="00BC6DED" w:rsidRDefault="001534E0" w:rsidP="007A771E">
          <w:pPr>
            <w:pStyle w:val="TOC1"/>
            <w:numPr>
              <w:ilvl w:val="0"/>
              <w:numId w:val="33"/>
            </w:numPr>
            <w:tabs>
              <w:tab w:val="left" w:pos="881"/>
              <w:tab w:val="right" w:pos="7606"/>
            </w:tabs>
            <w:ind w:hanging="361"/>
            <w:jc w:val="both"/>
          </w:pPr>
          <w:r>
            <w:rPr>
              <w:spacing w:val="-5"/>
            </w:rPr>
            <w:t xml:space="preserve">Governance </w:t>
          </w:r>
          <w:r w:rsidR="00F43453">
            <w:rPr>
              <w:spacing w:val="-5"/>
            </w:rPr>
            <w:t xml:space="preserve">                                                                                             17</w:t>
          </w:r>
        </w:p>
        <w:p w14:paraId="7FAE1918" w14:textId="1BC2BAD2" w:rsidR="00BC6DED" w:rsidRPr="00D75EE5" w:rsidRDefault="00D75EE5" w:rsidP="007A771E">
          <w:pPr>
            <w:pStyle w:val="BodyText"/>
            <w:numPr>
              <w:ilvl w:val="0"/>
              <w:numId w:val="33"/>
            </w:numPr>
            <w:jc w:val="both"/>
            <w:rPr>
              <w:b/>
              <w:bCs/>
            </w:rPr>
          </w:pPr>
          <w:r>
            <w:rPr>
              <w:b/>
              <w:bCs/>
            </w:rPr>
            <w:t>Implementation</w:t>
          </w:r>
          <w:r w:rsidR="00F43453">
            <w:rPr>
              <w:b/>
              <w:bCs/>
            </w:rPr>
            <w:t xml:space="preserve">                                                                                </w:t>
          </w:r>
          <w:r w:rsidR="00F43453" w:rsidRPr="00F43453">
            <w:rPr>
              <w:b/>
              <w:bCs/>
              <w:spacing w:val="-5"/>
            </w:rPr>
            <w:t>17</w:t>
          </w:r>
        </w:p>
        <w:p w14:paraId="73FDB877" w14:textId="64AA70F4" w:rsidR="008D0E41" w:rsidRDefault="00E30EBC" w:rsidP="007A771E">
          <w:pPr>
            <w:pStyle w:val="TOC2"/>
            <w:numPr>
              <w:ilvl w:val="0"/>
              <w:numId w:val="33"/>
            </w:numPr>
            <w:tabs>
              <w:tab w:val="left" w:pos="1240"/>
              <w:tab w:val="left" w:pos="1241"/>
              <w:tab w:val="right" w:pos="7628"/>
            </w:tabs>
            <w:spacing w:before="40" w:line="240" w:lineRule="auto"/>
            <w:jc w:val="both"/>
          </w:pPr>
          <w:r>
            <w:t xml:space="preserve">Testing </w:t>
          </w:r>
          <w:r w:rsidR="00F43453">
            <w:t xml:space="preserve">                                                                                             </w:t>
          </w:r>
          <w:r w:rsidR="00F43453">
            <w:rPr>
              <w:spacing w:val="-5"/>
            </w:rPr>
            <w:t>17</w:t>
          </w:r>
        </w:p>
        <w:p w14:paraId="1391AD49" w14:textId="0125D890" w:rsidR="00E30EBC" w:rsidRPr="003D6263" w:rsidRDefault="00E30EBC" w:rsidP="007A771E">
          <w:pPr>
            <w:pStyle w:val="BodyText"/>
            <w:numPr>
              <w:ilvl w:val="0"/>
              <w:numId w:val="33"/>
            </w:numPr>
            <w:jc w:val="both"/>
            <w:rPr>
              <w:b/>
              <w:bCs/>
              <w:sz w:val="20"/>
              <w:szCs w:val="20"/>
            </w:rPr>
          </w:pPr>
          <w:r w:rsidRPr="0089365D">
            <w:rPr>
              <w:b/>
              <w:bCs/>
              <w:szCs w:val="20"/>
            </w:rPr>
            <w:t>Communication</w:t>
          </w:r>
          <w:r w:rsidR="00F43453">
            <w:rPr>
              <w:b/>
              <w:bCs/>
              <w:szCs w:val="20"/>
            </w:rPr>
            <w:t xml:space="preserve"> </w:t>
          </w:r>
          <w:r w:rsidR="00894809">
            <w:rPr>
              <w:b/>
              <w:bCs/>
              <w:szCs w:val="20"/>
            </w:rPr>
            <w:t xml:space="preserve">                                                                              18</w:t>
          </w:r>
        </w:p>
        <w:p w14:paraId="2CBCE8EE" w14:textId="236B5F0D" w:rsidR="009D5BF5" w:rsidRDefault="003D6263" w:rsidP="007A771E">
          <w:pPr>
            <w:pStyle w:val="TOC2"/>
            <w:numPr>
              <w:ilvl w:val="0"/>
              <w:numId w:val="33"/>
            </w:numPr>
            <w:tabs>
              <w:tab w:val="left" w:pos="1240"/>
              <w:tab w:val="left" w:pos="1241"/>
              <w:tab w:val="right" w:pos="7628"/>
            </w:tabs>
            <w:spacing w:before="40" w:line="240" w:lineRule="auto"/>
            <w:jc w:val="both"/>
          </w:pPr>
          <w:r>
            <w:t xml:space="preserve">The SAR Checklist  </w:t>
          </w:r>
          <w:r w:rsidR="00894809">
            <w:t xml:space="preserve">                                                                        18</w:t>
          </w:r>
        </w:p>
        <w:p w14:paraId="06BF4925" w14:textId="4DFA7742" w:rsidR="003D6263" w:rsidRDefault="003D6263" w:rsidP="007A771E">
          <w:pPr>
            <w:pStyle w:val="TOC2"/>
            <w:numPr>
              <w:ilvl w:val="0"/>
              <w:numId w:val="33"/>
            </w:numPr>
            <w:tabs>
              <w:tab w:val="left" w:pos="1240"/>
              <w:tab w:val="left" w:pos="1241"/>
              <w:tab w:val="right" w:pos="7628"/>
            </w:tabs>
            <w:spacing w:before="40" w:line="240" w:lineRule="auto"/>
            <w:jc w:val="both"/>
          </w:pPr>
          <w:r>
            <w:t xml:space="preserve">References </w:t>
          </w:r>
          <w:r w:rsidR="007A771E">
            <w:tab/>
          </w:r>
          <w:r w:rsidR="00894809">
            <w:t>23</w:t>
          </w:r>
        </w:p>
        <w:p w14:paraId="1A9E5E1A" w14:textId="30596913" w:rsidR="0048389D" w:rsidRDefault="0048389D" w:rsidP="007A771E">
          <w:pPr>
            <w:pStyle w:val="TOC2"/>
            <w:numPr>
              <w:ilvl w:val="1"/>
              <w:numId w:val="33"/>
            </w:numPr>
            <w:tabs>
              <w:tab w:val="left" w:pos="1240"/>
              <w:tab w:val="left" w:pos="1241"/>
              <w:tab w:val="right" w:pos="7606"/>
            </w:tabs>
            <w:spacing w:before="1"/>
            <w:ind w:hanging="361"/>
            <w:jc w:val="both"/>
          </w:pPr>
          <w:r>
            <w:t>Appendix</w:t>
          </w:r>
          <w:r>
            <w:rPr>
              <w:spacing w:val="-8"/>
            </w:rPr>
            <w:t xml:space="preserve"> </w:t>
          </w:r>
          <w:r>
            <w:t>1-</w:t>
          </w:r>
          <w:r>
            <w:rPr>
              <w:spacing w:val="-5"/>
            </w:rPr>
            <w:t xml:space="preserve"> </w:t>
          </w:r>
          <w:r>
            <w:t>Interface</w:t>
          </w:r>
          <w:r>
            <w:rPr>
              <w:spacing w:val="-5"/>
            </w:rPr>
            <w:t xml:space="preserve"> </w:t>
          </w:r>
          <w:r>
            <w:t>with</w:t>
          </w:r>
          <w:r>
            <w:rPr>
              <w:spacing w:val="-4"/>
            </w:rPr>
            <w:t xml:space="preserve"> </w:t>
          </w:r>
          <w:r>
            <w:t>other</w:t>
          </w:r>
          <w:r>
            <w:rPr>
              <w:spacing w:val="-4"/>
            </w:rPr>
            <w:t xml:space="preserve"> </w:t>
          </w:r>
          <w:r>
            <w:rPr>
              <w:spacing w:val="-2"/>
            </w:rPr>
            <w:t>reviews</w:t>
          </w:r>
          <w:r>
            <w:tab/>
          </w:r>
          <w:r>
            <w:rPr>
              <w:spacing w:val="-5"/>
            </w:rPr>
            <w:t>2</w:t>
          </w:r>
          <w:r w:rsidR="009B7492">
            <w:rPr>
              <w:spacing w:val="-5"/>
            </w:rPr>
            <w:t>4</w:t>
          </w:r>
        </w:p>
        <w:p w14:paraId="488CC404" w14:textId="13970A7C" w:rsidR="0048389D" w:rsidRDefault="004D4996" w:rsidP="007A771E">
          <w:pPr>
            <w:pStyle w:val="TOC2"/>
            <w:numPr>
              <w:ilvl w:val="1"/>
              <w:numId w:val="33"/>
            </w:numPr>
            <w:tabs>
              <w:tab w:val="left" w:pos="1240"/>
              <w:tab w:val="left" w:pos="1241"/>
              <w:tab w:val="right" w:pos="7606"/>
            </w:tabs>
            <w:ind w:hanging="361"/>
            <w:jc w:val="both"/>
          </w:pPr>
          <w:hyperlink w:anchor="_TOC_250000" w:history="1">
            <w:r w:rsidR="0048389D">
              <w:t>Appendix</w:t>
            </w:r>
            <w:r w:rsidR="0048389D">
              <w:rPr>
                <w:spacing w:val="-6"/>
              </w:rPr>
              <w:t xml:space="preserve"> </w:t>
            </w:r>
            <w:r w:rsidR="0048389D">
              <w:t>2-</w:t>
            </w:r>
            <w:r w:rsidR="0048389D">
              <w:rPr>
                <w:spacing w:val="-2"/>
              </w:rPr>
              <w:t xml:space="preserve"> </w:t>
            </w:r>
            <w:r w:rsidR="0048389D">
              <w:t>Stages</w:t>
            </w:r>
            <w:r w:rsidR="0048389D">
              <w:rPr>
                <w:spacing w:val="-4"/>
              </w:rPr>
              <w:t xml:space="preserve"> </w:t>
            </w:r>
            <w:r w:rsidR="0048389D">
              <w:t>of</w:t>
            </w:r>
            <w:r w:rsidR="0048389D">
              <w:rPr>
                <w:spacing w:val="-2"/>
              </w:rPr>
              <w:t xml:space="preserve"> </w:t>
            </w:r>
            <w:r w:rsidR="0048389D">
              <w:t>the</w:t>
            </w:r>
            <w:r w:rsidR="0048389D">
              <w:rPr>
                <w:spacing w:val="-2"/>
              </w:rPr>
              <w:t xml:space="preserve"> </w:t>
            </w:r>
            <w:r w:rsidR="0048389D">
              <w:t>SAR</w:t>
            </w:r>
            <w:r w:rsidR="0048389D">
              <w:rPr>
                <w:spacing w:val="-4"/>
              </w:rPr>
              <w:t xml:space="preserve"> </w:t>
            </w:r>
            <w:r w:rsidR="0048389D">
              <w:rPr>
                <w:spacing w:val="-2"/>
              </w:rPr>
              <w:t>process</w:t>
            </w:r>
            <w:r w:rsidR="0048389D">
              <w:tab/>
            </w:r>
            <w:r w:rsidR="0048389D">
              <w:rPr>
                <w:spacing w:val="-5"/>
              </w:rPr>
              <w:t>2</w:t>
            </w:r>
            <w:r w:rsidR="009B7492">
              <w:rPr>
                <w:spacing w:val="-5"/>
              </w:rPr>
              <w:t>5</w:t>
            </w:r>
          </w:hyperlink>
        </w:p>
        <w:p w14:paraId="5B48AC9C" w14:textId="77777777" w:rsidR="0048389D" w:rsidRDefault="0048389D" w:rsidP="007A771E">
          <w:pPr>
            <w:pStyle w:val="TOC2"/>
            <w:numPr>
              <w:ilvl w:val="1"/>
              <w:numId w:val="33"/>
            </w:numPr>
            <w:tabs>
              <w:tab w:val="left" w:pos="1240"/>
              <w:tab w:val="left" w:pos="1241"/>
              <w:tab w:val="right" w:pos="7606"/>
            </w:tabs>
            <w:ind w:hanging="361"/>
            <w:jc w:val="both"/>
          </w:pPr>
          <w:r>
            <w:t>Appendix</w:t>
          </w:r>
          <w:r>
            <w:rPr>
              <w:spacing w:val="-5"/>
            </w:rPr>
            <w:t xml:space="preserve"> </w:t>
          </w:r>
          <w:r>
            <w:t>3</w:t>
          </w:r>
          <w:r>
            <w:rPr>
              <w:spacing w:val="-3"/>
            </w:rPr>
            <w:t xml:space="preserve"> </w:t>
          </w:r>
          <w:r>
            <w:t>–</w:t>
          </w:r>
          <w:r>
            <w:rPr>
              <w:spacing w:val="-4"/>
            </w:rPr>
            <w:t xml:space="preserve"> </w:t>
          </w:r>
          <w:r>
            <w:t>SAR</w:t>
          </w:r>
          <w:r>
            <w:rPr>
              <w:spacing w:val="-3"/>
            </w:rPr>
            <w:t xml:space="preserve"> </w:t>
          </w:r>
          <w:r>
            <w:t>Referral</w:t>
          </w:r>
          <w:r>
            <w:rPr>
              <w:spacing w:val="-4"/>
            </w:rPr>
            <w:t xml:space="preserve"> Form</w:t>
          </w:r>
          <w:r>
            <w:tab/>
          </w:r>
          <w:r>
            <w:rPr>
              <w:spacing w:val="-5"/>
            </w:rPr>
            <w:t>25</w:t>
          </w:r>
        </w:p>
        <w:p w14:paraId="0E12D0BD" w14:textId="79B74941" w:rsidR="0048389D" w:rsidRDefault="0048389D" w:rsidP="007A771E">
          <w:pPr>
            <w:pStyle w:val="TOC2"/>
            <w:numPr>
              <w:ilvl w:val="1"/>
              <w:numId w:val="33"/>
            </w:numPr>
            <w:tabs>
              <w:tab w:val="left" w:pos="1240"/>
              <w:tab w:val="left" w:pos="1241"/>
              <w:tab w:val="right" w:pos="7606"/>
            </w:tabs>
            <w:spacing w:before="1"/>
            <w:ind w:hanging="361"/>
            <w:jc w:val="both"/>
          </w:pPr>
          <w:r>
            <w:t>Appendix</w:t>
          </w:r>
          <w:r>
            <w:rPr>
              <w:spacing w:val="-5"/>
            </w:rPr>
            <w:t xml:space="preserve"> </w:t>
          </w:r>
          <w:r>
            <w:t>4</w:t>
          </w:r>
          <w:r>
            <w:rPr>
              <w:spacing w:val="-1"/>
            </w:rPr>
            <w:t xml:space="preserve"> </w:t>
          </w:r>
          <w:r>
            <w:t>–</w:t>
          </w:r>
          <w:r>
            <w:rPr>
              <w:spacing w:val="-5"/>
            </w:rPr>
            <w:t xml:space="preserve"> </w:t>
          </w:r>
          <w:r>
            <w:t>SAR</w:t>
          </w:r>
          <w:r>
            <w:rPr>
              <w:spacing w:val="-2"/>
            </w:rPr>
            <w:t xml:space="preserve"> </w:t>
          </w:r>
          <w:r>
            <w:t>Scoping</w:t>
          </w:r>
          <w:r>
            <w:rPr>
              <w:spacing w:val="-2"/>
            </w:rPr>
            <w:t xml:space="preserve"> Letter</w:t>
          </w:r>
          <w:r>
            <w:tab/>
          </w:r>
          <w:r w:rsidR="008C2EDF">
            <w:rPr>
              <w:spacing w:val="-5"/>
            </w:rPr>
            <w:t>35</w:t>
          </w:r>
        </w:p>
        <w:p w14:paraId="02DEA400" w14:textId="0C9151BC" w:rsidR="0048389D" w:rsidRDefault="0048389D" w:rsidP="007A771E">
          <w:pPr>
            <w:pStyle w:val="TOC2"/>
            <w:numPr>
              <w:ilvl w:val="1"/>
              <w:numId w:val="33"/>
            </w:numPr>
            <w:tabs>
              <w:tab w:val="left" w:pos="1240"/>
              <w:tab w:val="left" w:pos="1241"/>
            </w:tabs>
            <w:ind w:hanging="361"/>
            <w:jc w:val="both"/>
          </w:pPr>
          <w:r>
            <w:t>Appendix</w:t>
          </w:r>
          <w:r>
            <w:rPr>
              <w:spacing w:val="-6"/>
            </w:rPr>
            <w:t xml:space="preserve"> </w:t>
          </w:r>
          <w:r>
            <w:t>5</w:t>
          </w:r>
          <w:r>
            <w:rPr>
              <w:spacing w:val="-5"/>
            </w:rPr>
            <w:t xml:space="preserve"> </w:t>
          </w:r>
          <w:r>
            <w:t>-</w:t>
          </w:r>
          <w:r>
            <w:rPr>
              <w:spacing w:val="-1"/>
            </w:rPr>
            <w:t xml:space="preserve"> </w:t>
          </w:r>
          <w:r>
            <w:t>SAR</w:t>
          </w:r>
          <w:r>
            <w:rPr>
              <w:spacing w:val="-4"/>
            </w:rPr>
            <w:t xml:space="preserve"> </w:t>
          </w:r>
          <w:r>
            <w:t>subgroup</w:t>
          </w:r>
          <w:r>
            <w:rPr>
              <w:spacing w:val="-4"/>
            </w:rPr>
            <w:t xml:space="preserve"> </w:t>
          </w:r>
          <w:r>
            <w:t>Decision</w:t>
          </w:r>
          <w:r>
            <w:rPr>
              <w:spacing w:val="-3"/>
            </w:rPr>
            <w:t xml:space="preserve"> </w:t>
          </w:r>
          <w:r>
            <w:rPr>
              <w:spacing w:val="-2"/>
            </w:rPr>
            <w:t>Record</w:t>
          </w:r>
          <w:r w:rsidR="008C2EDF">
            <w:rPr>
              <w:spacing w:val="-2"/>
            </w:rPr>
            <w:t xml:space="preserve">                        37</w:t>
          </w:r>
        </w:p>
        <w:p w14:paraId="32465676" w14:textId="35A4E60B" w:rsidR="0048389D" w:rsidRDefault="0048389D" w:rsidP="007A771E">
          <w:pPr>
            <w:pStyle w:val="TOC2"/>
            <w:numPr>
              <w:ilvl w:val="1"/>
              <w:numId w:val="33"/>
            </w:numPr>
            <w:tabs>
              <w:tab w:val="left" w:pos="1302"/>
              <w:tab w:val="left" w:pos="1303"/>
              <w:tab w:val="right" w:pos="7606"/>
            </w:tabs>
            <w:spacing w:before="38" w:line="240" w:lineRule="auto"/>
            <w:ind w:left="1302" w:hanging="423"/>
            <w:jc w:val="both"/>
          </w:pPr>
          <w:r>
            <w:t>and</w:t>
          </w:r>
          <w:r>
            <w:rPr>
              <w:spacing w:val="-5"/>
            </w:rPr>
            <w:t xml:space="preserve"> </w:t>
          </w:r>
          <w:r>
            <w:t>Referral</w:t>
          </w:r>
          <w:r>
            <w:rPr>
              <w:spacing w:val="-3"/>
            </w:rPr>
            <w:t xml:space="preserve"> </w:t>
          </w:r>
          <w:r>
            <w:rPr>
              <w:spacing w:val="-2"/>
            </w:rPr>
            <w:t>Recommendations</w:t>
          </w:r>
        </w:p>
        <w:p w14:paraId="4F6FCB21" w14:textId="7621F423" w:rsidR="0048389D" w:rsidRDefault="0048389D" w:rsidP="007A771E">
          <w:pPr>
            <w:pStyle w:val="TOC2"/>
            <w:numPr>
              <w:ilvl w:val="1"/>
              <w:numId w:val="33"/>
            </w:numPr>
            <w:tabs>
              <w:tab w:val="left" w:pos="1240"/>
              <w:tab w:val="left" w:pos="1241"/>
            </w:tabs>
            <w:spacing w:before="40" w:line="240" w:lineRule="auto"/>
            <w:ind w:hanging="361"/>
            <w:jc w:val="both"/>
          </w:pPr>
          <w:r>
            <w:t>Appendix</w:t>
          </w:r>
          <w:r>
            <w:rPr>
              <w:spacing w:val="-6"/>
            </w:rPr>
            <w:t xml:space="preserve"> </w:t>
          </w:r>
          <w:r>
            <w:t>5a/5b</w:t>
          </w:r>
          <w:r>
            <w:rPr>
              <w:spacing w:val="-4"/>
            </w:rPr>
            <w:t xml:space="preserve"> </w:t>
          </w:r>
          <w:r>
            <w:t>–</w:t>
          </w:r>
          <w:r>
            <w:rPr>
              <w:spacing w:val="-6"/>
            </w:rPr>
            <w:t xml:space="preserve"> </w:t>
          </w:r>
          <w:r>
            <w:t>Independent</w:t>
          </w:r>
          <w:r>
            <w:rPr>
              <w:spacing w:val="-4"/>
            </w:rPr>
            <w:t xml:space="preserve"> </w:t>
          </w:r>
          <w:r>
            <w:t>Author</w:t>
          </w:r>
          <w:r>
            <w:rPr>
              <w:spacing w:val="-2"/>
            </w:rPr>
            <w:t xml:space="preserve"> </w:t>
          </w:r>
          <w:r>
            <w:rPr>
              <w:spacing w:val="-5"/>
            </w:rPr>
            <w:t>and</w:t>
          </w:r>
          <w:r w:rsidR="008C2EDF">
            <w:rPr>
              <w:spacing w:val="-5"/>
            </w:rPr>
            <w:t xml:space="preserve">                               40</w:t>
          </w:r>
        </w:p>
        <w:p w14:paraId="0ED08ECD" w14:textId="1CBE0AA7" w:rsidR="0048389D" w:rsidRDefault="0048389D" w:rsidP="007A771E">
          <w:pPr>
            <w:pStyle w:val="TOC2"/>
            <w:numPr>
              <w:ilvl w:val="1"/>
              <w:numId w:val="33"/>
            </w:numPr>
            <w:tabs>
              <w:tab w:val="left" w:pos="1240"/>
              <w:tab w:val="left" w:pos="1241"/>
              <w:tab w:val="right" w:pos="7606"/>
            </w:tabs>
            <w:spacing w:before="38" w:line="240" w:lineRule="auto"/>
            <w:ind w:hanging="361"/>
            <w:jc w:val="both"/>
          </w:pPr>
          <w:r>
            <w:t>Chair</w:t>
          </w:r>
          <w:r>
            <w:rPr>
              <w:spacing w:val="-6"/>
            </w:rPr>
            <w:t xml:space="preserve"> </w:t>
          </w:r>
          <w:r>
            <w:t>contract</w:t>
          </w:r>
          <w:r>
            <w:rPr>
              <w:spacing w:val="-7"/>
            </w:rPr>
            <w:t xml:space="preserve"> </w:t>
          </w:r>
          <w:r>
            <w:rPr>
              <w:spacing w:val="-2"/>
            </w:rPr>
            <w:t>template</w:t>
          </w:r>
          <w:r w:rsidR="008C2EDF">
            <w:rPr>
              <w:spacing w:val="-2"/>
            </w:rPr>
            <w:t xml:space="preserve">                                                              </w:t>
          </w:r>
        </w:p>
        <w:p w14:paraId="720311D5" w14:textId="6614A7F3" w:rsidR="0048389D" w:rsidRDefault="0048389D" w:rsidP="007A771E">
          <w:pPr>
            <w:pStyle w:val="TOC2"/>
            <w:numPr>
              <w:ilvl w:val="1"/>
              <w:numId w:val="33"/>
            </w:numPr>
            <w:tabs>
              <w:tab w:val="left" w:pos="1240"/>
              <w:tab w:val="left" w:pos="1241"/>
              <w:tab w:val="right" w:pos="7606"/>
            </w:tabs>
            <w:spacing w:before="37"/>
            <w:ind w:hanging="361"/>
            <w:jc w:val="both"/>
          </w:pPr>
          <w:r>
            <w:t>Appendix</w:t>
          </w:r>
          <w:r>
            <w:rPr>
              <w:spacing w:val="-6"/>
            </w:rPr>
            <w:t xml:space="preserve"> </w:t>
          </w:r>
          <w:r>
            <w:t>6</w:t>
          </w:r>
          <w:r>
            <w:rPr>
              <w:spacing w:val="-4"/>
            </w:rPr>
            <w:t xml:space="preserve"> </w:t>
          </w:r>
          <w:r>
            <w:t>-</w:t>
          </w:r>
          <w:r>
            <w:rPr>
              <w:spacing w:val="-2"/>
            </w:rPr>
            <w:t xml:space="preserve"> </w:t>
          </w:r>
          <w:r>
            <w:t>Coventry</w:t>
          </w:r>
          <w:r>
            <w:rPr>
              <w:spacing w:val="-7"/>
            </w:rPr>
            <w:t xml:space="preserve"> </w:t>
          </w:r>
          <w:r>
            <w:t>SAR</w:t>
          </w:r>
          <w:r>
            <w:rPr>
              <w:spacing w:val="-4"/>
            </w:rPr>
            <w:t xml:space="preserve"> </w:t>
          </w:r>
          <w:r>
            <w:t>Chronology</w:t>
          </w:r>
          <w:r>
            <w:rPr>
              <w:spacing w:val="-5"/>
            </w:rPr>
            <w:t xml:space="preserve"> </w:t>
          </w:r>
          <w:r>
            <w:rPr>
              <w:spacing w:val="-2"/>
            </w:rPr>
            <w:t>Template</w:t>
          </w:r>
          <w:r w:rsidR="007A771E">
            <w:tab/>
          </w:r>
          <w:r w:rsidR="008C2EDF">
            <w:rPr>
              <w:spacing w:val="-5"/>
            </w:rPr>
            <w:t>42</w:t>
          </w:r>
        </w:p>
        <w:p w14:paraId="7ACFFD87" w14:textId="16564FEB" w:rsidR="0048389D" w:rsidRDefault="0048389D" w:rsidP="007A771E">
          <w:pPr>
            <w:pStyle w:val="TOC2"/>
            <w:numPr>
              <w:ilvl w:val="1"/>
              <w:numId w:val="33"/>
            </w:numPr>
            <w:tabs>
              <w:tab w:val="left" w:pos="1240"/>
              <w:tab w:val="left" w:pos="1241"/>
            </w:tabs>
            <w:ind w:hanging="361"/>
            <w:jc w:val="both"/>
          </w:pPr>
          <w:r>
            <w:t>Appendix</w:t>
          </w:r>
          <w:r>
            <w:rPr>
              <w:spacing w:val="-6"/>
            </w:rPr>
            <w:t xml:space="preserve"> </w:t>
          </w:r>
          <w:r>
            <w:t>7</w:t>
          </w:r>
          <w:r>
            <w:rPr>
              <w:spacing w:val="-4"/>
            </w:rPr>
            <w:t xml:space="preserve"> </w:t>
          </w:r>
          <w:r>
            <w:t>-</w:t>
          </w:r>
          <w:r>
            <w:rPr>
              <w:spacing w:val="-1"/>
            </w:rPr>
            <w:t xml:space="preserve"> </w:t>
          </w:r>
          <w:r>
            <w:t>Coventry</w:t>
          </w:r>
          <w:r>
            <w:rPr>
              <w:spacing w:val="-7"/>
            </w:rPr>
            <w:t xml:space="preserve"> </w:t>
          </w:r>
          <w:r>
            <w:t>SAR</w:t>
          </w:r>
          <w:r>
            <w:rPr>
              <w:spacing w:val="-6"/>
            </w:rPr>
            <w:t xml:space="preserve"> </w:t>
          </w:r>
          <w:r>
            <w:t>Independent</w:t>
          </w:r>
          <w:r>
            <w:rPr>
              <w:spacing w:val="-4"/>
            </w:rPr>
            <w:t xml:space="preserve"> </w:t>
          </w:r>
          <w:r>
            <w:rPr>
              <w:spacing w:val="-2"/>
            </w:rPr>
            <w:t>Learning</w:t>
          </w:r>
          <w:r w:rsidR="008C2EDF">
            <w:rPr>
              <w:spacing w:val="-2"/>
            </w:rPr>
            <w:t xml:space="preserve">                45</w:t>
          </w:r>
        </w:p>
        <w:p w14:paraId="183E2CA4" w14:textId="0F9FCCE4" w:rsidR="0048389D" w:rsidRDefault="0048389D" w:rsidP="007A771E">
          <w:pPr>
            <w:pStyle w:val="TOC2"/>
            <w:numPr>
              <w:ilvl w:val="1"/>
              <w:numId w:val="33"/>
            </w:numPr>
            <w:tabs>
              <w:tab w:val="left" w:pos="1302"/>
              <w:tab w:val="left" w:pos="1303"/>
              <w:tab w:val="right" w:pos="7606"/>
            </w:tabs>
            <w:spacing w:before="40" w:line="240" w:lineRule="auto"/>
            <w:ind w:left="1302" w:hanging="423"/>
            <w:jc w:val="both"/>
          </w:pPr>
          <w:r>
            <w:t>Report</w:t>
          </w:r>
          <w:r>
            <w:rPr>
              <w:spacing w:val="-7"/>
            </w:rPr>
            <w:t xml:space="preserve"> </w:t>
          </w:r>
          <w:r>
            <w:rPr>
              <w:spacing w:val="-2"/>
            </w:rPr>
            <w:t>Template</w:t>
          </w:r>
        </w:p>
        <w:p w14:paraId="24434827" w14:textId="4E1A4077" w:rsidR="0048389D" w:rsidRDefault="0048389D" w:rsidP="007A771E">
          <w:pPr>
            <w:pStyle w:val="TOC2"/>
            <w:numPr>
              <w:ilvl w:val="1"/>
              <w:numId w:val="33"/>
            </w:numPr>
            <w:tabs>
              <w:tab w:val="left" w:pos="1240"/>
              <w:tab w:val="left" w:pos="1241"/>
              <w:tab w:val="right" w:pos="7606"/>
            </w:tabs>
            <w:spacing w:before="37" w:line="240" w:lineRule="auto"/>
            <w:ind w:hanging="361"/>
            <w:jc w:val="both"/>
          </w:pPr>
          <w:r>
            <w:t>Appendix</w:t>
          </w:r>
          <w:r>
            <w:rPr>
              <w:spacing w:val="-5"/>
            </w:rPr>
            <w:t xml:space="preserve"> </w:t>
          </w:r>
          <w:r>
            <w:t>8</w:t>
          </w:r>
          <w:r>
            <w:rPr>
              <w:spacing w:val="-3"/>
            </w:rPr>
            <w:t xml:space="preserve"> </w:t>
          </w:r>
          <w:r>
            <w:t>-</w:t>
          </w:r>
          <w:r>
            <w:rPr>
              <w:spacing w:val="-3"/>
            </w:rPr>
            <w:t xml:space="preserve"> </w:t>
          </w:r>
          <w:r>
            <w:t>Gaining</w:t>
          </w:r>
          <w:r>
            <w:rPr>
              <w:spacing w:val="-4"/>
            </w:rPr>
            <w:t xml:space="preserve"> </w:t>
          </w:r>
          <w:r>
            <w:t>consent</w:t>
          </w:r>
          <w:r>
            <w:rPr>
              <w:spacing w:val="-3"/>
            </w:rPr>
            <w:t xml:space="preserve"> </w:t>
          </w:r>
          <w:r>
            <w:t>from</w:t>
          </w:r>
          <w:r>
            <w:rPr>
              <w:spacing w:val="-6"/>
            </w:rPr>
            <w:t xml:space="preserve"> </w:t>
          </w:r>
          <w:r>
            <w:t>GP</w:t>
          </w:r>
          <w:r>
            <w:rPr>
              <w:spacing w:val="-2"/>
            </w:rPr>
            <w:t xml:space="preserve"> Practices</w:t>
          </w:r>
          <w:r>
            <w:tab/>
          </w:r>
          <w:r w:rsidR="008C2EDF">
            <w:rPr>
              <w:spacing w:val="-5"/>
            </w:rPr>
            <w:t>5</w:t>
          </w:r>
          <w:r>
            <w:rPr>
              <w:spacing w:val="-5"/>
            </w:rPr>
            <w:t>0</w:t>
          </w:r>
        </w:p>
        <w:p w14:paraId="0F4BA96F" w14:textId="0C5793DF" w:rsidR="0048389D" w:rsidRPr="00E30EBC" w:rsidRDefault="0048389D" w:rsidP="007A771E">
          <w:pPr>
            <w:pStyle w:val="TOC2"/>
            <w:numPr>
              <w:ilvl w:val="1"/>
              <w:numId w:val="33"/>
            </w:numPr>
            <w:tabs>
              <w:tab w:val="left" w:pos="1240"/>
              <w:tab w:val="left" w:pos="1241"/>
              <w:tab w:val="right" w:pos="7628"/>
            </w:tabs>
            <w:spacing w:before="40" w:line="240" w:lineRule="auto"/>
            <w:ind w:hanging="361"/>
            <w:jc w:val="both"/>
          </w:pPr>
          <w:r>
            <w:t>Appendix</w:t>
          </w:r>
          <w:r>
            <w:rPr>
              <w:spacing w:val="-6"/>
            </w:rPr>
            <w:t xml:space="preserve"> </w:t>
          </w:r>
          <w:r>
            <w:t>9</w:t>
          </w:r>
          <w:r>
            <w:rPr>
              <w:spacing w:val="-2"/>
            </w:rPr>
            <w:t xml:space="preserve"> </w:t>
          </w:r>
          <w:r>
            <w:t>–</w:t>
          </w:r>
          <w:r>
            <w:rPr>
              <w:spacing w:val="-7"/>
            </w:rPr>
            <w:t xml:space="preserve"> </w:t>
          </w:r>
          <w:r>
            <w:t>Approval</w:t>
          </w:r>
          <w:r>
            <w:rPr>
              <w:spacing w:val="-5"/>
            </w:rPr>
            <w:t xml:space="preserve"> </w:t>
          </w:r>
          <w:r>
            <w:t>Process</w:t>
          </w:r>
          <w:r>
            <w:rPr>
              <w:spacing w:val="-3"/>
            </w:rPr>
            <w:t xml:space="preserve"> </w:t>
          </w:r>
          <w:r>
            <w:t>for</w:t>
          </w:r>
          <w:r>
            <w:rPr>
              <w:spacing w:val="-2"/>
            </w:rPr>
            <w:t xml:space="preserve"> </w:t>
          </w:r>
          <w:r>
            <w:rPr>
              <w:spacing w:val="-5"/>
            </w:rPr>
            <w:t>SAR</w:t>
          </w:r>
          <w:r w:rsidR="008C2EDF">
            <w:rPr>
              <w:spacing w:val="-5"/>
            </w:rPr>
            <w:t xml:space="preserve">                                   51</w:t>
          </w:r>
        </w:p>
        <w:p w14:paraId="542976FC" w14:textId="77777777" w:rsidR="009D5BF5" w:rsidRDefault="009D5BF5" w:rsidP="009D5BF5">
          <w:pPr>
            <w:pStyle w:val="TOC2"/>
            <w:tabs>
              <w:tab w:val="left" w:pos="1240"/>
              <w:tab w:val="left" w:pos="1241"/>
              <w:tab w:val="right" w:pos="7628"/>
            </w:tabs>
            <w:spacing w:before="40" w:line="240" w:lineRule="auto"/>
          </w:pPr>
        </w:p>
        <w:p w14:paraId="3A4D3894" w14:textId="77777777" w:rsidR="009D5BF5" w:rsidRDefault="009D5BF5" w:rsidP="009D5BF5">
          <w:pPr>
            <w:pStyle w:val="TOC2"/>
            <w:tabs>
              <w:tab w:val="left" w:pos="1240"/>
              <w:tab w:val="left" w:pos="1241"/>
              <w:tab w:val="right" w:pos="7628"/>
            </w:tabs>
            <w:spacing w:before="40" w:line="240" w:lineRule="auto"/>
          </w:pPr>
        </w:p>
        <w:p w14:paraId="3893497E" w14:textId="77777777" w:rsidR="009D5BF5" w:rsidRDefault="009D5BF5" w:rsidP="009D5BF5">
          <w:pPr>
            <w:pStyle w:val="TOC2"/>
            <w:tabs>
              <w:tab w:val="left" w:pos="1240"/>
              <w:tab w:val="left" w:pos="1241"/>
              <w:tab w:val="right" w:pos="7628"/>
            </w:tabs>
            <w:spacing w:before="40" w:line="240" w:lineRule="auto"/>
          </w:pPr>
        </w:p>
        <w:p w14:paraId="4B04F80F" w14:textId="77777777" w:rsidR="009D5BF5" w:rsidRDefault="009D5BF5" w:rsidP="009D5BF5">
          <w:pPr>
            <w:pStyle w:val="TOC2"/>
            <w:tabs>
              <w:tab w:val="left" w:pos="1240"/>
              <w:tab w:val="left" w:pos="1241"/>
              <w:tab w:val="right" w:pos="7628"/>
            </w:tabs>
            <w:spacing w:before="40" w:line="240" w:lineRule="auto"/>
          </w:pPr>
        </w:p>
        <w:p w14:paraId="49E0B7AE" w14:textId="77777777" w:rsidR="009D5BF5" w:rsidRDefault="009D5BF5" w:rsidP="009D5BF5">
          <w:pPr>
            <w:pStyle w:val="TOC2"/>
            <w:tabs>
              <w:tab w:val="left" w:pos="1240"/>
              <w:tab w:val="left" w:pos="1241"/>
              <w:tab w:val="right" w:pos="7628"/>
            </w:tabs>
            <w:spacing w:before="40" w:line="240" w:lineRule="auto"/>
          </w:pPr>
        </w:p>
        <w:p w14:paraId="5441F54C" w14:textId="17582CD7" w:rsidR="00BC6DED" w:rsidRDefault="004D4996" w:rsidP="009D5BF5">
          <w:pPr>
            <w:pStyle w:val="TOC2"/>
            <w:tabs>
              <w:tab w:val="left" w:pos="1240"/>
              <w:tab w:val="left" w:pos="1241"/>
              <w:tab w:val="right" w:pos="7628"/>
            </w:tabs>
            <w:spacing w:before="40" w:line="240" w:lineRule="auto"/>
            <w:ind w:left="520" w:firstLine="0"/>
          </w:pPr>
        </w:p>
      </w:sdtContent>
    </w:sdt>
    <w:p w14:paraId="016C41D3" w14:textId="77777777" w:rsidR="00BC6DED" w:rsidRDefault="00BC6DED">
      <w:pPr>
        <w:sectPr w:rsidR="00BC6DED">
          <w:pgSz w:w="11910" w:h="16840"/>
          <w:pgMar w:top="1920" w:right="1260" w:bottom="1200" w:left="1640" w:header="0" w:footer="1004" w:gutter="0"/>
          <w:cols w:space="720"/>
        </w:sectPr>
      </w:pPr>
    </w:p>
    <w:p w14:paraId="3125EDA1" w14:textId="77777777" w:rsidR="00BC6DED" w:rsidRDefault="00A84A7E">
      <w:pPr>
        <w:spacing w:before="74"/>
        <w:ind w:left="160"/>
        <w:rPr>
          <w:b/>
        </w:rPr>
      </w:pPr>
      <w:r>
        <w:rPr>
          <w:b/>
        </w:rPr>
        <w:lastRenderedPageBreak/>
        <w:t>Safeguarding</w:t>
      </w:r>
      <w:r>
        <w:rPr>
          <w:b/>
          <w:spacing w:val="-11"/>
        </w:rPr>
        <w:t xml:space="preserve"> </w:t>
      </w:r>
      <w:r>
        <w:rPr>
          <w:b/>
        </w:rPr>
        <w:t>Adults</w:t>
      </w:r>
      <w:r>
        <w:rPr>
          <w:b/>
          <w:spacing w:val="-7"/>
        </w:rPr>
        <w:t xml:space="preserve"> </w:t>
      </w:r>
      <w:r>
        <w:rPr>
          <w:b/>
        </w:rPr>
        <w:t>Reviews</w:t>
      </w:r>
      <w:r>
        <w:rPr>
          <w:b/>
          <w:spacing w:val="-9"/>
        </w:rPr>
        <w:t xml:space="preserve"> </w:t>
      </w:r>
      <w:r>
        <w:rPr>
          <w:b/>
          <w:spacing w:val="-2"/>
        </w:rPr>
        <w:t>(SARs)</w:t>
      </w:r>
    </w:p>
    <w:p w14:paraId="171A1940" w14:textId="77777777" w:rsidR="00BC6DED" w:rsidRDefault="00BC6DED">
      <w:pPr>
        <w:pStyle w:val="BodyText"/>
        <w:rPr>
          <w:b/>
        </w:rPr>
      </w:pPr>
    </w:p>
    <w:p w14:paraId="5F477078" w14:textId="77777777" w:rsidR="00BC6DED" w:rsidRDefault="00A84A7E">
      <w:pPr>
        <w:pStyle w:val="BodyText"/>
        <w:ind w:left="160" w:right="616"/>
      </w:pPr>
      <w:r>
        <w:t>The Care Act 2014 introduces statutory Safeguarding Adults Reviews (previously known</w:t>
      </w:r>
      <w:r>
        <w:rPr>
          <w:spacing w:val="-2"/>
        </w:rPr>
        <w:t xml:space="preserve"> </w:t>
      </w:r>
      <w:r>
        <w:t>as</w:t>
      </w:r>
      <w:r>
        <w:rPr>
          <w:spacing w:val="-1"/>
        </w:rPr>
        <w:t xml:space="preserve"> </w:t>
      </w:r>
      <w:r>
        <w:t>Serious</w:t>
      </w:r>
      <w:r>
        <w:rPr>
          <w:spacing w:val="-1"/>
        </w:rPr>
        <w:t xml:space="preserve"> </w:t>
      </w:r>
      <w:r>
        <w:t>Case</w:t>
      </w:r>
      <w:r>
        <w:rPr>
          <w:spacing w:val="-4"/>
        </w:rPr>
        <w:t xml:space="preserve"> </w:t>
      </w:r>
      <w:r>
        <w:t>Reviews),</w:t>
      </w:r>
      <w:r>
        <w:rPr>
          <w:spacing w:val="-1"/>
        </w:rPr>
        <w:t xml:space="preserve"> </w:t>
      </w:r>
      <w:r>
        <w:t>and</w:t>
      </w:r>
      <w:r>
        <w:rPr>
          <w:spacing w:val="-4"/>
        </w:rPr>
        <w:t xml:space="preserve"> </w:t>
      </w:r>
      <w:r>
        <w:t>mandates</w:t>
      </w:r>
      <w:r>
        <w:rPr>
          <w:spacing w:val="-4"/>
        </w:rPr>
        <w:t xml:space="preserve"> </w:t>
      </w:r>
      <w:r>
        <w:t>when</w:t>
      </w:r>
      <w:r>
        <w:rPr>
          <w:spacing w:val="-2"/>
        </w:rPr>
        <w:t xml:space="preserve"> </w:t>
      </w:r>
      <w:r>
        <w:t>they</w:t>
      </w:r>
      <w:r>
        <w:rPr>
          <w:spacing w:val="-4"/>
        </w:rPr>
        <w:t xml:space="preserve"> </w:t>
      </w:r>
      <w:r>
        <w:t>must</w:t>
      </w:r>
      <w:r>
        <w:rPr>
          <w:spacing w:val="-3"/>
        </w:rPr>
        <w:t xml:space="preserve"> </w:t>
      </w:r>
      <w:r>
        <w:t>be</w:t>
      </w:r>
      <w:r>
        <w:rPr>
          <w:spacing w:val="-4"/>
        </w:rPr>
        <w:t xml:space="preserve"> </w:t>
      </w:r>
      <w:r>
        <w:t>arranged</w:t>
      </w:r>
      <w:r>
        <w:rPr>
          <w:spacing w:val="-2"/>
        </w:rPr>
        <w:t xml:space="preserve"> </w:t>
      </w:r>
      <w:r>
        <w:t>and gives Safeguarding</w:t>
      </w:r>
      <w:r>
        <w:rPr>
          <w:spacing w:val="-1"/>
        </w:rPr>
        <w:t xml:space="preserve"> </w:t>
      </w:r>
      <w:r>
        <w:t>Adult Boards</w:t>
      </w:r>
      <w:r>
        <w:rPr>
          <w:spacing w:val="-1"/>
        </w:rPr>
        <w:t xml:space="preserve"> </w:t>
      </w:r>
      <w:r>
        <w:t>flexibility to</w:t>
      </w:r>
      <w:r>
        <w:rPr>
          <w:spacing w:val="-1"/>
        </w:rPr>
        <w:t xml:space="preserve"> </w:t>
      </w:r>
      <w:r>
        <w:t>choose a proportionate</w:t>
      </w:r>
      <w:r>
        <w:rPr>
          <w:spacing w:val="-1"/>
        </w:rPr>
        <w:t xml:space="preserve"> </w:t>
      </w:r>
      <w:r>
        <w:t>methodology.</w:t>
      </w:r>
    </w:p>
    <w:p w14:paraId="52B2A756" w14:textId="77777777" w:rsidR="00BC6DED" w:rsidRDefault="00BC6DED">
      <w:pPr>
        <w:pStyle w:val="BodyText"/>
        <w:spacing w:before="1"/>
      </w:pPr>
    </w:p>
    <w:p w14:paraId="2ACA7A71" w14:textId="77777777" w:rsidR="00BC6DED" w:rsidRDefault="00A84A7E">
      <w:pPr>
        <w:pStyle w:val="Heading3"/>
        <w:numPr>
          <w:ilvl w:val="0"/>
          <w:numId w:val="32"/>
        </w:numPr>
        <w:tabs>
          <w:tab w:val="left" w:pos="880"/>
          <w:tab w:val="left" w:pos="881"/>
        </w:tabs>
        <w:ind w:hanging="721"/>
      </w:pPr>
      <w:bookmarkStart w:id="0" w:name="_TOC_250008"/>
      <w:bookmarkEnd w:id="0"/>
      <w:r>
        <w:rPr>
          <w:spacing w:val="-2"/>
        </w:rPr>
        <w:t>Criteria</w:t>
      </w:r>
    </w:p>
    <w:p w14:paraId="34C7FF9E" w14:textId="77777777" w:rsidR="00BC6DED" w:rsidRDefault="00BC6DED">
      <w:pPr>
        <w:pStyle w:val="BodyText"/>
        <w:rPr>
          <w:b/>
        </w:rPr>
      </w:pPr>
    </w:p>
    <w:p w14:paraId="77A61D92" w14:textId="77777777" w:rsidR="00BC6DED" w:rsidRDefault="00A84A7E">
      <w:pPr>
        <w:spacing w:before="1"/>
        <w:ind w:left="880"/>
        <w:rPr>
          <w:i/>
        </w:rPr>
      </w:pPr>
      <w:r>
        <w:rPr>
          <w:i/>
        </w:rPr>
        <w:t>Criteria</w:t>
      </w:r>
      <w:r>
        <w:rPr>
          <w:i/>
          <w:spacing w:val="-5"/>
        </w:rPr>
        <w:t xml:space="preserve"> </w:t>
      </w:r>
      <w:r>
        <w:rPr>
          <w:i/>
        </w:rPr>
        <w:t>from</w:t>
      </w:r>
      <w:r>
        <w:rPr>
          <w:i/>
          <w:spacing w:val="-2"/>
        </w:rPr>
        <w:t xml:space="preserve"> </w:t>
      </w:r>
      <w:r>
        <w:rPr>
          <w:i/>
        </w:rPr>
        <w:t>s44</w:t>
      </w:r>
      <w:r>
        <w:rPr>
          <w:i/>
          <w:spacing w:val="-5"/>
        </w:rPr>
        <w:t xml:space="preserve"> </w:t>
      </w:r>
      <w:r>
        <w:rPr>
          <w:i/>
        </w:rPr>
        <w:t>of</w:t>
      </w:r>
      <w:r>
        <w:rPr>
          <w:i/>
          <w:spacing w:val="-3"/>
        </w:rPr>
        <w:t xml:space="preserve"> </w:t>
      </w:r>
      <w:r>
        <w:rPr>
          <w:i/>
        </w:rPr>
        <w:t>the</w:t>
      </w:r>
      <w:r>
        <w:rPr>
          <w:i/>
          <w:spacing w:val="-5"/>
        </w:rPr>
        <w:t xml:space="preserve"> </w:t>
      </w:r>
      <w:r>
        <w:rPr>
          <w:i/>
        </w:rPr>
        <w:t>Care</w:t>
      </w:r>
      <w:r>
        <w:rPr>
          <w:i/>
          <w:spacing w:val="-2"/>
        </w:rPr>
        <w:t xml:space="preserve"> </w:t>
      </w:r>
      <w:r>
        <w:rPr>
          <w:i/>
        </w:rPr>
        <w:t>Act</w:t>
      </w:r>
      <w:r>
        <w:rPr>
          <w:i/>
          <w:spacing w:val="-3"/>
        </w:rPr>
        <w:t xml:space="preserve"> </w:t>
      </w:r>
      <w:r>
        <w:rPr>
          <w:i/>
          <w:spacing w:val="-4"/>
        </w:rPr>
        <w:t>2014:</w:t>
      </w:r>
    </w:p>
    <w:p w14:paraId="3AC96DB0" w14:textId="77777777" w:rsidR="00BC6DED" w:rsidRDefault="00BC6DED">
      <w:pPr>
        <w:pStyle w:val="BodyText"/>
        <w:spacing w:before="9"/>
        <w:rPr>
          <w:i/>
          <w:sz w:val="21"/>
        </w:rPr>
      </w:pPr>
    </w:p>
    <w:p w14:paraId="5C81D852" w14:textId="77777777" w:rsidR="00BC6DED" w:rsidRDefault="00A84A7E">
      <w:pPr>
        <w:pStyle w:val="ListParagraph"/>
        <w:numPr>
          <w:ilvl w:val="1"/>
          <w:numId w:val="32"/>
        </w:numPr>
        <w:tabs>
          <w:tab w:val="left" w:pos="1600"/>
          <w:tab w:val="left" w:pos="1601"/>
        </w:tabs>
        <w:ind w:right="686"/>
      </w:pPr>
      <w:proofErr w:type="gramStart"/>
      <w:r>
        <w:t>An</w:t>
      </w:r>
      <w:proofErr w:type="gramEnd"/>
      <w:r>
        <w:t xml:space="preserve"> Safeguarding Adults Board (SAB) must arrange for there to be a review</w:t>
      </w:r>
      <w:r>
        <w:rPr>
          <w:spacing w:val="-3"/>
        </w:rPr>
        <w:t xml:space="preserve"> </w:t>
      </w:r>
      <w:r>
        <w:t>of</w:t>
      </w:r>
      <w:r>
        <w:rPr>
          <w:spacing w:val="-3"/>
        </w:rPr>
        <w:t xml:space="preserve"> </w:t>
      </w:r>
      <w:r>
        <w:t>a</w:t>
      </w:r>
      <w:r>
        <w:rPr>
          <w:spacing w:val="-2"/>
        </w:rPr>
        <w:t xml:space="preserve"> </w:t>
      </w:r>
      <w:r>
        <w:t>case involving</w:t>
      </w:r>
      <w:r>
        <w:rPr>
          <w:spacing w:val="-2"/>
        </w:rPr>
        <w:t xml:space="preserve"> </w:t>
      </w:r>
      <w:r>
        <w:t>an</w:t>
      </w:r>
      <w:r>
        <w:rPr>
          <w:spacing w:val="-2"/>
        </w:rPr>
        <w:t xml:space="preserve"> </w:t>
      </w:r>
      <w:r>
        <w:t>adult</w:t>
      </w:r>
      <w:r>
        <w:rPr>
          <w:spacing w:val="-3"/>
        </w:rPr>
        <w:t xml:space="preserve"> </w:t>
      </w:r>
      <w:r>
        <w:t>in</w:t>
      </w:r>
      <w:r>
        <w:rPr>
          <w:spacing w:val="-2"/>
        </w:rPr>
        <w:t xml:space="preserve"> </w:t>
      </w:r>
      <w:r>
        <w:t>its</w:t>
      </w:r>
      <w:r>
        <w:rPr>
          <w:spacing w:val="-3"/>
        </w:rPr>
        <w:t xml:space="preserve"> </w:t>
      </w:r>
      <w:r>
        <w:t>area</w:t>
      </w:r>
      <w:r>
        <w:rPr>
          <w:spacing w:val="-4"/>
        </w:rPr>
        <w:t xml:space="preserve"> </w:t>
      </w:r>
      <w:r>
        <w:t>with</w:t>
      </w:r>
      <w:r>
        <w:rPr>
          <w:spacing w:val="-4"/>
        </w:rPr>
        <w:t xml:space="preserve"> </w:t>
      </w:r>
      <w:r>
        <w:t>needs</w:t>
      </w:r>
      <w:r>
        <w:rPr>
          <w:spacing w:val="-4"/>
        </w:rPr>
        <w:t xml:space="preserve"> </w:t>
      </w:r>
      <w:r>
        <w:t>for</w:t>
      </w:r>
      <w:r>
        <w:rPr>
          <w:spacing w:val="-3"/>
        </w:rPr>
        <w:t xml:space="preserve"> </w:t>
      </w:r>
      <w:r>
        <w:t>care</w:t>
      </w:r>
      <w:r>
        <w:rPr>
          <w:spacing w:val="-4"/>
        </w:rPr>
        <w:t xml:space="preserve"> </w:t>
      </w:r>
      <w:r>
        <w:t>and support (whether or not the local authority has been meeting any of those needs) if—</w:t>
      </w:r>
    </w:p>
    <w:p w14:paraId="7C54A464" w14:textId="77777777" w:rsidR="00BC6DED" w:rsidRDefault="00BC6DED">
      <w:pPr>
        <w:pStyle w:val="BodyText"/>
        <w:spacing w:before="3"/>
      </w:pPr>
    </w:p>
    <w:p w14:paraId="56339207" w14:textId="77777777" w:rsidR="00BC6DED" w:rsidRDefault="00A84A7E">
      <w:pPr>
        <w:pStyle w:val="ListParagraph"/>
        <w:numPr>
          <w:ilvl w:val="2"/>
          <w:numId w:val="32"/>
        </w:numPr>
        <w:tabs>
          <w:tab w:val="left" w:pos="2320"/>
          <w:tab w:val="left" w:pos="2321"/>
        </w:tabs>
        <w:ind w:right="675"/>
      </w:pPr>
      <w:r>
        <w:t>There is reasonable cause for concern about how the SAB, members</w:t>
      </w:r>
      <w:r>
        <w:rPr>
          <w:spacing w:val="-3"/>
        </w:rPr>
        <w:t xml:space="preserve"> </w:t>
      </w:r>
      <w:r>
        <w:t>of</w:t>
      </w:r>
      <w:r>
        <w:rPr>
          <w:spacing w:val="-5"/>
        </w:rPr>
        <w:t xml:space="preserve"> </w:t>
      </w:r>
      <w:r>
        <w:t>it</w:t>
      </w:r>
      <w:r>
        <w:rPr>
          <w:spacing w:val="-2"/>
        </w:rPr>
        <w:t xml:space="preserve"> </w:t>
      </w:r>
      <w:r>
        <w:t>or</w:t>
      </w:r>
      <w:r>
        <w:rPr>
          <w:spacing w:val="-3"/>
        </w:rPr>
        <w:t xml:space="preserve"> </w:t>
      </w:r>
      <w:r>
        <w:t>other</w:t>
      </w:r>
      <w:r>
        <w:rPr>
          <w:spacing w:val="-5"/>
        </w:rPr>
        <w:t xml:space="preserve"> </w:t>
      </w:r>
      <w:r>
        <w:t>persons</w:t>
      </w:r>
      <w:r>
        <w:rPr>
          <w:spacing w:val="-4"/>
        </w:rPr>
        <w:t xml:space="preserve"> </w:t>
      </w:r>
      <w:r>
        <w:t>with</w:t>
      </w:r>
      <w:r>
        <w:rPr>
          <w:spacing w:val="-6"/>
        </w:rPr>
        <w:t xml:space="preserve"> </w:t>
      </w:r>
      <w:r>
        <w:t>relevant</w:t>
      </w:r>
      <w:r>
        <w:rPr>
          <w:spacing w:val="-5"/>
        </w:rPr>
        <w:t xml:space="preserve"> </w:t>
      </w:r>
      <w:r>
        <w:t>functions</w:t>
      </w:r>
      <w:r>
        <w:rPr>
          <w:spacing w:val="-3"/>
        </w:rPr>
        <w:t xml:space="preserve"> </w:t>
      </w:r>
      <w:r>
        <w:t>worked together to safeguard the adult, and</w:t>
      </w:r>
    </w:p>
    <w:p w14:paraId="13760092" w14:textId="77777777" w:rsidR="00BC6DED" w:rsidRDefault="00A84A7E">
      <w:pPr>
        <w:pStyle w:val="ListParagraph"/>
        <w:numPr>
          <w:ilvl w:val="2"/>
          <w:numId w:val="32"/>
        </w:numPr>
        <w:tabs>
          <w:tab w:val="left" w:pos="2320"/>
          <w:tab w:val="left" w:pos="2321"/>
        </w:tabs>
        <w:spacing w:line="252" w:lineRule="exact"/>
      </w:pPr>
      <w:r>
        <w:t>Condition</w:t>
      </w:r>
      <w:r>
        <w:rPr>
          <w:spacing w:val="-3"/>
        </w:rPr>
        <w:t xml:space="preserve"> </w:t>
      </w:r>
      <w:r>
        <w:t>1</w:t>
      </w:r>
      <w:r>
        <w:rPr>
          <w:spacing w:val="-2"/>
        </w:rPr>
        <w:t xml:space="preserve"> </w:t>
      </w:r>
      <w:r>
        <w:t>or</w:t>
      </w:r>
      <w:r>
        <w:rPr>
          <w:spacing w:val="-4"/>
        </w:rPr>
        <w:t xml:space="preserve"> </w:t>
      </w:r>
      <w:r>
        <w:t>2</w:t>
      </w:r>
      <w:r>
        <w:rPr>
          <w:spacing w:val="-2"/>
        </w:rPr>
        <w:t xml:space="preserve"> </w:t>
      </w:r>
      <w:r>
        <w:t>is</w:t>
      </w:r>
      <w:r>
        <w:rPr>
          <w:spacing w:val="-4"/>
        </w:rPr>
        <w:t xml:space="preserve"> met.</w:t>
      </w:r>
    </w:p>
    <w:p w14:paraId="31009557" w14:textId="77777777" w:rsidR="00BC6DED" w:rsidRDefault="00BC6DED">
      <w:pPr>
        <w:pStyle w:val="BodyText"/>
      </w:pPr>
    </w:p>
    <w:p w14:paraId="7E6DFC33" w14:textId="77777777" w:rsidR="00BC6DED" w:rsidRDefault="00A84A7E">
      <w:pPr>
        <w:pStyle w:val="ListParagraph"/>
        <w:numPr>
          <w:ilvl w:val="1"/>
          <w:numId w:val="32"/>
        </w:numPr>
        <w:tabs>
          <w:tab w:val="left" w:pos="1600"/>
          <w:tab w:val="left" w:pos="1601"/>
        </w:tabs>
        <w:ind w:hanging="721"/>
      </w:pPr>
      <w:r>
        <w:t>Condition</w:t>
      </w:r>
      <w:r>
        <w:rPr>
          <w:spacing w:val="-4"/>
        </w:rPr>
        <w:t xml:space="preserve"> </w:t>
      </w:r>
      <w:r>
        <w:t>1</w:t>
      </w:r>
      <w:r>
        <w:rPr>
          <w:spacing w:val="-3"/>
        </w:rPr>
        <w:t xml:space="preserve"> </w:t>
      </w:r>
      <w:r>
        <w:t>is</w:t>
      </w:r>
      <w:r>
        <w:rPr>
          <w:spacing w:val="-5"/>
        </w:rPr>
        <w:t xml:space="preserve"> </w:t>
      </w:r>
      <w:r>
        <w:t>met</w:t>
      </w:r>
      <w:r>
        <w:rPr>
          <w:spacing w:val="-3"/>
        </w:rPr>
        <w:t xml:space="preserve"> </w:t>
      </w:r>
      <w:r>
        <w:rPr>
          <w:spacing w:val="-5"/>
        </w:rPr>
        <w:t>if—</w:t>
      </w:r>
    </w:p>
    <w:p w14:paraId="5C71294F" w14:textId="77777777" w:rsidR="00BC6DED" w:rsidRDefault="00BC6DED">
      <w:pPr>
        <w:pStyle w:val="BodyText"/>
        <w:spacing w:before="10"/>
        <w:rPr>
          <w:sz w:val="21"/>
        </w:rPr>
      </w:pPr>
    </w:p>
    <w:p w14:paraId="7C4AB468" w14:textId="77777777" w:rsidR="00BC6DED" w:rsidRDefault="00A84A7E">
      <w:pPr>
        <w:pStyle w:val="ListParagraph"/>
        <w:numPr>
          <w:ilvl w:val="2"/>
          <w:numId w:val="32"/>
        </w:numPr>
        <w:tabs>
          <w:tab w:val="left" w:pos="2320"/>
          <w:tab w:val="left" w:pos="2321"/>
        </w:tabs>
      </w:pPr>
      <w:r>
        <w:t>the</w:t>
      </w:r>
      <w:r>
        <w:rPr>
          <w:spacing w:val="-4"/>
        </w:rPr>
        <w:t xml:space="preserve"> </w:t>
      </w:r>
      <w:r>
        <w:t>adult*</w:t>
      </w:r>
      <w:r>
        <w:rPr>
          <w:spacing w:val="-3"/>
        </w:rPr>
        <w:t xml:space="preserve"> </w:t>
      </w:r>
      <w:r>
        <w:t>has</w:t>
      </w:r>
      <w:r>
        <w:rPr>
          <w:spacing w:val="-6"/>
        </w:rPr>
        <w:t xml:space="preserve"> </w:t>
      </w:r>
      <w:r>
        <w:t>died,</w:t>
      </w:r>
      <w:r>
        <w:rPr>
          <w:spacing w:val="-4"/>
        </w:rPr>
        <w:t xml:space="preserve"> </w:t>
      </w:r>
      <w:r>
        <w:rPr>
          <w:spacing w:val="-5"/>
        </w:rPr>
        <w:t>and</w:t>
      </w:r>
    </w:p>
    <w:p w14:paraId="58F7EB85" w14:textId="77777777" w:rsidR="00BC6DED" w:rsidRDefault="00A84A7E">
      <w:pPr>
        <w:pStyle w:val="ListParagraph"/>
        <w:numPr>
          <w:ilvl w:val="2"/>
          <w:numId w:val="32"/>
        </w:numPr>
        <w:tabs>
          <w:tab w:val="left" w:pos="2320"/>
          <w:tab w:val="left" w:pos="2321"/>
        </w:tabs>
        <w:spacing w:before="1"/>
        <w:ind w:right="591"/>
      </w:pPr>
      <w:r>
        <w:t>the</w:t>
      </w:r>
      <w:r>
        <w:rPr>
          <w:spacing w:val="-3"/>
        </w:rPr>
        <w:t xml:space="preserve"> </w:t>
      </w:r>
      <w:r>
        <w:t>SAB</w:t>
      </w:r>
      <w:r>
        <w:rPr>
          <w:spacing w:val="-3"/>
        </w:rPr>
        <w:t xml:space="preserve"> </w:t>
      </w:r>
      <w:r>
        <w:t>knows</w:t>
      </w:r>
      <w:r>
        <w:rPr>
          <w:spacing w:val="-4"/>
        </w:rPr>
        <w:t xml:space="preserve"> </w:t>
      </w:r>
      <w:r>
        <w:t>or</w:t>
      </w:r>
      <w:r>
        <w:rPr>
          <w:spacing w:val="-4"/>
        </w:rPr>
        <w:t xml:space="preserve"> </w:t>
      </w:r>
      <w:r>
        <w:t>suspects</w:t>
      </w:r>
      <w:r>
        <w:rPr>
          <w:spacing w:val="-4"/>
        </w:rPr>
        <w:t xml:space="preserve"> </w:t>
      </w:r>
      <w:r>
        <w:t>that</w:t>
      </w:r>
      <w:r>
        <w:rPr>
          <w:spacing w:val="-5"/>
        </w:rPr>
        <w:t xml:space="preserve"> </w:t>
      </w:r>
      <w:r>
        <w:t>the</w:t>
      </w:r>
      <w:r>
        <w:rPr>
          <w:spacing w:val="-3"/>
        </w:rPr>
        <w:t xml:space="preserve"> </w:t>
      </w:r>
      <w:r>
        <w:t>death</w:t>
      </w:r>
      <w:r>
        <w:rPr>
          <w:spacing w:val="-4"/>
        </w:rPr>
        <w:t xml:space="preserve"> </w:t>
      </w:r>
      <w:r>
        <w:t>resulted</w:t>
      </w:r>
      <w:r>
        <w:rPr>
          <w:spacing w:val="-3"/>
        </w:rPr>
        <w:t xml:space="preserve"> </w:t>
      </w:r>
      <w:r>
        <w:t>from</w:t>
      </w:r>
      <w:r>
        <w:rPr>
          <w:spacing w:val="-4"/>
        </w:rPr>
        <w:t xml:space="preserve"> </w:t>
      </w:r>
      <w:r>
        <w:t>abuse or neglect (</w:t>
      </w:r>
      <w:proofErr w:type="gramStart"/>
      <w:r>
        <w:t>whether or not</w:t>
      </w:r>
      <w:proofErr w:type="gramEnd"/>
      <w:r>
        <w:t xml:space="preserve"> it knew about or suspected the abuse or neglect before the adult died).</w:t>
      </w:r>
    </w:p>
    <w:p w14:paraId="3A134354" w14:textId="77777777" w:rsidR="00BC6DED" w:rsidRDefault="00BC6DED">
      <w:pPr>
        <w:pStyle w:val="BodyText"/>
        <w:spacing w:before="10"/>
        <w:rPr>
          <w:sz w:val="21"/>
        </w:rPr>
      </w:pPr>
    </w:p>
    <w:p w14:paraId="100ACA94" w14:textId="77777777" w:rsidR="00BC6DED" w:rsidRDefault="00A84A7E">
      <w:pPr>
        <w:pStyle w:val="ListParagraph"/>
        <w:numPr>
          <w:ilvl w:val="1"/>
          <w:numId w:val="32"/>
        </w:numPr>
        <w:tabs>
          <w:tab w:val="left" w:pos="1600"/>
          <w:tab w:val="left" w:pos="1601"/>
        </w:tabs>
        <w:ind w:hanging="721"/>
      </w:pPr>
      <w:r>
        <w:t>Condition</w:t>
      </w:r>
      <w:r>
        <w:rPr>
          <w:spacing w:val="-4"/>
        </w:rPr>
        <w:t xml:space="preserve"> </w:t>
      </w:r>
      <w:r>
        <w:t>2</w:t>
      </w:r>
      <w:r>
        <w:rPr>
          <w:spacing w:val="-3"/>
        </w:rPr>
        <w:t xml:space="preserve"> </w:t>
      </w:r>
      <w:r>
        <w:t>is</w:t>
      </w:r>
      <w:r>
        <w:rPr>
          <w:spacing w:val="-5"/>
        </w:rPr>
        <w:t xml:space="preserve"> </w:t>
      </w:r>
      <w:r>
        <w:t>met</w:t>
      </w:r>
      <w:r>
        <w:rPr>
          <w:spacing w:val="-3"/>
        </w:rPr>
        <w:t xml:space="preserve"> </w:t>
      </w:r>
      <w:r>
        <w:rPr>
          <w:spacing w:val="-5"/>
        </w:rPr>
        <w:t>if—</w:t>
      </w:r>
    </w:p>
    <w:p w14:paraId="090A5A2C" w14:textId="77777777" w:rsidR="00BC6DED" w:rsidRDefault="00BC6DED">
      <w:pPr>
        <w:pStyle w:val="BodyText"/>
        <w:spacing w:before="1"/>
      </w:pPr>
    </w:p>
    <w:p w14:paraId="6D320B9E" w14:textId="77777777" w:rsidR="00BC6DED" w:rsidRDefault="00A84A7E">
      <w:pPr>
        <w:pStyle w:val="ListParagraph"/>
        <w:numPr>
          <w:ilvl w:val="2"/>
          <w:numId w:val="32"/>
        </w:numPr>
        <w:tabs>
          <w:tab w:val="left" w:pos="2320"/>
          <w:tab w:val="left" w:pos="2321"/>
        </w:tabs>
      </w:pPr>
      <w:r>
        <w:t>The</w:t>
      </w:r>
      <w:r>
        <w:rPr>
          <w:spacing w:val="-5"/>
        </w:rPr>
        <w:t xml:space="preserve"> </w:t>
      </w:r>
      <w:r>
        <w:t>adult*</w:t>
      </w:r>
      <w:r>
        <w:rPr>
          <w:spacing w:val="-5"/>
        </w:rPr>
        <w:t xml:space="preserve"> </w:t>
      </w:r>
      <w:r>
        <w:t>is</w:t>
      </w:r>
      <w:r>
        <w:rPr>
          <w:spacing w:val="-3"/>
        </w:rPr>
        <w:t xml:space="preserve"> </w:t>
      </w:r>
      <w:r>
        <w:t>still</w:t>
      </w:r>
      <w:r>
        <w:rPr>
          <w:spacing w:val="-4"/>
        </w:rPr>
        <w:t xml:space="preserve"> </w:t>
      </w:r>
      <w:r>
        <w:t>alive,</w:t>
      </w:r>
      <w:r>
        <w:rPr>
          <w:spacing w:val="-3"/>
        </w:rPr>
        <w:t xml:space="preserve"> </w:t>
      </w:r>
      <w:r>
        <w:rPr>
          <w:spacing w:val="-5"/>
        </w:rPr>
        <w:t>and</w:t>
      </w:r>
    </w:p>
    <w:p w14:paraId="33F4B119" w14:textId="77777777" w:rsidR="00BC6DED" w:rsidRDefault="00A84A7E">
      <w:pPr>
        <w:pStyle w:val="ListParagraph"/>
        <w:numPr>
          <w:ilvl w:val="2"/>
          <w:numId w:val="32"/>
        </w:numPr>
        <w:tabs>
          <w:tab w:val="left" w:pos="2320"/>
          <w:tab w:val="left" w:pos="2321"/>
        </w:tabs>
        <w:spacing w:before="2"/>
        <w:ind w:right="923"/>
      </w:pPr>
      <w:r>
        <w:t>The</w:t>
      </w:r>
      <w:r>
        <w:rPr>
          <w:spacing w:val="-3"/>
        </w:rPr>
        <w:t xml:space="preserve"> </w:t>
      </w:r>
      <w:r>
        <w:t>SAB</w:t>
      </w:r>
      <w:r>
        <w:rPr>
          <w:spacing w:val="-3"/>
        </w:rPr>
        <w:t xml:space="preserve"> </w:t>
      </w:r>
      <w:r>
        <w:t>knows</w:t>
      </w:r>
      <w:r>
        <w:rPr>
          <w:spacing w:val="-2"/>
        </w:rPr>
        <w:t xml:space="preserve"> </w:t>
      </w:r>
      <w:r>
        <w:t>or</w:t>
      </w:r>
      <w:r>
        <w:rPr>
          <w:spacing w:val="-4"/>
        </w:rPr>
        <w:t xml:space="preserve"> </w:t>
      </w:r>
      <w:r>
        <w:t>suspects</w:t>
      </w:r>
      <w:r>
        <w:rPr>
          <w:spacing w:val="-4"/>
        </w:rPr>
        <w:t xml:space="preserve"> </w:t>
      </w:r>
      <w:r>
        <w:t>that</w:t>
      </w:r>
      <w:r>
        <w:rPr>
          <w:spacing w:val="-6"/>
        </w:rPr>
        <w:t xml:space="preserve"> </w:t>
      </w:r>
      <w:r>
        <w:t>the</w:t>
      </w:r>
      <w:r>
        <w:rPr>
          <w:spacing w:val="-3"/>
        </w:rPr>
        <w:t xml:space="preserve"> </w:t>
      </w:r>
      <w:r>
        <w:t>adult</w:t>
      </w:r>
      <w:r>
        <w:rPr>
          <w:spacing w:val="-4"/>
        </w:rPr>
        <w:t xml:space="preserve"> </w:t>
      </w:r>
      <w:r>
        <w:t>has</w:t>
      </w:r>
      <w:r>
        <w:rPr>
          <w:spacing w:val="-5"/>
        </w:rPr>
        <w:t xml:space="preserve"> </w:t>
      </w:r>
      <w:r>
        <w:t>experienced serious** abuse or neglect.</w:t>
      </w:r>
    </w:p>
    <w:p w14:paraId="4D3AD9EF" w14:textId="77777777" w:rsidR="00BC6DED" w:rsidRDefault="00BC6DED">
      <w:pPr>
        <w:pStyle w:val="BodyText"/>
        <w:spacing w:before="10"/>
        <w:rPr>
          <w:sz w:val="21"/>
        </w:rPr>
      </w:pPr>
    </w:p>
    <w:p w14:paraId="65C77519" w14:textId="77777777" w:rsidR="00BC6DED" w:rsidRDefault="00A84A7E">
      <w:pPr>
        <w:pStyle w:val="ListParagraph"/>
        <w:numPr>
          <w:ilvl w:val="1"/>
          <w:numId w:val="32"/>
        </w:numPr>
        <w:tabs>
          <w:tab w:val="left" w:pos="1600"/>
          <w:tab w:val="left" w:pos="1601"/>
        </w:tabs>
        <w:spacing w:before="1"/>
        <w:ind w:right="629"/>
      </w:pPr>
      <w:r>
        <w:t>A SAB may arrange for there to be a review of any other case involving</w:t>
      </w:r>
      <w:r>
        <w:rPr>
          <w:spacing w:val="-3"/>
        </w:rPr>
        <w:t xml:space="preserve"> </w:t>
      </w:r>
      <w:r>
        <w:t>an</w:t>
      </w:r>
      <w:r>
        <w:rPr>
          <w:spacing w:val="-3"/>
        </w:rPr>
        <w:t xml:space="preserve"> </w:t>
      </w:r>
      <w:r>
        <w:t>adult</w:t>
      </w:r>
      <w:r>
        <w:rPr>
          <w:spacing w:val="-1"/>
        </w:rPr>
        <w:t xml:space="preserve"> </w:t>
      </w:r>
      <w:r>
        <w:t>in</w:t>
      </w:r>
      <w:r>
        <w:rPr>
          <w:spacing w:val="-3"/>
        </w:rPr>
        <w:t xml:space="preserve"> </w:t>
      </w:r>
      <w:r>
        <w:t>its</w:t>
      </w:r>
      <w:r>
        <w:rPr>
          <w:spacing w:val="-2"/>
        </w:rPr>
        <w:t xml:space="preserve"> </w:t>
      </w:r>
      <w:r>
        <w:t>area</w:t>
      </w:r>
      <w:r>
        <w:rPr>
          <w:spacing w:val="-3"/>
        </w:rPr>
        <w:t xml:space="preserve"> </w:t>
      </w:r>
      <w:r>
        <w:t>with</w:t>
      </w:r>
      <w:r>
        <w:rPr>
          <w:spacing w:val="-5"/>
        </w:rPr>
        <w:t xml:space="preserve"> </w:t>
      </w:r>
      <w:r>
        <w:t>needs</w:t>
      </w:r>
      <w:r>
        <w:rPr>
          <w:spacing w:val="-5"/>
        </w:rPr>
        <w:t xml:space="preserve"> </w:t>
      </w:r>
      <w:r>
        <w:t>for</w:t>
      </w:r>
      <w:r>
        <w:rPr>
          <w:spacing w:val="-4"/>
        </w:rPr>
        <w:t xml:space="preserve"> </w:t>
      </w:r>
      <w:r>
        <w:t>care</w:t>
      </w:r>
      <w:r>
        <w:rPr>
          <w:spacing w:val="-3"/>
        </w:rPr>
        <w:t xml:space="preserve"> </w:t>
      </w:r>
      <w:r>
        <w:t>and</w:t>
      </w:r>
      <w:r>
        <w:rPr>
          <w:spacing w:val="-3"/>
        </w:rPr>
        <w:t xml:space="preserve"> </w:t>
      </w:r>
      <w:r>
        <w:t>support</w:t>
      </w:r>
      <w:r>
        <w:rPr>
          <w:spacing w:val="-4"/>
        </w:rPr>
        <w:t xml:space="preserve"> </w:t>
      </w:r>
      <w:r>
        <w:t>(</w:t>
      </w:r>
      <w:proofErr w:type="gramStart"/>
      <w:r>
        <w:t>whether or not</w:t>
      </w:r>
      <w:proofErr w:type="gramEnd"/>
      <w:r>
        <w:t xml:space="preserve"> the local authority has been meeting any of those needs).</w:t>
      </w:r>
    </w:p>
    <w:p w14:paraId="2FE420AA" w14:textId="77777777" w:rsidR="00BC6DED" w:rsidRDefault="00BC6DED">
      <w:pPr>
        <w:pStyle w:val="BodyText"/>
        <w:spacing w:before="9"/>
        <w:rPr>
          <w:sz w:val="21"/>
        </w:rPr>
      </w:pPr>
    </w:p>
    <w:p w14:paraId="5DC5F8C4" w14:textId="77777777" w:rsidR="00BC6DED" w:rsidRDefault="00A84A7E">
      <w:pPr>
        <w:pStyle w:val="BodyText"/>
        <w:spacing w:before="1"/>
        <w:ind w:left="880" w:right="616"/>
      </w:pPr>
      <w:r>
        <w:t xml:space="preserve">* </w:t>
      </w:r>
      <w:proofErr w:type="gramStart"/>
      <w:r>
        <w:t>the</w:t>
      </w:r>
      <w:proofErr w:type="gramEnd"/>
      <w:r>
        <w:rPr>
          <w:spacing w:val="-1"/>
        </w:rPr>
        <w:t xml:space="preserve"> </w:t>
      </w:r>
      <w:r>
        <w:t>adult must be in</w:t>
      </w:r>
      <w:r>
        <w:rPr>
          <w:spacing w:val="-1"/>
        </w:rPr>
        <w:t xml:space="preserve"> </w:t>
      </w:r>
      <w:r>
        <w:t>the</w:t>
      </w:r>
      <w:r>
        <w:rPr>
          <w:spacing w:val="-1"/>
        </w:rPr>
        <w:t xml:space="preserve"> </w:t>
      </w:r>
      <w:r>
        <w:t>SABs area</w:t>
      </w:r>
      <w:r>
        <w:rPr>
          <w:spacing w:val="-1"/>
        </w:rPr>
        <w:t xml:space="preserve"> </w:t>
      </w:r>
      <w:r>
        <w:t>and has needs for care and</w:t>
      </w:r>
      <w:r>
        <w:rPr>
          <w:spacing w:val="-1"/>
        </w:rPr>
        <w:t xml:space="preserve"> </w:t>
      </w:r>
      <w:r>
        <w:t>support (whether</w:t>
      </w:r>
      <w:r>
        <w:rPr>
          <w:spacing w:val="-3"/>
        </w:rPr>
        <w:t xml:space="preserve"> </w:t>
      </w:r>
      <w:r>
        <w:t>or</w:t>
      </w:r>
      <w:r>
        <w:rPr>
          <w:spacing w:val="-3"/>
        </w:rPr>
        <w:t xml:space="preserve"> </w:t>
      </w:r>
      <w:r>
        <w:t>not</w:t>
      </w:r>
      <w:r>
        <w:rPr>
          <w:spacing w:val="-3"/>
        </w:rPr>
        <w:t xml:space="preserve"> </w:t>
      </w:r>
      <w:r>
        <w:t>the</w:t>
      </w:r>
      <w:r>
        <w:rPr>
          <w:spacing w:val="-2"/>
        </w:rPr>
        <w:t xml:space="preserve"> </w:t>
      </w:r>
      <w:r>
        <w:t>local</w:t>
      </w:r>
      <w:r>
        <w:rPr>
          <w:spacing w:val="-5"/>
        </w:rPr>
        <w:t xml:space="preserve"> </w:t>
      </w:r>
      <w:r>
        <w:t>authority</w:t>
      </w:r>
      <w:r>
        <w:rPr>
          <w:spacing w:val="-4"/>
        </w:rPr>
        <w:t xml:space="preserve"> </w:t>
      </w:r>
      <w:r>
        <w:t>has</w:t>
      </w:r>
      <w:r>
        <w:rPr>
          <w:spacing w:val="-4"/>
        </w:rPr>
        <w:t xml:space="preserve"> </w:t>
      </w:r>
      <w:r>
        <w:t>been</w:t>
      </w:r>
      <w:r>
        <w:rPr>
          <w:spacing w:val="-4"/>
        </w:rPr>
        <w:t xml:space="preserve"> </w:t>
      </w:r>
      <w:r>
        <w:t>meeting</w:t>
      </w:r>
      <w:r>
        <w:rPr>
          <w:spacing w:val="-2"/>
        </w:rPr>
        <w:t xml:space="preserve"> </w:t>
      </w:r>
      <w:r>
        <w:t>any</w:t>
      </w:r>
      <w:r>
        <w:rPr>
          <w:spacing w:val="-1"/>
        </w:rPr>
        <w:t xml:space="preserve"> </w:t>
      </w:r>
      <w:r>
        <w:t>of</w:t>
      </w:r>
      <w:r>
        <w:rPr>
          <w:spacing w:val="-3"/>
        </w:rPr>
        <w:t xml:space="preserve"> </w:t>
      </w:r>
      <w:r>
        <w:t>those</w:t>
      </w:r>
      <w:r>
        <w:rPr>
          <w:spacing w:val="-4"/>
        </w:rPr>
        <w:t xml:space="preserve"> </w:t>
      </w:r>
      <w:r>
        <w:t>needs).</w:t>
      </w:r>
    </w:p>
    <w:p w14:paraId="0EE55D55" w14:textId="77777777" w:rsidR="00BC6DED" w:rsidRDefault="00BC6DED">
      <w:pPr>
        <w:pStyle w:val="BodyText"/>
        <w:spacing w:before="1"/>
      </w:pPr>
    </w:p>
    <w:p w14:paraId="103A4F76" w14:textId="77777777" w:rsidR="00BC6DED" w:rsidRDefault="00A84A7E">
      <w:pPr>
        <w:pStyle w:val="BodyText"/>
        <w:ind w:left="880" w:right="616"/>
      </w:pPr>
      <w:r>
        <w:t>**</w:t>
      </w:r>
      <w:r>
        <w:rPr>
          <w:spacing w:val="-2"/>
        </w:rPr>
        <w:t xml:space="preserve"> </w:t>
      </w:r>
      <w:r>
        <w:t>something</w:t>
      </w:r>
      <w:r>
        <w:rPr>
          <w:spacing w:val="-4"/>
        </w:rPr>
        <w:t xml:space="preserve"> </w:t>
      </w:r>
      <w:r>
        <w:t>can</w:t>
      </w:r>
      <w:r>
        <w:rPr>
          <w:spacing w:val="-4"/>
        </w:rPr>
        <w:t xml:space="preserve"> </w:t>
      </w:r>
      <w:r>
        <w:t>be</w:t>
      </w:r>
      <w:r>
        <w:rPr>
          <w:spacing w:val="-4"/>
        </w:rPr>
        <w:t xml:space="preserve"> </w:t>
      </w:r>
      <w:r>
        <w:t>considered</w:t>
      </w:r>
      <w:r>
        <w:rPr>
          <w:spacing w:val="-4"/>
        </w:rPr>
        <w:t xml:space="preserve"> </w:t>
      </w:r>
      <w:r>
        <w:t>serious</w:t>
      </w:r>
      <w:r>
        <w:rPr>
          <w:spacing w:val="-3"/>
        </w:rPr>
        <w:t xml:space="preserve"> </w:t>
      </w:r>
      <w:r>
        <w:t>abuse</w:t>
      </w:r>
      <w:r>
        <w:rPr>
          <w:spacing w:val="-6"/>
        </w:rPr>
        <w:t xml:space="preserve"> </w:t>
      </w:r>
      <w:r>
        <w:t>or</w:t>
      </w:r>
      <w:r>
        <w:rPr>
          <w:spacing w:val="-5"/>
        </w:rPr>
        <w:t xml:space="preserve"> </w:t>
      </w:r>
      <w:r>
        <w:t>neglect</w:t>
      </w:r>
      <w:r>
        <w:rPr>
          <w:spacing w:val="-3"/>
        </w:rPr>
        <w:t xml:space="preserve"> </w:t>
      </w:r>
      <w:r>
        <w:t>where,</w:t>
      </w:r>
      <w:r>
        <w:rPr>
          <w:spacing w:val="-5"/>
        </w:rPr>
        <w:t xml:space="preserve"> </w:t>
      </w:r>
      <w:r>
        <w:t>for</w:t>
      </w:r>
      <w:r>
        <w:rPr>
          <w:spacing w:val="-3"/>
        </w:rPr>
        <w:t xml:space="preserve"> </w:t>
      </w:r>
      <w:r>
        <w:t xml:space="preserve">example the individual would have been likely to have died but for an </w:t>
      </w:r>
      <w:proofErr w:type="gramStart"/>
      <w:r>
        <w:t>intervention, or</w:t>
      </w:r>
      <w:proofErr w:type="gramEnd"/>
      <w:r>
        <w:t xml:space="preserve"> has suffered permanent harm or has reduced capacity or quality of life (whether because of physical or psychological effects) as a result of the abuse or neglect.</w:t>
      </w:r>
    </w:p>
    <w:p w14:paraId="28072395" w14:textId="77777777" w:rsidR="00BC6DED" w:rsidRDefault="00BC6DED">
      <w:pPr>
        <w:pStyle w:val="BodyText"/>
      </w:pPr>
    </w:p>
    <w:p w14:paraId="34ECCA12" w14:textId="77777777" w:rsidR="00BC6DED" w:rsidRDefault="00A84A7E">
      <w:pPr>
        <w:pStyle w:val="Heading3"/>
        <w:numPr>
          <w:ilvl w:val="0"/>
          <w:numId w:val="32"/>
        </w:numPr>
        <w:tabs>
          <w:tab w:val="left" w:pos="880"/>
          <w:tab w:val="left" w:pos="881"/>
        </w:tabs>
        <w:ind w:hanging="721"/>
      </w:pPr>
      <w:bookmarkStart w:id="1" w:name="_TOC_250007"/>
      <w:bookmarkEnd w:id="1"/>
      <w:r>
        <w:rPr>
          <w:spacing w:val="-2"/>
        </w:rPr>
        <w:t>Purpose</w:t>
      </w:r>
    </w:p>
    <w:p w14:paraId="7B10DE31" w14:textId="77777777" w:rsidR="00BC6DED" w:rsidRDefault="00BC6DED">
      <w:pPr>
        <w:pStyle w:val="BodyText"/>
        <w:rPr>
          <w:b/>
        </w:rPr>
      </w:pPr>
    </w:p>
    <w:p w14:paraId="5128ECD8" w14:textId="77777777" w:rsidR="00BC6DED" w:rsidRDefault="00A84A7E">
      <w:pPr>
        <w:pStyle w:val="BodyText"/>
        <w:ind w:left="880" w:right="616"/>
      </w:pPr>
      <w:r>
        <w:t>SARs should seek to determine what the relevant agencies and individuals involved in the case might have done differently, so that they could have prevented harm or death. This is so that lessons can be learned from the case</w:t>
      </w:r>
      <w:r>
        <w:rPr>
          <w:spacing w:val="-3"/>
        </w:rPr>
        <w:t xml:space="preserve"> </w:t>
      </w:r>
      <w:r>
        <w:t>and</w:t>
      </w:r>
      <w:r>
        <w:rPr>
          <w:spacing w:val="-5"/>
        </w:rPr>
        <w:t xml:space="preserve"> </w:t>
      </w:r>
      <w:r>
        <w:t>those</w:t>
      </w:r>
      <w:r>
        <w:rPr>
          <w:spacing w:val="-5"/>
        </w:rPr>
        <w:t xml:space="preserve"> </w:t>
      </w:r>
      <w:r>
        <w:t>lessons</w:t>
      </w:r>
      <w:r>
        <w:rPr>
          <w:spacing w:val="-5"/>
        </w:rPr>
        <w:t xml:space="preserve"> </w:t>
      </w:r>
      <w:r>
        <w:t>applied</w:t>
      </w:r>
      <w:r>
        <w:rPr>
          <w:spacing w:val="-2"/>
        </w:rPr>
        <w:t xml:space="preserve"> </w:t>
      </w:r>
      <w:r>
        <w:t>in</w:t>
      </w:r>
      <w:r>
        <w:rPr>
          <w:spacing w:val="-3"/>
        </w:rPr>
        <w:t xml:space="preserve"> </w:t>
      </w:r>
      <w:r>
        <w:t>practice</w:t>
      </w:r>
      <w:r>
        <w:rPr>
          <w:spacing w:val="-4"/>
        </w:rPr>
        <w:t xml:space="preserve"> </w:t>
      </w:r>
      <w:r>
        <w:t>to</w:t>
      </w:r>
      <w:r>
        <w:rPr>
          <w:spacing w:val="-5"/>
        </w:rPr>
        <w:t xml:space="preserve"> </w:t>
      </w:r>
      <w:r>
        <w:t>prevent</w:t>
      </w:r>
      <w:r>
        <w:rPr>
          <w:spacing w:val="-1"/>
        </w:rPr>
        <w:t xml:space="preserve"> </w:t>
      </w:r>
      <w:r>
        <w:t>similar</w:t>
      </w:r>
      <w:r>
        <w:rPr>
          <w:spacing w:val="-2"/>
        </w:rPr>
        <w:t xml:space="preserve"> </w:t>
      </w:r>
      <w:r>
        <w:t>harm</w:t>
      </w:r>
      <w:r>
        <w:rPr>
          <w:spacing w:val="-4"/>
        </w:rPr>
        <w:t xml:space="preserve"> </w:t>
      </w:r>
      <w:r>
        <w:t xml:space="preserve">occurring </w:t>
      </w:r>
      <w:r>
        <w:rPr>
          <w:spacing w:val="-2"/>
        </w:rPr>
        <w:t>again.</w:t>
      </w:r>
    </w:p>
    <w:p w14:paraId="2A12FBCD" w14:textId="77777777" w:rsidR="00BC6DED" w:rsidRDefault="00BC6DED">
      <w:pPr>
        <w:sectPr w:rsidR="00BC6DED">
          <w:pgSz w:w="11910" w:h="16840"/>
          <w:pgMar w:top="1600" w:right="1260" w:bottom="1200" w:left="1640" w:header="0" w:footer="1004" w:gutter="0"/>
          <w:cols w:space="720"/>
        </w:sectPr>
      </w:pPr>
    </w:p>
    <w:p w14:paraId="3552BF70" w14:textId="77777777" w:rsidR="00BC6DED" w:rsidRDefault="00A84A7E">
      <w:pPr>
        <w:pStyle w:val="BodyText"/>
        <w:spacing w:before="81"/>
        <w:ind w:left="880" w:right="542"/>
      </w:pPr>
      <w:r>
        <w:lastRenderedPageBreak/>
        <w:t>The purpose of the reviews is not to hold any individual or organisation to account. Other processes exist for that, including criminal proceedings, disciplinary procedures, employment law and systems of service and professional</w:t>
      </w:r>
      <w:r>
        <w:rPr>
          <w:spacing w:val="-6"/>
        </w:rPr>
        <w:t xml:space="preserve"> </w:t>
      </w:r>
      <w:r>
        <w:t>regulation,</w:t>
      </w:r>
      <w:r>
        <w:rPr>
          <w:spacing w:val="-4"/>
        </w:rPr>
        <w:t xml:space="preserve"> </w:t>
      </w:r>
      <w:r>
        <w:t>such</w:t>
      </w:r>
      <w:r>
        <w:rPr>
          <w:spacing w:val="-3"/>
        </w:rPr>
        <w:t xml:space="preserve"> </w:t>
      </w:r>
      <w:r>
        <w:t>as</w:t>
      </w:r>
      <w:r>
        <w:rPr>
          <w:spacing w:val="-3"/>
        </w:rPr>
        <w:t xml:space="preserve"> </w:t>
      </w:r>
      <w:r>
        <w:t>CQC</w:t>
      </w:r>
      <w:r>
        <w:rPr>
          <w:spacing w:val="-3"/>
        </w:rPr>
        <w:t xml:space="preserve"> </w:t>
      </w:r>
      <w:r>
        <w:t>and</w:t>
      </w:r>
      <w:r>
        <w:rPr>
          <w:spacing w:val="-5"/>
        </w:rPr>
        <w:t xml:space="preserve"> </w:t>
      </w:r>
      <w:r>
        <w:t>the</w:t>
      </w:r>
      <w:r>
        <w:rPr>
          <w:spacing w:val="-5"/>
        </w:rPr>
        <w:t xml:space="preserve"> </w:t>
      </w:r>
      <w:r>
        <w:t>Nursing</w:t>
      </w:r>
      <w:r>
        <w:rPr>
          <w:spacing w:val="-3"/>
        </w:rPr>
        <w:t xml:space="preserve"> </w:t>
      </w:r>
      <w:r>
        <w:t>and</w:t>
      </w:r>
      <w:r>
        <w:rPr>
          <w:spacing w:val="-5"/>
        </w:rPr>
        <w:t xml:space="preserve"> </w:t>
      </w:r>
      <w:r>
        <w:t>Midwifery</w:t>
      </w:r>
      <w:r>
        <w:rPr>
          <w:spacing w:val="-2"/>
        </w:rPr>
        <w:t xml:space="preserve"> </w:t>
      </w:r>
      <w:r>
        <w:t>Council, the Health and Care Professions Council, and the General Medical Council.</w:t>
      </w:r>
    </w:p>
    <w:p w14:paraId="42870EF8" w14:textId="77777777" w:rsidR="00BC6DED" w:rsidRDefault="00BC6DED">
      <w:pPr>
        <w:pStyle w:val="BodyText"/>
        <w:spacing w:before="11"/>
        <w:rPr>
          <w:sz w:val="21"/>
        </w:rPr>
      </w:pPr>
    </w:p>
    <w:p w14:paraId="52560D6B" w14:textId="77777777" w:rsidR="00BC6DED" w:rsidRDefault="00A84A7E">
      <w:pPr>
        <w:pStyle w:val="BodyText"/>
        <w:ind w:left="880" w:right="616"/>
      </w:pPr>
      <w:r>
        <w:t>It</w:t>
      </w:r>
      <w:r>
        <w:rPr>
          <w:spacing w:val="-3"/>
        </w:rPr>
        <w:t xml:space="preserve"> </w:t>
      </w:r>
      <w:r>
        <w:t>is</w:t>
      </w:r>
      <w:r>
        <w:rPr>
          <w:spacing w:val="-1"/>
        </w:rPr>
        <w:t xml:space="preserve"> </w:t>
      </w:r>
      <w:r>
        <w:t>vital,</w:t>
      </w:r>
      <w:r>
        <w:rPr>
          <w:spacing w:val="-3"/>
        </w:rPr>
        <w:t xml:space="preserve"> </w:t>
      </w:r>
      <w:r>
        <w:t>if</w:t>
      </w:r>
      <w:r>
        <w:rPr>
          <w:spacing w:val="-3"/>
        </w:rPr>
        <w:t xml:space="preserve"> </w:t>
      </w:r>
      <w:r>
        <w:t>individuals</w:t>
      </w:r>
      <w:r>
        <w:rPr>
          <w:spacing w:val="-1"/>
        </w:rPr>
        <w:t xml:space="preserve"> </w:t>
      </w:r>
      <w:r>
        <w:t>and</w:t>
      </w:r>
      <w:r>
        <w:rPr>
          <w:spacing w:val="-2"/>
        </w:rPr>
        <w:t xml:space="preserve"> </w:t>
      </w:r>
      <w:proofErr w:type="spellStart"/>
      <w:r>
        <w:t>organisations</w:t>
      </w:r>
      <w:proofErr w:type="spellEnd"/>
      <w:r>
        <w:rPr>
          <w:spacing w:val="-4"/>
        </w:rPr>
        <w:t xml:space="preserve"> </w:t>
      </w:r>
      <w:r>
        <w:t>are</w:t>
      </w:r>
      <w:r>
        <w:rPr>
          <w:spacing w:val="-4"/>
        </w:rPr>
        <w:t xml:space="preserve"> </w:t>
      </w:r>
      <w:r>
        <w:t>to</w:t>
      </w:r>
      <w:r>
        <w:rPr>
          <w:spacing w:val="-4"/>
        </w:rPr>
        <w:t xml:space="preserve"> </w:t>
      </w:r>
      <w:r>
        <w:t>be</w:t>
      </w:r>
      <w:r>
        <w:rPr>
          <w:spacing w:val="-4"/>
        </w:rPr>
        <w:t xml:space="preserve"> </w:t>
      </w:r>
      <w:r>
        <w:t>able</w:t>
      </w:r>
      <w:r>
        <w:rPr>
          <w:spacing w:val="-2"/>
        </w:rPr>
        <w:t xml:space="preserve"> </w:t>
      </w:r>
      <w:r>
        <w:t>to</w:t>
      </w:r>
      <w:r>
        <w:rPr>
          <w:spacing w:val="-4"/>
        </w:rPr>
        <w:t xml:space="preserve"> </w:t>
      </w:r>
      <w:r>
        <w:t>learn</w:t>
      </w:r>
      <w:r>
        <w:rPr>
          <w:spacing w:val="-2"/>
        </w:rPr>
        <w:t xml:space="preserve"> </w:t>
      </w:r>
      <w:r>
        <w:t>lessons</w:t>
      </w:r>
      <w:r>
        <w:rPr>
          <w:spacing w:val="-4"/>
        </w:rPr>
        <w:t xml:space="preserve"> </w:t>
      </w:r>
      <w:r>
        <w:t>from the past, that reviews are trusted and safe experiences that encourage honesty,</w:t>
      </w:r>
      <w:r>
        <w:rPr>
          <w:spacing w:val="-5"/>
        </w:rPr>
        <w:t xml:space="preserve"> </w:t>
      </w:r>
      <w:r>
        <w:t>transparency</w:t>
      </w:r>
      <w:r>
        <w:rPr>
          <w:spacing w:val="-4"/>
        </w:rPr>
        <w:t xml:space="preserve"> </w:t>
      </w:r>
      <w:r>
        <w:t>and</w:t>
      </w:r>
      <w:r>
        <w:rPr>
          <w:spacing w:val="-2"/>
        </w:rPr>
        <w:t xml:space="preserve"> </w:t>
      </w:r>
      <w:r>
        <w:t>sharing</w:t>
      </w:r>
      <w:r>
        <w:rPr>
          <w:spacing w:val="-2"/>
        </w:rPr>
        <w:t xml:space="preserve"> </w:t>
      </w:r>
      <w:r>
        <w:t>of information</w:t>
      </w:r>
      <w:r>
        <w:rPr>
          <w:spacing w:val="-4"/>
        </w:rPr>
        <w:t xml:space="preserve"> </w:t>
      </w:r>
      <w:r>
        <w:t>to</w:t>
      </w:r>
      <w:r>
        <w:rPr>
          <w:spacing w:val="-4"/>
        </w:rPr>
        <w:t xml:space="preserve"> </w:t>
      </w:r>
      <w:r>
        <w:t>obtain</w:t>
      </w:r>
      <w:r>
        <w:rPr>
          <w:spacing w:val="-4"/>
        </w:rPr>
        <w:t xml:space="preserve"> </w:t>
      </w:r>
      <w:r>
        <w:t>maximum</w:t>
      </w:r>
      <w:r>
        <w:rPr>
          <w:spacing w:val="-3"/>
        </w:rPr>
        <w:t xml:space="preserve"> </w:t>
      </w:r>
      <w:r>
        <w:t xml:space="preserve">benefit from them. If individuals and their </w:t>
      </w:r>
      <w:proofErr w:type="spellStart"/>
      <w:r>
        <w:t>organisations</w:t>
      </w:r>
      <w:proofErr w:type="spellEnd"/>
      <w:r>
        <w:t xml:space="preserve"> are fearful of SARs, their response will be </w:t>
      </w:r>
      <w:proofErr w:type="gramStart"/>
      <w:r>
        <w:t>defensive</w:t>
      </w:r>
      <w:proofErr w:type="gramEnd"/>
      <w:r>
        <w:t xml:space="preserve"> and their participation guarded and partial.</w:t>
      </w:r>
    </w:p>
    <w:p w14:paraId="4A4DAD18" w14:textId="77777777" w:rsidR="00BC6DED" w:rsidRDefault="00BC6DED">
      <w:pPr>
        <w:pStyle w:val="BodyText"/>
        <w:spacing w:before="1"/>
      </w:pPr>
    </w:p>
    <w:p w14:paraId="20F648CA" w14:textId="77777777" w:rsidR="00BC6DED" w:rsidRDefault="00A84A7E">
      <w:pPr>
        <w:pStyle w:val="Heading3"/>
        <w:numPr>
          <w:ilvl w:val="0"/>
          <w:numId w:val="32"/>
        </w:numPr>
        <w:tabs>
          <w:tab w:val="left" w:pos="880"/>
          <w:tab w:val="left" w:pos="881"/>
        </w:tabs>
        <w:ind w:hanging="721"/>
      </w:pPr>
      <w:bookmarkStart w:id="2" w:name="_TOC_250006"/>
      <w:bookmarkEnd w:id="2"/>
      <w:r>
        <w:rPr>
          <w:spacing w:val="-2"/>
        </w:rPr>
        <w:t>Principles</w:t>
      </w:r>
    </w:p>
    <w:p w14:paraId="23532368" w14:textId="77777777" w:rsidR="00BC6DED" w:rsidRDefault="00BC6DED">
      <w:pPr>
        <w:pStyle w:val="BodyText"/>
        <w:spacing w:before="1"/>
        <w:rPr>
          <w:b/>
        </w:rPr>
      </w:pPr>
    </w:p>
    <w:p w14:paraId="47822532" w14:textId="77777777" w:rsidR="00BC6DED" w:rsidRDefault="00A84A7E">
      <w:pPr>
        <w:pStyle w:val="BodyText"/>
        <w:ind w:left="880"/>
      </w:pPr>
      <w:r>
        <w:t>The</w:t>
      </w:r>
      <w:r>
        <w:rPr>
          <w:spacing w:val="-5"/>
        </w:rPr>
        <w:t xml:space="preserve"> </w:t>
      </w:r>
      <w:r>
        <w:t>following</w:t>
      </w:r>
      <w:r>
        <w:rPr>
          <w:spacing w:val="-5"/>
        </w:rPr>
        <w:t xml:space="preserve"> </w:t>
      </w:r>
      <w:r>
        <w:t>principles</w:t>
      </w:r>
      <w:r>
        <w:rPr>
          <w:spacing w:val="-6"/>
        </w:rPr>
        <w:t xml:space="preserve"> </w:t>
      </w:r>
      <w:r>
        <w:t>apply</w:t>
      </w:r>
      <w:r>
        <w:rPr>
          <w:spacing w:val="-3"/>
        </w:rPr>
        <w:t xml:space="preserve"> </w:t>
      </w:r>
      <w:r>
        <w:t>to</w:t>
      </w:r>
      <w:r>
        <w:rPr>
          <w:spacing w:val="-5"/>
        </w:rPr>
        <w:t xml:space="preserve"> </w:t>
      </w:r>
      <w:r>
        <w:t>all</w:t>
      </w:r>
      <w:r>
        <w:rPr>
          <w:spacing w:val="-7"/>
        </w:rPr>
        <w:t xml:space="preserve"> </w:t>
      </w:r>
      <w:r>
        <w:rPr>
          <w:spacing w:val="-2"/>
        </w:rPr>
        <w:t>reviews:</w:t>
      </w:r>
    </w:p>
    <w:p w14:paraId="66D9D5E4" w14:textId="77777777" w:rsidR="00BC6DED" w:rsidRDefault="00BC6DED">
      <w:pPr>
        <w:pStyle w:val="BodyText"/>
      </w:pPr>
    </w:p>
    <w:p w14:paraId="4DEF66CA" w14:textId="77777777" w:rsidR="00BC6DED" w:rsidRDefault="00A84A7E">
      <w:pPr>
        <w:pStyle w:val="ListParagraph"/>
        <w:numPr>
          <w:ilvl w:val="0"/>
          <w:numId w:val="31"/>
        </w:numPr>
        <w:tabs>
          <w:tab w:val="left" w:pos="1600"/>
          <w:tab w:val="left" w:pos="1601"/>
        </w:tabs>
        <w:spacing w:before="1"/>
        <w:ind w:right="615"/>
      </w:pPr>
      <w:r>
        <w:t>there should be a culture of continuous learning and improvement across</w:t>
      </w:r>
      <w:r>
        <w:rPr>
          <w:spacing w:val="-5"/>
        </w:rPr>
        <w:t xml:space="preserve"> </w:t>
      </w:r>
      <w:r>
        <w:t>the</w:t>
      </w:r>
      <w:r>
        <w:rPr>
          <w:spacing w:val="-4"/>
        </w:rPr>
        <w:t xml:space="preserve"> </w:t>
      </w:r>
      <w:proofErr w:type="spellStart"/>
      <w:r>
        <w:t>organisations</w:t>
      </w:r>
      <w:proofErr w:type="spellEnd"/>
      <w:r>
        <w:rPr>
          <w:spacing w:val="-6"/>
        </w:rPr>
        <w:t xml:space="preserve"> </w:t>
      </w:r>
      <w:r>
        <w:t>that</w:t>
      </w:r>
      <w:r>
        <w:rPr>
          <w:spacing w:val="-4"/>
        </w:rPr>
        <w:t xml:space="preserve"> </w:t>
      </w:r>
      <w:r>
        <w:t>work</w:t>
      </w:r>
      <w:r>
        <w:rPr>
          <w:spacing w:val="-4"/>
        </w:rPr>
        <w:t xml:space="preserve"> </w:t>
      </w:r>
      <w:r>
        <w:t>together</w:t>
      </w:r>
      <w:r>
        <w:rPr>
          <w:spacing w:val="-4"/>
        </w:rPr>
        <w:t xml:space="preserve"> </w:t>
      </w:r>
      <w:r>
        <w:t>to</w:t>
      </w:r>
      <w:r>
        <w:rPr>
          <w:spacing w:val="-5"/>
        </w:rPr>
        <w:t xml:space="preserve"> </w:t>
      </w:r>
      <w:r>
        <w:t>safeguard</w:t>
      </w:r>
      <w:r>
        <w:rPr>
          <w:spacing w:val="-3"/>
        </w:rPr>
        <w:t xml:space="preserve"> </w:t>
      </w:r>
      <w:r>
        <w:t>and</w:t>
      </w:r>
      <w:r>
        <w:rPr>
          <w:spacing w:val="-5"/>
        </w:rPr>
        <w:t xml:space="preserve"> </w:t>
      </w:r>
      <w:r>
        <w:t xml:space="preserve">promote the wellbeing and empowerment of adults, identifying opportunities to draw on what works and promote good </w:t>
      </w:r>
      <w:proofErr w:type="gramStart"/>
      <w:r>
        <w:t>practice;</w:t>
      </w:r>
      <w:proofErr w:type="gramEnd"/>
    </w:p>
    <w:p w14:paraId="744740DA" w14:textId="77777777" w:rsidR="00BC6DED" w:rsidRDefault="00BC6DED">
      <w:pPr>
        <w:pStyle w:val="BodyText"/>
        <w:spacing w:before="11"/>
        <w:rPr>
          <w:sz w:val="21"/>
        </w:rPr>
      </w:pPr>
    </w:p>
    <w:p w14:paraId="6C8FD37E" w14:textId="77777777" w:rsidR="00BC6DED" w:rsidRDefault="00A84A7E">
      <w:pPr>
        <w:pStyle w:val="ListParagraph"/>
        <w:numPr>
          <w:ilvl w:val="0"/>
          <w:numId w:val="31"/>
        </w:numPr>
        <w:tabs>
          <w:tab w:val="left" w:pos="1600"/>
          <w:tab w:val="left" w:pos="1601"/>
        </w:tabs>
        <w:spacing w:line="237" w:lineRule="auto"/>
        <w:ind w:right="830"/>
      </w:pPr>
      <w:r>
        <w:t>the</w:t>
      </w:r>
      <w:r>
        <w:rPr>
          <w:spacing w:val="-3"/>
        </w:rPr>
        <w:t xml:space="preserve"> </w:t>
      </w:r>
      <w:r>
        <w:t>approach</w:t>
      </w:r>
      <w:r>
        <w:rPr>
          <w:spacing w:val="-5"/>
        </w:rPr>
        <w:t xml:space="preserve"> </w:t>
      </w:r>
      <w:r>
        <w:t>taken</w:t>
      </w:r>
      <w:r>
        <w:rPr>
          <w:spacing w:val="-5"/>
        </w:rPr>
        <w:t xml:space="preserve"> </w:t>
      </w:r>
      <w:r>
        <w:t>to</w:t>
      </w:r>
      <w:r>
        <w:rPr>
          <w:spacing w:val="-5"/>
        </w:rPr>
        <w:t xml:space="preserve"> </w:t>
      </w:r>
      <w:r>
        <w:t>reviews</w:t>
      </w:r>
      <w:r>
        <w:rPr>
          <w:spacing w:val="-2"/>
        </w:rPr>
        <w:t xml:space="preserve"> </w:t>
      </w:r>
      <w:r>
        <w:t>should</w:t>
      </w:r>
      <w:r>
        <w:rPr>
          <w:spacing w:val="-3"/>
        </w:rPr>
        <w:t xml:space="preserve"> </w:t>
      </w:r>
      <w:r>
        <w:t>be</w:t>
      </w:r>
      <w:r>
        <w:rPr>
          <w:spacing w:val="-3"/>
        </w:rPr>
        <w:t xml:space="preserve"> </w:t>
      </w:r>
      <w:r>
        <w:t>proportionate</w:t>
      </w:r>
      <w:r>
        <w:rPr>
          <w:spacing w:val="-2"/>
        </w:rPr>
        <w:t xml:space="preserve"> </w:t>
      </w:r>
      <w:r>
        <w:t>according</w:t>
      </w:r>
      <w:r>
        <w:rPr>
          <w:spacing w:val="-5"/>
        </w:rPr>
        <w:t xml:space="preserve"> </w:t>
      </w:r>
      <w:r>
        <w:t xml:space="preserve">to the scale and level of complexity of the issues being </w:t>
      </w:r>
      <w:proofErr w:type="gramStart"/>
      <w:r>
        <w:t>examined;</w:t>
      </w:r>
      <w:proofErr w:type="gramEnd"/>
    </w:p>
    <w:p w14:paraId="64B182FB" w14:textId="77777777" w:rsidR="00BC6DED" w:rsidRDefault="00BC6DED">
      <w:pPr>
        <w:pStyle w:val="BodyText"/>
        <w:spacing w:before="3"/>
      </w:pPr>
    </w:p>
    <w:p w14:paraId="08FABAEB" w14:textId="77777777" w:rsidR="00BC6DED" w:rsidRDefault="00A84A7E">
      <w:pPr>
        <w:pStyle w:val="ListParagraph"/>
        <w:numPr>
          <w:ilvl w:val="0"/>
          <w:numId w:val="31"/>
        </w:numPr>
        <w:tabs>
          <w:tab w:val="left" w:pos="1600"/>
          <w:tab w:val="left" w:pos="1601"/>
        </w:tabs>
        <w:ind w:right="737"/>
      </w:pPr>
      <w:r>
        <w:t>the individual (where able) and their families should be invited to contribute</w:t>
      </w:r>
      <w:r>
        <w:rPr>
          <w:spacing w:val="-5"/>
        </w:rPr>
        <w:t xml:space="preserve"> </w:t>
      </w:r>
      <w:r>
        <w:t>to</w:t>
      </w:r>
      <w:r>
        <w:rPr>
          <w:spacing w:val="-5"/>
        </w:rPr>
        <w:t xml:space="preserve"> </w:t>
      </w:r>
      <w:r>
        <w:t>reviews.</w:t>
      </w:r>
      <w:r>
        <w:rPr>
          <w:spacing w:val="-1"/>
        </w:rPr>
        <w:t xml:space="preserve"> </w:t>
      </w:r>
      <w:r>
        <w:t>They</w:t>
      </w:r>
      <w:r>
        <w:rPr>
          <w:spacing w:val="-3"/>
        </w:rPr>
        <w:t xml:space="preserve"> </w:t>
      </w:r>
      <w:r>
        <w:t>should</w:t>
      </w:r>
      <w:r>
        <w:rPr>
          <w:spacing w:val="-3"/>
        </w:rPr>
        <w:t xml:space="preserve"> </w:t>
      </w:r>
      <w:r>
        <w:t>understand</w:t>
      </w:r>
      <w:r>
        <w:rPr>
          <w:spacing w:val="-5"/>
        </w:rPr>
        <w:t xml:space="preserve"> </w:t>
      </w:r>
      <w:r>
        <w:t>how</w:t>
      </w:r>
      <w:r>
        <w:rPr>
          <w:spacing w:val="-3"/>
        </w:rPr>
        <w:t xml:space="preserve"> </w:t>
      </w:r>
      <w:r>
        <w:t>they</w:t>
      </w:r>
      <w:r>
        <w:rPr>
          <w:spacing w:val="-5"/>
        </w:rPr>
        <w:t xml:space="preserve"> </w:t>
      </w:r>
      <w:r>
        <w:t>are</w:t>
      </w:r>
      <w:r>
        <w:rPr>
          <w:spacing w:val="-5"/>
        </w:rPr>
        <w:t xml:space="preserve"> </w:t>
      </w:r>
      <w:r>
        <w:t>going</w:t>
      </w:r>
      <w:r>
        <w:rPr>
          <w:spacing w:val="-3"/>
        </w:rPr>
        <w:t xml:space="preserve"> </w:t>
      </w:r>
      <w:r>
        <w:t>to be</w:t>
      </w:r>
      <w:r>
        <w:rPr>
          <w:spacing w:val="-2"/>
        </w:rPr>
        <w:t xml:space="preserve"> </w:t>
      </w:r>
      <w:r>
        <w:t>involved</w:t>
      </w:r>
      <w:r>
        <w:rPr>
          <w:spacing w:val="-2"/>
        </w:rPr>
        <w:t xml:space="preserve"> </w:t>
      </w:r>
      <w:r>
        <w:t>and</w:t>
      </w:r>
      <w:r>
        <w:rPr>
          <w:spacing w:val="-4"/>
        </w:rPr>
        <w:t xml:space="preserve"> </w:t>
      </w:r>
      <w:r>
        <w:t>their</w:t>
      </w:r>
      <w:r>
        <w:rPr>
          <w:spacing w:val="-3"/>
        </w:rPr>
        <w:t xml:space="preserve"> </w:t>
      </w:r>
      <w:r>
        <w:t>expectations</w:t>
      </w:r>
      <w:r>
        <w:rPr>
          <w:spacing w:val="-4"/>
        </w:rPr>
        <w:t xml:space="preserve"> </w:t>
      </w:r>
      <w:r>
        <w:t>should</w:t>
      </w:r>
      <w:r>
        <w:rPr>
          <w:spacing w:val="-2"/>
        </w:rPr>
        <w:t xml:space="preserve"> </w:t>
      </w:r>
      <w:r>
        <w:t>be</w:t>
      </w:r>
      <w:r>
        <w:rPr>
          <w:spacing w:val="-4"/>
        </w:rPr>
        <w:t xml:space="preserve"> </w:t>
      </w:r>
      <w:r>
        <w:t>managed</w:t>
      </w:r>
      <w:r>
        <w:rPr>
          <w:spacing w:val="-2"/>
        </w:rPr>
        <w:t xml:space="preserve"> </w:t>
      </w:r>
      <w:r>
        <w:t xml:space="preserve">appropriately and </w:t>
      </w:r>
      <w:proofErr w:type="gramStart"/>
      <w:r>
        <w:t>sensitively;</w:t>
      </w:r>
      <w:proofErr w:type="gramEnd"/>
    </w:p>
    <w:p w14:paraId="15E173C9" w14:textId="77777777" w:rsidR="00BC6DED" w:rsidRDefault="00BC6DED">
      <w:pPr>
        <w:pStyle w:val="BodyText"/>
      </w:pPr>
    </w:p>
    <w:p w14:paraId="05239228" w14:textId="77777777" w:rsidR="00BC6DED" w:rsidRDefault="00A84A7E">
      <w:pPr>
        <w:pStyle w:val="ListParagraph"/>
        <w:numPr>
          <w:ilvl w:val="0"/>
          <w:numId w:val="31"/>
        </w:numPr>
        <w:tabs>
          <w:tab w:val="left" w:pos="1600"/>
          <w:tab w:val="left" w:pos="1601"/>
        </w:tabs>
        <w:spacing w:line="237" w:lineRule="auto"/>
        <w:ind w:right="763"/>
      </w:pPr>
      <w:r>
        <w:t>the SAB is responsible for the review and must assure themselves that</w:t>
      </w:r>
      <w:r>
        <w:rPr>
          <w:spacing w:val="-3"/>
        </w:rPr>
        <w:t xml:space="preserve"> </w:t>
      </w:r>
      <w:r>
        <w:t>it</w:t>
      </w:r>
      <w:r>
        <w:rPr>
          <w:spacing w:val="-3"/>
        </w:rPr>
        <w:t xml:space="preserve"> </w:t>
      </w:r>
      <w:r>
        <w:t>takes</w:t>
      </w:r>
      <w:r>
        <w:rPr>
          <w:spacing w:val="-4"/>
        </w:rPr>
        <w:t xml:space="preserve"> </w:t>
      </w:r>
      <w:r>
        <w:t>place</w:t>
      </w:r>
      <w:r>
        <w:rPr>
          <w:spacing w:val="-2"/>
        </w:rPr>
        <w:t xml:space="preserve"> </w:t>
      </w:r>
      <w:r>
        <w:t>in</w:t>
      </w:r>
      <w:r>
        <w:rPr>
          <w:spacing w:val="-2"/>
        </w:rPr>
        <w:t xml:space="preserve"> </w:t>
      </w:r>
      <w:r>
        <w:t>a</w:t>
      </w:r>
      <w:r>
        <w:rPr>
          <w:spacing w:val="-4"/>
        </w:rPr>
        <w:t xml:space="preserve"> </w:t>
      </w:r>
      <w:r>
        <w:t>timely</w:t>
      </w:r>
      <w:r>
        <w:rPr>
          <w:spacing w:val="-4"/>
        </w:rPr>
        <w:t xml:space="preserve"> </w:t>
      </w:r>
      <w:r>
        <w:t>manner</w:t>
      </w:r>
      <w:r>
        <w:rPr>
          <w:spacing w:val="-3"/>
        </w:rPr>
        <w:t xml:space="preserve"> </w:t>
      </w:r>
      <w:r>
        <w:t>and</w:t>
      </w:r>
      <w:r>
        <w:rPr>
          <w:spacing w:val="-2"/>
        </w:rPr>
        <w:t xml:space="preserve"> </w:t>
      </w:r>
      <w:r>
        <w:t>appropriate</w:t>
      </w:r>
      <w:r>
        <w:rPr>
          <w:spacing w:val="-2"/>
        </w:rPr>
        <w:t xml:space="preserve"> </w:t>
      </w:r>
      <w:r>
        <w:t>action</w:t>
      </w:r>
      <w:r>
        <w:rPr>
          <w:spacing w:val="-2"/>
        </w:rPr>
        <w:t xml:space="preserve"> </w:t>
      </w:r>
      <w:r>
        <w:t>is</w:t>
      </w:r>
      <w:r>
        <w:rPr>
          <w:spacing w:val="-4"/>
        </w:rPr>
        <w:t xml:space="preserve"> </w:t>
      </w:r>
      <w:r>
        <w:t xml:space="preserve">taken to secure improvement in </w:t>
      </w:r>
      <w:proofErr w:type="gramStart"/>
      <w:r>
        <w:t>practices;</w:t>
      </w:r>
      <w:proofErr w:type="gramEnd"/>
    </w:p>
    <w:p w14:paraId="40AABB7C" w14:textId="77777777" w:rsidR="00BC6DED" w:rsidRDefault="00BC6DED">
      <w:pPr>
        <w:pStyle w:val="BodyText"/>
        <w:spacing w:before="6"/>
      </w:pPr>
    </w:p>
    <w:p w14:paraId="70E74B4D" w14:textId="77777777" w:rsidR="00BC6DED" w:rsidRDefault="00A84A7E">
      <w:pPr>
        <w:pStyle w:val="ListParagraph"/>
        <w:numPr>
          <w:ilvl w:val="0"/>
          <w:numId w:val="31"/>
        </w:numPr>
        <w:tabs>
          <w:tab w:val="left" w:pos="1600"/>
          <w:tab w:val="left" w:pos="1601"/>
        </w:tabs>
        <w:spacing w:before="1" w:line="237" w:lineRule="auto"/>
        <w:ind w:right="621"/>
      </w:pPr>
      <w:r>
        <w:t>reviews of serious cases should be led by individuals who are independent</w:t>
      </w:r>
      <w:r>
        <w:rPr>
          <w:spacing w:val="-1"/>
        </w:rPr>
        <w:t xml:space="preserve"> </w:t>
      </w:r>
      <w:r>
        <w:t>of</w:t>
      </w:r>
      <w:r>
        <w:rPr>
          <w:spacing w:val="-3"/>
        </w:rPr>
        <w:t xml:space="preserve"> </w:t>
      </w:r>
      <w:r>
        <w:t>the</w:t>
      </w:r>
      <w:r>
        <w:rPr>
          <w:spacing w:val="-4"/>
        </w:rPr>
        <w:t xml:space="preserve"> </w:t>
      </w:r>
      <w:r>
        <w:t>case</w:t>
      </w:r>
      <w:r>
        <w:rPr>
          <w:spacing w:val="-6"/>
        </w:rPr>
        <w:t xml:space="preserve"> </w:t>
      </w:r>
      <w:r>
        <w:t>under</w:t>
      </w:r>
      <w:r>
        <w:rPr>
          <w:spacing w:val="-3"/>
        </w:rPr>
        <w:t xml:space="preserve"> </w:t>
      </w:r>
      <w:r>
        <w:t>review</w:t>
      </w:r>
      <w:r>
        <w:rPr>
          <w:spacing w:val="-3"/>
        </w:rPr>
        <w:t xml:space="preserve"> </w:t>
      </w:r>
      <w:r>
        <w:t>and</w:t>
      </w:r>
      <w:r>
        <w:rPr>
          <w:spacing w:val="-2"/>
        </w:rPr>
        <w:t xml:space="preserve"> </w:t>
      </w:r>
      <w:r>
        <w:t>of</w:t>
      </w:r>
      <w:r>
        <w:rPr>
          <w:spacing w:val="-3"/>
        </w:rPr>
        <w:t xml:space="preserve"> </w:t>
      </w:r>
      <w:r>
        <w:t>the</w:t>
      </w:r>
      <w:r>
        <w:rPr>
          <w:spacing w:val="-4"/>
        </w:rPr>
        <w:t xml:space="preserve"> </w:t>
      </w:r>
      <w:proofErr w:type="spellStart"/>
      <w:r>
        <w:t>organisations</w:t>
      </w:r>
      <w:proofErr w:type="spellEnd"/>
      <w:r>
        <w:rPr>
          <w:spacing w:val="-2"/>
        </w:rPr>
        <w:t xml:space="preserve"> </w:t>
      </w:r>
      <w:r>
        <w:t>whose actions are being reviewed and</w:t>
      </w:r>
    </w:p>
    <w:p w14:paraId="7440BF35" w14:textId="77777777" w:rsidR="00BC6DED" w:rsidRDefault="00BC6DED">
      <w:pPr>
        <w:pStyle w:val="BodyText"/>
        <w:spacing w:before="6"/>
      </w:pPr>
    </w:p>
    <w:p w14:paraId="72F4465E" w14:textId="77777777" w:rsidR="00BC6DED" w:rsidRDefault="00A84A7E">
      <w:pPr>
        <w:pStyle w:val="ListParagraph"/>
        <w:numPr>
          <w:ilvl w:val="0"/>
          <w:numId w:val="31"/>
        </w:numPr>
        <w:tabs>
          <w:tab w:val="left" w:pos="1600"/>
          <w:tab w:val="left" w:pos="1601"/>
        </w:tabs>
        <w:spacing w:line="237" w:lineRule="auto"/>
        <w:ind w:right="1043"/>
      </w:pPr>
      <w:r>
        <w:t>professionals/practitioners</w:t>
      </w:r>
      <w:r>
        <w:rPr>
          <w:spacing w:val="-3"/>
        </w:rPr>
        <w:t xml:space="preserve"> </w:t>
      </w:r>
      <w:r>
        <w:t>should</w:t>
      </w:r>
      <w:r>
        <w:rPr>
          <w:spacing w:val="-5"/>
        </w:rPr>
        <w:t xml:space="preserve"> </w:t>
      </w:r>
      <w:r>
        <w:t>be</w:t>
      </w:r>
      <w:r>
        <w:rPr>
          <w:spacing w:val="-6"/>
        </w:rPr>
        <w:t xml:space="preserve"> </w:t>
      </w:r>
      <w:r>
        <w:t>involved</w:t>
      </w:r>
      <w:r>
        <w:rPr>
          <w:spacing w:val="-5"/>
        </w:rPr>
        <w:t xml:space="preserve"> </w:t>
      </w:r>
      <w:r>
        <w:t>fully</w:t>
      </w:r>
      <w:r>
        <w:rPr>
          <w:spacing w:val="-6"/>
        </w:rPr>
        <w:t xml:space="preserve"> </w:t>
      </w:r>
      <w:r>
        <w:t>in</w:t>
      </w:r>
      <w:r>
        <w:rPr>
          <w:spacing w:val="-5"/>
        </w:rPr>
        <w:t xml:space="preserve"> </w:t>
      </w:r>
      <w:r>
        <w:t>reviews</w:t>
      </w:r>
      <w:r>
        <w:rPr>
          <w:spacing w:val="-6"/>
        </w:rPr>
        <w:t xml:space="preserve"> </w:t>
      </w:r>
      <w:r>
        <w:t>and invited to contribute their perspectives.</w:t>
      </w:r>
    </w:p>
    <w:p w14:paraId="203C7691" w14:textId="77777777" w:rsidR="00BC6DED" w:rsidRDefault="00BC6DED">
      <w:pPr>
        <w:pStyle w:val="BodyText"/>
        <w:spacing w:before="2"/>
      </w:pPr>
    </w:p>
    <w:p w14:paraId="4A9D5A3D" w14:textId="77777777" w:rsidR="00BC6DED" w:rsidRDefault="00A84A7E">
      <w:pPr>
        <w:pStyle w:val="ListParagraph"/>
        <w:numPr>
          <w:ilvl w:val="1"/>
          <w:numId w:val="31"/>
        </w:numPr>
        <w:tabs>
          <w:tab w:val="left" w:pos="1600"/>
          <w:tab w:val="left" w:pos="1601"/>
        </w:tabs>
        <w:spacing w:before="1" w:line="237" w:lineRule="auto"/>
        <w:ind w:right="724"/>
      </w:pPr>
      <w:r>
        <w:t>the</w:t>
      </w:r>
      <w:r>
        <w:rPr>
          <w:spacing w:val="-5"/>
        </w:rPr>
        <w:t xml:space="preserve"> </w:t>
      </w:r>
      <w:r>
        <w:t>judgement</w:t>
      </w:r>
      <w:r>
        <w:rPr>
          <w:spacing w:val="-4"/>
        </w:rPr>
        <w:t xml:space="preserve"> </w:t>
      </w:r>
      <w:r>
        <w:t>should</w:t>
      </w:r>
      <w:r>
        <w:rPr>
          <w:spacing w:val="-5"/>
        </w:rPr>
        <w:t xml:space="preserve"> </w:t>
      </w:r>
      <w:r>
        <w:t>make</w:t>
      </w:r>
      <w:r>
        <w:rPr>
          <w:spacing w:val="-3"/>
        </w:rPr>
        <w:t xml:space="preserve"> </w:t>
      </w:r>
      <w:r>
        <w:t>meaningful</w:t>
      </w:r>
      <w:r>
        <w:rPr>
          <w:spacing w:val="-4"/>
        </w:rPr>
        <w:t xml:space="preserve"> </w:t>
      </w:r>
      <w:r>
        <w:t>reference</w:t>
      </w:r>
      <w:r>
        <w:rPr>
          <w:spacing w:val="-3"/>
        </w:rPr>
        <w:t xml:space="preserve"> </w:t>
      </w:r>
      <w:r>
        <w:t>to</w:t>
      </w:r>
      <w:r>
        <w:rPr>
          <w:spacing w:val="-5"/>
        </w:rPr>
        <w:t xml:space="preserve"> </w:t>
      </w:r>
      <w:r>
        <w:t>the</w:t>
      </w:r>
      <w:r>
        <w:rPr>
          <w:spacing w:val="-5"/>
        </w:rPr>
        <w:t xml:space="preserve"> </w:t>
      </w:r>
      <w:r>
        <w:t>principles</w:t>
      </w:r>
      <w:r>
        <w:rPr>
          <w:spacing w:val="-3"/>
        </w:rPr>
        <w:t xml:space="preserve"> </w:t>
      </w:r>
      <w:r>
        <w:t xml:space="preserve">of Making Safeguarding Personal and the six core safeguarding </w:t>
      </w:r>
      <w:r>
        <w:rPr>
          <w:spacing w:val="-2"/>
        </w:rPr>
        <w:t>principles.</w:t>
      </w:r>
    </w:p>
    <w:p w14:paraId="119BAD88" w14:textId="77777777" w:rsidR="00BC6DED" w:rsidRDefault="00BC6DED">
      <w:pPr>
        <w:pStyle w:val="BodyText"/>
        <w:spacing w:before="2"/>
      </w:pPr>
    </w:p>
    <w:p w14:paraId="1C5CE5F1" w14:textId="4E72FF70" w:rsidR="00BC6DED" w:rsidRDefault="00560CE8">
      <w:pPr>
        <w:pStyle w:val="Heading3"/>
        <w:tabs>
          <w:tab w:val="left" w:pos="880"/>
        </w:tabs>
        <w:ind w:left="160"/>
      </w:pPr>
      <w:r>
        <w:rPr>
          <w:spacing w:val="-5"/>
        </w:rPr>
        <w:t>4</w:t>
      </w:r>
      <w:r w:rsidR="00A84A7E">
        <w:rPr>
          <w:spacing w:val="-5"/>
        </w:rPr>
        <w:t>.</w:t>
      </w:r>
      <w:r>
        <w:rPr>
          <w:spacing w:val="-5"/>
        </w:rPr>
        <w:t xml:space="preserve"> </w:t>
      </w:r>
      <w:r w:rsidR="00A84A7E">
        <w:tab/>
        <w:t>Referral</w:t>
      </w:r>
      <w:r w:rsidR="00A84A7E">
        <w:rPr>
          <w:spacing w:val="-8"/>
        </w:rPr>
        <w:t xml:space="preserve"> </w:t>
      </w:r>
      <w:r w:rsidR="00A84A7E">
        <w:t>Process</w:t>
      </w:r>
      <w:r w:rsidR="00A84A7E">
        <w:rPr>
          <w:spacing w:val="-7"/>
        </w:rPr>
        <w:t xml:space="preserve"> </w:t>
      </w:r>
      <w:r w:rsidR="00A84A7E">
        <w:t>to</w:t>
      </w:r>
      <w:r w:rsidR="00A84A7E">
        <w:rPr>
          <w:spacing w:val="-6"/>
        </w:rPr>
        <w:t xml:space="preserve"> </w:t>
      </w:r>
      <w:r w:rsidR="00A84A7E">
        <w:t>the</w:t>
      </w:r>
      <w:r w:rsidR="00A84A7E">
        <w:rPr>
          <w:spacing w:val="-8"/>
        </w:rPr>
        <w:t xml:space="preserve"> </w:t>
      </w:r>
      <w:r w:rsidR="00A84A7E">
        <w:t>Safeguarding</w:t>
      </w:r>
      <w:r w:rsidR="00A84A7E">
        <w:rPr>
          <w:spacing w:val="-7"/>
        </w:rPr>
        <w:t xml:space="preserve"> </w:t>
      </w:r>
      <w:r w:rsidR="00A84A7E">
        <w:t>Adult</w:t>
      </w:r>
      <w:r w:rsidR="00A84A7E">
        <w:rPr>
          <w:spacing w:val="-6"/>
        </w:rPr>
        <w:t xml:space="preserve"> </w:t>
      </w:r>
      <w:r w:rsidR="00A84A7E">
        <w:t>Review</w:t>
      </w:r>
      <w:r w:rsidR="00A84A7E">
        <w:rPr>
          <w:spacing w:val="-2"/>
        </w:rPr>
        <w:t xml:space="preserve"> Subgroup</w:t>
      </w:r>
    </w:p>
    <w:p w14:paraId="32EE167C" w14:textId="77777777" w:rsidR="00BC6DED" w:rsidRDefault="00A84A7E">
      <w:pPr>
        <w:pStyle w:val="BodyText"/>
        <w:spacing w:before="1"/>
        <w:ind w:left="880" w:right="542"/>
      </w:pPr>
      <w:r>
        <w:t>The Coventry SAR referral form (Appendix 3) must be completed and submitted to the SAR subgroup before a case can be considered for review within the SAR process. The completed form explains why the referrer considers</w:t>
      </w:r>
      <w:r>
        <w:rPr>
          <w:spacing w:val="-3"/>
        </w:rPr>
        <w:t xml:space="preserve"> </w:t>
      </w:r>
      <w:r>
        <w:t>that</w:t>
      </w:r>
      <w:r>
        <w:rPr>
          <w:spacing w:val="-2"/>
        </w:rPr>
        <w:t xml:space="preserve"> </w:t>
      </w:r>
      <w:r>
        <w:t>the</w:t>
      </w:r>
      <w:r>
        <w:rPr>
          <w:spacing w:val="-3"/>
        </w:rPr>
        <w:t xml:space="preserve"> </w:t>
      </w:r>
      <w:r>
        <w:t>case</w:t>
      </w:r>
      <w:r>
        <w:rPr>
          <w:spacing w:val="-6"/>
        </w:rPr>
        <w:t xml:space="preserve"> </w:t>
      </w:r>
      <w:r>
        <w:t>meets</w:t>
      </w:r>
      <w:r>
        <w:rPr>
          <w:spacing w:val="-3"/>
        </w:rPr>
        <w:t xml:space="preserve"> </w:t>
      </w:r>
      <w:r>
        <w:t>the</w:t>
      </w:r>
      <w:r>
        <w:rPr>
          <w:spacing w:val="-6"/>
        </w:rPr>
        <w:t xml:space="preserve"> </w:t>
      </w:r>
      <w:r>
        <w:t>threshold</w:t>
      </w:r>
      <w:r>
        <w:rPr>
          <w:spacing w:val="-3"/>
        </w:rPr>
        <w:t xml:space="preserve"> </w:t>
      </w:r>
      <w:r>
        <w:t>for</w:t>
      </w:r>
      <w:r>
        <w:rPr>
          <w:spacing w:val="-2"/>
        </w:rPr>
        <w:t xml:space="preserve"> </w:t>
      </w:r>
      <w:r>
        <w:t>a</w:t>
      </w:r>
      <w:r>
        <w:rPr>
          <w:spacing w:val="-3"/>
        </w:rPr>
        <w:t xml:space="preserve"> </w:t>
      </w:r>
      <w:r>
        <w:t>SAR. All</w:t>
      </w:r>
      <w:r>
        <w:rPr>
          <w:spacing w:val="-1"/>
        </w:rPr>
        <w:t xml:space="preserve"> </w:t>
      </w:r>
      <w:r>
        <w:t>referral</w:t>
      </w:r>
      <w:r>
        <w:rPr>
          <w:spacing w:val="-2"/>
        </w:rPr>
        <w:t xml:space="preserve"> </w:t>
      </w:r>
      <w:r>
        <w:t>forms</w:t>
      </w:r>
      <w:r>
        <w:rPr>
          <w:spacing w:val="-3"/>
        </w:rPr>
        <w:t xml:space="preserve"> </w:t>
      </w:r>
      <w:r>
        <w:t>must have</w:t>
      </w:r>
      <w:r>
        <w:rPr>
          <w:spacing w:val="-3"/>
        </w:rPr>
        <w:t xml:space="preserve"> </w:t>
      </w:r>
      <w:r>
        <w:t>been</w:t>
      </w:r>
      <w:r>
        <w:rPr>
          <w:spacing w:val="-3"/>
        </w:rPr>
        <w:t xml:space="preserve"> </w:t>
      </w:r>
      <w:r>
        <w:t>approved</w:t>
      </w:r>
      <w:r>
        <w:rPr>
          <w:spacing w:val="-5"/>
        </w:rPr>
        <w:t xml:space="preserve"> </w:t>
      </w:r>
      <w:r>
        <w:t>by</w:t>
      </w:r>
      <w:r>
        <w:rPr>
          <w:spacing w:val="-5"/>
        </w:rPr>
        <w:t xml:space="preserve"> </w:t>
      </w:r>
      <w:r>
        <w:t>the</w:t>
      </w:r>
      <w:r>
        <w:rPr>
          <w:spacing w:val="-2"/>
        </w:rPr>
        <w:t xml:space="preserve"> </w:t>
      </w:r>
      <w:r>
        <w:t>referrers’</w:t>
      </w:r>
      <w:r>
        <w:rPr>
          <w:spacing w:val="-2"/>
        </w:rPr>
        <w:t xml:space="preserve"> </w:t>
      </w:r>
      <w:r>
        <w:t>line</w:t>
      </w:r>
      <w:r>
        <w:rPr>
          <w:spacing w:val="-5"/>
        </w:rPr>
        <w:t xml:space="preserve"> </w:t>
      </w:r>
      <w:r>
        <w:t>manager</w:t>
      </w:r>
      <w:r>
        <w:rPr>
          <w:spacing w:val="-2"/>
        </w:rPr>
        <w:t xml:space="preserve"> </w:t>
      </w:r>
      <w:r>
        <w:t>before</w:t>
      </w:r>
      <w:r>
        <w:rPr>
          <w:spacing w:val="-5"/>
        </w:rPr>
        <w:t xml:space="preserve"> </w:t>
      </w:r>
      <w:r>
        <w:t>submission</w:t>
      </w:r>
      <w:r>
        <w:rPr>
          <w:spacing w:val="-5"/>
        </w:rPr>
        <w:t xml:space="preserve"> </w:t>
      </w:r>
      <w:r>
        <w:t>to</w:t>
      </w:r>
      <w:r>
        <w:rPr>
          <w:spacing w:val="-5"/>
        </w:rPr>
        <w:t xml:space="preserve"> </w:t>
      </w:r>
      <w:r>
        <w:t>SAR subgroup for consideration</w:t>
      </w:r>
    </w:p>
    <w:p w14:paraId="72E154E8" w14:textId="77777777" w:rsidR="00BC6DED" w:rsidRDefault="00BC6DED">
      <w:pPr>
        <w:pStyle w:val="BodyText"/>
        <w:spacing w:before="10"/>
        <w:rPr>
          <w:sz w:val="21"/>
        </w:rPr>
      </w:pPr>
    </w:p>
    <w:p w14:paraId="49833B85" w14:textId="77777777" w:rsidR="00BC6DED" w:rsidRDefault="00A84A7E">
      <w:pPr>
        <w:pStyle w:val="BodyText"/>
        <w:ind w:left="880" w:right="616"/>
      </w:pPr>
      <w:r>
        <w:t>The</w:t>
      </w:r>
      <w:r>
        <w:rPr>
          <w:spacing w:val="-2"/>
        </w:rPr>
        <w:t xml:space="preserve"> </w:t>
      </w:r>
      <w:r>
        <w:t>referral</w:t>
      </w:r>
      <w:r>
        <w:rPr>
          <w:spacing w:val="-3"/>
        </w:rPr>
        <w:t xml:space="preserve"> </w:t>
      </w:r>
      <w:r>
        <w:t>form</w:t>
      </w:r>
      <w:r>
        <w:rPr>
          <w:spacing w:val="-1"/>
        </w:rPr>
        <w:t xml:space="preserve"> </w:t>
      </w:r>
      <w:r>
        <w:t>needs</w:t>
      </w:r>
      <w:r>
        <w:rPr>
          <w:spacing w:val="-4"/>
        </w:rPr>
        <w:t xml:space="preserve"> </w:t>
      </w:r>
      <w:r>
        <w:t>to</w:t>
      </w:r>
      <w:r>
        <w:rPr>
          <w:spacing w:val="-2"/>
        </w:rPr>
        <w:t xml:space="preserve"> </w:t>
      </w:r>
      <w:r>
        <w:t>be</w:t>
      </w:r>
      <w:r>
        <w:rPr>
          <w:spacing w:val="-2"/>
        </w:rPr>
        <w:t xml:space="preserve"> </w:t>
      </w:r>
      <w:r>
        <w:t>securely</w:t>
      </w:r>
      <w:r>
        <w:rPr>
          <w:spacing w:val="-4"/>
        </w:rPr>
        <w:t xml:space="preserve"> </w:t>
      </w:r>
      <w:r>
        <w:t>return</w:t>
      </w:r>
      <w:r>
        <w:rPr>
          <w:spacing w:val="-4"/>
        </w:rPr>
        <w:t xml:space="preserve"> </w:t>
      </w:r>
      <w:r>
        <w:t>to</w:t>
      </w:r>
      <w:r>
        <w:rPr>
          <w:spacing w:val="-4"/>
        </w:rPr>
        <w:t xml:space="preserve"> </w:t>
      </w:r>
      <w:r>
        <w:t>the</w:t>
      </w:r>
      <w:r>
        <w:rPr>
          <w:spacing w:val="-2"/>
        </w:rPr>
        <w:t xml:space="preserve"> </w:t>
      </w:r>
      <w:r>
        <w:t>Safeguarding</w:t>
      </w:r>
      <w:r>
        <w:rPr>
          <w:spacing w:val="-4"/>
        </w:rPr>
        <w:t xml:space="preserve"> </w:t>
      </w:r>
      <w:r>
        <w:t xml:space="preserve">Board, via the following email account </w:t>
      </w:r>
      <w:hyperlink r:id="rId11">
        <w:r>
          <w:rPr>
            <w:color w:val="0000FF"/>
            <w:u w:val="single" w:color="0000FF"/>
          </w:rPr>
          <w:t xml:space="preserve"> CoventrySAB@coventry.gov.uk</w:t>
        </w:r>
      </w:hyperlink>
    </w:p>
    <w:p w14:paraId="4A8F453E" w14:textId="77777777" w:rsidR="00BC6DED" w:rsidRDefault="00BC6DED">
      <w:pPr>
        <w:sectPr w:rsidR="00BC6DED">
          <w:pgSz w:w="11910" w:h="16840"/>
          <w:pgMar w:top="1340" w:right="1260" w:bottom="1200" w:left="1640" w:header="0" w:footer="1004" w:gutter="0"/>
          <w:cols w:space="720"/>
        </w:sectPr>
      </w:pPr>
    </w:p>
    <w:p w14:paraId="756032E3" w14:textId="77777777" w:rsidR="00BC6DED" w:rsidRDefault="00A84A7E">
      <w:pPr>
        <w:pStyle w:val="BodyText"/>
        <w:spacing w:before="81"/>
        <w:ind w:left="880" w:right="616"/>
      </w:pPr>
      <w:r>
        <w:lastRenderedPageBreak/>
        <w:t>If</w:t>
      </w:r>
      <w:r>
        <w:rPr>
          <w:spacing w:val="-2"/>
        </w:rPr>
        <w:t xml:space="preserve"> </w:t>
      </w:r>
      <w:r>
        <w:t>the</w:t>
      </w:r>
      <w:r>
        <w:rPr>
          <w:spacing w:val="-3"/>
        </w:rPr>
        <w:t xml:space="preserve"> </w:t>
      </w:r>
      <w:r>
        <w:t>referrer</w:t>
      </w:r>
      <w:r>
        <w:rPr>
          <w:spacing w:val="-2"/>
        </w:rPr>
        <w:t xml:space="preserve"> </w:t>
      </w:r>
      <w:r>
        <w:t>does</w:t>
      </w:r>
      <w:r>
        <w:rPr>
          <w:spacing w:val="-1"/>
        </w:rPr>
        <w:t xml:space="preserve"> </w:t>
      </w:r>
      <w:r>
        <w:t>not</w:t>
      </w:r>
      <w:r>
        <w:rPr>
          <w:spacing w:val="-2"/>
        </w:rPr>
        <w:t xml:space="preserve"> </w:t>
      </w:r>
      <w:r>
        <w:t>have</w:t>
      </w:r>
      <w:r>
        <w:rPr>
          <w:spacing w:val="-1"/>
        </w:rPr>
        <w:t xml:space="preserve"> </w:t>
      </w:r>
      <w:r>
        <w:t>access</w:t>
      </w:r>
      <w:r>
        <w:rPr>
          <w:spacing w:val="-3"/>
        </w:rPr>
        <w:t xml:space="preserve"> </w:t>
      </w:r>
      <w:r>
        <w:t>to</w:t>
      </w:r>
      <w:r>
        <w:rPr>
          <w:spacing w:val="-3"/>
        </w:rPr>
        <w:t xml:space="preserve"> </w:t>
      </w:r>
      <w:r>
        <w:t>a</w:t>
      </w:r>
      <w:r>
        <w:rPr>
          <w:spacing w:val="-3"/>
        </w:rPr>
        <w:t xml:space="preserve"> </w:t>
      </w:r>
      <w:r>
        <w:t>secure</w:t>
      </w:r>
      <w:r>
        <w:rPr>
          <w:spacing w:val="-3"/>
        </w:rPr>
        <w:t xml:space="preserve"> </w:t>
      </w:r>
      <w:r>
        <w:t>email</w:t>
      </w:r>
      <w:r>
        <w:rPr>
          <w:spacing w:val="-1"/>
        </w:rPr>
        <w:t xml:space="preserve"> </w:t>
      </w:r>
      <w:r>
        <w:t>account</w:t>
      </w:r>
      <w:r>
        <w:rPr>
          <w:spacing w:val="-2"/>
        </w:rPr>
        <w:t xml:space="preserve"> </w:t>
      </w:r>
      <w:r>
        <w:t>to</w:t>
      </w:r>
      <w:r>
        <w:rPr>
          <w:spacing w:val="-3"/>
        </w:rPr>
        <w:t xml:space="preserve"> </w:t>
      </w:r>
      <w:r>
        <w:t>send</w:t>
      </w:r>
      <w:r>
        <w:rPr>
          <w:spacing w:val="-3"/>
        </w:rPr>
        <w:t xml:space="preserve"> </w:t>
      </w:r>
      <w:r>
        <w:t>the form, they should contact the Safeguarding Board Support Team by telephone 02476975477 to agree an alternative secure submission.</w:t>
      </w:r>
    </w:p>
    <w:p w14:paraId="068D26BB" w14:textId="77777777" w:rsidR="00BC6DED" w:rsidRDefault="00BC6DED">
      <w:pPr>
        <w:pStyle w:val="BodyText"/>
        <w:spacing w:before="1"/>
      </w:pPr>
    </w:p>
    <w:p w14:paraId="70137593" w14:textId="77777777" w:rsidR="00BC6DED" w:rsidRDefault="00A84A7E">
      <w:pPr>
        <w:pStyle w:val="BodyText"/>
        <w:spacing w:before="1"/>
        <w:ind w:left="880" w:right="542"/>
      </w:pPr>
      <w:r>
        <w:t>An email acknowledgement of the referral will be returned within two working days. The SAB Business Manager will contact the referrer within 3 working days to discuss the case, this will inform the decision to progress the referral for consideration by the SAR subgroup. The SAB Business Manager is responsible</w:t>
      </w:r>
      <w:r>
        <w:rPr>
          <w:spacing w:val="-3"/>
        </w:rPr>
        <w:t xml:space="preserve"> </w:t>
      </w:r>
      <w:r>
        <w:t>for</w:t>
      </w:r>
      <w:r>
        <w:rPr>
          <w:spacing w:val="-2"/>
        </w:rPr>
        <w:t xml:space="preserve"> </w:t>
      </w:r>
      <w:r>
        <w:t>notifying</w:t>
      </w:r>
      <w:r>
        <w:rPr>
          <w:spacing w:val="-5"/>
        </w:rPr>
        <w:t xml:space="preserve"> </w:t>
      </w:r>
      <w:r>
        <w:t>the</w:t>
      </w:r>
      <w:r>
        <w:rPr>
          <w:spacing w:val="-3"/>
        </w:rPr>
        <w:t xml:space="preserve"> </w:t>
      </w:r>
      <w:r>
        <w:t>referrer</w:t>
      </w:r>
      <w:r>
        <w:rPr>
          <w:spacing w:val="-4"/>
        </w:rPr>
        <w:t xml:space="preserve"> </w:t>
      </w:r>
      <w:r>
        <w:t>of</w:t>
      </w:r>
      <w:r>
        <w:rPr>
          <w:spacing w:val="-4"/>
        </w:rPr>
        <w:t xml:space="preserve"> </w:t>
      </w:r>
      <w:r>
        <w:t>the</w:t>
      </w:r>
      <w:r>
        <w:rPr>
          <w:spacing w:val="-5"/>
        </w:rPr>
        <w:t xml:space="preserve"> </w:t>
      </w:r>
      <w:r>
        <w:t>decision</w:t>
      </w:r>
      <w:r>
        <w:rPr>
          <w:spacing w:val="-3"/>
        </w:rPr>
        <w:t xml:space="preserve"> </w:t>
      </w:r>
      <w:r>
        <w:t>made.</w:t>
      </w:r>
      <w:r>
        <w:rPr>
          <w:spacing w:val="-1"/>
        </w:rPr>
        <w:t xml:space="preserve"> </w:t>
      </w:r>
      <w:r>
        <w:t>The</w:t>
      </w:r>
      <w:r>
        <w:rPr>
          <w:spacing w:val="-1"/>
        </w:rPr>
        <w:t xml:space="preserve"> </w:t>
      </w:r>
      <w:r>
        <w:t>SAB</w:t>
      </w:r>
      <w:r>
        <w:rPr>
          <w:spacing w:val="-2"/>
        </w:rPr>
        <w:t xml:space="preserve"> </w:t>
      </w:r>
      <w:r>
        <w:t>Business Manager will where possible identify and invite the most appropriate professional to attend the SAR subgroup and discuss the case.</w:t>
      </w:r>
    </w:p>
    <w:p w14:paraId="35927799" w14:textId="77777777" w:rsidR="00BC6DED" w:rsidRDefault="00BC6DED">
      <w:pPr>
        <w:pStyle w:val="BodyText"/>
        <w:spacing w:before="10"/>
        <w:rPr>
          <w:sz w:val="21"/>
        </w:rPr>
      </w:pPr>
    </w:p>
    <w:p w14:paraId="4F02F156" w14:textId="77777777" w:rsidR="00BC6DED" w:rsidRDefault="00A84A7E">
      <w:pPr>
        <w:pStyle w:val="BodyText"/>
        <w:ind w:left="880" w:right="616"/>
      </w:pPr>
      <w:r>
        <w:t>If the SAR subgroup decides that a SAR is not required, they will consider and</w:t>
      </w:r>
      <w:r>
        <w:rPr>
          <w:spacing w:val="-3"/>
        </w:rPr>
        <w:t xml:space="preserve"> </w:t>
      </w:r>
      <w:r>
        <w:t>identify</w:t>
      </w:r>
      <w:r>
        <w:rPr>
          <w:spacing w:val="-5"/>
        </w:rPr>
        <w:t xml:space="preserve"> </w:t>
      </w:r>
      <w:r>
        <w:t>whether</w:t>
      </w:r>
      <w:r>
        <w:rPr>
          <w:spacing w:val="-2"/>
        </w:rPr>
        <w:t xml:space="preserve"> </w:t>
      </w:r>
      <w:r>
        <w:t>an</w:t>
      </w:r>
      <w:r>
        <w:rPr>
          <w:spacing w:val="-8"/>
        </w:rPr>
        <w:t xml:space="preserve"> </w:t>
      </w:r>
      <w:r>
        <w:t>alternative</w:t>
      </w:r>
      <w:r>
        <w:rPr>
          <w:spacing w:val="-5"/>
        </w:rPr>
        <w:t xml:space="preserve"> </w:t>
      </w:r>
      <w:r>
        <w:t>review</w:t>
      </w:r>
      <w:r>
        <w:rPr>
          <w:spacing w:val="-4"/>
        </w:rPr>
        <w:t xml:space="preserve"> </w:t>
      </w:r>
      <w:r>
        <w:t>or</w:t>
      </w:r>
      <w:r>
        <w:rPr>
          <w:spacing w:val="-2"/>
        </w:rPr>
        <w:t xml:space="preserve"> </w:t>
      </w:r>
      <w:r>
        <w:t>process</w:t>
      </w:r>
      <w:r>
        <w:rPr>
          <w:spacing w:val="-3"/>
        </w:rPr>
        <w:t xml:space="preserve"> </w:t>
      </w:r>
      <w:r>
        <w:t>should</w:t>
      </w:r>
      <w:r>
        <w:rPr>
          <w:spacing w:val="-3"/>
        </w:rPr>
        <w:t xml:space="preserve"> </w:t>
      </w:r>
      <w:r>
        <w:t>be</w:t>
      </w:r>
      <w:r>
        <w:rPr>
          <w:spacing w:val="-5"/>
        </w:rPr>
        <w:t xml:space="preserve"> </w:t>
      </w:r>
      <w:r>
        <w:t>undertaken.</w:t>
      </w:r>
    </w:p>
    <w:p w14:paraId="3EF15865" w14:textId="77777777" w:rsidR="00BC6DED" w:rsidRDefault="00BC6DED">
      <w:pPr>
        <w:pStyle w:val="BodyText"/>
        <w:spacing w:before="11"/>
        <w:rPr>
          <w:sz w:val="21"/>
        </w:rPr>
      </w:pPr>
    </w:p>
    <w:p w14:paraId="4BD8E099" w14:textId="77777777" w:rsidR="00BC6DED" w:rsidRDefault="00A84A7E">
      <w:pPr>
        <w:pStyle w:val="Heading3"/>
        <w:numPr>
          <w:ilvl w:val="0"/>
          <w:numId w:val="30"/>
        </w:numPr>
        <w:tabs>
          <w:tab w:val="left" w:pos="880"/>
          <w:tab w:val="left" w:pos="881"/>
        </w:tabs>
        <w:ind w:hanging="721"/>
        <w:jc w:val="left"/>
      </w:pPr>
      <w:r>
        <w:t>The</w:t>
      </w:r>
      <w:r>
        <w:rPr>
          <w:spacing w:val="-9"/>
        </w:rPr>
        <w:t xml:space="preserve"> </w:t>
      </w:r>
      <w:r>
        <w:t>Decision-Making</w:t>
      </w:r>
      <w:r>
        <w:rPr>
          <w:spacing w:val="-7"/>
        </w:rPr>
        <w:t xml:space="preserve"> </w:t>
      </w:r>
      <w:r>
        <w:t>Process</w:t>
      </w:r>
      <w:r>
        <w:rPr>
          <w:spacing w:val="-6"/>
        </w:rPr>
        <w:t xml:space="preserve"> </w:t>
      </w:r>
      <w:r>
        <w:t>for</w:t>
      </w:r>
      <w:r>
        <w:rPr>
          <w:spacing w:val="-5"/>
        </w:rPr>
        <w:t xml:space="preserve"> </w:t>
      </w:r>
      <w:r>
        <w:t>a</w:t>
      </w:r>
      <w:r>
        <w:rPr>
          <w:spacing w:val="-7"/>
        </w:rPr>
        <w:t xml:space="preserve"> </w:t>
      </w:r>
      <w:r>
        <w:t>Safeguarding</w:t>
      </w:r>
      <w:r>
        <w:rPr>
          <w:spacing w:val="-6"/>
        </w:rPr>
        <w:t xml:space="preserve"> </w:t>
      </w:r>
      <w:r>
        <w:t>Adult</w:t>
      </w:r>
      <w:r>
        <w:rPr>
          <w:spacing w:val="-6"/>
        </w:rPr>
        <w:t xml:space="preserve"> </w:t>
      </w:r>
      <w:r>
        <w:rPr>
          <w:spacing w:val="-2"/>
        </w:rPr>
        <w:t>Review</w:t>
      </w:r>
    </w:p>
    <w:p w14:paraId="5A2D397A" w14:textId="77777777" w:rsidR="00BC6DED" w:rsidRDefault="00BC6DED">
      <w:pPr>
        <w:pStyle w:val="BodyText"/>
        <w:rPr>
          <w:b/>
          <w:sz w:val="21"/>
        </w:rPr>
      </w:pPr>
    </w:p>
    <w:p w14:paraId="1402ECBE" w14:textId="77777777" w:rsidR="00BC6DED" w:rsidRDefault="00A84A7E">
      <w:pPr>
        <w:pStyle w:val="ListParagraph"/>
        <w:numPr>
          <w:ilvl w:val="1"/>
          <w:numId w:val="30"/>
        </w:numPr>
        <w:tabs>
          <w:tab w:val="left" w:pos="1200"/>
        </w:tabs>
        <w:ind w:hanging="366"/>
        <w:rPr>
          <w:b/>
        </w:rPr>
      </w:pPr>
      <w:r>
        <w:rPr>
          <w:b/>
        </w:rPr>
        <w:t>The</w:t>
      </w:r>
      <w:r>
        <w:rPr>
          <w:b/>
          <w:spacing w:val="-8"/>
        </w:rPr>
        <w:t xml:space="preserve"> </w:t>
      </w:r>
      <w:r>
        <w:rPr>
          <w:b/>
        </w:rPr>
        <w:t>Decision-Making</w:t>
      </w:r>
      <w:r>
        <w:rPr>
          <w:b/>
          <w:spacing w:val="-8"/>
        </w:rPr>
        <w:t xml:space="preserve"> </w:t>
      </w:r>
      <w:r>
        <w:rPr>
          <w:b/>
          <w:spacing w:val="-2"/>
        </w:rPr>
        <w:t>Process</w:t>
      </w:r>
    </w:p>
    <w:p w14:paraId="4F40EC52" w14:textId="77777777" w:rsidR="00BC6DED" w:rsidRDefault="00A84A7E">
      <w:pPr>
        <w:pStyle w:val="BodyText"/>
        <w:spacing w:before="1"/>
        <w:ind w:left="880" w:right="666"/>
      </w:pPr>
      <w:r>
        <w:t>The first scheduled SAR subgroup post receipt of the referral will consider the case and make the decision to request additional information (scoping) from other partner agencies involved. SAB Business Manager will send the Coventry Safeguarding Adult Review scoping letter (Appendix 4) to all the relevant partner agencies who are likely to have had contact or provided services for the adult(s) at risk in this case review. The agencies will be requested to complete this proforma and return it to the Coventry Safeguarding Board Support team,</w:t>
      </w:r>
      <w:r>
        <w:rPr>
          <w:spacing w:val="40"/>
        </w:rPr>
        <w:t xml:space="preserve"> </w:t>
      </w:r>
      <w:r>
        <w:t>within 4 weeks The SAR will collate the information</w:t>
      </w:r>
      <w:r>
        <w:rPr>
          <w:spacing w:val="-4"/>
        </w:rPr>
        <w:t xml:space="preserve"> </w:t>
      </w:r>
      <w:r>
        <w:t>to</w:t>
      </w:r>
      <w:r>
        <w:rPr>
          <w:spacing w:val="-2"/>
        </w:rPr>
        <w:t xml:space="preserve"> </w:t>
      </w:r>
      <w:r>
        <w:t>present</w:t>
      </w:r>
      <w:r>
        <w:rPr>
          <w:spacing w:val="-3"/>
        </w:rPr>
        <w:t xml:space="preserve"> </w:t>
      </w:r>
      <w:r>
        <w:t>to</w:t>
      </w:r>
      <w:r>
        <w:rPr>
          <w:spacing w:val="-6"/>
        </w:rPr>
        <w:t xml:space="preserve"> </w:t>
      </w:r>
      <w:r>
        <w:t>the</w:t>
      </w:r>
      <w:r>
        <w:rPr>
          <w:spacing w:val="-2"/>
        </w:rPr>
        <w:t xml:space="preserve"> </w:t>
      </w:r>
      <w:r>
        <w:t>SAR</w:t>
      </w:r>
      <w:r>
        <w:rPr>
          <w:spacing w:val="-1"/>
        </w:rPr>
        <w:t xml:space="preserve"> </w:t>
      </w:r>
      <w:r>
        <w:t>subgroup</w:t>
      </w:r>
      <w:r>
        <w:rPr>
          <w:spacing w:val="-3"/>
        </w:rPr>
        <w:t xml:space="preserve"> </w:t>
      </w:r>
      <w:r>
        <w:t>members</w:t>
      </w:r>
      <w:r>
        <w:rPr>
          <w:spacing w:val="-4"/>
        </w:rPr>
        <w:t xml:space="preserve"> </w:t>
      </w:r>
      <w:r>
        <w:t>to</w:t>
      </w:r>
      <w:r>
        <w:rPr>
          <w:spacing w:val="-2"/>
        </w:rPr>
        <w:t xml:space="preserve"> </w:t>
      </w:r>
      <w:r>
        <w:t>assist</w:t>
      </w:r>
      <w:r>
        <w:rPr>
          <w:spacing w:val="-3"/>
        </w:rPr>
        <w:t xml:space="preserve"> </w:t>
      </w:r>
      <w:r>
        <w:t>them with</w:t>
      </w:r>
      <w:r>
        <w:rPr>
          <w:spacing w:val="-4"/>
        </w:rPr>
        <w:t xml:space="preserve"> </w:t>
      </w:r>
      <w:r>
        <w:t xml:space="preserve">the </w:t>
      </w:r>
      <w:proofErr w:type="gramStart"/>
      <w:r>
        <w:t>decision making</w:t>
      </w:r>
      <w:proofErr w:type="gramEnd"/>
      <w:r>
        <w:t xml:space="preserve"> process.</w:t>
      </w:r>
    </w:p>
    <w:p w14:paraId="08B6E194" w14:textId="77777777" w:rsidR="00BC6DED" w:rsidRDefault="00BC6DED">
      <w:pPr>
        <w:pStyle w:val="BodyText"/>
        <w:spacing w:before="10"/>
        <w:rPr>
          <w:sz w:val="21"/>
        </w:rPr>
      </w:pPr>
    </w:p>
    <w:p w14:paraId="6AF8B1CC" w14:textId="77777777" w:rsidR="00BC6DED" w:rsidRDefault="00A84A7E">
      <w:pPr>
        <w:pStyle w:val="BodyText"/>
        <w:spacing w:before="1"/>
        <w:ind w:left="880" w:right="616"/>
      </w:pPr>
      <w:r>
        <w:t>The</w:t>
      </w:r>
      <w:r>
        <w:rPr>
          <w:spacing w:val="-3"/>
        </w:rPr>
        <w:t xml:space="preserve"> </w:t>
      </w:r>
      <w:r>
        <w:t>SAB</w:t>
      </w:r>
      <w:r>
        <w:rPr>
          <w:spacing w:val="-3"/>
        </w:rPr>
        <w:t xml:space="preserve"> </w:t>
      </w:r>
      <w:r>
        <w:t>Business</w:t>
      </w:r>
      <w:r>
        <w:rPr>
          <w:spacing w:val="-5"/>
        </w:rPr>
        <w:t xml:space="preserve"> </w:t>
      </w:r>
      <w:r>
        <w:t>Manager</w:t>
      </w:r>
      <w:r>
        <w:rPr>
          <w:spacing w:val="-1"/>
        </w:rPr>
        <w:t xml:space="preserve"> </w:t>
      </w:r>
      <w:r>
        <w:t>will</w:t>
      </w:r>
      <w:r>
        <w:rPr>
          <w:spacing w:val="-3"/>
        </w:rPr>
        <w:t xml:space="preserve"> </w:t>
      </w:r>
      <w:r>
        <w:t>inform</w:t>
      </w:r>
      <w:r>
        <w:rPr>
          <w:spacing w:val="-3"/>
        </w:rPr>
        <w:t xml:space="preserve"> </w:t>
      </w:r>
      <w:r>
        <w:t>the</w:t>
      </w:r>
      <w:r>
        <w:rPr>
          <w:spacing w:val="-5"/>
        </w:rPr>
        <w:t xml:space="preserve"> </w:t>
      </w:r>
      <w:r>
        <w:t>Independent</w:t>
      </w:r>
      <w:r>
        <w:rPr>
          <w:spacing w:val="-2"/>
        </w:rPr>
        <w:t xml:space="preserve"> </w:t>
      </w:r>
      <w:r>
        <w:t>Chair</w:t>
      </w:r>
      <w:r>
        <w:rPr>
          <w:spacing w:val="-4"/>
        </w:rPr>
        <w:t xml:space="preserve"> </w:t>
      </w:r>
      <w:r>
        <w:t>of</w:t>
      </w:r>
      <w:r>
        <w:rPr>
          <w:spacing w:val="-4"/>
        </w:rPr>
        <w:t xml:space="preserve"> </w:t>
      </w:r>
      <w:r>
        <w:t>the</w:t>
      </w:r>
      <w:r>
        <w:rPr>
          <w:spacing w:val="-5"/>
        </w:rPr>
        <w:t xml:space="preserve"> </w:t>
      </w:r>
      <w:r>
        <w:t>CSAB and (out of courtesy) the Director of Adult Services.</w:t>
      </w:r>
    </w:p>
    <w:p w14:paraId="61C9C071" w14:textId="77777777" w:rsidR="00BC6DED" w:rsidRDefault="00BC6DED">
      <w:pPr>
        <w:pStyle w:val="BodyText"/>
        <w:spacing w:before="11"/>
        <w:rPr>
          <w:sz w:val="21"/>
        </w:rPr>
      </w:pPr>
    </w:p>
    <w:p w14:paraId="13E88718" w14:textId="77777777" w:rsidR="00BC6DED" w:rsidRDefault="00A84A7E">
      <w:pPr>
        <w:pStyle w:val="BodyText"/>
        <w:ind w:left="880" w:right="616"/>
      </w:pPr>
      <w:r>
        <w:t>An extra-ordinary SAR will be convened if required due to the nature of the case</w:t>
      </w:r>
      <w:r>
        <w:rPr>
          <w:spacing w:val="-3"/>
        </w:rPr>
        <w:t xml:space="preserve"> </w:t>
      </w:r>
      <w:r>
        <w:t>being</w:t>
      </w:r>
      <w:r>
        <w:rPr>
          <w:spacing w:val="-3"/>
        </w:rPr>
        <w:t xml:space="preserve"> </w:t>
      </w:r>
      <w:r>
        <w:t>considered</w:t>
      </w:r>
      <w:r>
        <w:rPr>
          <w:spacing w:val="-3"/>
        </w:rPr>
        <w:t xml:space="preserve"> </w:t>
      </w:r>
      <w:r>
        <w:t>and/or</w:t>
      </w:r>
      <w:r>
        <w:rPr>
          <w:spacing w:val="-4"/>
        </w:rPr>
        <w:t xml:space="preserve"> </w:t>
      </w:r>
      <w:r>
        <w:t>the</w:t>
      </w:r>
      <w:r>
        <w:rPr>
          <w:spacing w:val="-5"/>
        </w:rPr>
        <w:t xml:space="preserve"> </w:t>
      </w:r>
      <w:r>
        <w:t>length</w:t>
      </w:r>
      <w:r>
        <w:rPr>
          <w:spacing w:val="-2"/>
        </w:rPr>
        <w:t xml:space="preserve"> </w:t>
      </w:r>
      <w:r>
        <w:t>of</w:t>
      </w:r>
      <w:r>
        <w:rPr>
          <w:spacing w:val="-4"/>
        </w:rPr>
        <w:t xml:space="preserve"> </w:t>
      </w:r>
      <w:r>
        <w:t>time</w:t>
      </w:r>
      <w:r>
        <w:rPr>
          <w:spacing w:val="-5"/>
        </w:rPr>
        <w:t xml:space="preserve"> </w:t>
      </w:r>
      <w:r>
        <w:t>until</w:t>
      </w:r>
      <w:r>
        <w:rPr>
          <w:spacing w:val="-4"/>
        </w:rPr>
        <w:t xml:space="preserve"> </w:t>
      </w:r>
      <w:r>
        <w:t>the</w:t>
      </w:r>
      <w:r>
        <w:rPr>
          <w:spacing w:val="-3"/>
        </w:rPr>
        <w:t xml:space="preserve"> </w:t>
      </w:r>
      <w:r>
        <w:t>next</w:t>
      </w:r>
      <w:r>
        <w:rPr>
          <w:spacing w:val="-4"/>
        </w:rPr>
        <w:t xml:space="preserve"> </w:t>
      </w:r>
      <w:r>
        <w:t>SAR</w:t>
      </w:r>
      <w:r>
        <w:rPr>
          <w:spacing w:val="-3"/>
        </w:rPr>
        <w:t xml:space="preserve"> </w:t>
      </w:r>
      <w:r>
        <w:t xml:space="preserve">subgroup </w:t>
      </w:r>
      <w:r>
        <w:rPr>
          <w:spacing w:val="-2"/>
        </w:rPr>
        <w:t>meeting.</w:t>
      </w:r>
    </w:p>
    <w:p w14:paraId="5A93679A" w14:textId="77777777" w:rsidR="00BC6DED" w:rsidRDefault="00BC6DED">
      <w:pPr>
        <w:pStyle w:val="BodyText"/>
        <w:spacing w:before="1"/>
      </w:pPr>
    </w:p>
    <w:p w14:paraId="63FA6E83" w14:textId="77777777" w:rsidR="00BC6DED" w:rsidRDefault="00A84A7E">
      <w:pPr>
        <w:pStyle w:val="BodyText"/>
        <w:ind w:left="880" w:right="616"/>
      </w:pPr>
      <w:r>
        <w:t>The group will be asked to identify if there is any conflict of interest when determining</w:t>
      </w:r>
      <w:r>
        <w:rPr>
          <w:spacing w:val="-3"/>
        </w:rPr>
        <w:t xml:space="preserve"> </w:t>
      </w:r>
      <w:r>
        <w:t>the</w:t>
      </w:r>
      <w:r>
        <w:rPr>
          <w:spacing w:val="-5"/>
        </w:rPr>
        <w:t xml:space="preserve"> </w:t>
      </w:r>
      <w:r>
        <w:t>decision</w:t>
      </w:r>
      <w:r>
        <w:rPr>
          <w:spacing w:val="-5"/>
        </w:rPr>
        <w:t xml:space="preserve"> </w:t>
      </w:r>
      <w:r>
        <w:t>and</w:t>
      </w:r>
      <w:r>
        <w:rPr>
          <w:spacing w:val="-3"/>
        </w:rPr>
        <w:t xml:space="preserve"> </w:t>
      </w:r>
      <w:r>
        <w:t>the</w:t>
      </w:r>
      <w:r>
        <w:rPr>
          <w:spacing w:val="-5"/>
        </w:rPr>
        <w:t xml:space="preserve"> </w:t>
      </w:r>
      <w:r>
        <w:t>SAR</w:t>
      </w:r>
      <w:r>
        <w:rPr>
          <w:spacing w:val="-2"/>
        </w:rPr>
        <w:t xml:space="preserve"> </w:t>
      </w:r>
      <w:r>
        <w:t>Subgroup</w:t>
      </w:r>
      <w:r>
        <w:rPr>
          <w:spacing w:val="-7"/>
        </w:rPr>
        <w:t xml:space="preserve"> </w:t>
      </w:r>
      <w:r>
        <w:t>will</w:t>
      </w:r>
      <w:r>
        <w:rPr>
          <w:spacing w:val="-3"/>
        </w:rPr>
        <w:t xml:space="preserve"> </w:t>
      </w:r>
      <w:r>
        <w:t>take</w:t>
      </w:r>
      <w:r>
        <w:rPr>
          <w:spacing w:val="-3"/>
        </w:rPr>
        <w:t xml:space="preserve"> </w:t>
      </w:r>
      <w:r>
        <w:t>this</w:t>
      </w:r>
      <w:r>
        <w:rPr>
          <w:spacing w:val="-2"/>
        </w:rPr>
        <w:t xml:space="preserve"> </w:t>
      </w:r>
      <w:r>
        <w:t>into</w:t>
      </w:r>
      <w:r>
        <w:rPr>
          <w:spacing w:val="-3"/>
        </w:rPr>
        <w:t xml:space="preserve"> </w:t>
      </w:r>
      <w:r>
        <w:t>account.</w:t>
      </w:r>
    </w:p>
    <w:p w14:paraId="196E8331" w14:textId="77777777" w:rsidR="00BC6DED" w:rsidRDefault="00BC6DED">
      <w:pPr>
        <w:pStyle w:val="BodyText"/>
        <w:spacing w:before="11"/>
        <w:rPr>
          <w:sz w:val="21"/>
        </w:rPr>
      </w:pPr>
    </w:p>
    <w:p w14:paraId="3FAB9BFC" w14:textId="77777777" w:rsidR="00BC6DED" w:rsidRDefault="00A84A7E">
      <w:pPr>
        <w:pStyle w:val="BodyText"/>
        <w:ind w:left="880" w:right="542"/>
      </w:pPr>
      <w:r>
        <w:t>In any case for members to reach a decision to proceed with the recommendation to undertake a SAR, there must be representation at the meeting from the statutory partners. The meeting will also be minuted to ensure that there is a record of the decision-making process. The decision to undertake</w:t>
      </w:r>
      <w:r>
        <w:rPr>
          <w:spacing w:val="-4"/>
        </w:rPr>
        <w:t xml:space="preserve"> </w:t>
      </w:r>
      <w:r>
        <w:t>a</w:t>
      </w:r>
      <w:r>
        <w:rPr>
          <w:spacing w:val="-1"/>
        </w:rPr>
        <w:t xml:space="preserve"> </w:t>
      </w:r>
      <w:r>
        <w:t>SAR</w:t>
      </w:r>
      <w:r>
        <w:rPr>
          <w:spacing w:val="-2"/>
        </w:rPr>
        <w:t xml:space="preserve"> </w:t>
      </w:r>
      <w:r>
        <w:t>is</w:t>
      </w:r>
      <w:r>
        <w:rPr>
          <w:spacing w:val="-3"/>
        </w:rPr>
        <w:t xml:space="preserve"> </w:t>
      </w:r>
      <w:r>
        <w:t>made</w:t>
      </w:r>
      <w:r>
        <w:rPr>
          <w:spacing w:val="-2"/>
        </w:rPr>
        <w:t xml:space="preserve"> </w:t>
      </w:r>
      <w:r>
        <w:t>by</w:t>
      </w:r>
      <w:r>
        <w:rPr>
          <w:spacing w:val="-3"/>
        </w:rPr>
        <w:t xml:space="preserve"> </w:t>
      </w:r>
      <w:r>
        <w:t>the</w:t>
      </w:r>
      <w:r>
        <w:rPr>
          <w:spacing w:val="-4"/>
        </w:rPr>
        <w:t xml:space="preserve"> </w:t>
      </w:r>
      <w:r>
        <w:t>Independent Chair</w:t>
      </w:r>
      <w:r>
        <w:rPr>
          <w:spacing w:val="-1"/>
        </w:rPr>
        <w:t xml:space="preserve"> </w:t>
      </w:r>
      <w:r>
        <w:t>of</w:t>
      </w:r>
      <w:r>
        <w:rPr>
          <w:spacing w:val="-3"/>
        </w:rPr>
        <w:t xml:space="preserve"> </w:t>
      </w:r>
      <w:r>
        <w:t>the</w:t>
      </w:r>
      <w:r>
        <w:rPr>
          <w:spacing w:val="-4"/>
        </w:rPr>
        <w:t xml:space="preserve"> </w:t>
      </w:r>
      <w:r>
        <w:t>CSAB, and</w:t>
      </w:r>
      <w:r>
        <w:rPr>
          <w:spacing w:val="-4"/>
        </w:rPr>
        <w:t xml:space="preserve"> </w:t>
      </w:r>
      <w:r>
        <w:t>it</w:t>
      </w:r>
      <w:r>
        <w:rPr>
          <w:spacing w:val="-3"/>
        </w:rPr>
        <w:t xml:space="preserve"> </w:t>
      </w:r>
      <w:r>
        <w:t>is</w:t>
      </w:r>
      <w:r>
        <w:rPr>
          <w:spacing w:val="-1"/>
        </w:rPr>
        <w:t xml:space="preserve"> </w:t>
      </w:r>
      <w:r>
        <w:t xml:space="preserve">the responsibility of the chair to advise the Director of Adult Services of this </w:t>
      </w:r>
      <w:r>
        <w:rPr>
          <w:spacing w:val="-2"/>
        </w:rPr>
        <w:t>decision.</w:t>
      </w:r>
    </w:p>
    <w:p w14:paraId="358BDA54" w14:textId="77777777" w:rsidR="00BC6DED" w:rsidRDefault="00BC6DED">
      <w:pPr>
        <w:pStyle w:val="BodyText"/>
      </w:pPr>
    </w:p>
    <w:p w14:paraId="5143A2CE" w14:textId="77777777" w:rsidR="00BC6DED" w:rsidRDefault="00A84A7E">
      <w:pPr>
        <w:pStyle w:val="Heading3"/>
        <w:numPr>
          <w:ilvl w:val="1"/>
          <w:numId w:val="30"/>
        </w:numPr>
        <w:tabs>
          <w:tab w:val="left" w:pos="1250"/>
        </w:tabs>
        <w:ind w:left="1249" w:hanging="370"/>
      </w:pPr>
      <w:r>
        <w:t>Local</w:t>
      </w:r>
      <w:r>
        <w:rPr>
          <w:spacing w:val="-5"/>
        </w:rPr>
        <w:t xml:space="preserve"> </w:t>
      </w:r>
      <w:r>
        <w:t>Approach</w:t>
      </w:r>
      <w:r>
        <w:rPr>
          <w:spacing w:val="-4"/>
        </w:rPr>
        <w:t xml:space="preserve"> </w:t>
      </w:r>
      <w:r>
        <w:t>to</w:t>
      </w:r>
      <w:r>
        <w:rPr>
          <w:spacing w:val="-6"/>
        </w:rPr>
        <w:t xml:space="preserve"> </w:t>
      </w:r>
      <w:r>
        <w:t>a</w:t>
      </w:r>
      <w:r>
        <w:rPr>
          <w:spacing w:val="-3"/>
        </w:rPr>
        <w:t xml:space="preserve"> </w:t>
      </w:r>
      <w:r>
        <w:rPr>
          <w:spacing w:val="-5"/>
        </w:rPr>
        <w:t>SAR</w:t>
      </w:r>
    </w:p>
    <w:p w14:paraId="2AC98DF5" w14:textId="77777777" w:rsidR="00BC6DED" w:rsidRDefault="00A84A7E">
      <w:pPr>
        <w:pStyle w:val="BodyText"/>
        <w:spacing w:before="1"/>
        <w:ind w:left="880" w:right="616"/>
      </w:pPr>
      <w:r>
        <w:t>Once a</w:t>
      </w:r>
      <w:r>
        <w:rPr>
          <w:spacing w:val="-1"/>
        </w:rPr>
        <w:t xml:space="preserve"> </w:t>
      </w:r>
      <w:r>
        <w:t>decision has</w:t>
      </w:r>
      <w:r>
        <w:rPr>
          <w:spacing w:val="-1"/>
        </w:rPr>
        <w:t xml:space="preserve"> </w:t>
      </w:r>
      <w:r>
        <w:t>been made</w:t>
      </w:r>
      <w:r>
        <w:rPr>
          <w:spacing w:val="-1"/>
        </w:rPr>
        <w:t xml:space="preserve"> </w:t>
      </w:r>
      <w:r>
        <w:t>to</w:t>
      </w:r>
      <w:r>
        <w:rPr>
          <w:spacing w:val="-1"/>
        </w:rPr>
        <w:t xml:space="preserve"> </w:t>
      </w:r>
      <w:r>
        <w:t>conduct a</w:t>
      </w:r>
      <w:r>
        <w:rPr>
          <w:spacing w:val="-1"/>
        </w:rPr>
        <w:t xml:space="preserve"> </w:t>
      </w:r>
      <w:r>
        <w:t>SAR, agencies</w:t>
      </w:r>
      <w:r>
        <w:rPr>
          <w:spacing w:val="-1"/>
        </w:rPr>
        <w:t xml:space="preserve"> </w:t>
      </w:r>
      <w:r>
        <w:t>should secure records at the earliest opportunity, to ensure the integrity of the documentation.</w:t>
      </w:r>
      <w:r>
        <w:rPr>
          <w:spacing w:val="-2"/>
        </w:rPr>
        <w:t xml:space="preserve"> </w:t>
      </w:r>
      <w:r>
        <w:t>In</w:t>
      </w:r>
      <w:r>
        <w:rPr>
          <w:spacing w:val="-4"/>
        </w:rPr>
        <w:t xml:space="preserve"> </w:t>
      </w:r>
      <w:r>
        <w:t>reference</w:t>
      </w:r>
      <w:r>
        <w:rPr>
          <w:spacing w:val="-2"/>
        </w:rPr>
        <w:t xml:space="preserve"> </w:t>
      </w:r>
      <w:r>
        <w:t>to</w:t>
      </w:r>
      <w:r>
        <w:rPr>
          <w:spacing w:val="-4"/>
        </w:rPr>
        <w:t xml:space="preserve"> </w:t>
      </w:r>
      <w:r>
        <w:t>accessing</w:t>
      </w:r>
      <w:r>
        <w:rPr>
          <w:spacing w:val="-4"/>
        </w:rPr>
        <w:t xml:space="preserve"> </w:t>
      </w:r>
      <w:r>
        <w:t>patient</w:t>
      </w:r>
      <w:r>
        <w:rPr>
          <w:spacing w:val="-5"/>
        </w:rPr>
        <w:t xml:space="preserve"> </w:t>
      </w:r>
      <w:r>
        <w:t>medical</w:t>
      </w:r>
      <w:r>
        <w:rPr>
          <w:spacing w:val="-3"/>
        </w:rPr>
        <w:t xml:space="preserve"> </w:t>
      </w:r>
      <w:r>
        <w:t>information</w:t>
      </w:r>
      <w:r>
        <w:rPr>
          <w:spacing w:val="-3"/>
        </w:rPr>
        <w:t xml:space="preserve"> </w:t>
      </w:r>
      <w:r>
        <w:t>from</w:t>
      </w:r>
      <w:r>
        <w:rPr>
          <w:spacing w:val="-3"/>
        </w:rPr>
        <w:t xml:space="preserve"> </w:t>
      </w:r>
      <w:r>
        <w:t>a general practice see Appendix 8</w:t>
      </w:r>
    </w:p>
    <w:p w14:paraId="1157B0AC" w14:textId="77777777" w:rsidR="00BC6DED" w:rsidRDefault="00BC6DED">
      <w:pPr>
        <w:pStyle w:val="BodyText"/>
      </w:pPr>
    </w:p>
    <w:p w14:paraId="6C216097" w14:textId="77777777" w:rsidR="00BC6DED" w:rsidRDefault="00A84A7E">
      <w:pPr>
        <w:pStyle w:val="BodyText"/>
        <w:ind w:left="880" w:right="666"/>
      </w:pPr>
      <w:r>
        <w:t>The</w:t>
      </w:r>
      <w:r>
        <w:rPr>
          <w:spacing w:val="-2"/>
        </w:rPr>
        <w:t xml:space="preserve"> </w:t>
      </w:r>
      <w:r>
        <w:t>SAR</w:t>
      </w:r>
      <w:r>
        <w:rPr>
          <w:spacing w:val="-2"/>
        </w:rPr>
        <w:t xml:space="preserve"> </w:t>
      </w:r>
      <w:r>
        <w:t>subgroup</w:t>
      </w:r>
      <w:r>
        <w:rPr>
          <w:spacing w:val="-4"/>
        </w:rPr>
        <w:t xml:space="preserve"> </w:t>
      </w:r>
      <w:r>
        <w:t>can</w:t>
      </w:r>
      <w:r>
        <w:rPr>
          <w:spacing w:val="-7"/>
        </w:rPr>
        <w:t xml:space="preserve"> </w:t>
      </w:r>
      <w:r>
        <w:t>make</w:t>
      </w:r>
      <w:r>
        <w:rPr>
          <w:spacing w:val="-4"/>
        </w:rPr>
        <w:t xml:space="preserve"> </w:t>
      </w:r>
      <w:r>
        <w:t>recommendations</w:t>
      </w:r>
      <w:r>
        <w:rPr>
          <w:spacing w:val="-4"/>
        </w:rPr>
        <w:t xml:space="preserve"> </w:t>
      </w:r>
      <w:r>
        <w:t>as</w:t>
      </w:r>
      <w:r>
        <w:rPr>
          <w:spacing w:val="-2"/>
        </w:rPr>
        <w:t xml:space="preserve"> </w:t>
      </w:r>
      <w:r>
        <w:t>to</w:t>
      </w:r>
      <w:r>
        <w:rPr>
          <w:spacing w:val="-4"/>
        </w:rPr>
        <w:t xml:space="preserve"> </w:t>
      </w:r>
      <w:r>
        <w:t>how</w:t>
      </w:r>
      <w:r>
        <w:rPr>
          <w:spacing w:val="-5"/>
        </w:rPr>
        <w:t xml:space="preserve"> </w:t>
      </w:r>
      <w:r>
        <w:t>the</w:t>
      </w:r>
      <w:r>
        <w:rPr>
          <w:spacing w:val="-2"/>
        </w:rPr>
        <w:t xml:space="preserve"> </w:t>
      </w:r>
      <w:r>
        <w:t>SAR</w:t>
      </w:r>
      <w:r>
        <w:rPr>
          <w:spacing w:val="-2"/>
        </w:rPr>
        <w:t xml:space="preserve"> </w:t>
      </w:r>
      <w:r>
        <w:t>should be approached or this decision can be left for the panel to decide. In either</w:t>
      </w:r>
    </w:p>
    <w:p w14:paraId="57838434" w14:textId="77777777" w:rsidR="00BC6DED" w:rsidRDefault="00BC6DED">
      <w:pPr>
        <w:sectPr w:rsidR="00BC6DED">
          <w:pgSz w:w="11910" w:h="16840"/>
          <w:pgMar w:top="1340" w:right="1260" w:bottom="1200" w:left="1640" w:header="0" w:footer="1004" w:gutter="0"/>
          <w:cols w:space="720"/>
        </w:sectPr>
      </w:pPr>
    </w:p>
    <w:p w14:paraId="6B73A8C3" w14:textId="77777777" w:rsidR="00BC6DED" w:rsidRDefault="00A84A7E">
      <w:pPr>
        <w:pStyle w:val="BodyText"/>
        <w:spacing w:before="81"/>
        <w:ind w:left="880" w:right="616"/>
      </w:pPr>
      <w:r>
        <w:lastRenderedPageBreak/>
        <w:t>case</w:t>
      </w:r>
      <w:r>
        <w:rPr>
          <w:spacing w:val="-3"/>
        </w:rPr>
        <w:t xml:space="preserve"> </w:t>
      </w:r>
      <w:r>
        <w:t>the</w:t>
      </w:r>
      <w:r>
        <w:rPr>
          <w:spacing w:val="-5"/>
        </w:rPr>
        <w:t xml:space="preserve"> </w:t>
      </w:r>
      <w:r>
        <w:t>decision</w:t>
      </w:r>
      <w:r>
        <w:rPr>
          <w:spacing w:val="-3"/>
        </w:rPr>
        <w:t xml:space="preserve"> </w:t>
      </w:r>
      <w:r>
        <w:t>is</w:t>
      </w:r>
      <w:r>
        <w:rPr>
          <w:spacing w:val="-5"/>
        </w:rPr>
        <w:t xml:space="preserve"> </w:t>
      </w:r>
      <w:r>
        <w:t>based</w:t>
      </w:r>
      <w:r>
        <w:rPr>
          <w:spacing w:val="-3"/>
        </w:rPr>
        <w:t xml:space="preserve"> </w:t>
      </w:r>
      <w:r>
        <w:t>on</w:t>
      </w:r>
      <w:r>
        <w:rPr>
          <w:spacing w:val="-5"/>
        </w:rPr>
        <w:t xml:space="preserve"> </w:t>
      </w:r>
      <w:r>
        <w:t>the</w:t>
      </w:r>
      <w:r>
        <w:rPr>
          <w:spacing w:val="-3"/>
        </w:rPr>
        <w:t xml:space="preserve"> </w:t>
      </w:r>
      <w:r>
        <w:t>SAR</w:t>
      </w:r>
      <w:r>
        <w:rPr>
          <w:spacing w:val="-2"/>
        </w:rPr>
        <w:t xml:space="preserve"> </w:t>
      </w:r>
      <w:r>
        <w:t>subgroup’s</w:t>
      </w:r>
      <w:r>
        <w:rPr>
          <w:spacing w:val="-2"/>
        </w:rPr>
        <w:t xml:space="preserve"> </w:t>
      </w:r>
      <w:r>
        <w:t>consideration</w:t>
      </w:r>
      <w:r>
        <w:rPr>
          <w:spacing w:val="-5"/>
        </w:rPr>
        <w:t xml:space="preserve"> </w:t>
      </w:r>
      <w:r>
        <w:t>of</w:t>
      </w:r>
      <w:r>
        <w:rPr>
          <w:spacing w:val="-4"/>
        </w:rPr>
        <w:t xml:space="preserve"> </w:t>
      </w:r>
      <w:r>
        <w:t>each specific case.</w:t>
      </w:r>
    </w:p>
    <w:p w14:paraId="4F1E33EE" w14:textId="77777777" w:rsidR="00BC6DED" w:rsidRDefault="00BC6DED">
      <w:pPr>
        <w:pStyle w:val="BodyText"/>
      </w:pPr>
    </w:p>
    <w:p w14:paraId="54BB0B4D" w14:textId="77777777" w:rsidR="00BC6DED" w:rsidRDefault="00A84A7E">
      <w:pPr>
        <w:pStyle w:val="BodyText"/>
        <w:ind w:left="880" w:right="666"/>
      </w:pPr>
      <w:r>
        <w:t>The</w:t>
      </w:r>
      <w:r>
        <w:rPr>
          <w:spacing w:val="-4"/>
        </w:rPr>
        <w:t xml:space="preserve"> </w:t>
      </w:r>
      <w:r>
        <w:t>SAR</w:t>
      </w:r>
      <w:r>
        <w:rPr>
          <w:spacing w:val="-4"/>
        </w:rPr>
        <w:t xml:space="preserve"> </w:t>
      </w:r>
      <w:r>
        <w:t>subgroup</w:t>
      </w:r>
      <w:r>
        <w:rPr>
          <w:spacing w:val="-5"/>
        </w:rPr>
        <w:t xml:space="preserve"> </w:t>
      </w:r>
      <w:r>
        <w:t>will</w:t>
      </w:r>
      <w:r>
        <w:rPr>
          <w:spacing w:val="-4"/>
        </w:rPr>
        <w:t xml:space="preserve"> </w:t>
      </w:r>
      <w:r>
        <w:t>commission</w:t>
      </w:r>
      <w:r>
        <w:rPr>
          <w:spacing w:val="-4"/>
        </w:rPr>
        <w:t xml:space="preserve"> </w:t>
      </w:r>
      <w:r>
        <w:t>a</w:t>
      </w:r>
      <w:r>
        <w:rPr>
          <w:spacing w:val="-5"/>
        </w:rPr>
        <w:t xml:space="preserve"> </w:t>
      </w:r>
      <w:r>
        <w:t>Review</w:t>
      </w:r>
      <w:r>
        <w:rPr>
          <w:spacing w:val="-4"/>
        </w:rPr>
        <w:t xml:space="preserve"> </w:t>
      </w:r>
      <w:r>
        <w:t>Panel</w:t>
      </w:r>
      <w:r>
        <w:rPr>
          <w:spacing w:val="-4"/>
        </w:rPr>
        <w:t xml:space="preserve"> </w:t>
      </w:r>
      <w:r>
        <w:t>which</w:t>
      </w:r>
      <w:r>
        <w:rPr>
          <w:spacing w:val="-4"/>
        </w:rPr>
        <w:t xml:space="preserve"> </w:t>
      </w:r>
      <w:r>
        <w:t>is</w:t>
      </w:r>
      <w:r>
        <w:rPr>
          <w:spacing w:val="-4"/>
        </w:rPr>
        <w:t xml:space="preserve"> </w:t>
      </w:r>
      <w:r>
        <w:t>representative of the partner agencies involved and the complexity of the case.</w:t>
      </w:r>
    </w:p>
    <w:p w14:paraId="26AD5AA5" w14:textId="77777777" w:rsidR="00BC6DED" w:rsidRDefault="00BC6DED">
      <w:pPr>
        <w:pStyle w:val="BodyText"/>
        <w:spacing w:before="11"/>
        <w:rPr>
          <w:sz w:val="21"/>
        </w:rPr>
      </w:pPr>
    </w:p>
    <w:p w14:paraId="637B4554" w14:textId="77777777" w:rsidR="00BC6DED" w:rsidRDefault="00A84A7E">
      <w:pPr>
        <w:pStyle w:val="BodyText"/>
        <w:ind w:left="880" w:right="616"/>
      </w:pPr>
      <w:r>
        <w:t>An</w:t>
      </w:r>
      <w:r>
        <w:rPr>
          <w:spacing w:val="-3"/>
        </w:rPr>
        <w:t xml:space="preserve"> </w:t>
      </w:r>
      <w:r>
        <w:t>independent</w:t>
      </w:r>
      <w:r>
        <w:rPr>
          <w:spacing w:val="-1"/>
        </w:rPr>
        <w:t xml:space="preserve"> </w:t>
      </w:r>
      <w:r>
        <w:t>chair</w:t>
      </w:r>
      <w:r>
        <w:rPr>
          <w:spacing w:val="-2"/>
        </w:rPr>
        <w:t xml:space="preserve"> </w:t>
      </w:r>
      <w:r>
        <w:t>and</w:t>
      </w:r>
      <w:r>
        <w:rPr>
          <w:spacing w:val="-3"/>
        </w:rPr>
        <w:t xml:space="preserve"> </w:t>
      </w:r>
      <w:r>
        <w:t>author</w:t>
      </w:r>
      <w:r>
        <w:rPr>
          <w:spacing w:val="-2"/>
        </w:rPr>
        <w:t xml:space="preserve"> </w:t>
      </w:r>
      <w:r>
        <w:t>will</w:t>
      </w:r>
      <w:r>
        <w:rPr>
          <w:spacing w:val="-3"/>
        </w:rPr>
        <w:t xml:space="preserve"> </w:t>
      </w:r>
      <w:r>
        <w:t>also</w:t>
      </w:r>
      <w:r>
        <w:rPr>
          <w:spacing w:val="-3"/>
        </w:rPr>
        <w:t xml:space="preserve"> </w:t>
      </w:r>
      <w:r>
        <w:t>be</w:t>
      </w:r>
      <w:r>
        <w:rPr>
          <w:spacing w:val="-3"/>
        </w:rPr>
        <w:t xml:space="preserve"> </w:t>
      </w:r>
      <w:r>
        <w:t>appointed</w:t>
      </w:r>
      <w:r>
        <w:rPr>
          <w:spacing w:val="-3"/>
        </w:rPr>
        <w:t xml:space="preserve"> </w:t>
      </w:r>
      <w:r>
        <w:t>by</w:t>
      </w:r>
      <w:r>
        <w:rPr>
          <w:spacing w:val="-3"/>
        </w:rPr>
        <w:t xml:space="preserve"> </w:t>
      </w:r>
      <w:r>
        <w:t>CSAB</w:t>
      </w:r>
      <w:r>
        <w:rPr>
          <w:spacing w:val="-5"/>
        </w:rPr>
        <w:t xml:space="preserve"> </w:t>
      </w:r>
      <w:r>
        <w:t>to</w:t>
      </w:r>
      <w:r>
        <w:rPr>
          <w:spacing w:val="-5"/>
        </w:rPr>
        <w:t xml:space="preserve"> </w:t>
      </w:r>
      <w:r>
        <w:t>facilitate the panel process and to write the overview learning report. The administrative support to the panel process is provided by the Safeguarding Board business support team.</w:t>
      </w:r>
    </w:p>
    <w:p w14:paraId="0B1F9C1C" w14:textId="77777777" w:rsidR="00BC6DED" w:rsidRDefault="00BC6DED">
      <w:pPr>
        <w:pStyle w:val="BodyText"/>
      </w:pPr>
    </w:p>
    <w:p w14:paraId="56B4838F" w14:textId="77777777" w:rsidR="00BC6DED" w:rsidRDefault="00A84A7E">
      <w:pPr>
        <w:pStyle w:val="BodyText"/>
        <w:ind w:left="880" w:right="616"/>
      </w:pPr>
      <w:r>
        <w:t>The</w:t>
      </w:r>
      <w:r>
        <w:rPr>
          <w:spacing w:val="-3"/>
        </w:rPr>
        <w:t xml:space="preserve"> </w:t>
      </w:r>
      <w:r>
        <w:t>Review</w:t>
      </w:r>
      <w:r>
        <w:rPr>
          <w:spacing w:val="-4"/>
        </w:rPr>
        <w:t xml:space="preserve"> </w:t>
      </w:r>
      <w:r>
        <w:t>Panel*</w:t>
      </w:r>
      <w:r>
        <w:rPr>
          <w:spacing w:val="-2"/>
        </w:rPr>
        <w:t xml:space="preserve"> </w:t>
      </w:r>
      <w:r>
        <w:t>in</w:t>
      </w:r>
      <w:r>
        <w:rPr>
          <w:spacing w:val="-3"/>
        </w:rPr>
        <w:t xml:space="preserve"> </w:t>
      </w:r>
      <w:r>
        <w:t>conjunction</w:t>
      </w:r>
      <w:r>
        <w:rPr>
          <w:spacing w:val="-5"/>
        </w:rPr>
        <w:t xml:space="preserve"> </w:t>
      </w:r>
      <w:r>
        <w:t>with</w:t>
      </w:r>
      <w:r>
        <w:rPr>
          <w:spacing w:val="-5"/>
        </w:rPr>
        <w:t xml:space="preserve"> </w:t>
      </w:r>
      <w:r>
        <w:t>the</w:t>
      </w:r>
      <w:r>
        <w:rPr>
          <w:spacing w:val="-3"/>
        </w:rPr>
        <w:t xml:space="preserve"> </w:t>
      </w:r>
      <w:r>
        <w:t>SAR</w:t>
      </w:r>
      <w:r>
        <w:rPr>
          <w:spacing w:val="-2"/>
        </w:rPr>
        <w:t xml:space="preserve"> </w:t>
      </w:r>
      <w:r>
        <w:t>subgroup</w:t>
      </w:r>
      <w:r>
        <w:rPr>
          <w:spacing w:val="-3"/>
        </w:rPr>
        <w:t xml:space="preserve"> </w:t>
      </w:r>
      <w:r>
        <w:t>are</w:t>
      </w:r>
      <w:r>
        <w:rPr>
          <w:spacing w:val="-5"/>
        </w:rPr>
        <w:t xml:space="preserve"> </w:t>
      </w:r>
      <w:r>
        <w:t>responsible</w:t>
      </w:r>
      <w:r>
        <w:rPr>
          <w:spacing w:val="-5"/>
        </w:rPr>
        <w:t xml:space="preserve"> </w:t>
      </w:r>
      <w:r>
        <w:t>for the following:</w:t>
      </w:r>
    </w:p>
    <w:p w14:paraId="6627F74A" w14:textId="77777777" w:rsidR="00BC6DED" w:rsidRDefault="00A84A7E">
      <w:pPr>
        <w:pStyle w:val="ListParagraph"/>
        <w:numPr>
          <w:ilvl w:val="0"/>
          <w:numId w:val="29"/>
        </w:numPr>
        <w:tabs>
          <w:tab w:val="left" w:pos="1240"/>
          <w:tab w:val="left" w:pos="1241"/>
        </w:tabs>
        <w:spacing w:before="3" w:line="259" w:lineRule="auto"/>
        <w:ind w:right="768"/>
      </w:pPr>
      <w:r>
        <w:t>Agreeing the methodology to be used. This decision will be based on which</w:t>
      </w:r>
      <w:r>
        <w:rPr>
          <w:spacing w:val="-3"/>
        </w:rPr>
        <w:t xml:space="preserve"> </w:t>
      </w:r>
      <w:r>
        <w:t>method</w:t>
      </w:r>
      <w:r>
        <w:rPr>
          <w:spacing w:val="-5"/>
        </w:rPr>
        <w:t xml:space="preserve"> </w:t>
      </w:r>
      <w:r>
        <w:t>will</w:t>
      </w:r>
      <w:r>
        <w:rPr>
          <w:spacing w:val="-3"/>
        </w:rPr>
        <w:t xml:space="preserve"> </w:t>
      </w:r>
      <w:r>
        <w:t>deliver</w:t>
      </w:r>
      <w:r>
        <w:rPr>
          <w:spacing w:val="-2"/>
        </w:rPr>
        <w:t xml:space="preserve"> </w:t>
      </w:r>
      <w:r>
        <w:t>the</w:t>
      </w:r>
      <w:r>
        <w:rPr>
          <w:spacing w:val="-5"/>
        </w:rPr>
        <w:t xml:space="preserve"> </w:t>
      </w:r>
      <w:r>
        <w:t>required</w:t>
      </w:r>
      <w:r>
        <w:rPr>
          <w:spacing w:val="-5"/>
        </w:rPr>
        <w:t xml:space="preserve"> </w:t>
      </w:r>
      <w:r>
        <w:t>learning</w:t>
      </w:r>
      <w:r>
        <w:rPr>
          <w:spacing w:val="-5"/>
        </w:rPr>
        <w:t xml:space="preserve"> </w:t>
      </w:r>
      <w:r>
        <w:t>to</w:t>
      </w:r>
      <w:r>
        <w:rPr>
          <w:spacing w:val="-5"/>
        </w:rPr>
        <w:t xml:space="preserve"> </w:t>
      </w:r>
      <w:r>
        <w:t>support</w:t>
      </w:r>
      <w:r>
        <w:rPr>
          <w:spacing w:val="-4"/>
        </w:rPr>
        <w:t xml:space="preserve"> </w:t>
      </w:r>
      <w:r>
        <w:t>improvements in practice and or services.</w:t>
      </w:r>
    </w:p>
    <w:p w14:paraId="2646B2C4" w14:textId="77777777" w:rsidR="00BC6DED" w:rsidRDefault="00A84A7E">
      <w:pPr>
        <w:pStyle w:val="ListParagraph"/>
        <w:numPr>
          <w:ilvl w:val="0"/>
          <w:numId w:val="29"/>
        </w:numPr>
        <w:tabs>
          <w:tab w:val="left" w:pos="1240"/>
          <w:tab w:val="left" w:pos="1241"/>
        </w:tabs>
        <w:spacing w:before="2" w:line="259" w:lineRule="auto"/>
        <w:ind w:right="890"/>
      </w:pPr>
      <w:r>
        <w:t>Developing</w:t>
      </w:r>
      <w:r>
        <w:rPr>
          <w:spacing w:val="-3"/>
        </w:rPr>
        <w:t xml:space="preserve"> </w:t>
      </w:r>
      <w:r>
        <w:t>the</w:t>
      </w:r>
      <w:r>
        <w:rPr>
          <w:spacing w:val="-3"/>
        </w:rPr>
        <w:t xml:space="preserve"> </w:t>
      </w:r>
      <w:r>
        <w:t>terms</w:t>
      </w:r>
      <w:r>
        <w:rPr>
          <w:spacing w:val="-2"/>
        </w:rPr>
        <w:t xml:space="preserve"> </w:t>
      </w:r>
      <w:r>
        <w:t>of</w:t>
      </w:r>
      <w:r>
        <w:rPr>
          <w:spacing w:val="-4"/>
        </w:rPr>
        <w:t xml:space="preserve"> </w:t>
      </w:r>
      <w:r>
        <w:t>reference</w:t>
      </w:r>
      <w:r>
        <w:rPr>
          <w:spacing w:val="-5"/>
        </w:rPr>
        <w:t xml:space="preserve"> </w:t>
      </w:r>
      <w:r>
        <w:t>for</w:t>
      </w:r>
      <w:r>
        <w:rPr>
          <w:spacing w:val="-4"/>
        </w:rPr>
        <w:t xml:space="preserve"> </w:t>
      </w:r>
      <w:r>
        <w:t>the</w:t>
      </w:r>
      <w:r>
        <w:rPr>
          <w:spacing w:val="-5"/>
        </w:rPr>
        <w:t xml:space="preserve"> </w:t>
      </w:r>
      <w:r>
        <w:t>review,</w:t>
      </w:r>
      <w:r>
        <w:rPr>
          <w:spacing w:val="-4"/>
        </w:rPr>
        <w:t xml:space="preserve"> </w:t>
      </w:r>
      <w:r>
        <w:t>which</w:t>
      </w:r>
      <w:r>
        <w:rPr>
          <w:spacing w:val="-3"/>
        </w:rPr>
        <w:t xml:space="preserve"> </w:t>
      </w:r>
      <w:r>
        <w:t>will</w:t>
      </w:r>
      <w:r>
        <w:rPr>
          <w:spacing w:val="-3"/>
        </w:rPr>
        <w:t xml:space="preserve"> </w:t>
      </w:r>
      <w:r>
        <w:t>include</w:t>
      </w:r>
      <w:r>
        <w:rPr>
          <w:spacing w:val="-3"/>
        </w:rPr>
        <w:t xml:space="preserve"> </w:t>
      </w:r>
      <w:r>
        <w:t>the time frame for completing the process, which will aim to be within a 6- month period unless there are extenuating circumstances.</w:t>
      </w:r>
    </w:p>
    <w:p w14:paraId="0144DDBA" w14:textId="77777777" w:rsidR="00BC6DED" w:rsidRDefault="00A84A7E">
      <w:pPr>
        <w:pStyle w:val="ListParagraph"/>
        <w:numPr>
          <w:ilvl w:val="0"/>
          <w:numId w:val="29"/>
        </w:numPr>
        <w:tabs>
          <w:tab w:val="left" w:pos="1240"/>
          <w:tab w:val="left" w:pos="1241"/>
        </w:tabs>
        <w:spacing w:line="256" w:lineRule="auto"/>
        <w:ind w:right="775"/>
      </w:pPr>
      <w:r>
        <w:t>The chair or author of the review panel will notify the SAR subgroup if they</w:t>
      </w:r>
      <w:r>
        <w:rPr>
          <w:spacing w:val="-1"/>
        </w:rPr>
        <w:t xml:space="preserve"> </w:t>
      </w:r>
      <w:r>
        <w:t>predict</w:t>
      </w:r>
      <w:r>
        <w:rPr>
          <w:spacing w:val="-1"/>
        </w:rPr>
        <w:t xml:space="preserve"> </w:t>
      </w:r>
      <w:r>
        <w:t>that</w:t>
      </w:r>
      <w:r>
        <w:rPr>
          <w:spacing w:val="-3"/>
        </w:rPr>
        <w:t xml:space="preserve"> </w:t>
      </w:r>
      <w:r>
        <w:t>there</w:t>
      </w:r>
      <w:r>
        <w:rPr>
          <w:spacing w:val="-4"/>
        </w:rPr>
        <w:t xml:space="preserve"> </w:t>
      </w:r>
      <w:r>
        <w:t>will</w:t>
      </w:r>
      <w:r>
        <w:rPr>
          <w:spacing w:val="-2"/>
        </w:rPr>
        <w:t xml:space="preserve"> </w:t>
      </w:r>
      <w:r>
        <w:t>be</w:t>
      </w:r>
      <w:r>
        <w:rPr>
          <w:spacing w:val="-2"/>
        </w:rPr>
        <w:t xml:space="preserve"> </w:t>
      </w:r>
      <w:r>
        <w:t>a</w:t>
      </w:r>
      <w:r>
        <w:rPr>
          <w:spacing w:val="-2"/>
        </w:rPr>
        <w:t xml:space="preserve"> </w:t>
      </w:r>
      <w:r>
        <w:t>delay</w:t>
      </w:r>
      <w:r>
        <w:rPr>
          <w:spacing w:val="-4"/>
        </w:rPr>
        <w:t xml:space="preserve"> </w:t>
      </w:r>
      <w:r>
        <w:t>in</w:t>
      </w:r>
      <w:r>
        <w:rPr>
          <w:spacing w:val="-2"/>
        </w:rPr>
        <w:t xml:space="preserve"> </w:t>
      </w:r>
      <w:r>
        <w:t>completing</w:t>
      </w:r>
      <w:r>
        <w:rPr>
          <w:spacing w:val="-2"/>
        </w:rPr>
        <w:t xml:space="preserve"> </w:t>
      </w:r>
      <w:r>
        <w:t>the</w:t>
      </w:r>
      <w:r>
        <w:rPr>
          <w:spacing w:val="-4"/>
        </w:rPr>
        <w:t xml:space="preserve"> </w:t>
      </w:r>
      <w:r>
        <w:t>review</w:t>
      </w:r>
      <w:r>
        <w:rPr>
          <w:spacing w:val="-3"/>
        </w:rPr>
        <w:t xml:space="preserve"> </w:t>
      </w:r>
      <w:r>
        <w:t>within</w:t>
      </w:r>
      <w:r>
        <w:rPr>
          <w:spacing w:val="-4"/>
        </w:rPr>
        <w:t xml:space="preserve"> </w:t>
      </w:r>
      <w:r>
        <w:t>the agreed time frame.</w:t>
      </w:r>
    </w:p>
    <w:p w14:paraId="49FAD7DA" w14:textId="77777777" w:rsidR="00BC6DED" w:rsidRDefault="00A84A7E">
      <w:pPr>
        <w:pStyle w:val="BodyText"/>
        <w:spacing w:before="163"/>
        <w:ind w:left="834"/>
      </w:pPr>
      <w:r>
        <w:t>*The</w:t>
      </w:r>
      <w:r>
        <w:rPr>
          <w:spacing w:val="-8"/>
        </w:rPr>
        <w:t xml:space="preserve"> </w:t>
      </w:r>
      <w:r>
        <w:t>panel</w:t>
      </w:r>
      <w:r>
        <w:rPr>
          <w:spacing w:val="-4"/>
        </w:rPr>
        <w:t xml:space="preserve"> </w:t>
      </w:r>
      <w:r>
        <w:t>includes</w:t>
      </w:r>
      <w:r>
        <w:rPr>
          <w:spacing w:val="-5"/>
        </w:rPr>
        <w:t xml:space="preserve"> </w:t>
      </w:r>
      <w:r>
        <w:t>the</w:t>
      </w:r>
      <w:r>
        <w:rPr>
          <w:spacing w:val="-5"/>
        </w:rPr>
        <w:t xml:space="preserve"> </w:t>
      </w:r>
      <w:r>
        <w:t>independent</w:t>
      </w:r>
      <w:r>
        <w:rPr>
          <w:spacing w:val="-5"/>
        </w:rPr>
        <w:t xml:space="preserve"> </w:t>
      </w:r>
      <w:r>
        <w:t>chair</w:t>
      </w:r>
      <w:r>
        <w:rPr>
          <w:spacing w:val="-5"/>
        </w:rPr>
        <w:t xml:space="preserve"> </w:t>
      </w:r>
      <w:r>
        <w:t>and</w:t>
      </w:r>
      <w:r>
        <w:rPr>
          <w:spacing w:val="-5"/>
        </w:rPr>
        <w:t xml:space="preserve"> </w:t>
      </w:r>
      <w:r>
        <w:t>author</w:t>
      </w:r>
      <w:r>
        <w:rPr>
          <w:spacing w:val="-5"/>
        </w:rPr>
        <w:t xml:space="preserve"> </w:t>
      </w:r>
      <w:r>
        <w:t>as</w:t>
      </w:r>
      <w:r>
        <w:rPr>
          <w:spacing w:val="-5"/>
        </w:rPr>
        <w:t xml:space="preserve"> </w:t>
      </w:r>
      <w:r>
        <w:rPr>
          <w:spacing w:val="-2"/>
        </w:rPr>
        <w:t>members</w:t>
      </w:r>
    </w:p>
    <w:p w14:paraId="37379147" w14:textId="77777777" w:rsidR="00BC6DED" w:rsidRDefault="00BC6DED">
      <w:pPr>
        <w:pStyle w:val="BodyText"/>
        <w:rPr>
          <w:sz w:val="24"/>
        </w:rPr>
      </w:pPr>
    </w:p>
    <w:p w14:paraId="69CD0FE1" w14:textId="77777777" w:rsidR="00BC6DED" w:rsidRDefault="00BC6DED">
      <w:pPr>
        <w:pStyle w:val="BodyText"/>
        <w:spacing w:before="11"/>
        <w:rPr>
          <w:sz w:val="19"/>
        </w:rPr>
      </w:pPr>
    </w:p>
    <w:p w14:paraId="7AE728B1" w14:textId="77777777" w:rsidR="00BC6DED" w:rsidRDefault="00A84A7E">
      <w:pPr>
        <w:pStyle w:val="Heading3"/>
        <w:numPr>
          <w:ilvl w:val="0"/>
          <w:numId w:val="30"/>
        </w:numPr>
        <w:tabs>
          <w:tab w:val="left" w:pos="1128"/>
        </w:tabs>
        <w:ind w:left="1127" w:hanging="248"/>
        <w:jc w:val="left"/>
      </w:pPr>
      <w:bookmarkStart w:id="3" w:name="_TOC_250005"/>
      <w:r>
        <w:t>SAR</w:t>
      </w:r>
      <w:r>
        <w:rPr>
          <w:spacing w:val="-5"/>
        </w:rPr>
        <w:t xml:space="preserve"> </w:t>
      </w:r>
      <w:bookmarkEnd w:id="3"/>
      <w:r>
        <w:rPr>
          <w:spacing w:val="-2"/>
        </w:rPr>
        <w:t>Methodologies</w:t>
      </w:r>
    </w:p>
    <w:p w14:paraId="1110F51B" w14:textId="77777777" w:rsidR="00BC6DED" w:rsidRDefault="00BC6DED">
      <w:pPr>
        <w:pStyle w:val="BodyText"/>
        <w:rPr>
          <w:b/>
        </w:rPr>
      </w:pPr>
    </w:p>
    <w:p w14:paraId="5297C860" w14:textId="77777777" w:rsidR="00BC6DED" w:rsidRDefault="00A84A7E">
      <w:pPr>
        <w:pStyle w:val="BodyText"/>
        <w:spacing w:before="1"/>
        <w:ind w:left="880" w:right="542"/>
      </w:pPr>
      <w:r>
        <w:t xml:space="preserve">The process for undertaking SARs should be determined locally according to the specific circumstances of individual circumstances. Methodology is not prescribed in the Care Act </w:t>
      </w:r>
      <w:proofErr w:type="gramStart"/>
      <w:r>
        <w:t>2014</w:t>
      </w:r>
      <w:proofErr w:type="gramEnd"/>
      <w:r>
        <w:t xml:space="preserve"> and this enables flexibility to consider a</w:t>
      </w:r>
      <w:r>
        <w:rPr>
          <w:spacing w:val="40"/>
        </w:rPr>
        <w:t xml:space="preserve"> </w:t>
      </w:r>
      <w:r>
        <w:t>range of options.</w:t>
      </w:r>
      <w:r>
        <w:rPr>
          <w:spacing w:val="40"/>
        </w:rPr>
        <w:t xml:space="preserve"> </w:t>
      </w:r>
      <w:r>
        <w:t>No one model or methodology will be applicable for all cases, the SAB will need to weigh up what type of ‘review’ process is proportionate</w:t>
      </w:r>
      <w:r>
        <w:rPr>
          <w:spacing w:val="-3"/>
        </w:rPr>
        <w:t xml:space="preserve"> </w:t>
      </w:r>
      <w:r>
        <w:t>to</w:t>
      </w:r>
      <w:r>
        <w:rPr>
          <w:spacing w:val="-5"/>
        </w:rPr>
        <w:t xml:space="preserve"> </w:t>
      </w:r>
      <w:r>
        <w:t>the</w:t>
      </w:r>
      <w:r>
        <w:rPr>
          <w:spacing w:val="-5"/>
        </w:rPr>
        <w:t xml:space="preserve"> </w:t>
      </w:r>
      <w:r>
        <w:t>case</w:t>
      </w:r>
      <w:r>
        <w:rPr>
          <w:spacing w:val="-5"/>
        </w:rPr>
        <w:t xml:space="preserve"> </w:t>
      </w:r>
      <w:r>
        <w:t>and</w:t>
      </w:r>
      <w:r>
        <w:rPr>
          <w:spacing w:val="-3"/>
        </w:rPr>
        <w:t xml:space="preserve"> </w:t>
      </w:r>
      <w:r>
        <w:t>will</w:t>
      </w:r>
      <w:r>
        <w:rPr>
          <w:spacing w:val="-3"/>
        </w:rPr>
        <w:t xml:space="preserve"> </w:t>
      </w:r>
      <w:r>
        <w:t>promote</w:t>
      </w:r>
      <w:r>
        <w:rPr>
          <w:spacing w:val="-5"/>
        </w:rPr>
        <w:t xml:space="preserve"> </w:t>
      </w:r>
      <w:r>
        <w:t>effective</w:t>
      </w:r>
      <w:r>
        <w:rPr>
          <w:spacing w:val="-3"/>
        </w:rPr>
        <w:t xml:space="preserve"> </w:t>
      </w:r>
      <w:r>
        <w:t>learning</w:t>
      </w:r>
      <w:r>
        <w:rPr>
          <w:spacing w:val="-3"/>
        </w:rPr>
        <w:t xml:space="preserve"> </w:t>
      </w:r>
      <w:r>
        <w:t>and</w:t>
      </w:r>
      <w:r>
        <w:rPr>
          <w:spacing w:val="-3"/>
        </w:rPr>
        <w:t xml:space="preserve"> </w:t>
      </w:r>
      <w:r>
        <w:t>improvement action to prevent future deaths or serious harm occurring again. The ultimate decision to arrange a SAR is the responsibility of the Chair of the SAB.</w:t>
      </w:r>
    </w:p>
    <w:p w14:paraId="23EEF43A" w14:textId="77777777" w:rsidR="00BC6DED" w:rsidRDefault="00BC6DED">
      <w:pPr>
        <w:pStyle w:val="BodyText"/>
        <w:spacing w:before="10"/>
        <w:rPr>
          <w:sz w:val="21"/>
        </w:rPr>
      </w:pPr>
    </w:p>
    <w:p w14:paraId="211C1762" w14:textId="77777777" w:rsidR="00BC6DED" w:rsidRDefault="00A84A7E">
      <w:pPr>
        <w:pStyle w:val="BodyText"/>
        <w:ind w:left="880" w:right="542"/>
      </w:pPr>
      <w:r>
        <w:t>The focus must be on what needs to happen to achieve an understanding, remedial</w:t>
      </w:r>
      <w:r>
        <w:rPr>
          <w:spacing w:val="-4"/>
        </w:rPr>
        <w:t xml:space="preserve"> </w:t>
      </w:r>
      <w:r>
        <w:t>action</w:t>
      </w:r>
      <w:r>
        <w:rPr>
          <w:spacing w:val="-3"/>
        </w:rPr>
        <w:t xml:space="preserve"> </w:t>
      </w:r>
      <w:r>
        <w:t>and,</w:t>
      </w:r>
      <w:r>
        <w:rPr>
          <w:spacing w:val="-4"/>
        </w:rPr>
        <w:t xml:space="preserve"> </w:t>
      </w:r>
      <w:r>
        <w:t>very</w:t>
      </w:r>
      <w:r>
        <w:rPr>
          <w:spacing w:val="-2"/>
        </w:rPr>
        <w:t xml:space="preserve"> </w:t>
      </w:r>
      <w:r>
        <w:t>often,</w:t>
      </w:r>
      <w:r>
        <w:rPr>
          <w:spacing w:val="-4"/>
        </w:rPr>
        <w:t xml:space="preserve"> </w:t>
      </w:r>
      <w:r>
        <w:t>answers</w:t>
      </w:r>
      <w:r>
        <w:rPr>
          <w:spacing w:val="-7"/>
        </w:rPr>
        <w:t xml:space="preserve"> </w:t>
      </w:r>
      <w:r>
        <w:t>for</w:t>
      </w:r>
      <w:r>
        <w:rPr>
          <w:spacing w:val="-4"/>
        </w:rPr>
        <w:t xml:space="preserve"> </w:t>
      </w:r>
      <w:r>
        <w:t>families</w:t>
      </w:r>
      <w:r>
        <w:rPr>
          <w:spacing w:val="-3"/>
        </w:rPr>
        <w:t xml:space="preserve"> </w:t>
      </w:r>
      <w:r>
        <w:t>and</w:t>
      </w:r>
      <w:r>
        <w:rPr>
          <w:spacing w:val="-3"/>
        </w:rPr>
        <w:t xml:space="preserve"> </w:t>
      </w:r>
      <w:r>
        <w:t>friends</w:t>
      </w:r>
      <w:r>
        <w:rPr>
          <w:spacing w:val="-3"/>
        </w:rPr>
        <w:t xml:space="preserve"> </w:t>
      </w:r>
      <w:r>
        <w:t>of</w:t>
      </w:r>
      <w:r>
        <w:rPr>
          <w:spacing w:val="-1"/>
        </w:rPr>
        <w:t xml:space="preserve"> </w:t>
      </w:r>
      <w:r>
        <w:t>adults</w:t>
      </w:r>
      <w:r>
        <w:rPr>
          <w:spacing w:val="-5"/>
        </w:rPr>
        <w:t xml:space="preserve"> </w:t>
      </w:r>
      <w:r>
        <w:t>who have died or been seriously abused or neglected.</w:t>
      </w:r>
    </w:p>
    <w:p w14:paraId="4DB9DAED" w14:textId="77777777" w:rsidR="00BC6DED" w:rsidRDefault="00BC6DED">
      <w:pPr>
        <w:pStyle w:val="BodyText"/>
        <w:spacing w:before="1"/>
      </w:pPr>
    </w:p>
    <w:p w14:paraId="6E108525" w14:textId="77777777" w:rsidR="00BC6DED" w:rsidRDefault="00A84A7E">
      <w:pPr>
        <w:pStyle w:val="BodyText"/>
        <w:ind w:left="880" w:right="616"/>
      </w:pPr>
      <w:r>
        <w:t xml:space="preserve">Each of the following methodologies are </w:t>
      </w:r>
      <w:proofErr w:type="gramStart"/>
      <w:r>
        <w:t>valid in itself, and</w:t>
      </w:r>
      <w:proofErr w:type="gramEnd"/>
      <w:r>
        <w:t xml:space="preserve"> no approach should</w:t>
      </w:r>
      <w:r>
        <w:rPr>
          <w:spacing w:val="-2"/>
        </w:rPr>
        <w:t xml:space="preserve"> </w:t>
      </w:r>
      <w:r>
        <w:t>be</w:t>
      </w:r>
      <w:r>
        <w:rPr>
          <w:spacing w:val="-2"/>
        </w:rPr>
        <w:t xml:space="preserve"> </w:t>
      </w:r>
      <w:r>
        <w:t>seen</w:t>
      </w:r>
      <w:r>
        <w:rPr>
          <w:spacing w:val="-4"/>
        </w:rPr>
        <w:t xml:space="preserve"> </w:t>
      </w:r>
      <w:r>
        <w:t>as</w:t>
      </w:r>
      <w:r>
        <w:rPr>
          <w:spacing w:val="-4"/>
        </w:rPr>
        <w:t xml:space="preserve"> </w:t>
      </w:r>
      <w:r>
        <w:t>more</w:t>
      </w:r>
      <w:r>
        <w:rPr>
          <w:spacing w:val="-4"/>
        </w:rPr>
        <w:t xml:space="preserve"> </w:t>
      </w:r>
      <w:r>
        <w:t>serious</w:t>
      </w:r>
      <w:r>
        <w:rPr>
          <w:spacing w:val="-2"/>
        </w:rPr>
        <w:t xml:space="preserve"> </w:t>
      </w:r>
      <w:r>
        <w:t>or</w:t>
      </w:r>
      <w:r>
        <w:rPr>
          <w:spacing w:val="-3"/>
        </w:rPr>
        <w:t xml:space="preserve"> </w:t>
      </w:r>
      <w:r>
        <w:t>holding</w:t>
      </w:r>
      <w:r>
        <w:rPr>
          <w:spacing w:val="-4"/>
        </w:rPr>
        <w:t xml:space="preserve"> </w:t>
      </w:r>
      <w:r>
        <w:t>more</w:t>
      </w:r>
      <w:r>
        <w:rPr>
          <w:spacing w:val="-4"/>
        </w:rPr>
        <w:t xml:space="preserve"> </w:t>
      </w:r>
      <w:r>
        <w:t>importance</w:t>
      </w:r>
      <w:r>
        <w:rPr>
          <w:spacing w:val="-2"/>
        </w:rPr>
        <w:t xml:space="preserve"> </w:t>
      </w:r>
      <w:r>
        <w:t>or</w:t>
      </w:r>
      <w:r>
        <w:rPr>
          <w:spacing w:val="-3"/>
        </w:rPr>
        <w:t xml:space="preserve"> </w:t>
      </w:r>
      <w:r>
        <w:t>value</w:t>
      </w:r>
      <w:r>
        <w:rPr>
          <w:spacing w:val="-2"/>
        </w:rPr>
        <w:t xml:space="preserve"> </w:t>
      </w:r>
      <w:r>
        <w:t xml:space="preserve">than </w:t>
      </w:r>
      <w:r>
        <w:rPr>
          <w:spacing w:val="-2"/>
        </w:rPr>
        <w:t>another.</w:t>
      </w:r>
    </w:p>
    <w:p w14:paraId="0AD0CE7C" w14:textId="77777777" w:rsidR="00BC6DED" w:rsidRDefault="00BC6DED">
      <w:pPr>
        <w:pStyle w:val="BodyText"/>
      </w:pPr>
    </w:p>
    <w:p w14:paraId="078E3036" w14:textId="77777777" w:rsidR="00BC6DED" w:rsidRDefault="00A84A7E">
      <w:pPr>
        <w:pStyle w:val="Heading3"/>
        <w:numPr>
          <w:ilvl w:val="1"/>
          <w:numId w:val="30"/>
        </w:numPr>
        <w:tabs>
          <w:tab w:val="left" w:pos="1248"/>
        </w:tabs>
        <w:spacing w:before="1"/>
        <w:ind w:left="1247" w:hanging="368"/>
      </w:pPr>
      <w:r>
        <w:t>Traditional</w:t>
      </w:r>
      <w:r>
        <w:rPr>
          <w:spacing w:val="-5"/>
        </w:rPr>
        <w:t xml:space="preserve"> </w:t>
      </w:r>
      <w:r>
        <w:t>Serious</w:t>
      </w:r>
      <w:r>
        <w:rPr>
          <w:spacing w:val="-8"/>
        </w:rPr>
        <w:t xml:space="preserve"> </w:t>
      </w:r>
      <w:r>
        <w:t>Case</w:t>
      </w:r>
      <w:r>
        <w:rPr>
          <w:spacing w:val="-7"/>
        </w:rPr>
        <w:t xml:space="preserve"> </w:t>
      </w:r>
      <w:r>
        <w:t>Review</w:t>
      </w:r>
      <w:r>
        <w:rPr>
          <w:spacing w:val="-6"/>
        </w:rPr>
        <w:t xml:space="preserve"> </w:t>
      </w:r>
      <w:r>
        <w:rPr>
          <w:spacing w:val="-2"/>
        </w:rPr>
        <w:t>model</w:t>
      </w:r>
    </w:p>
    <w:p w14:paraId="74DC2DD4" w14:textId="77777777" w:rsidR="00BC6DED" w:rsidRDefault="00BC6DED">
      <w:pPr>
        <w:pStyle w:val="BodyText"/>
        <w:rPr>
          <w:b/>
        </w:rPr>
      </w:pPr>
    </w:p>
    <w:p w14:paraId="3DD71048" w14:textId="77777777" w:rsidR="00BC6DED" w:rsidRDefault="00A84A7E">
      <w:pPr>
        <w:pStyle w:val="BodyText"/>
        <w:spacing w:before="1"/>
        <w:ind w:left="880" w:right="616"/>
      </w:pPr>
      <w:r>
        <w:t>This model is traditionally used where there are demonstrably serious concerns</w:t>
      </w:r>
      <w:r>
        <w:rPr>
          <w:spacing w:val="-6"/>
        </w:rPr>
        <w:t xml:space="preserve"> </w:t>
      </w:r>
      <w:r>
        <w:t>about</w:t>
      </w:r>
      <w:r>
        <w:rPr>
          <w:spacing w:val="-5"/>
        </w:rPr>
        <w:t xml:space="preserve"> </w:t>
      </w:r>
      <w:r>
        <w:t>the</w:t>
      </w:r>
      <w:r>
        <w:rPr>
          <w:spacing w:val="-6"/>
        </w:rPr>
        <w:t xml:space="preserve"> </w:t>
      </w:r>
      <w:r>
        <w:t>conduct</w:t>
      </w:r>
      <w:r>
        <w:rPr>
          <w:spacing w:val="-3"/>
        </w:rPr>
        <w:t xml:space="preserve"> </w:t>
      </w:r>
      <w:r>
        <w:t>of</w:t>
      </w:r>
      <w:r>
        <w:rPr>
          <w:spacing w:val="-1"/>
        </w:rPr>
        <w:t xml:space="preserve"> </w:t>
      </w:r>
      <w:r>
        <w:t>several</w:t>
      </w:r>
      <w:r>
        <w:rPr>
          <w:spacing w:val="-4"/>
        </w:rPr>
        <w:t xml:space="preserve"> </w:t>
      </w:r>
      <w:r>
        <w:t>agencies</w:t>
      </w:r>
      <w:r>
        <w:rPr>
          <w:spacing w:val="-4"/>
        </w:rPr>
        <w:t xml:space="preserve"> </w:t>
      </w:r>
      <w:r>
        <w:t>or</w:t>
      </w:r>
      <w:r>
        <w:rPr>
          <w:spacing w:val="-3"/>
        </w:rPr>
        <w:t xml:space="preserve"> </w:t>
      </w:r>
      <w:r>
        <w:t>inter-agency</w:t>
      </w:r>
      <w:r>
        <w:rPr>
          <w:spacing w:val="-3"/>
        </w:rPr>
        <w:t xml:space="preserve"> </w:t>
      </w:r>
      <w:r>
        <w:t>working</w:t>
      </w:r>
      <w:r>
        <w:rPr>
          <w:spacing w:val="-4"/>
        </w:rPr>
        <w:t xml:space="preserve"> </w:t>
      </w:r>
      <w:r>
        <w:t>and the case is likely to highlight national lessons about safeguarding practice.</w:t>
      </w:r>
    </w:p>
    <w:p w14:paraId="7E987424" w14:textId="77777777" w:rsidR="00BC6DED" w:rsidRDefault="00BC6DED">
      <w:pPr>
        <w:pStyle w:val="BodyText"/>
        <w:spacing w:before="9"/>
        <w:rPr>
          <w:sz w:val="21"/>
        </w:rPr>
      </w:pPr>
    </w:p>
    <w:p w14:paraId="39AC8F0D" w14:textId="77777777" w:rsidR="00BC6DED" w:rsidRDefault="00A84A7E">
      <w:pPr>
        <w:pStyle w:val="BodyText"/>
        <w:spacing w:before="1"/>
        <w:ind w:left="880"/>
      </w:pPr>
      <w:r>
        <w:rPr>
          <w:u w:val="single"/>
        </w:rPr>
        <w:t>This</w:t>
      </w:r>
      <w:r>
        <w:rPr>
          <w:spacing w:val="-3"/>
          <w:u w:val="single"/>
        </w:rPr>
        <w:t xml:space="preserve"> </w:t>
      </w:r>
      <w:r>
        <w:rPr>
          <w:u w:val="single"/>
        </w:rPr>
        <w:t>model</w:t>
      </w:r>
      <w:r>
        <w:rPr>
          <w:spacing w:val="-3"/>
          <w:u w:val="single"/>
        </w:rPr>
        <w:t xml:space="preserve"> </w:t>
      </w:r>
      <w:r>
        <w:rPr>
          <w:spacing w:val="-2"/>
          <w:u w:val="single"/>
        </w:rPr>
        <w:t>includes</w:t>
      </w:r>
    </w:p>
    <w:p w14:paraId="2BF8B6DF" w14:textId="77777777" w:rsidR="00BC6DED" w:rsidRDefault="00BC6DED">
      <w:pPr>
        <w:sectPr w:rsidR="00BC6DED">
          <w:pgSz w:w="11910" w:h="16840"/>
          <w:pgMar w:top="1340" w:right="1260" w:bottom="1200" w:left="1640" w:header="0" w:footer="1004" w:gutter="0"/>
          <w:cols w:space="720"/>
        </w:sectPr>
      </w:pPr>
    </w:p>
    <w:p w14:paraId="7F8C57FC" w14:textId="77777777" w:rsidR="00BC6DED" w:rsidRDefault="00A84A7E">
      <w:pPr>
        <w:pStyle w:val="ListParagraph"/>
        <w:numPr>
          <w:ilvl w:val="2"/>
          <w:numId w:val="30"/>
        </w:numPr>
        <w:tabs>
          <w:tab w:val="left" w:pos="1600"/>
          <w:tab w:val="left" w:pos="1601"/>
        </w:tabs>
        <w:spacing w:before="86" w:line="237" w:lineRule="auto"/>
        <w:ind w:right="565"/>
        <w:rPr>
          <w:rFonts w:ascii="Symbol" w:hAnsi="Symbol"/>
        </w:rPr>
      </w:pPr>
      <w:r>
        <w:lastRenderedPageBreak/>
        <w:t>the</w:t>
      </w:r>
      <w:r>
        <w:rPr>
          <w:spacing w:val="-4"/>
        </w:rPr>
        <w:t xml:space="preserve"> </w:t>
      </w:r>
      <w:r>
        <w:t>appointment</w:t>
      </w:r>
      <w:r>
        <w:rPr>
          <w:spacing w:val="-2"/>
        </w:rPr>
        <w:t xml:space="preserve"> </w:t>
      </w:r>
      <w:r>
        <w:t>of</w:t>
      </w:r>
      <w:r>
        <w:rPr>
          <w:spacing w:val="-2"/>
        </w:rPr>
        <w:t xml:space="preserve"> </w:t>
      </w:r>
      <w:r>
        <w:t>panel,</w:t>
      </w:r>
      <w:r>
        <w:rPr>
          <w:spacing w:val="-2"/>
        </w:rPr>
        <w:t xml:space="preserve"> </w:t>
      </w:r>
      <w:r>
        <w:t>including</w:t>
      </w:r>
      <w:r>
        <w:rPr>
          <w:spacing w:val="-2"/>
        </w:rPr>
        <w:t xml:space="preserve"> </w:t>
      </w:r>
      <w:r>
        <w:t>a</w:t>
      </w:r>
      <w:r>
        <w:rPr>
          <w:spacing w:val="-4"/>
        </w:rPr>
        <w:t xml:space="preserve"> </w:t>
      </w:r>
      <w:r>
        <w:t>Chair</w:t>
      </w:r>
      <w:r>
        <w:rPr>
          <w:spacing w:val="-5"/>
        </w:rPr>
        <w:t xml:space="preserve"> </w:t>
      </w:r>
      <w:r>
        <w:t>(who</w:t>
      </w:r>
      <w:r>
        <w:rPr>
          <w:spacing w:val="-9"/>
        </w:rPr>
        <w:t xml:space="preserve"> </w:t>
      </w:r>
      <w:r>
        <w:t>must</w:t>
      </w:r>
      <w:r>
        <w:rPr>
          <w:spacing w:val="-5"/>
        </w:rPr>
        <w:t xml:space="preserve"> </w:t>
      </w:r>
      <w:r>
        <w:t>be</w:t>
      </w:r>
      <w:r>
        <w:rPr>
          <w:spacing w:val="-4"/>
        </w:rPr>
        <w:t xml:space="preserve"> </w:t>
      </w:r>
      <w:r>
        <w:t>independent of the case) and core membership-which determines terms of reference and oversees process</w:t>
      </w:r>
    </w:p>
    <w:p w14:paraId="4618499F" w14:textId="77777777" w:rsidR="00BC6DED" w:rsidRDefault="00A84A7E">
      <w:pPr>
        <w:pStyle w:val="ListParagraph"/>
        <w:numPr>
          <w:ilvl w:val="2"/>
          <w:numId w:val="30"/>
        </w:numPr>
        <w:tabs>
          <w:tab w:val="left" w:pos="1600"/>
          <w:tab w:val="left" w:pos="1601"/>
        </w:tabs>
        <w:spacing w:before="5" w:line="237" w:lineRule="auto"/>
        <w:ind w:right="858"/>
        <w:rPr>
          <w:rFonts w:ascii="Symbol" w:hAnsi="Symbol"/>
        </w:rPr>
      </w:pPr>
      <w:r>
        <w:t>appointment</w:t>
      </w:r>
      <w:r>
        <w:rPr>
          <w:spacing w:val="-4"/>
        </w:rPr>
        <w:t xml:space="preserve"> </w:t>
      </w:r>
      <w:r>
        <w:t>of</w:t>
      </w:r>
      <w:r>
        <w:rPr>
          <w:spacing w:val="-1"/>
        </w:rPr>
        <w:t xml:space="preserve"> </w:t>
      </w:r>
      <w:r>
        <w:t>an</w:t>
      </w:r>
      <w:r>
        <w:rPr>
          <w:spacing w:val="-5"/>
        </w:rPr>
        <w:t xml:space="preserve"> </w:t>
      </w:r>
      <w:r>
        <w:t>Independent</w:t>
      </w:r>
      <w:r>
        <w:rPr>
          <w:spacing w:val="-2"/>
        </w:rPr>
        <w:t xml:space="preserve"> </w:t>
      </w:r>
      <w:r>
        <w:t>Report</w:t>
      </w:r>
      <w:r>
        <w:rPr>
          <w:spacing w:val="-3"/>
        </w:rPr>
        <w:t xml:space="preserve"> </w:t>
      </w:r>
      <w:r>
        <w:t>Author</w:t>
      </w:r>
      <w:r>
        <w:rPr>
          <w:spacing w:val="-4"/>
        </w:rPr>
        <w:t xml:space="preserve"> </w:t>
      </w:r>
      <w:r>
        <w:t>to</w:t>
      </w:r>
      <w:r>
        <w:rPr>
          <w:spacing w:val="-7"/>
        </w:rPr>
        <w:t xml:space="preserve"> </w:t>
      </w:r>
      <w:r>
        <w:t>write</w:t>
      </w:r>
      <w:r>
        <w:rPr>
          <w:spacing w:val="-5"/>
        </w:rPr>
        <w:t xml:space="preserve"> </w:t>
      </w:r>
      <w:r>
        <w:t>the</w:t>
      </w:r>
      <w:r>
        <w:rPr>
          <w:spacing w:val="-3"/>
        </w:rPr>
        <w:t xml:space="preserve"> </w:t>
      </w:r>
      <w:r>
        <w:t>overview report and summary report</w:t>
      </w:r>
    </w:p>
    <w:p w14:paraId="2CCD21F8" w14:textId="77777777" w:rsidR="00BC6DED" w:rsidRDefault="00A84A7E">
      <w:pPr>
        <w:pStyle w:val="ListParagraph"/>
        <w:numPr>
          <w:ilvl w:val="2"/>
          <w:numId w:val="30"/>
        </w:numPr>
        <w:tabs>
          <w:tab w:val="left" w:pos="1600"/>
          <w:tab w:val="left" w:pos="1601"/>
        </w:tabs>
        <w:spacing w:before="4" w:line="237" w:lineRule="auto"/>
        <w:ind w:right="1016"/>
        <w:rPr>
          <w:rFonts w:ascii="Symbol" w:hAnsi="Symbol"/>
        </w:rPr>
      </w:pPr>
      <w:r>
        <w:t>involved</w:t>
      </w:r>
      <w:r>
        <w:rPr>
          <w:spacing w:val="-5"/>
        </w:rPr>
        <w:t xml:space="preserve"> </w:t>
      </w:r>
      <w:r>
        <w:t>agencies</w:t>
      </w:r>
      <w:r>
        <w:rPr>
          <w:spacing w:val="-5"/>
        </w:rPr>
        <w:t xml:space="preserve"> </w:t>
      </w:r>
      <w:r>
        <w:t>undertaking</w:t>
      </w:r>
      <w:r>
        <w:rPr>
          <w:spacing w:val="-5"/>
        </w:rPr>
        <w:t xml:space="preserve"> </w:t>
      </w:r>
      <w:r>
        <w:t>an</w:t>
      </w:r>
      <w:r>
        <w:rPr>
          <w:spacing w:val="-4"/>
        </w:rPr>
        <w:t xml:space="preserve"> </w:t>
      </w:r>
      <w:r>
        <w:t>Individual</w:t>
      </w:r>
      <w:r>
        <w:rPr>
          <w:spacing w:val="-8"/>
        </w:rPr>
        <w:t xml:space="preserve"> </w:t>
      </w:r>
      <w:r>
        <w:t>Management</w:t>
      </w:r>
      <w:r>
        <w:rPr>
          <w:spacing w:val="-5"/>
        </w:rPr>
        <w:t xml:space="preserve"> </w:t>
      </w:r>
      <w:r>
        <w:t>Review outlining their involvement, key issues and learning</w:t>
      </w:r>
    </w:p>
    <w:p w14:paraId="549CEC54" w14:textId="77777777" w:rsidR="00BC6DED" w:rsidRDefault="00A84A7E">
      <w:pPr>
        <w:pStyle w:val="ListParagraph"/>
        <w:numPr>
          <w:ilvl w:val="2"/>
          <w:numId w:val="30"/>
        </w:numPr>
        <w:tabs>
          <w:tab w:val="left" w:pos="1600"/>
          <w:tab w:val="left" w:pos="1601"/>
        </w:tabs>
        <w:spacing w:before="1" w:line="269" w:lineRule="exact"/>
        <w:ind w:hanging="361"/>
        <w:rPr>
          <w:rFonts w:ascii="Symbol" w:hAnsi="Symbol"/>
        </w:rPr>
      </w:pPr>
      <w:r>
        <w:t>chronologies</w:t>
      </w:r>
      <w:r>
        <w:rPr>
          <w:spacing w:val="-4"/>
        </w:rPr>
        <w:t xml:space="preserve"> </w:t>
      </w:r>
      <w:r>
        <w:t>of</w:t>
      </w:r>
      <w:r>
        <w:rPr>
          <w:spacing w:val="-4"/>
        </w:rPr>
        <w:t xml:space="preserve"> </w:t>
      </w:r>
      <w:r>
        <w:rPr>
          <w:spacing w:val="-2"/>
        </w:rPr>
        <w:t>events</w:t>
      </w:r>
    </w:p>
    <w:p w14:paraId="23232610" w14:textId="77777777" w:rsidR="00BC6DED" w:rsidRDefault="00A84A7E">
      <w:pPr>
        <w:pStyle w:val="ListParagraph"/>
        <w:numPr>
          <w:ilvl w:val="2"/>
          <w:numId w:val="30"/>
        </w:numPr>
        <w:tabs>
          <w:tab w:val="left" w:pos="1600"/>
          <w:tab w:val="left" w:pos="1601"/>
        </w:tabs>
        <w:spacing w:before="2" w:line="237" w:lineRule="auto"/>
        <w:ind w:right="1040"/>
        <w:rPr>
          <w:rFonts w:ascii="Symbol" w:hAnsi="Symbol"/>
        </w:rPr>
      </w:pPr>
      <w:r>
        <w:t>formal</w:t>
      </w:r>
      <w:r>
        <w:rPr>
          <w:spacing w:val="-4"/>
        </w:rPr>
        <w:t xml:space="preserve"> </w:t>
      </w:r>
      <w:r>
        <w:t>reporting</w:t>
      </w:r>
      <w:r>
        <w:rPr>
          <w:spacing w:val="-5"/>
        </w:rPr>
        <w:t xml:space="preserve"> </w:t>
      </w:r>
      <w:r>
        <w:t>to</w:t>
      </w:r>
      <w:r>
        <w:rPr>
          <w:spacing w:val="-5"/>
        </w:rPr>
        <w:t xml:space="preserve"> </w:t>
      </w:r>
      <w:r>
        <w:t>the</w:t>
      </w:r>
      <w:r>
        <w:rPr>
          <w:spacing w:val="-5"/>
        </w:rPr>
        <w:t xml:space="preserve"> </w:t>
      </w:r>
      <w:r>
        <w:t>Safeguarding</w:t>
      </w:r>
      <w:r>
        <w:rPr>
          <w:spacing w:val="-3"/>
        </w:rPr>
        <w:t xml:space="preserve"> </w:t>
      </w:r>
      <w:r>
        <w:t>Adults</w:t>
      </w:r>
      <w:r>
        <w:rPr>
          <w:spacing w:val="-5"/>
        </w:rPr>
        <w:t xml:space="preserve"> </w:t>
      </w:r>
      <w:r>
        <w:t>Board</w:t>
      </w:r>
      <w:r>
        <w:rPr>
          <w:spacing w:val="-2"/>
        </w:rPr>
        <w:t xml:space="preserve"> </w:t>
      </w:r>
      <w:r>
        <w:t>and</w:t>
      </w:r>
      <w:r>
        <w:rPr>
          <w:spacing w:val="-5"/>
        </w:rPr>
        <w:t xml:space="preserve"> </w:t>
      </w:r>
      <w:r>
        <w:t>monitoring implementation across partnerships</w:t>
      </w:r>
    </w:p>
    <w:p w14:paraId="1677FB99" w14:textId="77777777" w:rsidR="00BC6DED" w:rsidRDefault="00A84A7E">
      <w:pPr>
        <w:pStyle w:val="ListParagraph"/>
        <w:numPr>
          <w:ilvl w:val="2"/>
          <w:numId w:val="30"/>
        </w:numPr>
        <w:tabs>
          <w:tab w:val="left" w:pos="1600"/>
          <w:tab w:val="left" w:pos="1601"/>
        </w:tabs>
        <w:spacing w:before="1"/>
        <w:ind w:hanging="361"/>
        <w:rPr>
          <w:rFonts w:ascii="Symbol" w:hAnsi="Symbol"/>
        </w:rPr>
      </w:pPr>
      <w:r>
        <w:t>publishing</w:t>
      </w:r>
      <w:r>
        <w:rPr>
          <w:spacing w:val="-5"/>
        </w:rPr>
        <w:t xml:space="preserve"> </w:t>
      </w:r>
      <w:r>
        <w:t>the</w:t>
      </w:r>
      <w:r>
        <w:rPr>
          <w:spacing w:val="-5"/>
        </w:rPr>
        <w:t xml:space="preserve"> </w:t>
      </w:r>
      <w:r>
        <w:t>report</w:t>
      </w:r>
      <w:r>
        <w:rPr>
          <w:spacing w:val="-5"/>
        </w:rPr>
        <w:t xml:space="preserve"> </w:t>
      </w:r>
      <w:r>
        <w:t>in</w:t>
      </w:r>
      <w:r>
        <w:rPr>
          <w:spacing w:val="-6"/>
        </w:rPr>
        <w:t xml:space="preserve"> </w:t>
      </w:r>
      <w:r>
        <w:rPr>
          <w:spacing w:val="-4"/>
        </w:rPr>
        <w:t>full.</w:t>
      </w:r>
    </w:p>
    <w:p w14:paraId="13FBD083" w14:textId="77777777" w:rsidR="00BC6DED" w:rsidRDefault="00BC6DED">
      <w:pPr>
        <w:pStyle w:val="BodyText"/>
        <w:spacing w:before="8"/>
        <w:rPr>
          <w:sz w:val="21"/>
        </w:rPr>
      </w:pPr>
    </w:p>
    <w:p w14:paraId="3E7AE058" w14:textId="77777777" w:rsidR="00BC6DED" w:rsidRDefault="00A84A7E">
      <w:pPr>
        <w:pStyle w:val="BodyText"/>
        <w:ind w:left="880"/>
      </w:pPr>
      <w:r>
        <w:rPr>
          <w:u w:val="single"/>
        </w:rPr>
        <w:t>The</w:t>
      </w:r>
      <w:r>
        <w:rPr>
          <w:spacing w:val="-4"/>
          <w:u w:val="single"/>
        </w:rPr>
        <w:t xml:space="preserve"> </w:t>
      </w:r>
      <w:r>
        <w:rPr>
          <w:u w:val="single"/>
        </w:rPr>
        <w:t>benefits</w:t>
      </w:r>
      <w:r>
        <w:rPr>
          <w:spacing w:val="-6"/>
          <w:u w:val="single"/>
        </w:rPr>
        <w:t xml:space="preserve"> </w:t>
      </w:r>
      <w:r>
        <w:rPr>
          <w:u w:val="single"/>
        </w:rPr>
        <w:t>of</w:t>
      </w:r>
      <w:r>
        <w:rPr>
          <w:spacing w:val="-5"/>
          <w:u w:val="single"/>
        </w:rPr>
        <w:t xml:space="preserve"> </w:t>
      </w:r>
      <w:r>
        <w:rPr>
          <w:u w:val="single"/>
        </w:rPr>
        <w:t>this</w:t>
      </w:r>
      <w:r>
        <w:rPr>
          <w:spacing w:val="-6"/>
          <w:u w:val="single"/>
        </w:rPr>
        <w:t xml:space="preserve"> </w:t>
      </w:r>
      <w:r>
        <w:rPr>
          <w:u w:val="single"/>
        </w:rPr>
        <w:t>model</w:t>
      </w:r>
      <w:r>
        <w:rPr>
          <w:spacing w:val="-4"/>
          <w:u w:val="single"/>
        </w:rPr>
        <w:t xml:space="preserve"> are:</w:t>
      </w:r>
    </w:p>
    <w:p w14:paraId="0AFD7700" w14:textId="77777777" w:rsidR="00BC6DED" w:rsidRDefault="00A84A7E">
      <w:pPr>
        <w:pStyle w:val="ListParagraph"/>
        <w:numPr>
          <w:ilvl w:val="2"/>
          <w:numId w:val="30"/>
        </w:numPr>
        <w:tabs>
          <w:tab w:val="left" w:pos="1600"/>
          <w:tab w:val="left" w:pos="1601"/>
        </w:tabs>
        <w:spacing w:before="1" w:line="269" w:lineRule="exact"/>
        <w:ind w:hanging="361"/>
        <w:rPr>
          <w:rFonts w:ascii="Symbol" w:hAnsi="Symbol"/>
        </w:rPr>
      </w:pPr>
      <w:r>
        <w:t>it</w:t>
      </w:r>
      <w:r>
        <w:rPr>
          <w:spacing w:val="-2"/>
        </w:rPr>
        <w:t xml:space="preserve"> </w:t>
      </w:r>
      <w:r>
        <w:t>is</w:t>
      </w:r>
      <w:r>
        <w:rPr>
          <w:spacing w:val="-2"/>
        </w:rPr>
        <w:t xml:space="preserve"> </w:t>
      </w:r>
      <w:r>
        <w:t>likely</w:t>
      </w:r>
      <w:r>
        <w:rPr>
          <w:spacing w:val="-2"/>
        </w:rPr>
        <w:t xml:space="preserve"> </w:t>
      </w:r>
      <w:r>
        <w:t>to</w:t>
      </w:r>
      <w:r>
        <w:rPr>
          <w:spacing w:val="-4"/>
        </w:rPr>
        <w:t xml:space="preserve"> </w:t>
      </w:r>
      <w:r>
        <w:t>be</w:t>
      </w:r>
      <w:r>
        <w:rPr>
          <w:spacing w:val="-5"/>
        </w:rPr>
        <w:t xml:space="preserve"> </w:t>
      </w:r>
      <w:r>
        <w:t>familiar</w:t>
      </w:r>
      <w:r>
        <w:rPr>
          <w:spacing w:val="-2"/>
        </w:rPr>
        <w:t xml:space="preserve"> </w:t>
      </w:r>
      <w:r>
        <w:t>to</w:t>
      </w:r>
      <w:r>
        <w:rPr>
          <w:spacing w:val="-4"/>
        </w:rPr>
        <w:t xml:space="preserve"> </w:t>
      </w:r>
      <w:r>
        <w:rPr>
          <w:spacing w:val="-2"/>
        </w:rPr>
        <w:t>partners</w:t>
      </w:r>
    </w:p>
    <w:p w14:paraId="38CAE51C" w14:textId="77777777" w:rsidR="00BC6DED" w:rsidRDefault="00A84A7E">
      <w:pPr>
        <w:pStyle w:val="ListParagraph"/>
        <w:numPr>
          <w:ilvl w:val="2"/>
          <w:numId w:val="30"/>
        </w:numPr>
        <w:tabs>
          <w:tab w:val="left" w:pos="1600"/>
          <w:tab w:val="left" w:pos="1601"/>
        </w:tabs>
        <w:spacing w:before="2" w:line="237" w:lineRule="auto"/>
        <w:ind w:right="835"/>
        <w:rPr>
          <w:rFonts w:ascii="Symbol" w:hAnsi="Symbol"/>
        </w:rPr>
      </w:pPr>
      <w:r>
        <w:t>possible</w:t>
      </w:r>
      <w:r>
        <w:rPr>
          <w:spacing w:val="-4"/>
        </w:rPr>
        <w:t xml:space="preserve"> </w:t>
      </w:r>
      <w:r>
        <w:t>greater</w:t>
      </w:r>
      <w:r>
        <w:rPr>
          <w:spacing w:val="-3"/>
        </w:rPr>
        <w:t xml:space="preserve"> </w:t>
      </w:r>
      <w:r>
        <w:t>confidence</w:t>
      </w:r>
      <w:r>
        <w:rPr>
          <w:spacing w:val="-2"/>
        </w:rPr>
        <w:t xml:space="preserve"> </w:t>
      </w:r>
      <w:r>
        <w:t>politically</w:t>
      </w:r>
      <w:r>
        <w:rPr>
          <w:spacing w:val="-3"/>
        </w:rPr>
        <w:t xml:space="preserve"> </w:t>
      </w:r>
      <w:r>
        <w:t>and</w:t>
      </w:r>
      <w:r>
        <w:rPr>
          <w:spacing w:val="-4"/>
        </w:rPr>
        <w:t xml:space="preserve"> </w:t>
      </w:r>
      <w:r>
        <w:t>publicly</w:t>
      </w:r>
      <w:r>
        <w:rPr>
          <w:spacing w:val="-3"/>
        </w:rPr>
        <w:t xml:space="preserve"> </w:t>
      </w:r>
      <w:r>
        <w:t>as</w:t>
      </w:r>
      <w:r>
        <w:rPr>
          <w:spacing w:val="-4"/>
        </w:rPr>
        <w:t xml:space="preserve"> </w:t>
      </w:r>
      <w:r>
        <w:t>it</w:t>
      </w:r>
      <w:r>
        <w:rPr>
          <w:spacing w:val="-2"/>
        </w:rPr>
        <w:t xml:space="preserve"> </w:t>
      </w:r>
      <w:r>
        <w:t>is</w:t>
      </w:r>
      <w:r>
        <w:rPr>
          <w:spacing w:val="-6"/>
        </w:rPr>
        <w:t xml:space="preserve"> </w:t>
      </w:r>
      <w:r>
        <w:t>seen</w:t>
      </w:r>
      <w:r>
        <w:rPr>
          <w:spacing w:val="-4"/>
        </w:rPr>
        <w:t xml:space="preserve"> </w:t>
      </w:r>
      <w:r>
        <w:t>as</w:t>
      </w:r>
      <w:r>
        <w:rPr>
          <w:spacing w:val="-6"/>
        </w:rPr>
        <w:t xml:space="preserve"> </w:t>
      </w:r>
      <w:r>
        <w:t>a tried and tested methodology.</w:t>
      </w:r>
    </w:p>
    <w:p w14:paraId="5AC44028" w14:textId="77777777" w:rsidR="00BC6DED" w:rsidRDefault="00A84A7E">
      <w:pPr>
        <w:pStyle w:val="ListParagraph"/>
        <w:numPr>
          <w:ilvl w:val="2"/>
          <w:numId w:val="30"/>
        </w:numPr>
        <w:tabs>
          <w:tab w:val="left" w:pos="1600"/>
          <w:tab w:val="left" w:pos="1601"/>
        </w:tabs>
        <w:spacing w:before="2"/>
        <w:ind w:hanging="361"/>
        <w:rPr>
          <w:rFonts w:ascii="Symbol" w:hAnsi="Symbol"/>
        </w:rPr>
      </w:pPr>
      <w:r>
        <w:t>robust</w:t>
      </w:r>
      <w:r>
        <w:rPr>
          <w:spacing w:val="-8"/>
        </w:rPr>
        <w:t xml:space="preserve"> </w:t>
      </w:r>
      <w:r>
        <w:t>process</w:t>
      </w:r>
      <w:r>
        <w:rPr>
          <w:spacing w:val="-8"/>
        </w:rPr>
        <w:t xml:space="preserve"> </w:t>
      </w:r>
      <w:r>
        <w:t>for</w:t>
      </w:r>
      <w:r>
        <w:rPr>
          <w:spacing w:val="-8"/>
        </w:rPr>
        <w:t xml:space="preserve"> </w:t>
      </w:r>
      <w:r>
        <w:t>multiple,</w:t>
      </w:r>
      <w:r>
        <w:rPr>
          <w:spacing w:val="-5"/>
        </w:rPr>
        <w:t xml:space="preserve"> </w:t>
      </w:r>
      <w:r>
        <w:t>or</w:t>
      </w:r>
      <w:r>
        <w:rPr>
          <w:spacing w:val="-8"/>
        </w:rPr>
        <w:t xml:space="preserve"> </w:t>
      </w:r>
      <w:r>
        <w:t>high</w:t>
      </w:r>
      <w:r>
        <w:rPr>
          <w:spacing w:val="-6"/>
        </w:rPr>
        <w:t xml:space="preserve"> </w:t>
      </w:r>
      <w:r>
        <w:t>profile/serious</w:t>
      </w:r>
      <w:r>
        <w:rPr>
          <w:spacing w:val="-8"/>
        </w:rPr>
        <w:t xml:space="preserve"> </w:t>
      </w:r>
      <w:r>
        <w:rPr>
          <w:spacing w:val="-2"/>
        </w:rPr>
        <w:t>incidents.</w:t>
      </w:r>
    </w:p>
    <w:p w14:paraId="35DE2855" w14:textId="77777777" w:rsidR="00BC6DED" w:rsidRDefault="00BC6DED">
      <w:pPr>
        <w:pStyle w:val="BodyText"/>
        <w:spacing w:before="7"/>
        <w:rPr>
          <w:sz w:val="21"/>
        </w:rPr>
      </w:pPr>
    </w:p>
    <w:p w14:paraId="26BE0AA4" w14:textId="77777777" w:rsidR="00BC6DED" w:rsidRDefault="00A84A7E">
      <w:pPr>
        <w:pStyle w:val="BodyText"/>
        <w:ind w:left="880"/>
      </w:pPr>
      <w:r>
        <w:rPr>
          <w:u w:val="single"/>
        </w:rPr>
        <w:t>The</w:t>
      </w:r>
      <w:r>
        <w:rPr>
          <w:spacing w:val="-4"/>
          <w:u w:val="single"/>
        </w:rPr>
        <w:t xml:space="preserve"> </w:t>
      </w:r>
      <w:r>
        <w:rPr>
          <w:u w:val="single"/>
        </w:rPr>
        <w:t>drawbacks</w:t>
      </w:r>
      <w:r>
        <w:rPr>
          <w:spacing w:val="-5"/>
          <w:u w:val="single"/>
        </w:rPr>
        <w:t xml:space="preserve"> </w:t>
      </w:r>
      <w:r>
        <w:rPr>
          <w:u w:val="single"/>
        </w:rPr>
        <w:t>of</w:t>
      </w:r>
      <w:r>
        <w:rPr>
          <w:spacing w:val="-6"/>
          <w:u w:val="single"/>
        </w:rPr>
        <w:t xml:space="preserve"> </w:t>
      </w:r>
      <w:r>
        <w:rPr>
          <w:u w:val="single"/>
        </w:rPr>
        <w:t>this</w:t>
      </w:r>
      <w:r>
        <w:rPr>
          <w:spacing w:val="-2"/>
          <w:u w:val="single"/>
        </w:rPr>
        <w:t xml:space="preserve"> </w:t>
      </w:r>
      <w:r>
        <w:rPr>
          <w:u w:val="single"/>
        </w:rPr>
        <w:t>model</w:t>
      </w:r>
      <w:r>
        <w:rPr>
          <w:spacing w:val="-4"/>
          <w:u w:val="single"/>
        </w:rPr>
        <w:t xml:space="preserve"> are</w:t>
      </w:r>
      <w:r>
        <w:rPr>
          <w:spacing w:val="-4"/>
        </w:rPr>
        <w:t>:</w:t>
      </w:r>
    </w:p>
    <w:p w14:paraId="63AAED2C" w14:textId="77777777" w:rsidR="00BC6DED" w:rsidRDefault="00A84A7E">
      <w:pPr>
        <w:pStyle w:val="ListParagraph"/>
        <w:numPr>
          <w:ilvl w:val="2"/>
          <w:numId w:val="30"/>
        </w:numPr>
        <w:tabs>
          <w:tab w:val="left" w:pos="1600"/>
          <w:tab w:val="left" w:pos="1601"/>
        </w:tabs>
        <w:spacing w:before="4" w:line="237" w:lineRule="auto"/>
        <w:ind w:right="772"/>
        <w:rPr>
          <w:rFonts w:ascii="Symbol" w:hAnsi="Symbol"/>
        </w:rPr>
      </w:pPr>
      <w:r>
        <w:t>methodology</w:t>
      </w:r>
      <w:r>
        <w:rPr>
          <w:spacing w:val="-5"/>
        </w:rPr>
        <w:t xml:space="preserve"> </w:t>
      </w:r>
      <w:r>
        <w:t>stems</w:t>
      </w:r>
      <w:r>
        <w:rPr>
          <w:spacing w:val="-5"/>
        </w:rPr>
        <w:t xml:space="preserve"> </w:t>
      </w:r>
      <w:r>
        <w:t>from</w:t>
      </w:r>
      <w:r>
        <w:rPr>
          <w:spacing w:val="-4"/>
        </w:rPr>
        <w:t xml:space="preserve"> </w:t>
      </w:r>
      <w:r>
        <w:t>children’s</w:t>
      </w:r>
      <w:r>
        <w:rPr>
          <w:spacing w:val="-2"/>
        </w:rPr>
        <w:t xml:space="preserve"> </w:t>
      </w:r>
      <w:r>
        <w:t>arena</w:t>
      </w:r>
      <w:r>
        <w:rPr>
          <w:spacing w:val="-5"/>
        </w:rPr>
        <w:t xml:space="preserve"> </w:t>
      </w:r>
      <w:r>
        <w:t>so</w:t>
      </w:r>
      <w:r>
        <w:rPr>
          <w:spacing w:val="-5"/>
        </w:rPr>
        <w:t xml:space="preserve"> </w:t>
      </w:r>
      <w:r>
        <w:t>process</w:t>
      </w:r>
      <w:r>
        <w:rPr>
          <w:spacing w:val="-2"/>
        </w:rPr>
        <w:t xml:space="preserve"> </w:t>
      </w:r>
      <w:r>
        <w:t>to</w:t>
      </w:r>
      <w:r>
        <w:rPr>
          <w:spacing w:val="-5"/>
        </w:rPr>
        <w:t xml:space="preserve"> </w:t>
      </w:r>
      <w:r>
        <w:t>adults</w:t>
      </w:r>
      <w:r>
        <w:rPr>
          <w:spacing w:val="-4"/>
        </w:rPr>
        <w:t xml:space="preserve"> </w:t>
      </w:r>
      <w:r>
        <w:t>is</w:t>
      </w:r>
      <w:r>
        <w:rPr>
          <w:spacing w:val="-2"/>
        </w:rPr>
        <w:t xml:space="preserve"> </w:t>
      </w:r>
      <w:r>
        <w:t>not so familiar</w:t>
      </w:r>
    </w:p>
    <w:p w14:paraId="2F59A8A5" w14:textId="77777777" w:rsidR="00BC6DED" w:rsidRDefault="00A84A7E">
      <w:pPr>
        <w:pStyle w:val="ListParagraph"/>
        <w:numPr>
          <w:ilvl w:val="2"/>
          <w:numId w:val="30"/>
        </w:numPr>
        <w:tabs>
          <w:tab w:val="left" w:pos="1600"/>
          <w:tab w:val="left" w:pos="1601"/>
        </w:tabs>
        <w:spacing w:before="1" w:line="268" w:lineRule="exact"/>
        <w:ind w:hanging="361"/>
        <w:rPr>
          <w:rFonts w:ascii="Symbol" w:hAnsi="Symbol"/>
        </w:rPr>
      </w:pPr>
      <w:r>
        <w:t>resource</w:t>
      </w:r>
      <w:r>
        <w:rPr>
          <w:spacing w:val="-8"/>
        </w:rPr>
        <w:t xml:space="preserve"> </w:t>
      </w:r>
      <w:r>
        <w:rPr>
          <w:spacing w:val="-2"/>
        </w:rPr>
        <w:t>intensive</w:t>
      </w:r>
    </w:p>
    <w:p w14:paraId="1DA79EDB" w14:textId="77777777" w:rsidR="00BC6DED" w:rsidRDefault="00A84A7E">
      <w:pPr>
        <w:pStyle w:val="ListParagraph"/>
        <w:numPr>
          <w:ilvl w:val="2"/>
          <w:numId w:val="30"/>
        </w:numPr>
        <w:tabs>
          <w:tab w:val="left" w:pos="1600"/>
          <w:tab w:val="left" w:pos="1601"/>
        </w:tabs>
        <w:spacing w:line="268" w:lineRule="exact"/>
        <w:ind w:hanging="361"/>
        <w:rPr>
          <w:rFonts w:ascii="Symbol" w:hAnsi="Symbol"/>
        </w:rPr>
      </w:pPr>
      <w:r>
        <w:rPr>
          <w:spacing w:val="-2"/>
        </w:rPr>
        <w:t>costly</w:t>
      </w:r>
    </w:p>
    <w:p w14:paraId="4285F407" w14:textId="77777777" w:rsidR="00BC6DED" w:rsidRDefault="00A84A7E">
      <w:pPr>
        <w:pStyle w:val="ListParagraph"/>
        <w:numPr>
          <w:ilvl w:val="2"/>
          <w:numId w:val="30"/>
        </w:numPr>
        <w:tabs>
          <w:tab w:val="left" w:pos="1600"/>
          <w:tab w:val="left" w:pos="1601"/>
        </w:tabs>
        <w:spacing w:line="269" w:lineRule="exact"/>
        <w:ind w:hanging="361"/>
        <w:rPr>
          <w:rFonts w:ascii="Symbol" w:hAnsi="Symbol"/>
        </w:rPr>
      </w:pPr>
      <w:r>
        <w:t>can</w:t>
      </w:r>
      <w:r>
        <w:rPr>
          <w:spacing w:val="-5"/>
        </w:rPr>
        <w:t xml:space="preserve"> </w:t>
      </w:r>
      <w:r>
        <w:t>sometimes</w:t>
      </w:r>
      <w:r>
        <w:rPr>
          <w:spacing w:val="-4"/>
        </w:rPr>
        <w:t xml:space="preserve"> </w:t>
      </w:r>
      <w:r>
        <w:t>be</w:t>
      </w:r>
      <w:r>
        <w:rPr>
          <w:spacing w:val="-6"/>
        </w:rPr>
        <w:t xml:space="preserve"> </w:t>
      </w:r>
      <w:r>
        <w:t>perceived</w:t>
      </w:r>
      <w:r>
        <w:rPr>
          <w:spacing w:val="-4"/>
        </w:rPr>
        <w:t xml:space="preserve"> </w:t>
      </w:r>
      <w:r>
        <w:t>as</w:t>
      </w:r>
      <w:r>
        <w:rPr>
          <w:spacing w:val="-3"/>
        </w:rPr>
        <w:t xml:space="preserve"> </w:t>
      </w:r>
      <w:r>
        <w:t>punitive</w:t>
      </w:r>
      <w:r>
        <w:rPr>
          <w:spacing w:val="-4"/>
        </w:rPr>
        <w:t xml:space="preserve"> </w:t>
      </w:r>
      <w:r>
        <w:rPr>
          <w:spacing w:val="-5"/>
        </w:rPr>
        <w:t>and</w:t>
      </w:r>
    </w:p>
    <w:p w14:paraId="27EF7A6D" w14:textId="77777777" w:rsidR="00BC6DED" w:rsidRDefault="00A84A7E">
      <w:pPr>
        <w:pStyle w:val="ListParagraph"/>
        <w:numPr>
          <w:ilvl w:val="2"/>
          <w:numId w:val="30"/>
        </w:numPr>
        <w:tabs>
          <w:tab w:val="left" w:pos="1600"/>
          <w:tab w:val="left" w:pos="1601"/>
        </w:tabs>
        <w:spacing w:line="269" w:lineRule="exact"/>
        <w:ind w:hanging="361"/>
        <w:rPr>
          <w:rFonts w:ascii="Symbol" w:hAnsi="Symbol"/>
        </w:rPr>
      </w:pPr>
      <w:r>
        <w:t>does</w:t>
      </w:r>
      <w:r>
        <w:rPr>
          <w:spacing w:val="-8"/>
        </w:rPr>
        <w:t xml:space="preserve"> </w:t>
      </w:r>
      <w:r>
        <w:t>not</w:t>
      </w:r>
      <w:r>
        <w:rPr>
          <w:spacing w:val="-7"/>
        </w:rPr>
        <w:t xml:space="preserve"> </w:t>
      </w:r>
      <w:r>
        <w:t>always</w:t>
      </w:r>
      <w:r>
        <w:rPr>
          <w:spacing w:val="-9"/>
        </w:rPr>
        <w:t xml:space="preserve"> </w:t>
      </w:r>
      <w:r>
        <w:t>facilitate</w:t>
      </w:r>
      <w:r>
        <w:rPr>
          <w:spacing w:val="-9"/>
        </w:rPr>
        <w:t xml:space="preserve"> </w:t>
      </w:r>
      <w:r>
        <w:t>frontline</w:t>
      </w:r>
      <w:r>
        <w:rPr>
          <w:spacing w:val="-7"/>
        </w:rPr>
        <w:t xml:space="preserve"> </w:t>
      </w:r>
      <w:r>
        <w:t>practitioner</w:t>
      </w:r>
      <w:r>
        <w:rPr>
          <w:spacing w:val="-8"/>
        </w:rPr>
        <w:t xml:space="preserve"> </w:t>
      </w:r>
      <w:r>
        <w:rPr>
          <w:spacing w:val="-2"/>
        </w:rPr>
        <w:t>input.</w:t>
      </w:r>
    </w:p>
    <w:p w14:paraId="29385ED2" w14:textId="77777777" w:rsidR="00BC6DED" w:rsidRDefault="00BC6DED">
      <w:pPr>
        <w:pStyle w:val="BodyText"/>
        <w:spacing w:before="8"/>
        <w:rPr>
          <w:sz w:val="21"/>
        </w:rPr>
      </w:pPr>
    </w:p>
    <w:p w14:paraId="729A731B" w14:textId="77777777" w:rsidR="00BC6DED" w:rsidRDefault="00A84A7E">
      <w:pPr>
        <w:pStyle w:val="Heading3"/>
        <w:numPr>
          <w:ilvl w:val="1"/>
          <w:numId w:val="30"/>
        </w:numPr>
        <w:tabs>
          <w:tab w:val="left" w:pos="1248"/>
        </w:tabs>
        <w:ind w:left="1247" w:hanging="368"/>
      </w:pPr>
      <w:r>
        <w:t>Action</w:t>
      </w:r>
      <w:r>
        <w:rPr>
          <w:spacing w:val="-5"/>
        </w:rPr>
        <w:t xml:space="preserve"> </w:t>
      </w:r>
      <w:r>
        <w:t>Learning</w:t>
      </w:r>
      <w:r>
        <w:rPr>
          <w:spacing w:val="-9"/>
        </w:rPr>
        <w:t xml:space="preserve"> </w:t>
      </w:r>
      <w:r>
        <w:rPr>
          <w:spacing w:val="-2"/>
        </w:rPr>
        <w:t>Approach</w:t>
      </w:r>
    </w:p>
    <w:p w14:paraId="2A3EC454" w14:textId="77777777" w:rsidR="00BC6DED" w:rsidRDefault="00BC6DED">
      <w:pPr>
        <w:pStyle w:val="BodyText"/>
        <w:rPr>
          <w:b/>
        </w:rPr>
      </w:pPr>
    </w:p>
    <w:p w14:paraId="44FE852F" w14:textId="77777777" w:rsidR="00BC6DED" w:rsidRDefault="00A84A7E">
      <w:pPr>
        <w:pStyle w:val="BodyText"/>
        <w:ind w:left="880" w:right="616"/>
      </w:pPr>
      <w:r>
        <w:t xml:space="preserve">This option is </w:t>
      </w:r>
      <w:proofErr w:type="spellStart"/>
      <w:r>
        <w:t>characterised</w:t>
      </w:r>
      <w:proofErr w:type="spellEnd"/>
      <w:r>
        <w:t xml:space="preserve"> by reflective/action learning approaches, which does not seek to apportion blame, but identify both areas of good practice and those for improvement. This is achieved via close collaborative partnership working, including those involved at the time, in the joint identification and deconstruction of the serious incident(s), its context and recommended</w:t>
      </w:r>
      <w:r>
        <w:rPr>
          <w:spacing w:val="-6"/>
        </w:rPr>
        <w:t xml:space="preserve"> </w:t>
      </w:r>
      <w:r>
        <w:t>developments.</w:t>
      </w:r>
      <w:r>
        <w:rPr>
          <w:spacing w:val="-4"/>
        </w:rPr>
        <w:t xml:space="preserve"> </w:t>
      </w:r>
      <w:r>
        <w:t>There</w:t>
      </w:r>
      <w:r>
        <w:rPr>
          <w:spacing w:val="-6"/>
        </w:rPr>
        <w:t xml:space="preserve"> </w:t>
      </w:r>
      <w:r>
        <w:t>is</w:t>
      </w:r>
      <w:r>
        <w:rPr>
          <w:spacing w:val="-3"/>
        </w:rPr>
        <w:t xml:space="preserve"> </w:t>
      </w:r>
      <w:r>
        <w:t>integral</w:t>
      </w:r>
      <w:r>
        <w:rPr>
          <w:spacing w:val="-7"/>
        </w:rPr>
        <w:t xml:space="preserve"> </w:t>
      </w:r>
      <w:r>
        <w:t>flexibility</w:t>
      </w:r>
      <w:r>
        <w:rPr>
          <w:spacing w:val="-3"/>
        </w:rPr>
        <w:t xml:space="preserve"> </w:t>
      </w:r>
      <w:r>
        <w:t>within</w:t>
      </w:r>
      <w:r>
        <w:rPr>
          <w:spacing w:val="-3"/>
        </w:rPr>
        <w:t xml:space="preserve"> </w:t>
      </w:r>
      <w:r>
        <w:t>this</w:t>
      </w:r>
      <w:r>
        <w:rPr>
          <w:spacing w:val="-3"/>
        </w:rPr>
        <w:t xml:space="preserve"> </w:t>
      </w:r>
      <w:r>
        <w:t>approach which can be adapted, dependent upon the individual circumstances and case complexity.</w:t>
      </w:r>
    </w:p>
    <w:p w14:paraId="73483E87" w14:textId="77777777" w:rsidR="00BC6DED" w:rsidRDefault="00BC6DED">
      <w:pPr>
        <w:pStyle w:val="BodyText"/>
        <w:spacing w:before="1"/>
      </w:pPr>
    </w:p>
    <w:p w14:paraId="3593B4CF" w14:textId="77777777" w:rsidR="00BC6DED" w:rsidRDefault="00A84A7E">
      <w:pPr>
        <w:pStyle w:val="BodyText"/>
        <w:ind w:left="880"/>
      </w:pPr>
      <w:r>
        <w:t>There</w:t>
      </w:r>
      <w:r>
        <w:rPr>
          <w:spacing w:val="-2"/>
        </w:rPr>
        <w:t xml:space="preserve"> </w:t>
      </w:r>
      <w:r>
        <w:t>are</w:t>
      </w:r>
      <w:r>
        <w:rPr>
          <w:spacing w:val="-3"/>
        </w:rPr>
        <w:t xml:space="preserve"> </w:t>
      </w:r>
      <w:proofErr w:type="gramStart"/>
      <w:r>
        <w:t>a</w:t>
      </w:r>
      <w:r>
        <w:rPr>
          <w:spacing w:val="-5"/>
        </w:rPr>
        <w:t xml:space="preserve"> </w:t>
      </w:r>
      <w:r>
        <w:t>number</w:t>
      </w:r>
      <w:r>
        <w:rPr>
          <w:spacing w:val="-2"/>
        </w:rPr>
        <w:t xml:space="preserve"> </w:t>
      </w:r>
      <w:r>
        <w:t>of</w:t>
      </w:r>
      <w:proofErr w:type="gramEnd"/>
      <w:r>
        <w:rPr>
          <w:spacing w:val="-1"/>
        </w:rPr>
        <w:t xml:space="preserve"> </w:t>
      </w:r>
      <w:r>
        <w:t>agencies</w:t>
      </w:r>
      <w:r>
        <w:rPr>
          <w:spacing w:val="-3"/>
        </w:rPr>
        <w:t xml:space="preserve"> </w:t>
      </w:r>
      <w:r>
        <w:t>and</w:t>
      </w:r>
      <w:r>
        <w:rPr>
          <w:spacing w:val="-3"/>
        </w:rPr>
        <w:t xml:space="preserve"> </w:t>
      </w:r>
      <w:r>
        <w:t>individuals</w:t>
      </w:r>
      <w:r>
        <w:rPr>
          <w:spacing w:val="-5"/>
        </w:rPr>
        <w:t xml:space="preserve"> </w:t>
      </w:r>
      <w:r>
        <w:t>who</w:t>
      </w:r>
      <w:r>
        <w:rPr>
          <w:spacing w:val="-3"/>
        </w:rPr>
        <w:t xml:space="preserve"> </w:t>
      </w:r>
      <w:r>
        <w:t>have</w:t>
      </w:r>
      <w:r>
        <w:rPr>
          <w:spacing w:val="-3"/>
        </w:rPr>
        <w:t xml:space="preserve"> </w:t>
      </w:r>
      <w:r>
        <w:t>developed</w:t>
      </w:r>
      <w:r>
        <w:rPr>
          <w:spacing w:val="-5"/>
        </w:rPr>
        <w:t xml:space="preserve"> </w:t>
      </w:r>
      <w:r>
        <w:t>specific versions of action learning models, including:</w:t>
      </w:r>
    </w:p>
    <w:p w14:paraId="7E8C3519" w14:textId="77777777" w:rsidR="00BC6DED" w:rsidRDefault="00BC6DED">
      <w:pPr>
        <w:pStyle w:val="BodyText"/>
        <w:spacing w:before="11"/>
        <w:rPr>
          <w:sz w:val="21"/>
        </w:rPr>
      </w:pPr>
    </w:p>
    <w:p w14:paraId="63DE005B" w14:textId="77777777" w:rsidR="00BC6DED" w:rsidRDefault="00A84A7E">
      <w:pPr>
        <w:pStyle w:val="ListParagraph"/>
        <w:numPr>
          <w:ilvl w:val="2"/>
          <w:numId w:val="30"/>
        </w:numPr>
        <w:tabs>
          <w:tab w:val="left" w:pos="1600"/>
          <w:tab w:val="left" w:pos="1601"/>
        </w:tabs>
        <w:spacing w:line="269" w:lineRule="exact"/>
        <w:ind w:hanging="361"/>
        <w:rPr>
          <w:rFonts w:ascii="Symbol" w:hAnsi="Symbol"/>
        </w:rPr>
      </w:pPr>
      <w:r>
        <w:t>Social</w:t>
      </w:r>
      <w:r>
        <w:rPr>
          <w:spacing w:val="-8"/>
        </w:rPr>
        <w:t xml:space="preserve"> </w:t>
      </w:r>
      <w:r>
        <w:t>Care</w:t>
      </w:r>
      <w:r>
        <w:rPr>
          <w:spacing w:val="-5"/>
        </w:rPr>
        <w:t xml:space="preserve"> </w:t>
      </w:r>
      <w:r>
        <w:t>Institute</w:t>
      </w:r>
      <w:r>
        <w:rPr>
          <w:spacing w:val="-8"/>
        </w:rPr>
        <w:t xml:space="preserve"> </w:t>
      </w:r>
      <w:r>
        <w:t>for</w:t>
      </w:r>
      <w:r>
        <w:rPr>
          <w:spacing w:val="-10"/>
        </w:rPr>
        <w:t xml:space="preserve"> </w:t>
      </w:r>
      <w:r>
        <w:t>Excellence</w:t>
      </w:r>
      <w:r>
        <w:rPr>
          <w:spacing w:val="-7"/>
        </w:rPr>
        <w:t xml:space="preserve"> </w:t>
      </w:r>
      <w:r>
        <w:t>(SCIE)-Learning</w:t>
      </w:r>
      <w:r>
        <w:rPr>
          <w:spacing w:val="-6"/>
        </w:rPr>
        <w:t xml:space="preserve"> </w:t>
      </w:r>
      <w:r>
        <w:t>Together</w:t>
      </w:r>
      <w:r>
        <w:rPr>
          <w:spacing w:val="-7"/>
        </w:rPr>
        <w:t xml:space="preserve"> </w:t>
      </w:r>
      <w:r>
        <w:rPr>
          <w:spacing w:val="-2"/>
        </w:rPr>
        <w:t>Model</w:t>
      </w:r>
    </w:p>
    <w:p w14:paraId="56C0A210" w14:textId="77777777" w:rsidR="00BC6DED" w:rsidRDefault="00A84A7E">
      <w:pPr>
        <w:pStyle w:val="ListParagraph"/>
        <w:numPr>
          <w:ilvl w:val="2"/>
          <w:numId w:val="30"/>
        </w:numPr>
        <w:tabs>
          <w:tab w:val="left" w:pos="1600"/>
          <w:tab w:val="left" w:pos="1601"/>
        </w:tabs>
        <w:spacing w:line="269" w:lineRule="exact"/>
        <w:ind w:hanging="361"/>
        <w:rPr>
          <w:rFonts w:ascii="Symbol" w:hAnsi="Symbol"/>
        </w:rPr>
      </w:pPr>
      <w:r>
        <w:t>Health</w:t>
      </w:r>
      <w:r>
        <w:rPr>
          <w:spacing w:val="-5"/>
        </w:rPr>
        <w:t xml:space="preserve"> </w:t>
      </w:r>
      <w:r>
        <w:t>and</w:t>
      </w:r>
      <w:r>
        <w:rPr>
          <w:spacing w:val="-5"/>
        </w:rPr>
        <w:t xml:space="preserve"> </w:t>
      </w:r>
      <w:r>
        <w:t>Social</w:t>
      </w:r>
      <w:r>
        <w:rPr>
          <w:spacing w:val="-6"/>
        </w:rPr>
        <w:t xml:space="preserve"> </w:t>
      </w:r>
      <w:r>
        <w:t>Care</w:t>
      </w:r>
      <w:r>
        <w:rPr>
          <w:spacing w:val="-8"/>
        </w:rPr>
        <w:t xml:space="preserve"> </w:t>
      </w:r>
      <w:r>
        <w:t>Advisory</w:t>
      </w:r>
      <w:r>
        <w:rPr>
          <w:spacing w:val="-4"/>
        </w:rPr>
        <w:t xml:space="preserve"> </w:t>
      </w:r>
      <w:r>
        <w:t>Service</w:t>
      </w:r>
      <w:r>
        <w:rPr>
          <w:spacing w:val="-4"/>
        </w:rPr>
        <w:t xml:space="preserve"> </w:t>
      </w:r>
      <w:r>
        <w:rPr>
          <w:spacing w:val="-2"/>
        </w:rPr>
        <w:t>(HASCAS)</w:t>
      </w:r>
    </w:p>
    <w:p w14:paraId="37161515" w14:textId="77777777" w:rsidR="00BC6DED" w:rsidRDefault="00A84A7E">
      <w:pPr>
        <w:pStyle w:val="ListParagraph"/>
        <w:numPr>
          <w:ilvl w:val="2"/>
          <w:numId w:val="30"/>
        </w:numPr>
        <w:tabs>
          <w:tab w:val="left" w:pos="1600"/>
          <w:tab w:val="left" w:pos="1601"/>
        </w:tabs>
        <w:spacing w:line="269" w:lineRule="exact"/>
        <w:ind w:hanging="361"/>
        <w:rPr>
          <w:rFonts w:ascii="Symbol" w:hAnsi="Symbol"/>
        </w:rPr>
      </w:pPr>
      <w:r>
        <w:t>Significant</w:t>
      </w:r>
      <w:r>
        <w:rPr>
          <w:spacing w:val="-7"/>
        </w:rPr>
        <w:t xml:space="preserve"> </w:t>
      </w:r>
      <w:r>
        <w:t>Incident</w:t>
      </w:r>
      <w:r>
        <w:rPr>
          <w:spacing w:val="-8"/>
        </w:rPr>
        <w:t xml:space="preserve"> </w:t>
      </w:r>
      <w:r>
        <w:t>Learning</w:t>
      </w:r>
      <w:r>
        <w:rPr>
          <w:spacing w:val="-8"/>
        </w:rPr>
        <w:t xml:space="preserve"> </w:t>
      </w:r>
      <w:r>
        <w:t>Process</w:t>
      </w:r>
      <w:r>
        <w:rPr>
          <w:spacing w:val="-9"/>
        </w:rPr>
        <w:t xml:space="preserve"> </w:t>
      </w:r>
      <w:r>
        <w:rPr>
          <w:spacing w:val="-2"/>
        </w:rPr>
        <w:t>(SILP)</w:t>
      </w:r>
    </w:p>
    <w:p w14:paraId="6533953A" w14:textId="77777777" w:rsidR="00BC6DED" w:rsidRDefault="00BC6DED">
      <w:pPr>
        <w:pStyle w:val="BodyText"/>
        <w:spacing w:before="8"/>
        <w:rPr>
          <w:sz w:val="21"/>
        </w:rPr>
      </w:pPr>
    </w:p>
    <w:p w14:paraId="06F0C0AB" w14:textId="77777777" w:rsidR="00BC6DED" w:rsidRDefault="00A84A7E">
      <w:pPr>
        <w:pStyle w:val="BodyText"/>
        <w:ind w:left="880" w:right="616"/>
      </w:pPr>
      <w:r>
        <w:t>Although</w:t>
      </w:r>
      <w:r>
        <w:rPr>
          <w:spacing w:val="-3"/>
        </w:rPr>
        <w:t xml:space="preserve"> </w:t>
      </w:r>
      <w:r>
        <w:t>embodying</w:t>
      </w:r>
      <w:r>
        <w:rPr>
          <w:spacing w:val="-5"/>
        </w:rPr>
        <w:t xml:space="preserve"> </w:t>
      </w:r>
      <w:r>
        <w:t>slight</w:t>
      </w:r>
      <w:r>
        <w:rPr>
          <w:spacing w:val="-2"/>
        </w:rPr>
        <w:t xml:space="preserve"> </w:t>
      </w:r>
      <w:r>
        <w:t>variations,</w:t>
      </w:r>
      <w:r>
        <w:rPr>
          <w:spacing w:val="-4"/>
        </w:rPr>
        <w:t xml:space="preserve"> </w:t>
      </w:r>
      <w:proofErr w:type="gramStart"/>
      <w:r>
        <w:t>all</w:t>
      </w:r>
      <w:r>
        <w:rPr>
          <w:spacing w:val="-3"/>
        </w:rPr>
        <w:t xml:space="preserve"> </w:t>
      </w:r>
      <w:r>
        <w:t>of</w:t>
      </w:r>
      <w:proofErr w:type="gramEnd"/>
      <w:r>
        <w:rPr>
          <w:spacing w:val="-4"/>
        </w:rPr>
        <w:t xml:space="preserve"> </w:t>
      </w:r>
      <w:r>
        <w:t>the</w:t>
      </w:r>
      <w:r>
        <w:rPr>
          <w:spacing w:val="-3"/>
        </w:rPr>
        <w:t xml:space="preserve"> </w:t>
      </w:r>
      <w:r>
        <w:t>above</w:t>
      </w:r>
      <w:r>
        <w:rPr>
          <w:spacing w:val="-3"/>
        </w:rPr>
        <w:t xml:space="preserve"> </w:t>
      </w:r>
      <w:r>
        <w:t>models</w:t>
      </w:r>
      <w:r>
        <w:rPr>
          <w:spacing w:val="-5"/>
        </w:rPr>
        <w:t xml:space="preserve"> </w:t>
      </w:r>
      <w:r>
        <w:t>are underpinned by action learning principles.</w:t>
      </w:r>
    </w:p>
    <w:p w14:paraId="5D1C177E" w14:textId="77777777" w:rsidR="00BC6DED" w:rsidRDefault="00BC6DED">
      <w:pPr>
        <w:pStyle w:val="BodyText"/>
      </w:pPr>
    </w:p>
    <w:p w14:paraId="19BE1F88" w14:textId="77777777" w:rsidR="00BC6DED" w:rsidRDefault="00A84A7E">
      <w:pPr>
        <w:pStyle w:val="BodyText"/>
        <w:ind w:left="880"/>
      </w:pPr>
      <w:r>
        <w:rPr>
          <w:u w:val="single"/>
        </w:rPr>
        <w:t>The</w:t>
      </w:r>
      <w:r>
        <w:rPr>
          <w:spacing w:val="-6"/>
          <w:u w:val="single"/>
        </w:rPr>
        <w:t xml:space="preserve"> </w:t>
      </w:r>
      <w:r>
        <w:rPr>
          <w:u w:val="single"/>
        </w:rPr>
        <w:t>broad</w:t>
      </w:r>
      <w:r>
        <w:rPr>
          <w:spacing w:val="-7"/>
          <w:u w:val="single"/>
        </w:rPr>
        <w:t xml:space="preserve"> </w:t>
      </w:r>
      <w:r>
        <w:rPr>
          <w:u w:val="single"/>
        </w:rPr>
        <w:t>methodology</w:t>
      </w:r>
      <w:r>
        <w:rPr>
          <w:spacing w:val="-4"/>
          <w:u w:val="single"/>
        </w:rPr>
        <w:t xml:space="preserve"> </w:t>
      </w:r>
      <w:r>
        <w:rPr>
          <w:spacing w:val="-5"/>
          <w:u w:val="single"/>
        </w:rPr>
        <w:t>is:</w:t>
      </w:r>
    </w:p>
    <w:p w14:paraId="2DCC6752" w14:textId="77777777" w:rsidR="00BC6DED" w:rsidRDefault="00A84A7E">
      <w:pPr>
        <w:pStyle w:val="ListParagraph"/>
        <w:numPr>
          <w:ilvl w:val="0"/>
          <w:numId w:val="28"/>
        </w:numPr>
        <w:tabs>
          <w:tab w:val="left" w:pos="1600"/>
          <w:tab w:val="left" w:pos="1601"/>
        </w:tabs>
        <w:spacing w:before="1"/>
        <w:ind w:right="628"/>
      </w:pPr>
      <w:r>
        <w:t>Scoping of review/terms of reference: identification of key agencies/personnel,</w:t>
      </w:r>
      <w:r>
        <w:rPr>
          <w:spacing w:val="-5"/>
        </w:rPr>
        <w:t xml:space="preserve"> </w:t>
      </w:r>
      <w:r>
        <w:t>roles;</w:t>
      </w:r>
      <w:r>
        <w:rPr>
          <w:spacing w:val="-4"/>
        </w:rPr>
        <w:t xml:space="preserve"> </w:t>
      </w:r>
      <w:r>
        <w:t>timeframes</w:t>
      </w:r>
      <w:r>
        <w:rPr>
          <w:spacing w:val="-6"/>
        </w:rPr>
        <w:t xml:space="preserve"> </w:t>
      </w:r>
      <w:r>
        <w:t>:(</w:t>
      </w:r>
      <w:r>
        <w:rPr>
          <w:spacing w:val="-5"/>
        </w:rPr>
        <w:t xml:space="preserve"> </w:t>
      </w:r>
      <w:r>
        <w:t>completion,</w:t>
      </w:r>
      <w:r>
        <w:rPr>
          <w:spacing w:val="-3"/>
        </w:rPr>
        <w:t xml:space="preserve"> </w:t>
      </w:r>
      <w:r>
        <w:t>span</w:t>
      </w:r>
      <w:r>
        <w:rPr>
          <w:spacing w:val="-6"/>
        </w:rPr>
        <w:t xml:space="preserve"> </w:t>
      </w:r>
      <w:r>
        <w:t>of</w:t>
      </w:r>
      <w:r>
        <w:rPr>
          <w:spacing w:val="-5"/>
        </w:rPr>
        <w:t xml:space="preserve"> </w:t>
      </w:r>
      <w:r>
        <w:t>person’s history); specific areas of focus/exploration</w:t>
      </w:r>
    </w:p>
    <w:p w14:paraId="15A47023" w14:textId="77777777" w:rsidR="00BC6DED" w:rsidRDefault="00A84A7E">
      <w:pPr>
        <w:pStyle w:val="ListParagraph"/>
        <w:numPr>
          <w:ilvl w:val="0"/>
          <w:numId w:val="28"/>
        </w:numPr>
        <w:tabs>
          <w:tab w:val="left" w:pos="1600"/>
          <w:tab w:val="left" w:pos="1601"/>
        </w:tabs>
        <w:spacing w:line="252" w:lineRule="exact"/>
        <w:ind w:hanging="361"/>
      </w:pPr>
      <w:r>
        <w:t>Appointment</w:t>
      </w:r>
      <w:r>
        <w:rPr>
          <w:spacing w:val="-8"/>
        </w:rPr>
        <w:t xml:space="preserve"> </w:t>
      </w:r>
      <w:r>
        <w:t>of</w:t>
      </w:r>
      <w:r>
        <w:rPr>
          <w:spacing w:val="-7"/>
        </w:rPr>
        <w:t xml:space="preserve"> </w:t>
      </w:r>
      <w:r>
        <w:t>facilitator</w:t>
      </w:r>
      <w:r>
        <w:rPr>
          <w:spacing w:val="-7"/>
        </w:rPr>
        <w:t xml:space="preserve"> </w:t>
      </w:r>
      <w:r>
        <w:t>and</w:t>
      </w:r>
      <w:r>
        <w:rPr>
          <w:spacing w:val="-6"/>
        </w:rPr>
        <w:t xml:space="preserve"> </w:t>
      </w:r>
      <w:r>
        <w:t>overview</w:t>
      </w:r>
      <w:r>
        <w:rPr>
          <w:spacing w:val="-7"/>
        </w:rPr>
        <w:t xml:space="preserve"> </w:t>
      </w:r>
      <w:r>
        <w:t>report</w:t>
      </w:r>
      <w:r>
        <w:rPr>
          <w:spacing w:val="-7"/>
        </w:rPr>
        <w:t xml:space="preserve"> </w:t>
      </w:r>
      <w:r>
        <w:rPr>
          <w:spacing w:val="-2"/>
        </w:rPr>
        <w:t>author</w:t>
      </w:r>
    </w:p>
    <w:p w14:paraId="606E9CCB" w14:textId="77777777" w:rsidR="00BC6DED" w:rsidRDefault="00BC6DED">
      <w:pPr>
        <w:spacing w:line="252" w:lineRule="exact"/>
        <w:sectPr w:rsidR="00BC6DED">
          <w:pgSz w:w="11910" w:h="16840"/>
          <w:pgMar w:top="1340" w:right="1260" w:bottom="1200" w:left="1640" w:header="0" w:footer="1004" w:gutter="0"/>
          <w:cols w:space="720"/>
        </w:sectPr>
      </w:pPr>
    </w:p>
    <w:p w14:paraId="0E820CCA" w14:textId="77777777" w:rsidR="00BC6DED" w:rsidRDefault="00A84A7E">
      <w:pPr>
        <w:pStyle w:val="ListParagraph"/>
        <w:numPr>
          <w:ilvl w:val="0"/>
          <w:numId w:val="28"/>
        </w:numPr>
        <w:tabs>
          <w:tab w:val="left" w:pos="1600"/>
          <w:tab w:val="left" w:pos="1601"/>
        </w:tabs>
        <w:spacing w:before="81"/>
        <w:ind w:right="972"/>
      </w:pPr>
      <w:r>
        <w:lastRenderedPageBreak/>
        <w:t>Production/review of relevant evidence, the prevailing procedural guidance,</w:t>
      </w:r>
      <w:r>
        <w:rPr>
          <w:spacing w:val="-2"/>
        </w:rPr>
        <w:t xml:space="preserve"> </w:t>
      </w:r>
      <w:r>
        <w:t>via</w:t>
      </w:r>
      <w:r>
        <w:rPr>
          <w:spacing w:val="-4"/>
        </w:rPr>
        <w:t xml:space="preserve"> </w:t>
      </w:r>
      <w:r>
        <w:t>chronology,</w:t>
      </w:r>
      <w:r>
        <w:rPr>
          <w:spacing w:val="-2"/>
        </w:rPr>
        <w:t xml:space="preserve"> </w:t>
      </w:r>
      <w:r>
        <w:t>summary</w:t>
      </w:r>
      <w:r>
        <w:rPr>
          <w:spacing w:val="-5"/>
        </w:rPr>
        <w:t xml:space="preserve"> </w:t>
      </w:r>
      <w:r>
        <w:t>of</w:t>
      </w:r>
      <w:r>
        <w:rPr>
          <w:spacing w:val="-5"/>
        </w:rPr>
        <w:t xml:space="preserve"> </w:t>
      </w:r>
      <w:r>
        <w:t>events</w:t>
      </w:r>
      <w:r>
        <w:rPr>
          <w:spacing w:val="-3"/>
        </w:rPr>
        <w:t xml:space="preserve"> </w:t>
      </w:r>
      <w:r>
        <w:t>and</w:t>
      </w:r>
      <w:r>
        <w:rPr>
          <w:spacing w:val="-6"/>
        </w:rPr>
        <w:t xml:space="preserve"> </w:t>
      </w:r>
      <w:r>
        <w:t>key</w:t>
      </w:r>
      <w:r>
        <w:rPr>
          <w:spacing w:val="-4"/>
        </w:rPr>
        <w:t xml:space="preserve"> </w:t>
      </w:r>
      <w:r>
        <w:t>issues</w:t>
      </w:r>
      <w:r>
        <w:rPr>
          <w:spacing w:val="-6"/>
        </w:rPr>
        <w:t xml:space="preserve"> </w:t>
      </w:r>
      <w:r>
        <w:t>from designated agencies</w:t>
      </w:r>
    </w:p>
    <w:p w14:paraId="2E314A38" w14:textId="77777777" w:rsidR="00BC6DED" w:rsidRDefault="00A84A7E">
      <w:pPr>
        <w:pStyle w:val="ListParagraph"/>
        <w:numPr>
          <w:ilvl w:val="0"/>
          <w:numId w:val="28"/>
        </w:numPr>
        <w:tabs>
          <w:tab w:val="left" w:pos="1600"/>
          <w:tab w:val="left" w:pos="1601"/>
        </w:tabs>
        <w:ind w:right="568"/>
      </w:pPr>
      <w:r>
        <w:t>Material circulated to attendees of learning event; anticipated attendees</w:t>
      </w:r>
      <w:r>
        <w:rPr>
          <w:spacing w:val="-6"/>
        </w:rPr>
        <w:t xml:space="preserve"> </w:t>
      </w:r>
      <w:r>
        <w:t>to</w:t>
      </w:r>
      <w:r>
        <w:rPr>
          <w:spacing w:val="-5"/>
        </w:rPr>
        <w:t xml:space="preserve"> </w:t>
      </w:r>
      <w:r>
        <w:t>include</w:t>
      </w:r>
      <w:r>
        <w:rPr>
          <w:spacing w:val="-6"/>
        </w:rPr>
        <w:t xml:space="preserve"> </w:t>
      </w:r>
      <w:r>
        <w:t>members</w:t>
      </w:r>
      <w:r>
        <w:rPr>
          <w:spacing w:val="-6"/>
        </w:rPr>
        <w:t xml:space="preserve"> </w:t>
      </w:r>
      <w:r>
        <w:t>from</w:t>
      </w:r>
      <w:r>
        <w:rPr>
          <w:spacing w:val="-5"/>
        </w:rPr>
        <w:t xml:space="preserve"> </w:t>
      </w:r>
      <w:r>
        <w:t>SAB;</w:t>
      </w:r>
      <w:r>
        <w:rPr>
          <w:spacing w:val="-5"/>
        </w:rPr>
        <w:t xml:space="preserve"> </w:t>
      </w:r>
      <w:r>
        <w:t>frontline</w:t>
      </w:r>
      <w:r>
        <w:rPr>
          <w:spacing w:val="-4"/>
        </w:rPr>
        <w:t xml:space="preserve"> </w:t>
      </w:r>
      <w:r>
        <w:t>staff/line</w:t>
      </w:r>
      <w:r>
        <w:rPr>
          <w:spacing w:val="-4"/>
        </w:rPr>
        <w:t xml:space="preserve"> </w:t>
      </w:r>
      <w:r>
        <w:t>managers; agency report authors; other co-opted experts (where identified); facilitator and/or overview report author</w:t>
      </w:r>
    </w:p>
    <w:p w14:paraId="33F91FF6" w14:textId="77777777" w:rsidR="00BC6DED" w:rsidRDefault="00A84A7E">
      <w:pPr>
        <w:pStyle w:val="ListParagraph"/>
        <w:numPr>
          <w:ilvl w:val="0"/>
          <w:numId w:val="28"/>
        </w:numPr>
        <w:tabs>
          <w:tab w:val="left" w:pos="1600"/>
          <w:tab w:val="left" w:pos="1601"/>
        </w:tabs>
        <w:spacing w:before="1"/>
        <w:ind w:right="634"/>
      </w:pPr>
      <w:r>
        <w:t>Learning</w:t>
      </w:r>
      <w:r>
        <w:rPr>
          <w:spacing w:val="-2"/>
        </w:rPr>
        <w:t xml:space="preserve"> </w:t>
      </w:r>
      <w:r>
        <w:t>event(s)</w:t>
      </w:r>
      <w:r>
        <w:rPr>
          <w:spacing w:val="-4"/>
        </w:rPr>
        <w:t xml:space="preserve"> </w:t>
      </w:r>
      <w:r>
        <w:t>to</w:t>
      </w:r>
      <w:r>
        <w:rPr>
          <w:spacing w:val="-2"/>
        </w:rPr>
        <w:t xml:space="preserve"> </w:t>
      </w:r>
      <w:r>
        <w:t>consider</w:t>
      </w:r>
      <w:r>
        <w:rPr>
          <w:spacing w:val="-1"/>
        </w:rPr>
        <w:t xml:space="preserve"> </w:t>
      </w:r>
      <w:r>
        <w:t>what</w:t>
      </w:r>
      <w:r>
        <w:rPr>
          <w:spacing w:val="-4"/>
        </w:rPr>
        <w:t xml:space="preserve"> </w:t>
      </w:r>
      <w:r>
        <w:t>happened</w:t>
      </w:r>
      <w:r>
        <w:rPr>
          <w:spacing w:val="-3"/>
        </w:rPr>
        <w:t xml:space="preserve"> </w:t>
      </w:r>
      <w:r>
        <w:t>and</w:t>
      </w:r>
      <w:r>
        <w:rPr>
          <w:spacing w:val="-3"/>
        </w:rPr>
        <w:t xml:space="preserve"> </w:t>
      </w:r>
      <w:r>
        <w:t>why,</w:t>
      </w:r>
      <w:r>
        <w:rPr>
          <w:spacing w:val="-4"/>
        </w:rPr>
        <w:t xml:space="preserve"> </w:t>
      </w:r>
      <w:r>
        <w:t>areas</w:t>
      </w:r>
      <w:r>
        <w:rPr>
          <w:spacing w:val="-5"/>
        </w:rPr>
        <w:t xml:space="preserve"> </w:t>
      </w:r>
      <w:r>
        <w:t>of</w:t>
      </w:r>
      <w:r>
        <w:rPr>
          <w:spacing w:val="-4"/>
        </w:rPr>
        <w:t xml:space="preserve"> </w:t>
      </w:r>
      <w:r>
        <w:t>good practice, areas for improvement and lessons learnt</w:t>
      </w:r>
    </w:p>
    <w:p w14:paraId="774BDD22" w14:textId="77777777" w:rsidR="00BC6DED" w:rsidRDefault="00A84A7E">
      <w:pPr>
        <w:pStyle w:val="ListParagraph"/>
        <w:numPr>
          <w:ilvl w:val="0"/>
          <w:numId w:val="28"/>
        </w:numPr>
        <w:tabs>
          <w:tab w:val="left" w:pos="1600"/>
          <w:tab w:val="left" w:pos="1601"/>
        </w:tabs>
        <w:spacing w:before="1"/>
        <w:ind w:right="1018"/>
      </w:pPr>
      <w:r>
        <w:t>Consolidation</w:t>
      </w:r>
      <w:r>
        <w:rPr>
          <w:spacing w:val="-4"/>
        </w:rPr>
        <w:t xml:space="preserve"> </w:t>
      </w:r>
      <w:r>
        <w:t>into</w:t>
      </w:r>
      <w:r>
        <w:rPr>
          <w:spacing w:val="-3"/>
        </w:rPr>
        <w:t xml:space="preserve"> </w:t>
      </w:r>
      <w:r>
        <w:t>an</w:t>
      </w:r>
      <w:r>
        <w:rPr>
          <w:spacing w:val="-4"/>
        </w:rPr>
        <w:t xml:space="preserve"> </w:t>
      </w:r>
      <w:r>
        <w:t>overview</w:t>
      </w:r>
      <w:r>
        <w:rPr>
          <w:spacing w:val="-4"/>
        </w:rPr>
        <w:t xml:space="preserve"> </w:t>
      </w:r>
      <w:r>
        <w:t>report,</w:t>
      </w:r>
      <w:r>
        <w:rPr>
          <w:spacing w:val="-1"/>
        </w:rPr>
        <w:t xml:space="preserve"> </w:t>
      </w:r>
      <w:r>
        <w:t>with</w:t>
      </w:r>
      <w:r>
        <w:rPr>
          <w:spacing w:val="-6"/>
        </w:rPr>
        <w:t xml:space="preserve"> </w:t>
      </w:r>
      <w:r>
        <w:t>analysis</w:t>
      </w:r>
      <w:r>
        <w:rPr>
          <w:spacing w:val="-3"/>
        </w:rPr>
        <w:t xml:space="preserve"> </w:t>
      </w:r>
      <w:r>
        <w:t>of</w:t>
      </w:r>
      <w:r>
        <w:rPr>
          <w:spacing w:val="-5"/>
        </w:rPr>
        <w:t xml:space="preserve"> </w:t>
      </w:r>
      <w:r>
        <w:t>key</w:t>
      </w:r>
      <w:r>
        <w:rPr>
          <w:spacing w:val="-4"/>
        </w:rPr>
        <w:t xml:space="preserve"> </w:t>
      </w:r>
      <w:r>
        <w:t>issues, lessons and recommendations</w:t>
      </w:r>
    </w:p>
    <w:p w14:paraId="346F471B" w14:textId="77777777" w:rsidR="00BC6DED" w:rsidRDefault="00A84A7E">
      <w:pPr>
        <w:pStyle w:val="ListParagraph"/>
        <w:numPr>
          <w:ilvl w:val="0"/>
          <w:numId w:val="28"/>
        </w:numPr>
        <w:tabs>
          <w:tab w:val="left" w:pos="1600"/>
          <w:tab w:val="left" w:pos="1601"/>
        </w:tabs>
        <w:spacing w:line="251" w:lineRule="exact"/>
        <w:ind w:hanging="361"/>
      </w:pPr>
      <w:r>
        <w:t>Event</w:t>
      </w:r>
      <w:r>
        <w:rPr>
          <w:spacing w:val="-7"/>
        </w:rPr>
        <w:t xml:space="preserve"> </w:t>
      </w:r>
      <w:r>
        <w:t>to</w:t>
      </w:r>
      <w:r>
        <w:rPr>
          <w:spacing w:val="-4"/>
        </w:rPr>
        <w:t xml:space="preserve"> </w:t>
      </w:r>
      <w:r>
        <w:t>consider</w:t>
      </w:r>
      <w:r>
        <w:rPr>
          <w:spacing w:val="-5"/>
        </w:rPr>
        <w:t xml:space="preserve"> </w:t>
      </w:r>
      <w:r>
        <w:t>first</w:t>
      </w:r>
      <w:r>
        <w:rPr>
          <w:spacing w:val="-2"/>
        </w:rPr>
        <w:t xml:space="preserve"> </w:t>
      </w:r>
      <w:r>
        <w:t>draft</w:t>
      </w:r>
      <w:r>
        <w:rPr>
          <w:spacing w:val="-5"/>
        </w:rPr>
        <w:t xml:space="preserve"> </w:t>
      </w:r>
      <w:r>
        <w:t>of</w:t>
      </w:r>
      <w:r>
        <w:rPr>
          <w:spacing w:val="-4"/>
        </w:rPr>
        <w:t xml:space="preserve"> </w:t>
      </w:r>
      <w:r>
        <w:t>the</w:t>
      </w:r>
      <w:r>
        <w:rPr>
          <w:spacing w:val="-6"/>
        </w:rPr>
        <w:t xml:space="preserve"> </w:t>
      </w:r>
      <w:r>
        <w:t>overview</w:t>
      </w:r>
      <w:r>
        <w:rPr>
          <w:spacing w:val="-5"/>
        </w:rPr>
        <w:t xml:space="preserve"> </w:t>
      </w:r>
      <w:r>
        <w:t>report</w:t>
      </w:r>
      <w:r>
        <w:rPr>
          <w:spacing w:val="-5"/>
        </w:rPr>
        <w:t xml:space="preserve"> </w:t>
      </w:r>
      <w:r>
        <w:t>and</w:t>
      </w:r>
      <w:r>
        <w:rPr>
          <w:spacing w:val="-4"/>
        </w:rPr>
        <w:t xml:space="preserve"> </w:t>
      </w:r>
      <w:r>
        <w:t>action</w:t>
      </w:r>
      <w:r>
        <w:rPr>
          <w:spacing w:val="-3"/>
        </w:rPr>
        <w:t xml:space="preserve"> </w:t>
      </w:r>
      <w:r>
        <w:rPr>
          <w:spacing w:val="-4"/>
        </w:rPr>
        <w:t>plan</w:t>
      </w:r>
    </w:p>
    <w:p w14:paraId="2C07A410" w14:textId="77777777" w:rsidR="00BC6DED" w:rsidRDefault="00A84A7E">
      <w:pPr>
        <w:pStyle w:val="ListParagraph"/>
        <w:numPr>
          <w:ilvl w:val="0"/>
          <w:numId w:val="28"/>
        </w:numPr>
        <w:tabs>
          <w:tab w:val="left" w:pos="1600"/>
          <w:tab w:val="left" w:pos="1601"/>
        </w:tabs>
        <w:spacing w:before="1"/>
        <w:ind w:right="701"/>
      </w:pPr>
      <w:r>
        <w:t>Final</w:t>
      </w:r>
      <w:r>
        <w:rPr>
          <w:spacing w:val="-4"/>
        </w:rPr>
        <w:t xml:space="preserve"> </w:t>
      </w:r>
      <w:r>
        <w:t>overview</w:t>
      </w:r>
      <w:r>
        <w:rPr>
          <w:spacing w:val="-4"/>
        </w:rPr>
        <w:t xml:space="preserve"> </w:t>
      </w:r>
      <w:r>
        <w:t>report</w:t>
      </w:r>
      <w:r>
        <w:rPr>
          <w:spacing w:val="-5"/>
        </w:rPr>
        <w:t xml:space="preserve"> </w:t>
      </w:r>
      <w:r>
        <w:t>presented</w:t>
      </w:r>
      <w:r>
        <w:rPr>
          <w:spacing w:val="-6"/>
        </w:rPr>
        <w:t xml:space="preserve"> </w:t>
      </w:r>
      <w:r>
        <w:t>to</w:t>
      </w:r>
      <w:r>
        <w:rPr>
          <w:spacing w:val="-4"/>
        </w:rPr>
        <w:t xml:space="preserve"> </w:t>
      </w:r>
      <w:r>
        <w:t>Safeguarding</w:t>
      </w:r>
      <w:r>
        <w:rPr>
          <w:spacing w:val="-9"/>
        </w:rPr>
        <w:t xml:space="preserve"> </w:t>
      </w:r>
      <w:r>
        <w:t>Adults</w:t>
      </w:r>
      <w:r>
        <w:rPr>
          <w:spacing w:val="-3"/>
        </w:rPr>
        <w:t xml:space="preserve"> </w:t>
      </w:r>
      <w:r>
        <w:t>Board,</w:t>
      </w:r>
      <w:r>
        <w:rPr>
          <w:spacing w:val="-2"/>
        </w:rPr>
        <w:t xml:space="preserve"> </w:t>
      </w:r>
      <w:r>
        <w:t>agree dissemination of learning, monitoring of implementation</w:t>
      </w:r>
    </w:p>
    <w:p w14:paraId="3C2DB7B4" w14:textId="77777777" w:rsidR="00BC6DED" w:rsidRDefault="00A84A7E">
      <w:pPr>
        <w:pStyle w:val="ListParagraph"/>
        <w:numPr>
          <w:ilvl w:val="0"/>
          <w:numId w:val="28"/>
        </w:numPr>
        <w:tabs>
          <w:tab w:val="left" w:pos="1600"/>
          <w:tab w:val="left" w:pos="1601"/>
        </w:tabs>
        <w:spacing w:line="252" w:lineRule="exact"/>
        <w:ind w:hanging="361"/>
      </w:pPr>
      <w:r>
        <w:t>Follow</w:t>
      </w:r>
      <w:r>
        <w:rPr>
          <w:spacing w:val="-6"/>
        </w:rPr>
        <w:t xml:space="preserve"> </w:t>
      </w:r>
      <w:r>
        <w:t>up</w:t>
      </w:r>
      <w:r>
        <w:rPr>
          <w:spacing w:val="-4"/>
        </w:rPr>
        <w:t xml:space="preserve"> </w:t>
      </w:r>
      <w:r>
        <w:t>event</w:t>
      </w:r>
      <w:r>
        <w:rPr>
          <w:spacing w:val="-5"/>
        </w:rPr>
        <w:t xml:space="preserve"> </w:t>
      </w:r>
      <w:r>
        <w:t>to</w:t>
      </w:r>
      <w:r>
        <w:rPr>
          <w:spacing w:val="-6"/>
        </w:rPr>
        <w:t xml:space="preserve"> </w:t>
      </w:r>
      <w:r>
        <w:t>consider</w:t>
      </w:r>
      <w:r>
        <w:rPr>
          <w:spacing w:val="-3"/>
        </w:rPr>
        <w:t xml:space="preserve"> </w:t>
      </w:r>
      <w:r>
        <w:t>action</w:t>
      </w:r>
      <w:r>
        <w:rPr>
          <w:spacing w:val="-4"/>
        </w:rPr>
        <w:t xml:space="preserve"> </w:t>
      </w:r>
      <w:r>
        <w:t>plan</w:t>
      </w:r>
      <w:r>
        <w:rPr>
          <w:spacing w:val="-6"/>
        </w:rPr>
        <w:t xml:space="preserve"> </w:t>
      </w:r>
      <w:r>
        <w:rPr>
          <w:spacing w:val="-2"/>
        </w:rPr>
        <w:t>recommendations</w:t>
      </w:r>
    </w:p>
    <w:p w14:paraId="40ED4F94" w14:textId="77777777" w:rsidR="00BC6DED" w:rsidRDefault="00A84A7E">
      <w:pPr>
        <w:pStyle w:val="ListParagraph"/>
        <w:numPr>
          <w:ilvl w:val="0"/>
          <w:numId w:val="28"/>
        </w:numPr>
        <w:tabs>
          <w:tab w:val="left" w:pos="1600"/>
          <w:tab w:val="left" w:pos="1601"/>
        </w:tabs>
        <w:spacing w:line="252" w:lineRule="exact"/>
        <w:ind w:hanging="361"/>
      </w:pPr>
      <w:r>
        <w:t>Ongoing</w:t>
      </w:r>
      <w:r>
        <w:rPr>
          <w:spacing w:val="-8"/>
        </w:rPr>
        <w:t xml:space="preserve"> </w:t>
      </w:r>
      <w:r>
        <w:t>monitoring</w:t>
      </w:r>
      <w:r>
        <w:rPr>
          <w:spacing w:val="-8"/>
        </w:rPr>
        <w:t xml:space="preserve"> </w:t>
      </w:r>
      <w:r>
        <w:t>via</w:t>
      </w:r>
      <w:r>
        <w:rPr>
          <w:spacing w:val="-6"/>
        </w:rPr>
        <w:t xml:space="preserve"> </w:t>
      </w:r>
      <w:r>
        <w:t>the</w:t>
      </w:r>
      <w:r>
        <w:rPr>
          <w:spacing w:val="-5"/>
        </w:rPr>
        <w:t xml:space="preserve"> </w:t>
      </w:r>
      <w:r>
        <w:t>Safeguarding</w:t>
      </w:r>
      <w:r>
        <w:rPr>
          <w:spacing w:val="-6"/>
        </w:rPr>
        <w:t xml:space="preserve"> </w:t>
      </w:r>
      <w:r>
        <w:t>Adults</w:t>
      </w:r>
      <w:r>
        <w:rPr>
          <w:spacing w:val="-7"/>
        </w:rPr>
        <w:t xml:space="preserve"> </w:t>
      </w:r>
      <w:r>
        <w:rPr>
          <w:spacing w:val="-2"/>
        </w:rPr>
        <w:t>Board</w:t>
      </w:r>
    </w:p>
    <w:p w14:paraId="6B12BCC6" w14:textId="77777777" w:rsidR="00BC6DED" w:rsidRDefault="00BC6DED">
      <w:pPr>
        <w:pStyle w:val="BodyText"/>
        <w:spacing w:before="1"/>
      </w:pPr>
    </w:p>
    <w:p w14:paraId="48E0FA3B" w14:textId="77777777" w:rsidR="00BC6DED" w:rsidRDefault="00A84A7E">
      <w:pPr>
        <w:pStyle w:val="BodyText"/>
        <w:ind w:left="1240"/>
      </w:pPr>
      <w:r>
        <w:rPr>
          <w:u w:val="single"/>
        </w:rPr>
        <w:t>The</w:t>
      </w:r>
      <w:r>
        <w:rPr>
          <w:spacing w:val="-4"/>
          <w:u w:val="single"/>
        </w:rPr>
        <w:t xml:space="preserve"> </w:t>
      </w:r>
      <w:r>
        <w:rPr>
          <w:u w:val="single"/>
        </w:rPr>
        <w:t>benefits</w:t>
      </w:r>
      <w:r>
        <w:rPr>
          <w:spacing w:val="-5"/>
          <w:u w:val="single"/>
        </w:rPr>
        <w:t xml:space="preserve"> </w:t>
      </w:r>
      <w:r>
        <w:rPr>
          <w:u w:val="single"/>
        </w:rPr>
        <w:t>of</w:t>
      </w:r>
      <w:r>
        <w:rPr>
          <w:spacing w:val="-4"/>
          <w:u w:val="single"/>
        </w:rPr>
        <w:t xml:space="preserve"> </w:t>
      </w:r>
      <w:r>
        <w:rPr>
          <w:u w:val="single"/>
        </w:rPr>
        <w:t>this</w:t>
      </w:r>
      <w:r>
        <w:rPr>
          <w:spacing w:val="-5"/>
          <w:u w:val="single"/>
        </w:rPr>
        <w:t xml:space="preserve"> </w:t>
      </w:r>
      <w:r>
        <w:rPr>
          <w:u w:val="single"/>
        </w:rPr>
        <w:t>model</w:t>
      </w:r>
      <w:r>
        <w:rPr>
          <w:spacing w:val="-4"/>
          <w:u w:val="single"/>
        </w:rPr>
        <w:t xml:space="preserve"> are:</w:t>
      </w:r>
    </w:p>
    <w:p w14:paraId="79EC7E79" w14:textId="77777777" w:rsidR="00BC6DED" w:rsidRDefault="00A84A7E">
      <w:pPr>
        <w:pStyle w:val="ListParagraph"/>
        <w:numPr>
          <w:ilvl w:val="2"/>
          <w:numId w:val="30"/>
        </w:numPr>
        <w:tabs>
          <w:tab w:val="left" w:pos="1600"/>
          <w:tab w:val="left" w:pos="1601"/>
        </w:tabs>
        <w:spacing w:before="1" w:line="269" w:lineRule="exact"/>
        <w:ind w:hanging="361"/>
        <w:rPr>
          <w:rFonts w:ascii="Symbol" w:hAnsi="Symbol"/>
        </w:rPr>
      </w:pPr>
      <w:r>
        <w:t>Conclusions</w:t>
      </w:r>
      <w:r>
        <w:rPr>
          <w:spacing w:val="-4"/>
        </w:rPr>
        <w:t xml:space="preserve"> </w:t>
      </w:r>
      <w:r>
        <w:t>can</w:t>
      </w:r>
      <w:r>
        <w:rPr>
          <w:spacing w:val="-5"/>
        </w:rPr>
        <w:t xml:space="preserve"> </w:t>
      </w:r>
      <w:r>
        <w:t>be</w:t>
      </w:r>
      <w:r>
        <w:rPr>
          <w:spacing w:val="-7"/>
        </w:rPr>
        <w:t xml:space="preserve"> </w:t>
      </w:r>
      <w:proofErr w:type="spellStart"/>
      <w:r>
        <w:t>realised</w:t>
      </w:r>
      <w:proofErr w:type="spellEnd"/>
      <w:r>
        <w:rPr>
          <w:spacing w:val="-4"/>
        </w:rPr>
        <w:t xml:space="preserve"> </w:t>
      </w:r>
      <w:r>
        <w:t>quicker</w:t>
      </w:r>
      <w:r>
        <w:rPr>
          <w:spacing w:val="-6"/>
        </w:rPr>
        <w:t xml:space="preserve"> </w:t>
      </w:r>
      <w:r>
        <w:t>and</w:t>
      </w:r>
      <w:r>
        <w:rPr>
          <w:spacing w:val="-5"/>
        </w:rPr>
        <w:t xml:space="preserve"> </w:t>
      </w:r>
      <w:r>
        <w:t>embedded</w:t>
      </w:r>
      <w:r>
        <w:rPr>
          <w:spacing w:val="-5"/>
        </w:rPr>
        <w:t xml:space="preserve"> </w:t>
      </w:r>
      <w:r>
        <w:t>in</w:t>
      </w:r>
      <w:r>
        <w:rPr>
          <w:spacing w:val="-2"/>
        </w:rPr>
        <w:t xml:space="preserve"> learning</w:t>
      </w:r>
    </w:p>
    <w:p w14:paraId="00BCEE62" w14:textId="77777777" w:rsidR="00BC6DED" w:rsidRDefault="00A84A7E">
      <w:pPr>
        <w:pStyle w:val="ListParagraph"/>
        <w:numPr>
          <w:ilvl w:val="2"/>
          <w:numId w:val="30"/>
        </w:numPr>
        <w:tabs>
          <w:tab w:val="left" w:pos="1600"/>
          <w:tab w:val="left" w:pos="1601"/>
        </w:tabs>
        <w:spacing w:line="268" w:lineRule="exact"/>
        <w:ind w:hanging="361"/>
        <w:rPr>
          <w:rFonts w:ascii="Symbol" w:hAnsi="Symbol"/>
        </w:rPr>
      </w:pPr>
      <w:r>
        <w:t>cost</w:t>
      </w:r>
      <w:r>
        <w:rPr>
          <w:spacing w:val="-1"/>
        </w:rPr>
        <w:t xml:space="preserve"> </w:t>
      </w:r>
      <w:r>
        <w:rPr>
          <w:spacing w:val="-2"/>
        </w:rPr>
        <w:t>effective</w:t>
      </w:r>
    </w:p>
    <w:p w14:paraId="6B11D3FB" w14:textId="77777777" w:rsidR="00BC6DED" w:rsidRDefault="00A84A7E">
      <w:pPr>
        <w:pStyle w:val="ListParagraph"/>
        <w:numPr>
          <w:ilvl w:val="2"/>
          <w:numId w:val="30"/>
        </w:numPr>
        <w:tabs>
          <w:tab w:val="left" w:pos="1600"/>
          <w:tab w:val="left" w:pos="1601"/>
        </w:tabs>
        <w:spacing w:line="268" w:lineRule="exact"/>
        <w:ind w:hanging="361"/>
        <w:rPr>
          <w:rFonts w:ascii="Symbol" w:hAnsi="Symbol"/>
        </w:rPr>
      </w:pPr>
      <w:r>
        <w:t>Enhances</w:t>
      </w:r>
      <w:r>
        <w:rPr>
          <w:spacing w:val="-10"/>
        </w:rPr>
        <w:t xml:space="preserve"> </w:t>
      </w:r>
      <w:r>
        <w:t>partnership</w:t>
      </w:r>
      <w:r>
        <w:rPr>
          <w:spacing w:val="-7"/>
        </w:rPr>
        <w:t xml:space="preserve"> </w:t>
      </w:r>
      <w:r>
        <w:t>working</w:t>
      </w:r>
      <w:r>
        <w:rPr>
          <w:spacing w:val="-7"/>
        </w:rPr>
        <w:t xml:space="preserve"> </w:t>
      </w:r>
      <w:r>
        <w:t>and</w:t>
      </w:r>
      <w:r>
        <w:rPr>
          <w:spacing w:val="-8"/>
        </w:rPr>
        <w:t xml:space="preserve"> </w:t>
      </w:r>
      <w:r>
        <w:t>collaborative</w:t>
      </w:r>
      <w:r>
        <w:rPr>
          <w:spacing w:val="-9"/>
        </w:rPr>
        <w:t xml:space="preserve"> </w:t>
      </w:r>
      <w:r>
        <w:t>problem</w:t>
      </w:r>
      <w:r>
        <w:rPr>
          <w:spacing w:val="-6"/>
        </w:rPr>
        <w:t xml:space="preserve"> </w:t>
      </w:r>
      <w:r>
        <w:rPr>
          <w:spacing w:val="-2"/>
        </w:rPr>
        <w:t>solving</w:t>
      </w:r>
    </w:p>
    <w:p w14:paraId="25FE2EBC" w14:textId="77777777" w:rsidR="00BC6DED" w:rsidRDefault="00A84A7E">
      <w:pPr>
        <w:pStyle w:val="ListParagraph"/>
        <w:numPr>
          <w:ilvl w:val="2"/>
          <w:numId w:val="30"/>
        </w:numPr>
        <w:tabs>
          <w:tab w:val="left" w:pos="1600"/>
          <w:tab w:val="left" w:pos="1601"/>
        </w:tabs>
        <w:spacing w:line="268" w:lineRule="exact"/>
        <w:ind w:hanging="361"/>
        <w:rPr>
          <w:rFonts w:ascii="Symbol" w:hAnsi="Symbol"/>
        </w:rPr>
      </w:pPr>
      <w:r>
        <w:t>Encompasses</w:t>
      </w:r>
      <w:r>
        <w:rPr>
          <w:spacing w:val="-9"/>
        </w:rPr>
        <w:t xml:space="preserve"> </w:t>
      </w:r>
      <w:r>
        <w:t>frontline</w:t>
      </w:r>
      <w:r>
        <w:rPr>
          <w:spacing w:val="-7"/>
        </w:rPr>
        <w:t xml:space="preserve"> </w:t>
      </w:r>
      <w:r>
        <w:t>staff</w:t>
      </w:r>
      <w:r>
        <w:rPr>
          <w:spacing w:val="-5"/>
        </w:rPr>
        <w:t xml:space="preserve"> </w:t>
      </w:r>
      <w:r>
        <w:rPr>
          <w:spacing w:val="-2"/>
        </w:rPr>
        <w:t>involvement</w:t>
      </w:r>
    </w:p>
    <w:p w14:paraId="2353AC8E" w14:textId="77777777" w:rsidR="00BC6DED" w:rsidRDefault="00A84A7E">
      <w:pPr>
        <w:pStyle w:val="ListParagraph"/>
        <w:numPr>
          <w:ilvl w:val="2"/>
          <w:numId w:val="30"/>
        </w:numPr>
        <w:tabs>
          <w:tab w:val="left" w:pos="1600"/>
          <w:tab w:val="left" w:pos="1601"/>
        </w:tabs>
        <w:spacing w:line="268" w:lineRule="exact"/>
        <w:ind w:hanging="361"/>
        <w:rPr>
          <w:rFonts w:ascii="Symbol" w:hAnsi="Symbol"/>
        </w:rPr>
      </w:pPr>
      <w:r>
        <w:t>Learning</w:t>
      </w:r>
      <w:r>
        <w:rPr>
          <w:spacing w:val="-9"/>
        </w:rPr>
        <w:t xml:space="preserve"> </w:t>
      </w:r>
      <w:r>
        <w:t>takes</w:t>
      </w:r>
      <w:r>
        <w:rPr>
          <w:spacing w:val="-5"/>
        </w:rPr>
        <w:t xml:space="preserve"> </w:t>
      </w:r>
      <w:r>
        <w:t>place</w:t>
      </w:r>
      <w:r>
        <w:rPr>
          <w:spacing w:val="-7"/>
        </w:rPr>
        <w:t xml:space="preserve"> </w:t>
      </w:r>
      <w:r>
        <w:t>through</w:t>
      </w:r>
      <w:r>
        <w:rPr>
          <w:spacing w:val="-7"/>
        </w:rPr>
        <w:t xml:space="preserve"> </w:t>
      </w:r>
      <w:r>
        <w:t>the</w:t>
      </w:r>
      <w:r>
        <w:rPr>
          <w:spacing w:val="-7"/>
        </w:rPr>
        <w:t xml:space="preserve"> </w:t>
      </w:r>
      <w:r>
        <w:t>process</w:t>
      </w:r>
      <w:r>
        <w:rPr>
          <w:spacing w:val="-5"/>
        </w:rPr>
        <w:t xml:space="preserve"> </w:t>
      </w:r>
      <w:r>
        <w:t>enhancing</w:t>
      </w:r>
      <w:r>
        <w:rPr>
          <w:spacing w:val="-6"/>
        </w:rPr>
        <w:t xml:space="preserve"> </w:t>
      </w:r>
      <w:r>
        <w:rPr>
          <w:spacing w:val="-2"/>
        </w:rPr>
        <w:t>learning.</w:t>
      </w:r>
    </w:p>
    <w:p w14:paraId="5C0F7749" w14:textId="77777777" w:rsidR="00BC6DED" w:rsidRDefault="00BC6DED">
      <w:pPr>
        <w:pStyle w:val="BodyText"/>
        <w:spacing w:before="10"/>
        <w:rPr>
          <w:sz w:val="21"/>
        </w:rPr>
      </w:pPr>
    </w:p>
    <w:p w14:paraId="58601218" w14:textId="77777777" w:rsidR="00BC6DED" w:rsidRDefault="00A84A7E">
      <w:pPr>
        <w:pStyle w:val="BodyText"/>
        <w:spacing w:before="1"/>
        <w:ind w:left="1240"/>
      </w:pPr>
      <w:r>
        <w:rPr>
          <w:u w:val="single"/>
        </w:rPr>
        <w:t>The</w:t>
      </w:r>
      <w:r>
        <w:rPr>
          <w:spacing w:val="-4"/>
          <w:u w:val="single"/>
        </w:rPr>
        <w:t xml:space="preserve"> </w:t>
      </w:r>
      <w:r>
        <w:rPr>
          <w:u w:val="single"/>
        </w:rPr>
        <w:t>drawbacks</w:t>
      </w:r>
      <w:r>
        <w:rPr>
          <w:spacing w:val="-4"/>
          <w:u w:val="single"/>
        </w:rPr>
        <w:t xml:space="preserve"> </w:t>
      </w:r>
      <w:r>
        <w:rPr>
          <w:u w:val="single"/>
        </w:rPr>
        <w:t>of</w:t>
      </w:r>
      <w:r>
        <w:rPr>
          <w:spacing w:val="-6"/>
          <w:u w:val="single"/>
        </w:rPr>
        <w:t xml:space="preserve"> </w:t>
      </w:r>
      <w:r>
        <w:rPr>
          <w:u w:val="single"/>
        </w:rPr>
        <w:t>this</w:t>
      </w:r>
      <w:r>
        <w:rPr>
          <w:spacing w:val="-2"/>
          <w:u w:val="single"/>
        </w:rPr>
        <w:t xml:space="preserve"> </w:t>
      </w:r>
      <w:r>
        <w:rPr>
          <w:u w:val="single"/>
        </w:rPr>
        <w:t>model</w:t>
      </w:r>
      <w:r>
        <w:rPr>
          <w:spacing w:val="-4"/>
          <w:u w:val="single"/>
        </w:rPr>
        <w:t xml:space="preserve"> are</w:t>
      </w:r>
      <w:r>
        <w:rPr>
          <w:spacing w:val="-4"/>
        </w:rPr>
        <w:t>:</w:t>
      </w:r>
    </w:p>
    <w:p w14:paraId="78A3161B" w14:textId="77777777" w:rsidR="00BC6DED" w:rsidRDefault="00A84A7E">
      <w:pPr>
        <w:pStyle w:val="ListParagraph"/>
        <w:numPr>
          <w:ilvl w:val="2"/>
          <w:numId w:val="30"/>
        </w:numPr>
        <w:tabs>
          <w:tab w:val="left" w:pos="1600"/>
          <w:tab w:val="left" w:pos="1601"/>
        </w:tabs>
        <w:spacing w:before="1" w:line="268" w:lineRule="exact"/>
        <w:ind w:hanging="361"/>
        <w:rPr>
          <w:rFonts w:ascii="Symbol" w:hAnsi="Symbol"/>
        </w:rPr>
      </w:pPr>
      <w:r>
        <w:t>Methodology</w:t>
      </w:r>
      <w:r>
        <w:rPr>
          <w:spacing w:val="-8"/>
        </w:rPr>
        <w:t xml:space="preserve"> </w:t>
      </w:r>
      <w:r>
        <w:t>less</w:t>
      </w:r>
      <w:r>
        <w:rPr>
          <w:spacing w:val="-7"/>
        </w:rPr>
        <w:t xml:space="preserve"> </w:t>
      </w:r>
      <w:r>
        <w:t>familiar</w:t>
      </w:r>
      <w:r>
        <w:rPr>
          <w:spacing w:val="-7"/>
        </w:rPr>
        <w:t xml:space="preserve"> </w:t>
      </w:r>
      <w:r>
        <w:t>to</w:t>
      </w:r>
      <w:r>
        <w:rPr>
          <w:spacing w:val="-7"/>
        </w:rPr>
        <w:t xml:space="preserve"> </w:t>
      </w:r>
      <w:r>
        <w:rPr>
          <w:spacing w:val="-4"/>
        </w:rPr>
        <w:t>many</w:t>
      </w:r>
    </w:p>
    <w:p w14:paraId="2393FF86" w14:textId="77777777" w:rsidR="00BC6DED" w:rsidRDefault="00A84A7E">
      <w:pPr>
        <w:pStyle w:val="ListParagraph"/>
        <w:numPr>
          <w:ilvl w:val="2"/>
          <w:numId w:val="30"/>
        </w:numPr>
        <w:tabs>
          <w:tab w:val="left" w:pos="1600"/>
          <w:tab w:val="left" w:pos="1601"/>
        </w:tabs>
        <w:spacing w:line="268" w:lineRule="exact"/>
        <w:ind w:hanging="361"/>
        <w:rPr>
          <w:rFonts w:ascii="Symbol" w:hAnsi="Symbol"/>
        </w:rPr>
      </w:pPr>
      <w:r>
        <w:t>Events</w:t>
      </w:r>
      <w:r>
        <w:rPr>
          <w:spacing w:val="-8"/>
        </w:rPr>
        <w:t xml:space="preserve"> </w:t>
      </w:r>
      <w:r>
        <w:t>require</w:t>
      </w:r>
      <w:r>
        <w:rPr>
          <w:spacing w:val="-5"/>
        </w:rPr>
        <w:t xml:space="preserve"> </w:t>
      </w:r>
      <w:r>
        <w:t>effective</w:t>
      </w:r>
      <w:r>
        <w:rPr>
          <w:spacing w:val="-7"/>
        </w:rPr>
        <w:t xml:space="preserve"> </w:t>
      </w:r>
      <w:r>
        <w:rPr>
          <w:spacing w:val="-2"/>
        </w:rPr>
        <w:t>facilitation</w:t>
      </w:r>
    </w:p>
    <w:p w14:paraId="7FBE78F0" w14:textId="77777777" w:rsidR="00BC6DED" w:rsidRDefault="00A84A7E">
      <w:pPr>
        <w:pStyle w:val="ListParagraph"/>
        <w:numPr>
          <w:ilvl w:val="2"/>
          <w:numId w:val="30"/>
        </w:numPr>
        <w:tabs>
          <w:tab w:val="left" w:pos="1600"/>
          <w:tab w:val="left" w:pos="1601"/>
        </w:tabs>
        <w:spacing w:before="2" w:line="237" w:lineRule="auto"/>
        <w:ind w:right="1156"/>
        <w:rPr>
          <w:rFonts w:ascii="Symbol" w:hAnsi="Symbol"/>
        </w:rPr>
      </w:pPr>
      <w:r>
        <w:t>Specific</w:t>
      </w:r>
      <w:r>
        <w:rPr>
          <w:spacing w:val="-3"/>
        </w:rPr>
        <w:t xml:space="preserve"> </w:t>
      </w:r>
      <w:r>
        <w:t>versions</w:t>
      </w:r>
      <w:r>
        <w:rPr>
          <w:spacing w:val="-6"/>
        </w:rPr>
        <w:t xml:space="preserve"> </w:t>
      </w:r>
      <w:r>
        <w:t>such</w:t>
      </w:r>
      <w:r>
        <w:rPr>
          <w:spacing w:val="-6"/>
        </w:rPr>
        <w:t xml:space="preserve"> </w:t>
      </w:r>
      <w:r>
        <w:t>as</w:t>
      </w:r>
      <w:r>
        <w:rPr>
          <w:spacing w:val="-3"/>
        </w:rPr>
        <w:t xml:space="preserve"> </w:t>
      </w:r>
      <w:r>
        <w:t>SCIE</w:t>
      </w:r>
      <w:r>
        <w:rPr>
          <w:spacing w:val="-4"/>
        </w:rPr>
        <w:t xml:space="preserve"> </w:t>
      </w:r>
      <w:r>
        <w:t>Learning</w:t>
      </w:r>
      <w:r>
        <w:rPr>
          <w:spacing w:val="-4"/>
        </w:rPr>
        <w:t xml:space="preserve"> </w:t>
      </w:r>
      <w:r>
        <w:t>Together</w:t>
      </w:r>
      <w:r>
        <w:rPr>
          <w:spacing w:val="-3"/>
        </w:rPr>
        <w:t xml:space="preserve"> </w:t>
      </w:r>
      <w:r>
        <w:t>and</w:t>
      </w:r>
      <w:r>
        <w:rPr>
          <w:spacing w:val="-6"/>
        </w:rPr>
        <w:t xml:space="preserve"> </w:t>
      </w:r>
      <w:r>
        <w:t>SILP</w:t>
      </w:r>
      <w:r>
        <w:rPr>
          <w:spacing w:val="-5"/>
        </w:rPr>
        <w:t xml:space="preserve"> </w:t>
      </w:r>
      <w:r>
        <w:t xml:space="preserve">are </w:t>
      </w:r>
      <w:r>
        <w:rPr>
          <w:spacing w:val="-2"/>
        </w:rPr>
        <w:t>copyrighted</w:t>
      </w:r>
    </w:p>
    <w:p w14:paraId="49329768" w14:textId="77777777" w:rsidR="00BC6DED" w:rsidRDefault="00BC6DED">
      <w:pPr>
        <w:pStyle w:val="BodyText"/>
      </w:pPr>
    </w:p>
    <w:p w14:paraId="34E75350" w14:textId="77777777" w:rsidR="00BC6DED" w:rsidRDefault="00A84A7E">
      <w:pPr>
        <w:pStyle w:val="Heading3"/>
        <w:numPr>
          <w:ilvl w:val="1"/>
          <w:numId w:val="30"/>
        </w:numPr>
        <w:tabs>
          <w:tab w:val="left" w:pos="1248"/>
        </w:tabs>
        <w:ind w:left="1247" w:hanging="368"/>
      </w:pPr>
      <w:r>
        <w:t>Individual</w:t>
      </w:r>
      <w:r>
        <w:rPr>
          <w:spacing w:val="-7"/>
        </w:rPr>
        <w:t xml:space="preserve"> </w:t>
      </w:r>
      <w:r>
        <w:t>Agency</w:t>
      </w:r>
      <w:r>
        <w:rPr>
          <w:spacing w:val="-6"/>
        </w:rPr>
        <w:t xml:space="preserve"> </w:t>
      </w:r>
      <w:r>
        <w:rPr>
          <w:spacing w:val="-2"/>
        </w:rPr>
        <w:t>Review</w:t>
      </w:r>
    </w:p>
    <w:p w14:paraId="2973F86F" w14:textId="77777777" w:rsidR="00BC6DED" w:rsidRDefault="00BC6DED">
      <w:pPr>
        <w:pStyle w:val="BodyText"/>
        <w:spacing w:before="10"/>
        <w:rPr>
          <w:b/>
          <w:sz w:val="21"/>
        </w:rPr>
      </w:pPr>
    </w:p>
    <w:p w14:paraId="610E8207" w14:textId="77777777" w:rsidR="00BC6DED" w:rsidRDefault="00A84A7E">
      <w:pPr>
        <w:pStyle w:val="BodyText"/>
        <w:ind w:left="880" w:right="616"/>
      </w:pPr>
      <w:r>
        <w:t>This model would be relevant when a serious incident or near miss identifies just one agency being involved or one agency who may need to learn from the</w:t>
      </w:r>
      <w:r>
        <w:rPr>
          <w:spacing w:val="-3"/>
        </w:rPr>
        <w:t xml:space="preserve"> </w:t>
      </w:r>
      <w:r>
        <w:t>situation</w:t>
      </w:r>
      <w:r>
        <w:rPr>
          <w:spacing w:val="-2"/>
        </w:rPr>
        <w:t xml:space="preserve"> </w:t>
      </w:r>
      <w:r>
        <w:t>and</w:t>
      </w:r>
      <w:r>
        <w:rPr>
          <w:spacing w:val="-5"/>
        </w:rPr>
        <w:t xml:space="preserve"> </w:t>
      </w:r>
      <w:r>
        <w:t>there</w:t>
      </w:r>
      <w:r>
        <w:rPr>
          <w:spacing w:val="-3"/>
        </w:rPr>
        <w:t xml:space="preserve"> </w:t>
      </w:r>
      <w:r>
        <w:t>are</w:t>
      </w:r>
      <w:r>
        <w:rPr>
          <w:spacing w:val="-3"/>
        </w:rPr>
        <w:t xml:space="preserve"> </w:t>
      </w:r>
      <w:r>
        <w:t>no</w:t>
      </w:r>
      <w:r>
        <w:rPr>
          <w:spacing w:val="-3"/>
        </w:rPr>
        <w:t xml:space="preserve"> </w:t>
      </w:r>
      <w:r>
        <w:t>implications</w:t>
      </w:r>
      <w:r>
        <w:rPr>
          <w:spacing w:val="-5"/>
        </w:rPr>
        <w:t xml:space="preserve"> </w:t>
      </w:r>
      <w:r>
        <w:t>or</w:t>
      </w:r>
      <w:r>
        <w:rPr>
          <w:spacing w:val="-4"/>
        </w:rPr>
        <w:t xml:space="preserve"> </w:t>
      </w:r>
      <w:r>
        <w:t>concerns</w:t>
      </w:r>
      <w:r>
        <w:rPr>
          <w:spacing w:val="-5"/>
        </w:rPr>
        <w:t xml:space="preserve"> </w:t>
      </w:r>
      <w:r>
        <w:t>regarding</w:t>
      </w:r>
      <w:r>
        <w:rPr>
          <w:spacing w:val="-3"/>
        </w:rPr>
        <w:t xml:space="preserve"> </w:t>
      </w:r>
      <w:r>
        <w:t>involvement of other agencies.</w:t>
      </w:r>
    </w:p>
    <w:p w14:paraId="049F403B" w14:textId="77777777" w:rsidR="00BC6DED" w:rsidRDefault="00BC6DED">
      <w:pPr>
        <w:pStyle w:val="BodyText"/>
      </w:pPr>
    </w:p>
    <w:p w14:paraId="6C6FCA4F" w14:textId="77777777" w:rsidR="00BC6DED" w:rsidRDefault="00A84A7E">
      <w:pPr>
        <w:pStyle w:val="BodyText"/>
        <w:ind w:left="880" w:right="542"/>
      </w:pPr>
      <w:r>
        <w:t>Such</w:t>
      </w:r>
      <w:r>
        <w:rPr>
          <w:spacing w:val="-4"/>
        </w:rPr>
        <w:t xml:space="preserve"> </w:t>
      </w:r>
      <w:r>
        <w:t>reviews</w:t>
      </w:r>
      <w:r>
        <w:rPr>
          <w:spacing w:val="-3"/>
        </w:rPr>
        <w:t xml:space="preserve"> </w:t>
      </w:r>
      <w:r>
        <w:t>undertaken</w:t>
      </w:r>
      <w:r>
        <w:rPr>
          <w:spacing w:val="-4"/>
        </w:rPr>
        <w:t xml:space="preserve"> </w:t>
      </w:r>
      <w:r>
        <w:t>under</w:t>
      </w:r>
      <w:r>
        <w:rPr>
          <w:spacing w:val="-5"/>
        </w:rPr>
        <w:t xml:space="preserve"> </w:t>
      </w:r>
      <w:r>
        <w:t>the</w:t>
      </w:r>
      <w:r>
        <w:rPr>
          <w:spacing w:val="-6"/>
        </w:rPr>
        <w:t xml:space="preserve"> </w:t>
      </w:r>
      <w:r>
        <w:t>SAR</w:t>
      </w:r>
      <w:r>
        <w:rPr>
          <w:spacing w:val="-4"/>
        </w:rPr>
        <w:t xml:space="preserve"> </w:t>
      </w:r>
      <w:r>
        <w:t>process</w:t>
      </w:r>
      <w:r>
        <w:rPr>
          <w:spacing w:val="-3"/>
        </w:rPr>
        <w:t xml:space="preserve"> </w:t>
      </w:r>
      <w:r>
        <w:t>should</w:t>
      </w:r>
      <w:r>
        <w:rPr>
          <w:spacing w:val="-4"/>
        </w:rPr>
        <w:t xml:space="preserve"> </w:t>
      </w:r>
      <w:r>
        <w:t>always</w:t>
      </w:r>
      <w:r>
        <w:rPr>
          <w:spacing w:val="-2"/>
        </w:rPr>
        <w:t xml:space="preserve"> </w:t>
      </w:r>
      <w:r>
        <w:t>be</w:t>
      </w:r>
      <w:r>
        <w:rPr>
          <w:spacing w:val="-6"/>
        </w:rPr>
        <w:t xml:space="preserve"> </w:t>
      </w:r>
      <w:r>
        <w:t xml:space="preserve">instigated and </w:t>
      </w:r>
      <w:proofErr w:type="spellStart"/>
      <w:r>
        <w:t>scrutinised</w:t>
      </w:r>
      <w:proofErr w:type="spellEnd"/>
      <w:r>
        <w:t xml:space="preserve"> by the SAB or if undertaken individually by an agency they should inform the Board they are undertaking an Individual Agency Review with a safeguarding element, </w:t>
      </w:r>
      <w:proofErr w:type="gramStart"/>
      <w:r>
        <w:t>in order for</w:t>
      </w:r>
      <w:proofErr w:type="gramEnd"/>
      <w:r>
        <w:t xml:space="preserve"> the Board to consider any transferable learning across partnerships. Where instigated by the SAB, any recommendations should be considered by the SAB.</w:t>
      </w:r>
    </w:p>
    <w:p w14:paraId="17B11F5B" w14:textId="77777777" w:rsidR="00BC6DED" w:rsidRDefault="00BC6DED">
      <w:pPr>
        <w:pStyle w:val="BodyText"/>
        <w:spacing w:before="10"/>
        <w:rPr>
          <w:sz w:val="13"/>
        </w:rPr>
      </w:pPr>
    </w:p>
    <w:p w14:paraId="010C93D8" w14:textId="77777777" w:rsidR="00BC6DED" w:rsidRDefault="00A84A7E">
      <w:pPr>
        <w:pStyle w:val="BodyText"/>
        <w:spacing w:before="94"/>
        <w:ind w:left="880"/>
      </w:pPr>
      <w:r>
        <w:rPr>
          <w:u w:val="single"/>
        </w:rPr>
        <w:t>Circumstances</w:t>
      </w:r>
      <w:r>
        <w:rPr>
          <w:spacing w:val="-4"/>
          <w:u w:val="single"/>
        </w:rPr>
        <w:t xml:space="preserve"> </w:t>
      </w:r>
      <w:r>
        <w:rPr>
          <w:u w:val="single"/>
        </w:rPr>
        <w:t>when</w:t>
      </w:r>
      <w:r>
        <w:rPr>
          <w:spacing w:val="-6"/>
          <w:u w:val="single"/>
        </w:rPr>
        <w:t xml:space="preserve"> </w:t>
      </w:r>
      <w:r>
        <w:rPr>
          <w:u w:val="single"/>
        </w:rPr>
        <w:t>this</w:t>
      </w:r>
      <w:r>
        <w:rPr>
          <w:spacing w:val="-5"/>
          <w:u w:val="single"/>
        </w:rPr>
        <w:t xml:space="preserve"> </w:t>
      </w:r>
      <w:r>
        <w:rPr>
          <w:u w:val="single"/>
        </w:rPr>
        <w:t>model</w:t>
      </w:r>
      <w:r>
        <w:rPr>
          <w:spacing w:val="-7"/>
          <w:u w:val="single"/>
        </w:rPr>
        <w:t xml:space="preserve"> </w:t>
      </w:r>
      <w:r>
        <w:rPr>
          <w:u w:val="single"/>
        </w:rPr>
        <w:t>might</w:t>
      </w:r>
      <w:r>
        <w:rPr>
          <w:spacing w:val="-5"/>
          <w:u w:val="single"/>
        </w:rPr>
        <w:t xml:space="preserve"> </w:t>
      </w:r>
      <w:r>
        <w:rPr>
          <w:u w:val="single"/>
        </w:rPr>
        <w:t>be</w:t>
      </w:r>
      <w:r>
        <w:rPr>
          <w:spacing w:val="-3"/>
          <w:u w:val="single"/>
        </w:rPr>
        <w:t xml:space="preserve"> </w:t>
      </w:r>
      <w:r>
        <w:rPr>
          <w:spacing w:val="-2"/>
          <w:u w:val="single"/>
        </w:rPr>
        <w:t>appropriate:</w:t>
      </w:r>
    </w:p>
    <w:p w14:paraId="5A907845" w14:textId="77777777" w:rsidR="00BC6DED" w:rsidRDefault="00A84A7E">
      <w:pPr>
        <w:pStyle w:val="ListParagraph"/>
        <w:numPr>
          <w:ilvl w:val="2"/>
          <w:numId w:val="30"/>
        </w:numPr>
        <w:tabs>
          <w:tab w:val="left" w:pos="1600"/>
          <w:tab w:val="left" w:pos="1601"/>
        </w:tabs>
        <w:spacing w:before="1"/>
        <w:ind w:hanging="361"/>
        <w:rPr>
          <w:rFonts w:ascii="Symbol" w:hAnsi="Symbol"/>
        </w:rPr>
      </w:pPr>
      <w:r>
        <w:t>Serious</w:t>
      </w:r>
      <w:r>
        <w:rPr>
          <w:spacing w:val="-6"/>
        </w:rPr>
        <w:t xml:space="preserve"> </w:t>
      </w:r>
      <w:r>
        <w:rPr>
          <w:spacing w:val="-2"/>
        </w:rPr>
        <w:t>Incidents</w:t>
      </w:r>
    </w:p>
    <w:p w14:paraId="7362CEC0" w14:textId="77777777" w:rsidR="00BC6DED" w:rsidRDefault="00A84A7E">
      <w:pPr>
        <w:pStyle w:val="ListParagraph"/>
        <w:numPr>
          <w:ilvl w:val="2"/>
          <w:numId w:val="30"/>
        </w:numPr>
        <w:tabs>
          <w:tab w:val="left" w:pos="1600"/>
          <w:tab w:val="left" w:pos="1601"/>
        </w:tabs>
        <w:spacing w:before="2" w:line="237" w:lineRule="auto"/>
        <w:ind w:right="1199"/>
        <w:rPr>
          <w:rFonts w:ascii="Symbol" w:hAnsi="Symbol"/>
        </w:rPr>
      </w:pPr>
      <w:r>
        <w:t>Implications</w:t>
      </w:r>
      <w:r>
        <w:rPr>
          <w:spacing w:val="-6"/>
        </w:rPr>
        <w:t xml:space="preserve"> </w:t>
      </w:r>
      <w:r>
        <w:t>relate</w:t>
      </w:r>
      <w:r>
        <w:rPr>
          <w:spacing w:val="-6"/>
        </w:rPr>
        <w:t xml:space="preserve"> </w:t>
      </w:r>
      <w:r>
        <w:t>to</w:t>
      </w:r>
      <w:r>
        <w:rPr>
          <w:spacing w:val="-6"/>
        </w:rPr>
        <w:t xml:space="preserve"> </w:t>
      </w:r>
      <w:r>
        <w:t>an</w:t>
      </w:r>
      <w:r>
        <w:rPr>
          <w:spacing w:val="-4"/>
        </w:rPr>
        <w:t xml:space="preserve"> </w:t>
      </w:r>
      <w:r>
        <w:t>individual</w:t>
      </w:r>
      <w:r>
        <w:rPr>
          <w:spacing w:val="-4"/>
        </w:rPr>
        <w:t xml:space="preserve"> </w:t>
      </w:r>
      <w:r>
        <w:t>agency,</w:t>
      </w:r>
      <w:r>
        <w:rPr>
          <w:spacing w:val="-2"/>
        </w:rPr>
        <w:t xml:space="preserve"> </w:t>
      </w:r>
      <w:r>
        <w:t>but</w:t>
      </w:r>
      <w:r>
        <w:rPr>
          <w:spacing w:val="-2"/>
        </w:rPr>
        <w:t xml:space="preserve"> </w:t>
      </w:r>
      <w:r>
        <w:t>lessons</w:t>
      </w:r>
      <w:r>
        <w:rPr>
          <w:spacing w:val="-3"/>
        </w:rPr>
        <w:t xml:space="preserve"> </w:t>
      </w:r>
      <w:r>
        <w:t>could</w:t>
      </w:r>
      <w:r>
        <w:rPr>
          <w:spacing w:val="-4"/>
        </w:rPr>
        <w:t xml:space="preserve"> </w:t>
      </w:r>
      <w:r>
        <w:t>be shared, applied and learnt across the partnership</w:t>
      </w:r>
    </w:p>
    <w:p w14:paraId="30A27F55" w14:textId="77777777" w:rsidR="00BC6DED" w:rsidRDefault="00A84A7E">
      <w:pPr>
        <w:pStyle w:val="ListParagraph"/>
        <w:numPr>
          <w:ilvl w:val="2"/>
          <w:numId w:val="30"/>
        </w:numPr>
        <w:tabs>
          <w:tab w:val="left" w:pos="1600"/>
          <w:tab w:val="left" w:pos="1601"/>
        </w:tabs>
        <w:spacing w:before="4" w:line="237" w:lineRule="auto"/>
        <w:ind w:right="822"/>
        <w:rPr>
          <w:rFonts w:ascii="Symbol" w:hAnsi="Symbol"/>
        </w:rPr>
      </w:pPr>
      <w:r>
        <w:t>Where</w:t>
      </w:r>
      <w:r>
        <w:rPr>
          <w:spacing w:val="-5"/>
        </w:rPr>
        <w:t xml:space="preserve"> </w:t>
      </w:r>
      <w:r>
        <w:t>serious</w:t>
      </w:r>
      <w:r>
        <w:rPr>
          <w:spacing w:val="-5"/>
        </w:rPr>
        <w:t xml:space="preserve"> </w:t>
      </w:r>
      <w:r>
        <w:t>harm</w:t>
      </w:r>
      <w:r>
        <w:rPr>
          <w:spacing w:val="-2"/>
        </w:rPr>
        <w:t xml:space="preserve"> </w:t>
      </w:r>
      <w:r>
        <w:t>and/or</w:t>
      </w:r>
      <w:r>
        <w:rPr>
          <w:spacing w:val="-4"/>
        </w:rPr>
        <w:t xml:space="preserve"> </w:t>
      </w:r>
      <w:r>
        <w:t>abuse</w:t>
      </w:r>
      <w:r>
        <w:rPr>
          <w:spacing w:val="-1"/>
        </w:rPr>
        <w:t xml:space="preserve"> </w:t>
      </w:r>
      <w:r>
        <w:t>was</w:t>
      </w:r>
      <w:r>
        <w:rPr>
          <w:spacing w:val="-5"/>
        </w:rPr>
        <w:t xml:space="preserve"> </w:t>
      </w:r>
      <w:r>
        <w:t>likely</w:t>
      </w:r>
      <w:r>
        <w:rPr>
          <w:spacing w:val="-2"/>
        </w:rPr>
        <w:t xml:space="preserve"> </w:t>
      </w:r>
      <w:r>
        <w:t>to</w:t>
      </w:r>
      <w:r>
        <w:rPr>
          <w:spacing w:val="-5"/>
        </w:rPr>
        <w:t xml:space="preserve"> </w:t>
      </w:r>
      <w:r>
        <w:t>occur,</w:t>
      </w:r>
      <w:r>
        <w:rPr>
          <w:spacing w:val="-3"/>
        </w:rPr>
        <w:t xml:space="preserve"> </w:t>
      </w:r>
      <w:r>
        <w:t>but</w:t>
      </w:r>
      <w:r>
        <w:rPr>
          <w:spacing w:val="-4"/>
        </w:rPr>
        <w:t xml:space="preserve"> </w:t>
      </w:r>
      <w:r>
        <w:t>had</w:t>
      </w:r>
      <w:r>
        <w:rPr>
          <w:spacing w:val="-5"/>
        </w:rPr>
        <w:t xml:space="preserve"> </w:t>
      </w:r>
      <w:r>
        <w:t>been prevented by good practice (positive learning)</w:t>
      </w:r>
    </w:p>
    <w:p w14:paraId="64FBA2CA" w14:textId="77777777" w:rsidR="00BC6DED" w:rsidRDefault="00A84A7E">
      <w:pPr>
        <w:spacing w:line="252" w:lineRule="exact"/>
        <w:ind w:left="160"/>
      </w:pPr>
      <w:r>
        <w:t>.</w:t>
      </w:r>
    </w:p>
    <w:p w14:paraId="24A10117" w14:textId="77777777" w:rsidR="00BC6DED" w:rsidRDefault="00A84A7E">
      <w:pPr>
        <w:pStyle w:val="BodyText"/>
        <w:spacing w:before="1"/>
        <w:ind w:left="880"/>
      </w:pPr>
      <w:r>
        <w:rPr>
          <w:u w:val="single"/>
        </w:rPr>
        <w:t>The</w:t>
      </w:r>
      <w:r>
        <w:rPr>
          <w:spacing w:val="-4"/>
          <w:u w:val="single"/>
        </w:rPr>
        <w:t xml:space="preserve"> </w:t>
      </w:r>
      <w:r>
        <w:rPr>
          <w:u w:val="single"/>
        </w:rPr>
        <w:t>benefits</w:t>
      </w:r>
      <w:r>
        <w:rPr>
          <w:spacing w:val="-6"/>
          <w:u w:val="single"/>
        </w:rPr>
        <w:t xml:space="preserve"> </w:t>
      </w:r>
      <w:r>
        <w:rPr>
          <w:u w:val="single"/>
        </w:rPr>
        <w:t>of</w:t>
      </w:r>
      <w:r>
        <w:rPr>
          <w:spacing w:val="-5"/>
          <w:u w:val="single"/>
        </w:rPr>
        <w:t xml:space="preserve"> </w:t>
      </w:r>
      <w:r>
        <w:rPr>
          <w:u w:val="single"/>
        </w:rPr>
        <w:t>this</w:t>
      </w:r>
      <w:r>
        <w:rPr>
          <w:spacing w:val="-6"/>
          <w:u w:val="single"/>
        </w:rPr>
        <w:t xml:space="preserve"> </w:t>
      </w:r>
      <w:r>
        <w:rPr>
          <w:u w:val="single"/>
        </w:rPr>
        <w:t>model</w:t>
      </w:r>
      <w:r>
        <w:rPr>
          <w:spacing w:val="-4"/>
          <w:u w:val="single"/>
        </w:rPr>
        <w:t xml:space="preserve"> are:</w:t>
      </w:r>
    </w:p>
    <w:p w14:paraId="4FB3A3CD" w14:textId="77777777" w:rsidR="00BC6DED" w:rsidRDefault="00A84A7E">
      <w:pPr>
        <w:pStyle w:val="ListParagraph"/>
        <w:numPr>
          <w:ilvl w:val="2"/>
          <w:numId w:val="30"/>
        </w:numPr>
        <w:tabs>
          <w:tab w:val="left" w:pos="1600"/>
          <w:tab w:val="left" w:pos="1601"/>
        </w:tabs>
        <w:spacing w:before="1" w:line="268" w:lineRule="exact"/>
        <w:ind w:hanging="361"/>
        <w:rPr>
          <w:rFonts w:ascii="Symbol" w:hAnsi="Symbol"/>
        </w:rPr>
      </w:pPr>
      <w:r>
        <w:t>Provides</w:t>
      </w:r>
      <w:r>
        <w:rPr>
          <w:spacing w:val="-5"/>
        </w:rPr>
        <w:t xml:space="preserve"> </w:t>
      </w:r>
      <w:r>
        <w:t>an</w:t>
      </w:r>
      <w:r>
        <w:rPr>
          <w:spacing w:val="-6"/>
        </w:rPr>
        <w:t xml:space="preserve"> </w:t>
      </w:r>
      <w:r>
        <w:t>opportunity</w:t>
      </w:r>
      <w:r>
        <w:rPr>
          <w:spacing w:val="-7"/>
        </w:rPr>
        <w:t xml:space="preserve"> </w:t>
      </w:r>
      <w:r>
        <w:t>for</w:t>
      </w:r>
      <w:r>
        <w:rPr>
          <w:spacing w:val="-5"/>
        </w:rPr>
        <w:t xml:space="preserve"> </w:t>
      </w:r>
      <w:r>
        <w:t>learning</w:t>
      </w:r>
      <w:r>
        <w:rPr>
          <w:spacing w:val="-8"/>
        </w:rPr>
        <w:t xml:space="preserve"> </w:t>
      </w:r>
      <w:r>
        <w:t>from</w:t>
      </w:r>
      <w:r>
        <w:rPr>
          <w:spacing w:val="-6"/>
        </w:rPr>
        <w:t xml:space="preserve"> </w:t>
      </w:r>
      <w:r>
        <w:t>an</w:t>
      </w:r>
      <w:r>
        <w:rPr>
          <w:spacing w:val="-6"/>
        </w:rPr>
        <w:t xml:space="preserve"> </w:t>
      </w:r>
      <w:r>
        <w:t>individual</w:t>
      </w:r>
      <w:r>
        <w:rPr>
          <w:spacing w:val="-6"/>
        </w:rPr>
        <w:t xml:space="preserve"> </w:t>
      </w:r>
      <w:r>
        <w:rPr>
          <w:spacing w:val="-2"/>
        </w:rPr>
        <w:t>agency</w:t>
      </w:r>
    </w:p>
    <w:p w14:paraId="399FBE26" w14:textId="77777777" w:rsidR="00BC6DED" w:rsidRDefault="00A84A7E">
      <w:pPr>
        <w:pStyle w:val="ListParagraph"/>
        <w:numPr>
          <w:ilvl w:val="2"/>
          <w:numId w:val="30"/>
        </w:numPr>
        <w:tabs>
          <w:tab w:val="left" w:pos="1600"/>
          <w:tab w:val="left" w:pos="1601"/>
        </w:tabs>
        <w:spacing w:line="268" w:lineRule="exact"/>
        <w:ind w:hanging="361"/>
        <w:rPr>
          <w:rFonts w:ascii="Symbol" w:hAnsi="Symbol"/>
        </w:rPr>
      </w:pPr>
      <w:r>
        <w:t>Enables</w:t>
      </w:r>
      <w:r>
        <w:rPr>
          <w:spacing w:val="-5"/>
        </w:rPr>
        <w:t xml:space="preserve"> </w:t>
      </w:r>
      <w:r>
        <w:t>individual</w:t>
      </w:r>
      <w:r>
        <w:rPr>
          <w:spacing w:val="-5"/>
        </w:rPr>
        <w:t xml:space="preserve"> </w:t>
      </w:r>
      <w:r>
        <w:t>agency</w:t>
      </w:r>
      <w:r>
        <w:rPr>
          <w:spacing w:val="-5"/>
        </w:rPr>
        <w:t xml:space="preserve"> </w:t>
      </w:r>
      <w:r>
        <w:t>scrutiny</w:t>
      </w:r>
      <w:r>
        <w:rPr>
          <w:spacing w:val="-4"/>
        </w:rPr>
        <w:t xml:space="preserve"> </w:t>
      </w:r>
      <w:r>
        <w:t>into</w:t>
      </w:r>
      <w:r>
        <w:rPr>
          <w:spacing w:val="-5"/>
        </w:rPr>
        <w:t xml:space="preserve"> </w:t>
      </w:r>
      <w:r>
        <w:t>a</w:t>
      </w:r>
      <w:r>
        <w:rPr>
          <w:spacing w:val="-7"/>
        </w:rPr>
        <w:t xml:space="preserve"> </w:t>
      </w:r>
      <w:r>
        <w:t>specific</w:t>
      </w:r>
      <w:r>
        <w:rPr>
          <w:spacing w:val="-7"/>
        </w:rPr>
        <w:t xml:space="preserve"> </w:t>
      </w:r>
      <w:r>
        <w:rPr>
          <w:spacing w:val="-4"/>
        </w:rPr>
        <w:t>area</w:t>
      </w:r>
    </w:p>
    <w:p w14:paraId="404E8701" w14:textId="77777777" w:rsidR="00BC6DED" w:rsidRDefault="00BC6DED">
      <w:pPr>
        <w:spacing w:line="268" w:lineRule="exact"/>
        <w:rPr>
          <w:rFonts w:ascii="Symbol" w:hAnsi="Symbol"/>
        </w:rPr>
        <w:sectPr w:rsidR="00BC6DED">
          <w:pgSz w:w="11910" w:h="16840"/>
          <w:pgMar w:top="1340" w:right="1260" w:bottom="1200" w:left="1640" w:header="0" w:footer="1004" w:gutter="0"/>
          <w:cols w:space="720"/>
        </w:sectPr>
      </w:pPr>
    </w:p>
    <w:p w14:paraId="1F9E0AFB" w14:textId="77777777" w:rsidR="00BC6DED" w:rsidRDefault="00A84A7E">
      <w:pPr>
        <w:pStyle w:val="ListParagraph"/>
        <w:numPr>
          <w:ilvl w:val="2"/>
          <w:numId w:val="30"/>
        </w:numPr>
        <w:tabs>
          <w:tab w:val="left" w:pos="1600"/>
          <w:tab w:val="left" w:pos="1601"/>
        </w:tabs>
        <w:spacing w:before="83" w:line="268" w:lineRule="exact"/>
        <w:ind w:hanging="361"/>
        <w:rPr>
          <w:rFonts w:ascii="Symbol" w:hAnsi="Symbol"/>
        </w:rPr>
      </w:pPr>
      <w:r>
        <w:lastRenderedPageBreak/>
        <w:t>Assists</w:t>
      </w:r>
      <w:r>
        <w:rPr>
          <w:spacing w:val="-6"/>
        </w:rPr>
        <w:t xml:space="preserve"> </w:t>
      </w:r>
      <w:r>
        <w:t>in</w:t>
      </w:r>
      <w:r>
        <w:rPr>
          <w:spacing w:val="-6"/>
        </w:rPr>
        <w:t xml:space="preserve"> </w:t>
      </w:r>
      <w:r>
        <w:t>implementing</w:t>
      </w:r>
      <w:r>
        <w:rPr>
          <w:spacing w:val="-5"/>
        </w:rPr>
        <w:t xml:space="preserve"> </w:t>
      </w:r>
      <w:r>
        <w:t>‘Duty</w:t>
      </w:r>
      <w:r>
        <w:rPr>
          <w:spacing w:val="-4"/>
        </w:rPr>
        <w:t xml:space="preserve"> </w:t>
      </w:r>
      <w:r>
        <w:t>of</w:t>
      </w:r>
      <w:r>
        <w:rPr>
          <w:spacing w:val="-3"/>
        </w:rPr>
        <w:t xml:space="preserve"> </w:t>
      </w:r>
      <w:proofErr w:type="spellStart"/>
      <w:r>
        <w:rPr>
          <w:spacing w:val="-2"/>
        </w:rPr>
        <w:t>Candour</w:t>
      </w:r>
      <w:proofErr w:type="spellEnd"/>
      <w:r>
        <w:rPr>
          <w:spacing w:val="-2"/>
        </w:rPr>
        <w:t>’</w:t>
      </w:r>
    </w:p>
    <w:p w14:paraId="0D17FBF4" w14:textId="77777777" w:rsidR="00BC6DED" w:rsidRDefault="00A84A7E">
      <w:pPr>
        <w:pStyle w:val="ListParagraph"/>
        <w:numPr>
          <w:ilvl w:val="2"/>
          <w:numId w:val="30"/>
        </w:numPr>
        <w:tabs>
          <w:tab w:val="left" w:pos="1600"/>
          <w:tab w:val="left" w:pos="1601"/>
        </w:tabs>
        <w:spacing w:line="268" w:lineRule="exact"/>
        <w:ind w:hanging="361"/>
        <w:rPr>
          <w:rFonts w:ascii="Symbol" w:hAnsi="Symbol"/>
        </w:rPr>
      </w:pPr>
      <w:r>
        <w:t>Cost</w:t>
      </w:r>
      <w:r>
        <w:rPr>
          <w:spacing w:val="-5"/>
        </w:rPr>
        <w:t xml:space="preserve"> </w:t>
      </w:r>
      <w:r>
        <w:t>effective</w:t>
      </w:r>
      <w:r>
        <w:rPr>
          <w:spacing w:val="-5"/>
        </w:rPr>
        <w:t xml:space="preserve"> </w:t>
      </w:r>
      <w:r>
        <w:t>and</w:t>
      </w:r>
      <w:r>
        <w:rPr>
          <w:spacing w:val="-6"/>
        </w:rPr>
        <w:t xml:space="preserve"> </w:t>
      </w:r>
      <w:r>
        <w:rPr>
          <w:spacing w:val="-2"/>
        </w:rPr>
        <w:t>proportionate</w:t>
      </w:r>
    </w:p>
    <w:p w14:paraId="6C297F07" w14:textId="77777777" w:rsidR="00BC6DED" w:rsidRDefault="00BC6DED">
      <w:pPr>
        <w:pStyle w:val="BodyText"/>
        <w:spacing w:before="10"/>
        <w:rPr>
          <w:sz w:val="21"/>
        </w:rPr>
      </w:pPr>
    </w:p>
    <w:p w14:paraId="0EFB2303" w14:textId="77777777" w:rsidR="00BC6DED" w:rsidRDefault="00A84A7E">
      <w:pPr>
        <w:pStyle w:val="BodyText"/>
        <w:spacing w:before="1"/>
        <w:ind w:left="880"/>
      </w:pPr>
      <w:r>
        <w:rPr>
          <w:u w:val="single"/>
        </w:rPr>
        <w:t>The</w:t>
      </w:r>
      <w:r>
        <w:rPr>
          <w:spacing w:val="-4"/>
          <w:u w:val="single"/>
        </w:rPr>
        <w:t xml:space="preserve"> </w:t>
      </w:r>
      <w:r>
        <w:rPr>
          <w:u w:val="single"/>
        </w:rPr>
        <w:t>drawbacks</w:t>
      </w:r>
      <w:r>
        <w:rPr>
          <w:spacing w:val="-5"/>
          <w:u w:val="single"/>
        </w:rPr>
        <w:t xml:space="preserve"> </w:t>
      </w:r>
      <w:r>
        <w:rPr>
          <w:u w:val="single"/>
        </w:rPr>
        <w:t>of</w:t>
      </w:r>
      <w:r>
        <w:rPr>
          <w:spacing w:val="-6"/>
          <w:u w:val="single"/>
        </w:rPr>
        <w:t xml:space="preserve"> </w:t>
      </w:r>
      <w:r>
        <w:rPr>
          <w:u w:val="single"/>
        </w:rPr>
        <w:t>this</w:t>
      </w:r>
      <w:r>
        <w:rPr>
          <w:spacing w:val="-2"/>
          <w:u w:val="single"/>
        </w:rPr>
        <w:t xml:space="preserve"> </w:t>
      </w:r>
      <w:r>
        <w:rPr>
          <w:u w:val="single"/>
        </w:rPr>
        <w:t>model</w:t>
      </w:r>
      <w:r>
        <w:rPr>
          <w:spacing w:val="-4"/>
          <w:u w:val="single"/>
        </w:rPr>
        <w:t xml:space="preserve"> are:</w:t>
      </w:r>
    </w:p>
    <w:p w14:paraId="537ADA1E" w14:textId="77777777" w:rsidR="00BC6DED" w:rsidRDefault="00A84A7E">
      <w:pPr>
        <w:pStyle w:val="ListParagraph"/>
        <w:numPr>
          <w:ilvl w:val="2"/>
          <w:numId w:val="30"/>
        </w:numPr>
        <w:tabs>
          <w:tab w:val="left" w:pos="1600"/>
          <w:tab w:val="left" w:pos="1601"/>
        </w:tabs>
        <w:spacing w:before="1" w:line="268" w:lineRule="exact"/>
        <w:ind w:hanging="361"/>
        <w:rPr>
          <w:rFonts w:ascii="Symbol" w:hAnsi="Symbol"/>
        </w:rPr>
      </w:pPr>
      <w:r>
        <w:t>Can</w:t>
      </w:r>
      <w:r>
        <w:rPr>
          <w:spacing w:val="-6"/>
        </w:rPr>
        <w:t xml:space="preserve"> </w:t>
      </w:r>
      <w:r>
        <w:t>be</w:t>
      </w:r>
      <w:r>
        <w:rPr>
          <w:spacing w:val="-3"/>
        </w:rPr>
        <w:t xml:space="preserve"> </w:t>
      </w:r>
      <w:r>
        <w:t>seen</w:t>
      </w:r>
      <w:r>
        <w:rPr>
          <w:spacing w:val="-5"/>
        </w:rPr>
        <w:t xml:space="preserve"> </w:t>
      </w:r>
      <w:r>
        <w:t>as</w:t>
      </w:r>
      <w:r>
        <w:rPr>
          <w:spacing w:val="-3"/>
        </w:rPr>
        <w:t xml:space="preserve"> </w:t>
      </w:r>
      <w:r>
        <w:t>outside</w:t>
      </w:r>
      <w:r>
        <w:rPr>
          <w:spacing w:val="-5"/>
        </w:rPr>
        <w:t xml:space="preserve"> </w:t>
      </w:r>
      <w:r>
        <w:t>the</w:t>
      </w:r>
      <w:r>
        <w:rPr>
          <w:spacing w:val="-3"/>
        </w:rPr>
        <w:t xml:space="preserve"> </w:t>
      </w:r>
      <w:r>
        <w:t>SAR</w:t>
      </w:r>
      <w:r>
        <w:rPr>
          <w:spacing w:val="-3"/>
        </w:rPr>
        <w:t xml:space="preserve"> </w:t>
      </w:r>
      <w:r>
        <w:t>purpose</w:t>
      </w:r>
      <w:r>
        <w:rPr>
          <w:spacing w:val="-5"/>
        </w:rPr>
        <w:t xml:space="preserve"> </w:t>
      </w:r>
      <w:r>
        <w:t>of</w:t>
      </w:r>
      <w:r>
        <w:rPr>
          <w:spacing w:val="-4"/>
        </w:rPr>
        <w:t xml:space="preserve"> </w:t>
      </w:r>
      <w:r>
        <w:t>multi-agency</w:t>
      </w:r>
      <w:r>
        <w:rPr>
          <w:spacing w:val="-2"/>
        </w:rPr>
        <w:t xml:space="preserve"> learning</w:t>
      </w:r>
    </w:p>
    <w:p w14:paraId="2B0E9B4C" w14:textId="77777777" w:rsidR="00BC6DED" w:rsidRDefault="00A84A7E">
      <w:pPr>
        <w:pStyle w:val="ListParagraph"/>
        <w:numPr>
          <w:ilvl w:val="2"/>
          <w:numId w:val="30"/>
        </w:numPr>
        <w:tabs>
          <w:tab w:val="left" w:pos="1600"/>
          <w:tab w:val="left" w:pos="1601"/>
        </w:tabs>
        <w:spacing w:line="237" w:lineRule="auto"/>
        <w:ind w:right="1542"/>
        <w:rPr>
          <w:rFonts w:ascii="Symbol" w:hAnsi="Symbol"/>
        </w:rPr>
      </w:pPr>
      <w:r>
        <w:t>Rely</w:t>
      </w:r>
      <w:r>
        <w:rPr>
          <w:spacing w:val="-3"/>
        </w:rPr>
        <w:t xml:space="preserve"> </w:t>
      </w:r>
      <w:r>
        <w:t>on</w:t>
      </w:r>
      <w:r>
        <w:rPr>
          <w:spacing w:val="-4"/>
        </w:rPr>
        <w:t xml:space="preserve"> </w:t>
      </w:r>
      <w:r>
        <w:t>individual</w:t>
      </w:r>
      <w:r>
        <w:rPr>
          <w:spacing w:val="-5"/>
        </w:rPr>
        <w:t xml:space="preserve"> </w:t>
      </w:r>
      <w:r>
        <w:t>agency</w:t>
      </w:r>
      <w:r>
        <w:rPr>
          <w:spacing w:val="-3"/>
        </w:rPr>
        <w:t xml:space="preserve"> </w:t>
      </w:r>
      <w:r>
        <w:t>to</w:t>
      </w:r>
      <w:r>
        <w:rPr>
          <w:spacing w:val="-6"/>
        </w:rPr>
        <w:t xml:space="preserve"> </w:t>
      </w:r>
      <w:proofErr w:type="spellStart"/>
      <w:r>
        <w:t>scrutinise</w:t>
      </w:r>
      <w:proofErr w:type="spellEnd"/>
      <w:r>
        <w:rPr>
          <w:spacing w:val="-6"/>
        </w:rPr>
        <w:t xml:space="preserve"> </w:t>
      </w:r>
      <w:r>
        <w:t>the</w:t>
      </w:r>
      <w:r>
        <w:rPr>
          <w:spacing w:val="-4"/>
        </w:rPr>
        <w:t xml:space="preserve"> </w:t>
      </w:r>
      <w:r>
        <w:t>incident</w:t>
      </w:r>
      <w:r>
        <w:rPr>
          <w:spacing w:val="-3"/>
        </w:rPr>
        <w:t xml:space="preserve"> </w:t>
      </w:r>
      <w:r>
        <w:t>without</w:t>
      </w:r>
      <w:r>
        <w:rPr>
          <w:spacing w:val="-2"/>
        </w:rPr>
        <w:t xml:space="preserve"> </w:t>
      </w:r>
      <w:r>
        <w:t>a multiagency perspective</w:t>
      </w:r>
    </w:p>
    <w:p w14:paraId="6A6889C0" w14:textId="77777777" w:rsidR="00BC6DED" w:rsidRDefault="00BC6DED">
      <w:pPr>
        <w:pStyle w:val="BodyText"/>
        <w:spacing w:before="1"/>
      </w:pPr>
    </w:p>
    <w:p w14:paraId="47796E1B" w14:textId="77777777" w:rsidR="00BC6DED" w:rsidRDefault="00A84A7E">
      <w:pPr>
        <w:pStyle w:val="BodyText"/>
        <w:ind w:left="880" w:right="616"/>
      </w:pPr>
      <w:r>
        <w:t>It is accepted that this is already part of the national Serious Incident Reporting</w:t>
      </w:r>
      <w:r>
        <w:rPr>
          <w:spacing w:val="-3"/>
        </w:rPr>
        <w:t xml:space="preserve"> </w:t>
      </w:r>
      <w:r>
        <w:t>Framework</w:t>
      </w:r>
      <w:r>
        <w:rPr>
          <w:spacing w:val="-5"/>
        </w:rPr>
        <w:t xml:space="preserve"> </w:t>
      </w:r>
      <w:r>
        <w:t>(SIRI)</w:t>
      </w:r>
      <w:r>
        <w:rPr>
          <w:spacing w:val="-2"/>
        </w:rPr>
        <w:t xml:space="preserve"> </w:t>
      </w:r>
      <w:r>
        <w:t>in</w:t>
      </w:r>
      <w:r>
        <w:rPr>
          <w:spacing w:val="-3"/>
        </w:rPr>
        <w:t xml:space="preserve"> </w:t>
      </w:r>
      <w:r>
        <w:t>health</w:t>
      </w:r>
      <w:r>
        <w:rPr>
          <w:spacing w:val="-5"/>
        </w:rPr>
        <w:t xml:space="preserve"> </w:t>
      </w:r>
      <w:r>
        <w:t>settings.</w:t>
      </w:r>
      <w:r>
        <w:rPr>
          <w:spacing w:val="-4"/>
        </w:rPr>
        <w:t xml:space="preserve"> </w:t>
      </w:r>
      <w:r>
        <w:t>Where</w:t>
      </w:r>
      <w:r>
        <w:rPr>
          <w:spacing w:val="-3"/>
        </w:rPr>
        <w:t xml:space="preserve"> </w:t>
      </w:r>
      <w:r>
        <w:t>necessary</w:t>
      </w:r>
      <w:r>
        <w:rPr>
          <w:spacing w:val="-4"/>
        </w:rPr>
        <w:t xml:space="preserve"> </w:t>
      </w:r>
      <w:r>
        <w:t>final</w:t>
      </w:r>
      <w:r>
        <w:rPr>
          <w:spacing w:val="-6"/>
        </w:rPr>
        <w:t xml:space="preserve"> </w:t>
      </w:r>
      <w:r>
        <w:t>reports of SIRI’s will be reviewed by the board.</w:t>
      </w:r>
    </w:p>
    <w:p w14:paraId="1881D61B" w14:textId="77777777" w:rsidR="00BC6DED" w:rsidRDefault="00BC6DED">
      <w:pPr>
        <w:pStyle w:val="BodyText"/>
        <w:spacing w:before="1"/>
      </w:pPr>
    </w:p>
    <w:p w14:paraId="47FF8A8C" w14:textId="77777777" w:rsidR="00BC6DED" w:rsidRDefault="00A84A7E">
      <w:pPr>
        <w:pStyle w:val="Heading3"/>
        <w:numPr>
          <w:ilvl w:val="1"/>
          <w:numId w:val="30"/>
        </w:numPr>
        <w:tabs>
          <w:tab w:val="left" w:pos="1250"/>
        </w:tabs>
        <w:ind w:left="1250" w:hanging="370"/>
      </w:pPr>
      <w:r>
        <w:t>Peer</w:t>
      </w:r>
      <w:r>
        <w:rPr>
          <w:spacing w:val="-6"/>
        </w:rPr>
        <w:t xml:space="preserve"> </w:t>
      </w:r>
      <w:r>
        <w:t>review</w:t>
      </w:r>
      <w:r>
        <w:rPr>
          <w:spacing w:val="-4"/>
        </w:rPr>
        <w:t xml:space="preserve"> </w:t>
      </w:r>
      <w:r>
        <w:rPr>
          <w:spacing w:val="-2"/>
        </w:rPr>
        <w:t>approach</w:t>
      </w:r>
    </w:p>
    <w:p w14:paraId="3172F44D" w14:textId="77777777" w:rsidR="00BC6DED" w:rsidRDefault="00BC6DED">
      <w:pPr>
        <w:pStyle w:val="BodyText"/>
        <w:spacing w:before="9"/>
        <w:rPr>
          <w:b/>
          <w:sz w:val="21"/>
        </w:rPr>
      </w:pPr>
    </w:p>
    <w:p w14:paraId="221306D7" w14:textId="77777777" w:rsidR="00BC6DED" w:rsidRDefault="00A84A7E">
      <w:pPr>
        <w:pStyle w:val="BodyText"/>
        <w:ind w:left="880" w:right="770"/>
        <w:jc w:val="both"/>
      </w:pPr>
      <w:r>
        <w:t>A</w:t>
      </w:r>
      <w:r>
        <w:rPr>
          <w:spacing w:val="-2"/>
        </w:rPr>
        <w:t xml:space="preserve"> </w:t>
      </w:r>
      <w:r>
        <w:t>peer</w:t>
      </w:r>
      <w:r>
        <w:rPr>
          <w:spacing w:val="-3"/>
        </w:rPr>
        <w:t xml:space="preserve"> </w:t>
      </w:r>
      <w:r>
        <w:t>review</w:t>
      </w:r>
      <w:r>
        <w:rPr>
          <w:spacing w:val="-3"/>
        </w:rPr>
        <w:t xml:space="preserve"> </w:t>
      </w:r>
      <w:r>
        <w:t>approach</w:t>
      </w:r>
      <w:r>
        <w:rPr>
          <w:spacing w:val="-4"/>
        </w:rPr>
        <w:t xml:space="preserve"> </w:t>
      </w:r>
      <w:r>
        <w:t>encompasses</w:t>
      </w:r>
      <w:r>
        <w:rPr>
          <w:spacing w:val="-4"/>
        </w:rPr>
        <w:t xml:space="preserve"> </w:t>
      </w:r>
      <w:r>
        <w:t>a</w:t>
      </w:r>
      <w:r>
        <w:rPr>
          <w:spacing w:val="-4"/>
        </w:rPr>
        <w:t xml:space="preserve"> </w:t>
      </w:r>
      <w:r>
        <w:t>review</w:t>
      </w:r>
      <w:r>
        <w:rPr>
          <w:spacing w:val="-3"/>
        </w:rPr>
        <w:t xml:space="preserve"> </w:t>
      </w:r>
      <w:r>
        <w:t>by</w:t>
      </w:r>
      <w:r>
        <w:rPr>
          <w:spacing w:val="-1"/>
        </w:rPr>
        <w:t xml:space="preserve"> </w:t>
      </w:r>
      <w:r>
        <w:t>one</w:t>
      </w:r>
      <w:r>
        <w:rPr>
          <w:spacing w:val="-2"/>
        </w:rPr>
        <w:t xml:space="preserve"> </w:t>
      </w:r>
      <w:r>
        <w:t>or</w:t>
      </w:r>
      <w:r>
        <w:rPr>
          <w:spacing w:val="-3"/>
        </w:rPr>
        <w:t xml:space="preserve"> </w:t>
      </w:r>
      <w:r>
        <w:t>more</w:t>
      </w:r>
      <w:r>
        <w:rPr>
          <w:spacing w:val="-4"/>
        </w:rPr>
        <w:t xml:space="preserve"> </w:t>
      </w:r>
      <w:r>
        <w:t>people</w:t>
      </w:r>
      <w:r>
        <w:rPr>
          <w:spacing w:val="-2"/>
        </w:rPr>
        <w:t xml:space="preserve"> </w:t>
      </w:r>
      <w:r>
        <w:t>who know the area of business.</w:t>
      </w:r>
      <w:r>
        <w:rPr>
          <w:spacing w:val="40"/>
        </w:rPr>
        <w:t xml:space="preserve"> </w:t>
      </w:r>
      <w:r>
        <w:t>This approach accords with self-regulation and sector</w:t>
      </w:r>
      <w:r>
        <w:rPr>
          <w:spacing w:val="-5"/>
        </w:rPr>
        <w:t xml:space="preserve"> </w:t>
      </w:r>
      <w:r>
        <w:t>lead</w:t>
      </w:r>
      <w:r>
        <w:rPr>
          <w:spacing w:val="-4"/>
        </w:rPr>
        <w:t xml:space="preserve"> </w:t>
      </w:r>
      <w:r>
        <w:t>improvement</w:t>
      </w:r>
      <w:r>
        <w:rPr>
          <w:spacing w:val="-5"/>
        </w:rPr>
        <w:t xml:space="preserve"> </w:t>
      </w:r>
      <w:r>
        <w:t>programs</w:t>
      </w:r>
      <w:r>
        <w:rPr>
          <w:spacing w:val="-5"/>
        </w:rPr>
        <w:t xml:space="preserve"> </w:t>
      </w:r>
      <w:r>
        <w:t>which</w:t>
      </w:r>
      <w:r>
        <w:rPr>
          <w:spacing w:val="-4"/>
        </w:rPr>
        <w:t xml:space="preserve"> </w:t>
      </w:r>
      <w:r>
        <w:t>is</w:t>
      </w:r>
      <w:r>
        <w:rPr>
          <w:spacing w:val="-1"/>
        </w:rPr>
        <w:t xml:space="preserve"> </w:t>
      </w:r>
      <w:r>
        <w:t>an</w:t>
      </w:r>
      <w:r>
        <w:rPr>
          <w:spacing w:val="-5"/>
        </w:rPr>
        <w:t xml:space="preserve"> </w:t>
      </w:r>
      <w:r>
        <w:t>approach</w:t>
      </w:r>
      <w:r>
        <w:rPr>
          <w:spacing w:val="-4"/>
        </w:rPr>
        <w:t xml:space="preserve"> </w:t>
      </w:r>
      <w:r>
        <w:t>being</w:t>
      </w:r>
      <w:r>
        <w:rPr>
          <w:spacing w:val="-4"/>
        </w:rPr>
        <w:t xml:space="preserve"> </w:t>
      </w:r>
      <w:r>
        <w:t>increasingly used within Adult Social Care.</w:t>
      </w:r>
    </w:p>
    <w:p w14:paraId="4EFA29EA" w14:textId="77777777" w:rsidR="00BC6DED" w:rsidRDefault="00BC6DED">
      <w:pPr>
        <w:pStyle w:val="BodyText"/>
        <w:spacing w:before="1"/>
      </w:pPr>
    </w:p>
    <w:p w14:paraId="6E26DE9B" w14:textId="77777777" w:rsidR="00BC6DED" w:rsidRDefault="00A84A7E">
      <w:pPr>
        <w:pStyle w:val="BodyText"/>
        <w:ind w:left="880" w:right="542"/>
      </w:pPr>
      <w:r>
        <w:t>Peer review methods are used to maintain standards of quality, improve performance, and provide credibility.</w:t>
      </w:r>
      <w:r>
        <w:rPr>
          <w:spacing w:val="40"/>
        </w:rPr>
        <w:t xml:space="preserve"> </w:t>
      </w:r>
      <w:r>
        <w:t>They provide an opportunity for an objective</w:t>
      </w:r>
      <w:r>
        <w:rPr>
          <w:spacing w:val="-5"/>
        </w:rPr>
        <w:t xml:space="preserve"> </w:t>
      </w:r>
      <w:r>
        <w:t>overview</w:t>
      </w:r>
      <w:r>
        <w:rPr>
          <w:spacing w:val="-4"/>
        </w:rPr>
        <w:t xml:space="preserve"> </w:t>
      </w:r>
      <w:r>
        <w:t>of</w:t>
      </w:r>
      <w:r>
        <w:rPr>
          <w:spacing w:val="-4"/>
        </w:rPr>
        <w:t xml:space="preserve"> </w:t>
      </w:r>
      <w:r>
        <w:t>practice,</w:t>
      </w:r>
      <w:r>
        <w:rPr>
          <w:spacing w:val="-4"/>
        </w:rPr>
        <w:t xml:space="preserve"> </w:t>
      </w:r>
      <w:r>
        <w:t>with</w:t>
      </w:r>
      <w:r>
        <w:rPr>
          <w:spacing w:val="-3"/>
        </w:rPr>
        <w:t xml:space="preserve"> </w:t>
      </w:r>
      <w:r>
        <w:t>potential</w:t>
      </w:r>
      <w:r>
        <w:rPr>
          <w:spacing w:val="-6"/>
        </w:rPr>
        <w:t xml:space="preserve"> </w:t>
      </w:r>
      <w:r>
        <w:t>for</w:t>
      </w:r>
      <w:r>
        <w:rPr>
          <w:spacing w:val="-4"/>
        </w:rPr>
        <w:t xml:space="preserve"> </w:t>
      </w:r>
      <w:r>
        <w:t>alternative</w:t>
      </w:r>
      <w:r>
        <w:rPr>
          <w:spacing w:val="-3"/>
        </w:rPr>
        <w:t xml:space="preserve"> </w:t>
      </w:r>
      <w:r>
        <w:t>approaches</w:t>
      </w:r>
      <w:r>
        <w:rPr>
          <w:spacing w:val="-3"/>
        </w:rPr>
        <w:t xml:space="preserve"> </w:t>
      </w:r>
      <w:r>
        <w:t>and/or recommendations for improved practice.</w:t>
      </w:r>
    </w:p>
    <w:p w14:paraId="6436D006" w14:textId="77777777" w:rsidR="00BC6DED" w:rsidRDefault="00BC6DED">
      <w:pPr>
        <w:pStyle w:val="BodyText"/>
      </w:pPr>
    </w:p>
    <w:p w14:paraId="25D76FCA" w14:textId="77777777" w:rsidR="00BC6DED" w:rsidRDefault="00A84A7E">
      <w:pPr>
        <w:pStyle w:val="BodyText"/>
        <w:ind w:left="880"/>
      </w:pPr>
      <w:r>
        <w:rPr>
          <w:u w:val="single"/>
        </w:rPr>
        <w:t>There</w:t>
      </w:r>
      <w:r>
        <w:rPr>
          <w:spacing w:val="-3"/>
          <w:u w:val="single"/>
        </w:rPr>
        <w:t xml:space="preserve"> </w:t>
      </w:r>
      <w:r>
        <w:rPr>
          <w:u w:val="single"/>
        </w:rPr>
        <w:t>are</w:t>
      </w:r>
      <w:r>
        <w:rPr>
          <w:spacing w:val="-5"/>
          <w:u w:val="single"/>
        </w:rPr>
        <w:t xml:space="preserve"> </w:t>
      </w:r>
      <w:r>
        <w:rPr>
          <w:u w:val="single"/>
        </w:rPr>
        <w:t>two</w:t>
      </w:r>
      <w:r>
        <w:rPr>
          <w:spacing w:val="-5"/>
          <w:u w:val="single"/>
        </w:rPr>
        <w:t xml:space="preserve"> </w:t>
      </w:r>
      <w:r>
        <w:rPr>
          <w:u w:val="single"/>
        </w:rPr>
        <w:t>main</w:t>
      </w:r>
      <w:r>
        <w:rPr>
          <w:spacing w:val="-3"/>
          <w:u w:val="single"/>
        </w:rPr>
        <w:t xml:space="preserve"> </w:t>
      </w:r>
      <w:r>
        <w:rPr>
          <w:u w:val="single"/>
        </w:rPr>
        <w:t>models</w:t>
      </w:r>
      <w:r>
        <w:rPr>
          <w:spacing w:val="-2"/>
          <w:u w:val="single"/>
        </w:rPr>
        <w:t xml:space="preserve"> </w:t>
      </w:r>
      <w:r>
        <w:rPr>
          <w:u w:val="single"/>
        </w:rPr>
        <w:t>for</w:t>
      </w:r>
      <w:r>
        <w:rPr>
          <w:spacing w:val="-4"/>
          <w:u w:val="single"/>
        </w:rPr>
        <w:t xml:space="preserve"> </w:t>
      </w:r>
      <w:r>
        <w:rPr>
          <w:u w:val="single"/>
        </w:rPr>
        <w:t>peer</w:t>
      </w:r>
      <w:r>
        <w:rPr>
          <w:spacing w:val="-4"/>
          <w:u w:val="single"/>
        </w:rPr>
        <w:t xml:space="preserve"> </w:t>
      </w:r>
      <w:r>
        <w:rPr>
          <w:spacing w:val="-2"/>
          <w:u w:val="single"/>
        </w:rPr>
        <w:t>review:</w:t>
      </w:r>
    </w:p>
    <w:p w14:paraId="54E86AA7" w14:textId="77777777" w:rsidR="00BC6DED" w:rsidRDefault="00A84A7E">
      <w:pPr>
        <w:pStyle w:val="ListParagraph"/>
        <w:numPr>
          <w:ilvl w:val="2"/>
          <w:numId w:val="30"/>
        </w:numPr>
        <w:tabs>
          <w:tab w:val="left" w:pos="1600"/>
          <w:tab w:val="left" w:pos="1601"/>
        </w:tabs>
        <w:spacing w:before="1" w:line="269" w:lineRule="exact"/>
        <w:ind w:hanging="361"/>
        <w:rPr>
          <w:rFonts w:ascii="Symbol" w:hAnsi="Symbol"/>
        </w:rPr>
      </w:pPr>
      <w:r>
        <w:t>Peers</w:t>
      </w:r>
      <w:r>
        <w:rPr>
          <w:spacing w:val="-3"/>
        </w:rPr>
        <w:t xml:space="preserve"> </w:t>
      </w:r>
      <w:r>
        <w:t>can</w:t>
      </w:r>
      <w:r>
        <w:rPr>
          <w:spacing w:val="-6"/>
        </w:rPr>
        <w:t xml:space="preserve"> </w:t>
      </w:r>
      <w:r>
        <w:t>be</w:t>
      </w:r>
      <w:r>
        <w:rPr>
          <w:spacing w:val="-4"/>
        </w:rPr>
        <w:t xml:space="preserve"> </w:t>
      </w:r>
      <w:r>
        <w:t>identified</w:t>
      </w:r>
      <w:r>
        <w:rPr>
          <w:spacing w:val="-5"/>
        </w:rPr>
        <w:t xml:space="preserve"> </w:t>
      </w:r>
      <w:r>
        <w:t>from</w:t>
      </w:r>
      <w:r>
        <w:rPr>
          <w:spacing w:val="-3"/>
        </w:rPr>
        <w:t xml:space="preserve"> </w:t>
      </w:r>
      <w:r>
        <w:t>SAB</w:t>
      </w:r>
      <w:r>
        <w:rPr>
          <w:spacing w:val="-4"/>
        </w:rPr>
        <w:t xml:space="preserve"> </w:t>
      </w:r>
      <w:r>
        <w:t>Board</w:t>
      </w:r>
      <w:r>
        <w:rPr>
          <w:spacing w:val="-6"/>
        </w:rPr>
        <w:t xml:space="preserve"> </w:t>
      </w:r>
      <w:r>
        <w:t>members</w:t>
      </w:r>
      <w:r>
        <w:rPr>
          <w:spacing w:val="-6"/>
        </w:rPr>
        <w:t xml:space="preserve"> </w:t>
      </w:r>
      <w:r>
        <w:rPr>
          <w:spacing w:val="-5"/>
        </w:rPr>
        <w:t>or</w:t>
      </w:r>
    </w:p>
    <w:p w14:paraId="73507370" w14:textId="77777777" w:rsidR="00BC6DED" w:rsidRDefault="00A84A7E">
      <w:pPr>
        <w:pStyle w:val="ListParagraph"/>
        <w:numPr>
          <w:ilvl w:val="2"/>
          <w:numId w:val="30"/>
        </w:numPr>
        <w:tabs>
          <w:tab w:val="left" w:pos="1600"/>
          <w:tab w:val="left" w:pos="1601"/>
        </w:tabs>
        <w:spacing w:before="2" w:line="237" w:lineRule="auto"/>
        <w:ind w:right="1263"/>
        <w:rPr>
          <w:rFonts w:ascii="Symbol" w:hAnsi="Symbol"/>
        </w:rPr>
      </w:pPr>
      <w:r>
        <w:t>Peers</w:t>
      </w:r>
      <w:r>
        <w:rPr>
          <w:spacing w:val="-3"/>
        </w:rPr>
        <w:t xml:space="preserve"> </w:t>
      </w:r>
      <w:r>
        <w:t>could</w:t>
      </w:r>
      <w:r>
        <w:rPr>
          <w:spacing w:val="-4"/>
        </w:rPr>
        <w:t xml:space="preserve"> </w:t>
      </w:r>
      <w:r>
        <w:t>be</w:t>
      </w:r>
      <w:r>
        <w:rPr>
          <w:spacing w:val="-6"/>
        </w:rPr>
        <w:t xml:space="preserve"> </w:t>
      </w:r>
      <w:r>
        <w:t>sourced</w:t>
      </w:r>
      <w:r>
        <w:rPr>
          <w:spacing w:val="-6"/>
        </w:rPr>
        <w:t xml:space="preserve"> </w:t>
      </w:r>
      <w:r>
        <w:t>from</w:t>
      </w:r>
      <w:r>
        <w:rPr>
          <w:spacing w:val="-5"/>
        </w:rPr>
        <w:t xml:space="preserve"> </w:t>
      </w:r>
      <w:r>
        <w:t>another</w:t>
      </w:r>
      <w:r>
        <w:rPr>
          <w:spacing w:val="-3"/>
        </w:rPr>
        <w:t xml:space="preserve"> </w:t>
      </w:r>
      <w:r>
        <w:t>area/SAB</w:t>
      </w:r>
      <w:r>
        <w:rPr>
          <w:spacing w:val="-4"/>
        </w:rPr>
        <w:t xml:space="preserve"> </w:t>
      </w:r>
      <w:r>
        <w:t>which</w:t>
      </w:r>
      <w:r>
        <w:rPr>
          <w:spacing w:val="-4"/>
        </w:rPr>
        <w:t xml:space="preserve"> </w:t>
      </w:r>
      <w:r>
        <w:t>could</w:t>
      </w:r>
      <w:r>
        <w:rPr>
          <w:spacing w:val="-4"/>
        </w:rPr>
        <w:t xml:space="preserve"> </w:t>
      </w:r>
      <w:r>
        <w:t>be developed as part of regional, reciprocal arrangements</w:t>
      </w:r>
    </w:p>
    <w:p w14:paraId="706989AB" w14:textId="77777777" w:rsidR="00BC6DED" w:rsidRDefault="00BC6DED">
      <w:pPr>
        <w:pStyle w:val="BodyText"/>
      </w:pPr>
    </w:p>
    <w:p w14:paraId="1BD35A3D" w14:textId="77777777" w:rsidR="00BC6DED" w:rsidRDefault="00A84A7E">
      <w:pPr>
        <w:pStyle w:val="BodyText"/>
        <w:ind w:left="880"/>
      </w:pPr>
      <w:r>
        <w:rPr>
          <w:u w:val="single"/>
        </w:rPr>
        <w:t>The</w:t>
      </w:r>
      <w:r>
        <w:rPr>
          <w:spacing w:val="-4"/>
          <w:u w:val="single"/>
        </w:rPr>
        <w:t xml:space="preserve"> </w:t>
      </w:r>
      <w:r>
        <w:rPr>
          <w:u w:val="single"/>
        </w:rPr>
        <w:t>benefits</w:t>
      </w:r>
      <w:r>
        <w:rPr>
          <w:spacing w:val="-6"/>
          <w:u w:val="single"/>
        </w:rPr>
        <w:t xml:space="preserve"> </w:t>
      </w:r>
      <w:r>
        <w:rPr>
          <w:u w:val="single"/>
        </w:rPr>
        <w:t>of</w:t>
      </w:r>
      <w:r>
        <w:rPr>
          <w:spacing w:val="-5"/>
          <w:u w:val="single"/>
        </w:rPr>
        <w:t xml:space="preserve"> </w:t>
      </w:r>
      <w:r>
        <w:rPr>
          <w:u w:val="single"/>
        </w:rPr>
        <w:t>this</w:t>
      </w:r>
      <w:r>
        <w:rPr>
          <w:spacing w:val="-6"/>
          <w:u w:val="single"/>
        </w:rPr>
        <w:t xml:space="preserve"> </w:t>
      </w:r>
      <w:r>
        <w:rPr>
          <w:u w:val="single"/>
        </w:rPr>
        <w:t>model</w:t>
      </w:r>
      <w:r>
        <w:rPr>
          <w:spacing w:val="-4"/>
          <w:u w:val="single"/>
        </w:rPr>
        <w:t xml:space="preserve"> are:</w:t>
      </w:r>
    </w:p>
    <w:p w14:paraId="1639860B" w14:textId="77777777" w:rsidR="00BC6DED" w:rsidRDefault="00A84A7E">
      <w:pPr>
        <w:pStyle w:val="ListParagraph"/>
        <w:numPr>
          <w:ilvl w:val="2"/>
          <w:numId w:val="30"/>
        </w:numPr>
        <w:tabs>
          <w:tab w:val="left" w:pos="1600"/>
          <w:tab w:val="left" w:pos="1601"/>
        </w:tabs>
        <w:spacing w:before="1" w:line="268" w:lineRule="exact"/>
        <w:ind w:hanging="361"/>
        <w:rPr>
          <w:rFonts w:ascii="Symbol" w:hAnsi="Symbol"/>
        </w:rPr>
      </w:pPr>
      <w:r>
        <w:t>Increased</w:t>
      </w:r>
      <w:r>
        <w:rPr>
          <w:spacing w:val="-7"/>
        </w:rPr>
        <w:t xml:space="preserve"> </w:t>
      </w:r>
      <w:r>
        <w:t>learning</w:t>
      </w:r>
      <w:r>
        <w:rPr>
          <w:spacing w:val="-4"/>
        </w:rPr>
        <w:t xml:space="preserve"> </w:t>
      </w:r>
      <w:r>
        <w:t>and</w:t>
      </w:r>
      <w:r>
        <w:rPr>
          <w:spacing w:val="-6"/>
        </w:rPr>
        <w:t xml:space="preserve"> </w:t>
      </w:r>
      <w:r>
        <w:t>ownership</w:t>
      </w:r>
      <w:r>
        <w:rPr>
          <w:spacing w:val="-4"/>
        </w:rPr>
        <w:t xml:space="preserve"> </w:t>
      </w:r>
      <w:r>
        <w:t>if</w:t>
      </w:r>
      <w:r>
        <w:rPr>
          <w:spacing w:val="-4"/>
        </w:rPr>
        <w:t xml:space="preserve"> </w:t>
      </w:r>
      <w:r>
        <w:t>peers</w:t>
      </w:r>
      <w:r>
        <w:rPr>
          <w:spacing w:val="-5"/>
        </w:rPr>
        <w:t xml:space="preserve"> </w:t>
      </w:r>
      <w:r>
        <w:t>are</w:t>
      </w:r>
      <w:r>
        <w:rPr>
          <w:spacing w:val="-6"/>
        </w:rPr>
        <w:t xml:space="preserve"> </w:t>
      </w:r>
      <w:r>
        <w:t>from</w:t>
      </w:r>
      <w:r>
        <w:rPr>
          <w:spacing w:val="-5"/>
        </w:rPr>
        <w:t xml:space="preserve"> </w:t>
      </w:r>
      <w:r>
        <w:t>the</w:t>
      </w:r>
      <w:r>
        <w:rPr>
          <w:spacing w:val="-4"/>
        </w:rPr>
        <w:t xml:space="preserve"> </w:t>
      </w:r>
      <w:r>
        <w:rPr>
          <w:spacing w:val="-5"/>
        </w:rPr>
        <w:t>SAB</w:t>
      </w:r>
    </w:p>
    <w:p w14:paraId="37D80A18" w14:textId="77777777" w:rsidR="00BC6DED" w:rsidRDefault="00A84A7E">
      <w:pPr>
        <w:pStyle w:val="ListParagraph"/>
        <w:numPr>
          <w:ilvl w:val="2"/>
          <w:numId w:val="30"/>
        </w:numPr>
        <w:tabs>
          <w:tab w:val="left" w:pos="1600"/>
          <w:tab w:val="left" w:pos="1601"/>
        </w:tabs>
        <w:spacing w:line="268" w:lineRule="exact"/>
        <w:ind w:hanging="361"/>
        <w:rPr>
          <w:rFonts w:ascii="Symbol" w:hAnsi="Symbol"/>
        </w:rPr>
      </w:pPr>
      <w:r>
        <w:t>Objective,</w:t>
      </w:r>
      <w:r>
        <w:rPr>
          <w:spacing w:val="-9"/>
        </w:rPr>
        <w:t xml:space="preserve"> </w:t>
      </w:r>
      <w:r>
        <w:t>independent</w:t>
      </w:r>
      <w:r>
        <w:rPr>
          <w:spacing w:val="-9"/>
        </w:rPr>
        <w:t xml:space="preserve"> </w:t>
      </w:r>
      <w:r>
        <w:rPr>
          <w:spacing w:val="-2"/>
        </w:rPr>
        <w:t>perspective</w:t>
      </w:r>
    </w:p>
    <w:p w14:paraId="76081A19" w14:textId="77777777" w:rsidR="00BC6DED" w:rsidRDefault="00A84A7E">
      <w:pPr>
        <w:pStyle w:val="ListParagraph"/>
        <w:numPr>
          <w:ilvl w:val="2"/>
          <w:numId w:val="30"/>
        </w:numPr>
        <w:tabs>
          <w:tab w:val="left" w:pos="1600"/>
          <w:tab w:val="left" w:pos="1601"/>
        </w:tabs>
        <w:spacing w:line="269" w:lineRule="exact"/>
        <w:ind w:hanging="361"/>
        <w:rPr>
          <w:rFonts w:ascii="Symbol" w:hAnsi="Symbol"/>
        </w:rPr>
      </w:pPr>
      <w:r>
        <w:t>Can</w:t>
      </w:r>
      <w:r>
        <w:rPr>
          <w:spacing w:val="-7"/>
        </w:rPr>
        <w:t xml:space="preserve"> </w:t>
      </w:r>
      <w:r>
        <w:t>be</w:t>
      </w:r>
      <w:r>
        <w:rPr>
          <w:spacing w:val="-6"/>
        </w:rPr>
        <w:t xml:space="preserve"> </w:t>
      </w:r>
      <w:r>
        <w:t>part</w:t>
      </w:r>
      <w:r>
        <w:rPr>
          <w:spacing w:val="-4"/>
        </w:rPr>
        <w:t xml:space="preserve"> </w:t>
      </w:r>
      <w:r>
        <w:t>of</w:t>
      </w:r>
      <w:r>
        <w:rPr>
          <w:spacing w:val="-8"/>
        </w:rPr>
        <w:t xml:space="preserve"> </w:t>
      </w:r>
      <w:r>
        <w:t>reciprocal</w:t>
      </w:r>
      <w:r>
        <w:rPr>
          <w:spacing w:val="-7"/>
        </w:rPr>
        <w:t xml:space="preserve"> </w:t>
      </w:r>
      <w:r>
        <w:t>arrangements</w:t>
      </w:r>
      <w:r>
        <w:rPr>
          <w:spacing w:val="49"/>
        </w:rPr>
        <w:t xml:space="preserve"> </w:t>
      </w:r>
      <w:r>
        <w:t>across/between</w:t>
      </w:r>
      <w:r>
        <w:rPr>
          <w:spacing w:val="-6"/>
        </w:rPr>
        <w:t xml:space="preserve"> </w:t>
      </w:r>
      <w:r>
        <w:rPr>
          <w:spacing w:val="-2"/>
        </w:rPr>
        <w:t>partnerships</w:t>
      </w:r>
    </w:p>
    <w:p w14:paraId="2FDE3A0D" w14:textId="77777777" w:rsidR="00BC6DED" w:rsidRDefault="00A84A7E">
      <w:pPr>
        <w:pStyle w:val="ListParagraph"/>
        <w:numPr>
          <w:ilvl w:val="2"/>
          <w:numId w:val="30"/>
        </w:numPr>
        <w:tabs>
          <w:tab w:val="left" w:pos="1600"/>
          <w:tab w:val="left" w:pos="1601"/>
        </w:tabs>
        <w:spacing w:line="269" w:lineRule="exact"/>
        <w:ind w:hanging="361"/>
        <w:rPr>
          <w:rFonts w:ascii="Symbol" w:hAnsi="Symbol"/>
        </w:rPr>
      </w:pPr>
      <w:r>
        <w:t>Cost</w:t>
      </w:r>
      <w:r>
        <w:rPr>
          <w:spacing w:val="-5"/>
        </w:rPr>
        <w:t xml:space="preserve"> </w:t>
      </w:r>
      <w:r>
        <w:t>effective</w:t>
      </w:r>
      <w:r>
        <w:rPr>
          <w:spacing w:val="-3"/>
        </w:rPr>
        <w:t xml:space="preserve"> </w:t>
      </w:r>
      <w:r>
        <w:t>and</w:t>
      </w:r>
      <w:r>
        <w:rPr>
          <w:spacing w:val="-6"/>
        </w:rPr>
        <w:t xml:space="preserve"> </w:t>
      </w:r>
      <w:r>
        <w:rPr>
          <w:spacing w:val="-2"/>
        </w:rPr>
        <w:t>proportionate</w:t>
      </w:r>
    </w:p>
    <w:p w14:paraId="7B65E00F" w14:textId="77777777" w:rsidR="00BC6DED" w:rsidRDefault="00BC6DED">
      <w:pPr>
        <w:pStyle w:val="BodyText"/>
        <w:spacing w:before="8"/>
        <w:rPr>
          <w:sz w:val="21"/>
        </w:rPr>
      </w:pPr>
    </w:p>
    <w:p w14:paraId="0E518967" w14:textId="77777777" w:rsidR="00BC6DED" w:rsidRDefault="00A84A7E">
      <w:pPr>
        <w:pStyle w:val="BodyText"/>
        <w:ind w:left="880"/>
      </w:pPr>
      <w:r>
        <w:rPr>
          <w:u w:val="single"/>
        </w:rPr>
        <w:t>The</w:t>
      </w:r>
      <w:r>
        <w:rPr>
          <w:spacing w:val="-4"/>
          <w:u w:val="single"/>
        </w:rPr>
        <w:t xml:space="preserve"> </w:t>
      </w:r>
      <w:r>
        <w:rPr>
          <w:u w:val="single"/>
        </w:rPr>
        <w:t>drawbacks</w:t>
      </w:r>
      <w:r>
        <w:rPr>
          <w:spacing w:val="-5"/>
          <w:u w:val="single"/>
        </w:rPr>
        <w:t xml:space="preserve"> </w:t>
      </w:r>
      <w:r>
        <w:rPr>
          <w:u w:val="single"/>
        </w:rPr>
        <w:t>of</w:t>
      </w:r>
      <w:r>
        <w:rPr>
          <w:spacing w:val="-6"/>
          <w:u w:val="single"/>
        </w:rPr>
        <w:t xml:space="preserve"> </w:t>
      </w:r>
      <w:r>
        <w:rPr>
          <w:u w:val="single"/>
        </w:rPr>
        <w:t>this</w:t>
      </w:r>
      <w:r>
        <w:rPr>
          <w:spacing w:val="-2"/>
          <w:u w:val="single"/>
        </w:rPr>
        <w:t xml:space="preserve"> </w:t>
      </w:r>
      <w:r>
        <w:rPr>
          <w:u w:val="single"/>
        </w:rPr>
        <w:t>model</w:t>
      </w:r>
      <w:r>
        <w:rPr>
          <w:spacing w:val="-4"/>
          <w:u w:val="single"/>
        </w:rPr>
        <w:t xml:space="preserve"> are:</w:t>
      </w:r>
    </w:p>
    <w:p w14:paraId="6910E1E6" w14:textId="77777777" w:rsidR="00BC6DED" w:rsidRDefault="00A84A7E">
      <w:pPr>
        <w:pStyle w:val="ListParagraph"/>
        <w:numPr>
          <w:ilvl w:val="0"/>
          <w:numId w:val="27"/>
        </w:numPr>
        <w:tabs>
          <w:tab w:val="left" w:pos="1254"/>
          <w:tab w:val="left" w:pos="1255"/>
        </w:tabs>
        <w:spacing w:before="3" w:line="237" w:lineRule="auto"/>
        <w:ind w:right="1181"/>
      </w:pPr>
      <w:r>
        <w:t>Capacity</w:t>
      </w:r>
      <w:r>
        <w:rPr>
          <w:spacing w:val="-4"/>
        </w:rPr>
        <w:t xml:space="preserve"> </w:t>
      </w:r>
      <w:r>
        <w:t>issues</w:t>
      </w:r>
      <w:r>
        <w:rPr>
          <w:spacing w:val="-7"/>
        </w:rPr>
        <w:t xml:space="preserve"> </w:t>
      </w:r>
      <w:r>
        <w:t>within</w:t>
      </w:r>
      <w:r>
        <w:rPr>
          <w:spacing w:val="-3"/>
        </w:rPr>
        <w:t xml:space="preserve"> </w:t>
      </w:r>
      <w:r>
        <w:t>partner</w:t>
      </w:r>
      <w:r>
        <w:rPr>
          <w:spacing w:val="-4"/>
        </w:rPr>
        <w:t xml:space="preserve"> </w:t>
      </w:r>
      <w:r>
        <w:t>agencies</w:t>
      </w:r>
      <w:r>
        <w:rPr>
          <w:spacing w:val="-7"/>
        </w:rPr>
        <w:t xml:space="preserve"> </w:t>
      </w:r>
      <w:r>
        <w:t>may</w:t>
      </w:r>
      <w:r>
        <w:rPr>
          <w:spacing w:val="-7"/>
        </w:rPr>
        <w:t xml:space="preserve"> </w:t>
      </w:r>
      <w:r>
        <w:t>restrict</w:t>
      </w:r>
      <w:r>
        <w:rPr>
          <w:spacing w:val="-1"/>
        </w:rPr>
        <w:t xml:space="preserve"> </w:t>
      </w:r>
      <w:r>
        <w:t>availability</w:t>
      </w:r>
      <w:r>
        <w:rPr>
          <w:spacing w:val="-3"/>
        </w:rPr>
        <w:t xml:space="preserve"> </w:t>
      </w:r>
      <w:r>
        <w:t xml:space="preserve">and </w:t>
      </w:r>
      <w:r>
        <w:rPr>
          <w:spacing w:val="-2"/>
        </w:rPr>
        <w:t>responsiveness</w:t>
      </w:r>
    </w:p>
    <w:p w14:paraId="47B71836" w14:textId="77777777" w:rsidR="00BC6DED" w:rsidRDefault="00A84A7E">
      <w:pPr>
        <w:pStyle w:val="ListParagraph"/>
        <w:numPr>
          <w:ilvl w:val="0"/>
          <w:numId w:val="27"/>
        </w:numPr>
        <w:tabs>
          <w:tab w:val="left" w:pos="1254"/>
          <w:tab w:val="left" w:pos="1255"/>
        </w:tabs>
        <w:spacing w:before="2" w:line="269" w:lineRule="exact"/>
        <w:ind w:hanging="361"/>
      </w:pPr>
      <w:r>
        <w:t>Skill</w:t>
      </w:r>
      <w:r>
        <w:rPr>
          <w:spacing w:val="-5"/>
        </w:rPr>
        <w:t xml:space="preserve"> </w:t>
      </w:r>
      <w:r>
        <w:t>and</w:t>
      </w:r>
      <w:r>
        <w:rPr>
          <w:spacing w:val="-4"/>
        </w:rPr>
        <w:t xml:space="preserve"> </w:t>
      </w:r>
      <w:r>
        <w:t>experience</w:t>
      </w:r>
      <w:r>
        <w:rPr>
          <w:spacing w:val="-4"/>
        </w:rPr>
        <w:t xml:space="preserve"> </w:t>
      </w:r>
      <w:r>
        <w:t>issues</w:t>
      </w:r>
      <w:r>
        <w:rPr>
          <w:spacing w:val="-4"/>
        </w:rPr>
        <w:t xml:space="preserve"> </w:t>
      </w:r>
      <w:r>
        <w:t>if</w:t>
      </w:r>
      <w:r>
        <w:rPr>
          <w:spacing w:val="-3"/>
        </w:rPr>
        <w:t xml:space="preserve"> </w:t>
      </w:r>
      <w:r>
        <w:t>SARs</w:t>
      </w:r>
      <w:r>
        <w:rPr>
          <w:spacing w:val="-6"/>
        </w:rPr>
        <w:t xml:space="preserve"> </w:t>
      </w:r>
      <w:r>
        <w:t>are</w:t>
      </w:r>
      <w:r>
        <w:rPr>
          <w:spacing w:val="-6"/>
        </w:rPr>
        <w:t xml:space="preserve"> </w:t>
      </w:r>
      <w:r>
        <w:rPr>
          <w:spacing w:val="-2"/>
        </w:rPr>
        <w:t>infrequent</w:t>
      </w:r>
    </w:p>
    <w:p w14:paraId="5628996C" w14:textId="77777777" w:rsidR="00BC6DED" w:rsidRDefault="00A84A7E">
      <w:pPr>
        <w:pStyle w:val="ListParagraph"/>
        <w:numPr>
          <w:ilvl w:val="0"/>
          <w:numId w:val="27"/>
        </w:numPr>
        <w:tabs>
          <w:tab w:val="left" w:pos="1254"/>
          <w:tab w:val="left" w:pos="1255"/>
        </w:tabs>
        <w:spacing w:before="2" w:line="237" w:lineRule="auto"/>
        <w:ind w:right="581"/>
      </w:pPr>
      <w:r>
        <w:t>Potential to view peer reviews from members of a Board as not</w:t>
      </w:r>
      <w:r>
        <w:rPr>
          <w:spacing w:val="40"/>
        </w:rPr>
        <w:t xml:space="preserve"> </w:t>
      </w:r>
      <w:r>
        <w:t>sufficiently</w:t>
      </w:r>
      <w:r>
        <w:rPr>
          <w:spacing w:val="-5"/>
        </w:rPr>
        <w:t xml:space="preserve"> </w:t>
      </w:r>
      <w:r>
        <w:t>independent</w:t>
      </w:r>
      <w:r>
        <w:rPr>
          <w:spacing w:val="-4"/>
        </w:rPr>
        <w:t xml:space="preserve"> </w:t>
      </w:r>
      <w:r>
        <w:t>especially</w:t>
      </w:r>
      <w:r>
        <w:rPr>
          <w:spacing w:val="-2"/>
        </w:rPr>
        <w:t xml:space="preserve"> </w:t>
      </w:r>
      <w:r>
        <w:t>where</w:t>
      </w:r>
      <w:r>
        <w:rPr>
          <w:spacing w:val="-3"/>
        </w:rPr>
        <w:t xml:space="preserve"> </w:t>
      </w:r>
      <w:r>
        <w:t>there</w:t>
      </w:r>
      <w:r>
        <w:rPr>
          <w:spacing w:val="-3"/>
        </w:rPr>
        <w:t xml:space="preserve"> </w:t>
      </w:r>
      <w:r>
        <w:t>is</w:t>
      </w:r>
      <w:r>
        <w:rPr>
          <w:spacing w:val="-5"/>
        </w:rPr>
        <w:t xml:space="preserve"> </w:t>
      </w:r>
      <w:r>
        <w:t>possible</w:t>
      </w:r>
      <w:r>
        <w:rPr>
          <w:spacing w:val="-3"/>
        </w:rPr>
        <w:t xml:space="preserve"> </w:t>
      </w:r>
      <w:r>
        <w:t>political</w:t>
      </w:r>
      <w:r>
        <w:rPr>
          <w:spacing w:val="-4"/>
        </w:rPr>
        <w:t xml:space="preserve"> </w:t>
      </w:r>
      <w:r>
        <w:t>or</w:t>
      </w:r>
      <w:r>
        <w:rPr>
          <w:spacing w:val="-4"/>
        </w:rPr>
        <w:t xml:space="preserve"> </w:t>
      </w:r>
      <w:proofErr w:type="gramStart"/>
      <w:r>
        <w:t>high profile</w:t>
      </w:r>
      <w:proofErr w:type="gramEnd"/>
      <w:r>
        <w:t xml:space="preserve"> cases</w:t>
      </w:r>
    </w:p>
    <w:p w14:paraId="6E929AD9" w14:textId="77777777" w:rsidR="00BC6DED" w:rsidRDefault="00BC6DED">
      <w:pPr>
        <w:pStyle w:val="BodyText"/>
        <w:spacing w:before="2"/>
      </w:pPr>
    </w:p>
    <w:p w14:paraId="094B7624" w14:textId="77777777" w:rsidR="00BC6DED" w:rsidRDefault="00A84A7E">
      <w:pPr>
        <w:pStyle w:val="Heading3"/>
        <w:numPr>
          <w:ilvl w:val="1"/>
          <w:numId w:val="30"/>
        </w:numPr>
        <w:tabs>
          <w:tab w:val="left" w:pos="1250"/>
        </w:tabs>
        <w:ind w:left="1250" w:hanging="370"/>
      </w:pPr>
      <w:r>
        <w:t>Significant</w:t>
      </w:r>
      <w:r>
        <w:rPr>
          <w:spacing w:val="-11"/>
        </w:rPr>
        <w:t xml:space="preserve"> </w:t>
      </w:r>
      <w:r>
        <w:t>event</w:t>
      </w:r>
      <w:r>
        <w:rPr>
          <w:spacing w:val="-10"/>
        </w:rPr>
        <w:t xml:space="preserve"> </w:t>
      </w:r>
      <w:r>
        <w:t>analysis/audit</w:t>
      </w:r>
      <w:r>
        <w:rPr>
          <w:spacing w:val="-10"/>
        </w:rPr>
        <w:t xml:space="preserve"> </w:t>
      </w:r>
      <w:r>
        <w:rPr>
          <w:spacing w:val="-4"/>
        </w:rPr>
        <w:t>(SEA)</w:t>
      </w:r>
    </w:p>
    <w:p w14:paraId="2EFFE792" w14:textId="77777777" w:rsidR="00BC6DED" w:rsidRDefault="00BC6DED">
      <w:pPr>
        <w:pStyle w:val="BodyText"/>
        <w:spacing w:before="1"/>
        <w:rPr>
          <w:b/>
        </w:rPr>
      </w:pPr>
    </w:p>
    <w:p w14:paraId="2A639120" w14:textId="77777777" w:rsidR="00BC6DED" w:rsidRDefault="00A84A7E">
      <w:pPr>
        <w:pStyle w:val="BodyText"/>
        <w:ind w:left="880" w:right="616"/>
      </w:pPr>
      <w:r>
        <w:t>SEA</w:t>
      </w:r>
      <w:r>
        <w:rPr>
          <w:spacing w:val="-3"/>
        </w:rPr>
        <w:t xml:space="preserve"> </w:t>
      </w:r>
      <w:r>
        <w:t>is</w:t>
      </w:r>
      <w:r>
        <w:rPr>
          <w:spacing w:val="-2"/>
        </w:rPr>
        <w:t xml:space="preserve"> </w:t>
      </w:r>
      <w:r>
        <w:t>traditionally</w:t>
      </w:r>
      <w:r>
        <w:rPr>
          <w:spacing w:val="-2"/>
        </w:rPr>
        <w:t xml:space="preserve"> </w:t>
      </w:r>
      <w:r>
        <w:t>a</w:t>
      </w:r>
      <w:r>
        <w:rPr>
          <w:spacing w:val="-3"/>
        </w:rPr>
        <w:t xml:space="preserve"> </w:t>
      </w:r>
      <w:r>
        <w:t>health</w:t>
      </w:r>
      <w:r>
        <w:rPr>
          <w:spacing w:val="-3"/>
        </w:rPr>
        <w:t xml:space="preserve"> </w:t>
      </w:r>
      <w:r>
        <w:t>process</w:t>
      </w:r>
      <w:r>
        <w:rPr>
          <w:spacing w:val="-5"/>
        </w:rPr>
        <w:t xml:space="preserve"> </w:t>
      </w:r>
      <w:r>
        <w:t>to</w:t>
      </w:r>
      <w:r>
        <w:rPr>
          <w:spacing w:val="-3"/>
        </w:rPr>
        <w:t xml:space="preserve"> </w:t>
      </w:r>
      <w:r>
        <w:t>formally</w:t>
      </w:r>
      <w:r>
        <w:rPr>
          <w:spacing w:val="-1"/>
        </w:rPr>
        <w:t xml:space="preserve"> </w:t>
      </w:r>
      <w:proofErr w:type="spellStart"/>
      <w:r>
        <w:t>analyse</w:t>
      </w:r>
      <w:proofErr w:type="spellEnd"/>
      <w:r>
        <w:rPr>
          <w:spacing w:val="-3"/>
        </w:rPr>
        <w:t xml:space="preserve"> </w:t>
      </w:r>
      <w:r>
        <w:t>incidents</w:t>
      </w:r>
      <w:r>
        <w:rPr>
          <w:spacing w:val="-4"/>
        </w:rPr>
        <w:t xml:space="preserve"> </w:t>
      </w:r>
      <w:r>
        <w:t>that</w:t>
      </w:r>
      <w:r>
        <w:rPr>
          <w:spacing w:val="-4"/>
        </w:rPr>
        <w:t xml:space="preserve"> </w:t>
      </w:r>
      <w:r>
        <w:t>may have</w:t>
      </w:r>
      <w:r>
        <w:rPr>
          <w:spacing w:val="-2"/>
        </w:rPr>
        <w:t xml:space="preserve"> </w:t>
      </w:r>
      <w:r>
        <w:t>implications</w:t>
      </w:r>
      <w:r>
        <w:rPr>
          <w:spacing w:val="-4"/>
        </w:rPr>
        <w:t xml:space="preserve"> </w:t>
      </w:r>
      <w:r>
        <w:t>for</w:t>
      </w:r>
      <w:r>
        <w:rPr>
          <w:spacing w:val="-3"/>
        </w:rPr>
        <w:t xml:space="preserve"> </w:t>
      </w:r>
      <w:r>
        <w:t>patient care.</w:t>
      </w:r>
      <w:r>
        <w:rPr>
          <w:spacing w:val="-3"/>
        </w:rPr>
        <w:t xml:space="preserve"> </w:t>
      </w:r>
      <w:r>
        <w:t>It is</w:t>
      </w:r>
      <w:r>
        <w:rPr>
          <w:spacing w:val="-4"/>
        </w:rPr>
        <w:t xml:space="preserve"> </w:t>
      </w:r>
      <w:r>
        <w:t>an</w:t>
      </w:r>
      <w:r>
        <w:rPr>
          <w:spacing w:val="-2"/>
        </w:rPr>
        <w:t xml:space="preserve"> </w:t>
      </w:r>
      <w:r>
        <w:t>active</w:t>
      </w:r>
      <w:r>
        <w:rPr>
          <w:spacing w:val="-2"/>
        </w:rPr>
        <w:t xml:space="preserve"> </w:t>
      </w:r>
      <w:r>
        <w:t>approach</w:t>
      </w:r>
      <w:r>
        <w:rPr>
          <w:spacing w:val="-4"/>
        </w:rPr>
        <w:t xml:space="preserve"> </w:t>
      </w:r>
      <w:r>
        <w:t>to</w:t>
      </w:r>
      <w:r>
        <w:rPr>
          <w:spacing w:val="-2"/>
        </w:rPr>
        <w:t xml:space="preserve"> </w:t>
      </w:r>
      <w:r>
        <w:t>case</w:t>
      </w:r>
      <w:r>
        <w:rPr>
          <w:spacing w:val="-2"/>
        </w:rPr>
        <w:t xml:space="preserve"> </w:t>
      </w:r>
      <w:r>
        <w:t>analysis which involves the whole team in an open and supportive discussion of selected cases/incidents.</w:t>
      </w:r>
    </w:p>
    <w:p w14:paraId="48C33E3C" w14:textId="77777777" w:rsidR="00BC6DED" w:rsidRDefault="00BC6DED">
      <w:pPr>
        <w:pStyle w:val="BodyText"/>
      </w:pPr>
    </w:p>
    <w:p w14:paraId="053753D3" w14:textId="77777777" w:rsidR="00BC6DED" w:rsidRDefault="00A84A7E">
      <w:pPr>
        <w:pStyle w:val="BodyText"/>
        <w:ind w:left="880" w:right="519"/>
      </w:pPr>
      <w:r>
        <w:t>The</w:t>
      </w:r>
      <w:r>
        <w:rPr>
          <w:spacing w:val="-2"/>
        </w:rPr>
        <w:t xml:space="preserve"> </w:t>
      </w:r>
      <w:r>
        <w:t>aim</w:t>
      </w:r>
      <w:r>
        <w:rPr>
          <w:spacing w:val="-1"/>
        </w:rPr>
        <w:t xml:space="preserve"> </w:t>
      </w:r>
      <w:r>
        <w:t>is</w:t>
      </w:r>
      <w:r>
        <w:rPr>
          <w:spacing w:val="-4"/>
        </w:rPr>
        <w:t xml:space="preserve"> </w:t>
      </w:r>
      <w:r>
        <w:t>to</w:t>
      </w:r>
      <w:r>
        <w:rPr>
          <w:spacing w:val="-4"/>
        </w:rPr>
        <w:t xml:space="preserve"> </w:t>
      </w:r>
      <w:r>
        <w:t>improve</w:t>
      </w:r>
      <w:r>
        <w:rPr>
          <w:spacing w:val="-2"/>
        </w:rPr>
        <w:t xml:space="preserve"> </w:t>
      </w:r>
      <w:r>
        <w:t>patient</w:t>
      </w:r>
      <w:r>
        <w:rPr>
          <w:spacing w:val="-1"/>
        </w:rPr>
        <w:t xml:space="preserve"> </w:t>
      </w:r>
      <w:r>
        <w:t>care</w:t>
      </w:r>
      <w:r>
        <w:rPr>
          <w:spacing w:val="-2"/>
        </w:rPr>
        <w:t xml:space="preserve"> </w:t>
      </w:r>
      <w:r>
        <w:t>by</w:t>
      </w:r>
      <w:r>
        <w:rPr>
          <w:spacing w:val="-4"/>
        </w:rPr>
        <w:t xml:space="preserve"> </w:t>
      </w:r>
      <w:r>
        <w:t>responding</w:t>
      </w:r>
      <w:r>
        <w:rPr>
          <w:spacing w:val="-4"/>
        </w:rPr>
        <w:t xml:space="preserve"> </w:t>
      </w:r>
      <w:r>
        <w:t>to</w:t>
      </w:r>
      <w:r>
        <w:rPr>
          <w:spacing w:val="-2"/>
        </w:rPr>
        <w:t xml:space="preserve"> </w:t>
      </w:r>
      <w:r>
        <w:t>incidents</w:t>
      </w:r>
      <w:r>
        <w:rPr>
          <w:spacing w:val="-3"/>
        </w:rPr>
        <w:t xml:space="preserve"> </w:t>
      </w:r>
      <w:r>
        <w:t>and</w:t>
      </w:r>
      <w:r>
        <w:rPr>
          <w:spacing w:val="-2"/>
        </w:rPr>
        <w:t xml:space="preserve"> </w:t>
      </w:r>
      <w:r>
        <w:t>allowing</w:t>
      </w:r>
      <w:r>
        <w:rPr>
          <w:spacing w:val="-2"/>
        </w:rPr>
        <w:t xml:space="preserve"> </w:t>
      </w:r>
      <w:r>
        <w:t>the team to learn from them. The emphasis is on examining underlying systems, rather than directing inappropriate blame at individuals. Such reflective practice is known by several names – significant event analysis, untoward</w:t>
      </w:r>
    </w:p>
    <w:p w14:paraId="369778D4" w14:textId="77777777" w:rsidR="00BC6DED" w:rsidRDefault="00BC6DED">
      <w:pPr>
        <w:sectPr w:rsidR="00BC6DED">
          <w:pgSz w:w="11910" w:h="16840"/>
          <w:pgMar w:top="1340" w:right="1260" w:bottom="1200" w:left="1640" w:header="0" w:footer="1004" w:gutter="0"/>
          <w:cols w:space="720"/>
        </w:sectPr>
      </w:pPr>
    </w:p>
    <w:p w14:paraId="6C03392D" w14:textId="77777777" w:rsidR="00BC6DED" w:rsidRDefault="00A84A7E">
      <w:pPr>
        <w:pStyle w:val="BodyText"/>
        <w:spacing w:before="81"/>
        <w:ind w:left="880" w:right="616"/>
      </w:pPr>
      <w:r>
        <w:lastRenderedPageBreak/>
        <w:t>incident</w:t>
      </w:r>
      <w:r>
        <w:rPr>
          <w:spacing w:val="-3"/>
        </w:rPr>
        <w:t xml:space="preserve"> </w:t>
      </w:r>
      <w:r>
        <w:t>analysis,</w:t>
      </w:r>
      <w:r>
        <w:rPr>
          <w:spacing w:val="-5"/>
        </w:rPr>
        <w:t xml:space="preserve"> </w:t>
      </w:r>
      <w:r>
        <w:t>critical</w:t>
      </w:r>
      <w:r>
        <w:rPr>
          <w:spacing w:val="-6"/>
        </w:rPr>
        <w:t xml:space="preserve"> </w:t>
      </w:r>
      <w:r>
        <w:t>event</w:t>
      </w:r>
      <w:r>
        <w:rPr>
          <w:spacing w:val="-5"/>
        </w:rPr>
        <w:t xml:space="preserve"> </w:t>
      </w:r>
      <w:r>
        <w:t>monitoring.</w:t>
      </w:r>
      <w:r>
        <w:rPr>
          <w:spacing w:val="-2"/>
        </w:rPr>
        <w:t xml:space="preserve"> </w:t>
      </w:r>
      <w:r>
        <w:t>The</w:t>
      </w:r>
      <w:r>
        <w:rPr>
          <w:spacing w:val="-5"/>
        </w:rPr>
        <w:t xml:space="preserve"> </w:t>
      </w:r>
      <w:r>
        <w:t>name</w:t>
      </w:r>
      <w:r>
        <w:rPr>
          <w:spacing w:val="-4"/>
        </w:rPr>
        <w:t xml:space="preserve"> </w:t>
      </w:r>
      <w:r>
        <w:t>itself</w:t>
      </w:r>
      <w:r>
        <w:rPr>
          <w:spacing w:val="-2"/>
        </w:rPr>
        <w:t xml:space="preserve"> </w:t>
      </w:r>
      <w:r>
        <w:t>is</w:t>
      </w:r>
      <w:r>
        <w:rPr>
          <w:spacing w:val="-5"/>
        </w:rPr>
        <w:t xml:space="preserve"> </w:t>
      </w:r>
      <w:r>
        <w:t>less</w:t>
      </w:r>
      <w:r>
        <w:rPr>
          <w:spacing w:val="-4"/>
        </w:rPr>
        <w:t xml:space="preserve"> </w:t>
      </w:r>
      <w:r>
        <w:t>important than the process and the outcomes derived from it. NHS England has published a Serious Incident Framework in March 2015</w:t>
      </w:r>
    </w:p>
    <w:p w14:paraId="52B55D38" w14:textId="77777777" w:rsidR="00BC6DED" w:rsidRDefault="00BC6DED">
      <w:pPr>
        <w:pStyle w:val="BodyText"/>
        <w:spacing w:before="1"/>
      </w:pPr>
    </w:p>
    <w:p w14:paraId="12C62083" w14:textId="77777777" w:rsidR="00BC6DED" w:rsidRDefault="00A84A7E">
      <w:pPr>
        <w:pStyle w:val="BodyText"/>
        <w:spacing w:before="1"/>
        <w:ind w:left="880"/>
      </w:pPr>
      <w:r>
        <w:rPr>
          <w:u w:val="single"/>
        </w:rPr>
        <w:t>The</w:t>
      </w:r>
      <w:r>
        <w:rPr>
          <w:spacing w:val="-4"/>
          <w:u w:val="single"/>
        </w:rPr>
        <w:t xml:space="preserve"> </w:t>
      </w:r>
      <w:r>
        <w:rPr>
          <w:u w:val="single"/>
        </w:rPr>
        <w:t>benefits</w:t>
      </w:r>
      <w:r>
        <w:rPr>
          <w:spacing w:val="-5"/>
          <w:u w:val="single"/>
        </w:rPr>
        <w:t xml:space="preserve"> </w:t>
      </w:r>
      <w:r>
        <w:rPr>
          <w:u w:val="single"/>
        </w:rPr>
        <w:t>of</w:t>
      </w:r>
      <w:r>
        <w:rPr>
          <w:spacing w:val="-5"/>
          <w:u w:val="single"/>
        </w:rPr>
        <w:t xml:space="preserve"> </w:t>
      </w:r>
      <w:r>
        <w:rPr>
          <w:u w:val="single"/>
        </w:rPr>
        <w:t>this</w:t>
      </w:r>
      <w:r>
        <w:rPr>
          <w:spacing w:val="-5"/>
          <w:u w:val="single"/>
        </w:rPr>
        <w:t xml:space="preserve"> </w:t>
      </w:r>
      <w:r>
        <w:rPr>
          <w:u w:val="single"/>
        </w:rPr>
        <w:t>model</w:t>
      </w:r>
      <w:r>
        <w:rPr>
          <w:spacing w:val="-4"/>
          <w:u w:val="single"/>
        </w:rPr>
        <w:t xml:space="preserve"> are:</w:t>
      </w:r>
    </w:p>
    <w:p w14:paraId="55D9FC08" w14:textId="77777777" w:rsidR="00BC6DED" w:rsidRDefault="00A84A7E">
      <w:pPr>
        <w:pStyle w:val="ListParagraph"/>
        <w:numPr>
          <w:ilvl w:val="2"/>
          <w:numId w:val="30"/>
        </w:numPr>
        <w:tabs>
          <w:tab w:val="left" w:pos="1600"/>
          <w:tab w:val="left" w:pos="1601"/>
        </w:tabs>
        <w:spacing w:before="3" w:line="237" w:lineRule="auto"/>
        <w:ind w:left="1578" w:right="1054" w:hanging="286"/>
        <w:rPr>
          <w:rFonts w:ascii="Symbol" w:hAnsi="Symbol"/>
        </w:rPr>
      </w:pPr>
      <w:r>
        <w:t>It</w:t>
      </w:r>
      <w:r>
        <w:rPr>
          <w:spacing w:val="-2"/>
        </w:rPr>
        <w:t xml:space="preserve"> </w:t>
      </w:r>
      <w:r>
        <w:t>is not</w:t>
      </w:r>
      <w:r>
        <w:rPr>
          <w:spacing w:val="-2"/>
        </w:rPr>
        <w:t xml:space="preserve"> </w:t>
      </w:r>
      <w:r>
        <w:t>a</w:t>
      </w:r>
      <w:r>
        <w:rPr>
          <w:spacing w:val="-3"/>
        </w:rPr>
        <w:t xml:space="preserve"> </w:t>
      </w:r>
      <w:r>
        <w:t>new</w:t>
      </w:r>
      <w:r>
        <w:rPr>
          <w:spacing w:val="-1"/>
        </w:rPr>
        <w:t xml:space="preserve"> </w:t>
      </w:r>
      <w:r>
        <w:t>technique</w:t>
      </w:r>
      <w:r>
        <w:rPr>
          <w:spacing w:val="-1"/>
        </w:rPr>
        <w:t xml:space="preserve"> </w:t>
      </w:r>
      <w:r>
        <w:t>–</w:t>
      </w:r>
      <w:r>
        <w:rPr>
          <w:spacing w:val="-1"/>
        </w:rPr>
        <w:t xml:space="preserve"> </w:t>
      </w:r>
      <w:r>
        <w:t>doctors have</w:t>
      </w:r>
      <w:r>
        <w:rPr>
          <w:spacing w:val="-1"/>
        </w:rPr>
        <w:t xml:space="preserve"> </w:t>
      </w:r>
      <w:r>
        <w:t>long</w:t>
      </w:r>
      <w:r>
        <w:rPr>
          <w:spacing w:val="-1"/>
        </w:rPr>
        <w:t xml:space="preserve"> </w:t>
      </w:r>
      <w:r>
        <w:t>discussed</w:t>
      </w:r>
      <w:r>
        <w:rPr>
          <w:spacing w:val="-1"/>
        </w:rPr>
        <w:t xml:space="preserve"> </w:t>
      </w:r>
      <w:r>
        <w:t>cases</w:t>
      </w:r>
      <w:r>
        <w:rPr>
          <w:spacing w:val="-3"/>
        </w:rPr>
        <w:t xml:space="preserve"> </w:t>
      </w:r>
      <w:r>
        <w:t>for educational and professional purposes.</w:t>
      </w:r>
    </w:p>
    <w:p w14:paraId="26A6B2D2" w14:textId="77777777" w:rsidR="00BC6DED" w:rsidRDefault="00A84A7E">
      <w:pPr>
        <w:pStyle w:val="ListParagraph"/>
        <w:numPr>
          <w:ilvl w:val="2"/>
          <w:numId w:val="30"/>
        </w:numPr>
        <w:tabs>
          <w:tab w:val="left" w:pos="1600"/>
          <w:tab w:val="left" w:pos="1601"/>
        </w:tabs>
        <w:spacing w:before="1"/>
        <w:ind w:hanging="361"/>
        <w:rPr>
          <w:rFonts w:ascii="Symbol" w:hAnsi="Symbol"/>
        </w:rPr>
      </w:pPr>
      <w:r>
        <w:t>Cost</w:t>
      </w:r>
      <w:r>
        <w:rPr>
          <w:spacing w:val="-5"/>
        </w:rPr>
        <w:t xml:space="preserve"> </w:t>
      </w:r>
      <w:r>
        <w:t>effective</w:t>
      </w:r>
      <w:r>
        <w:rPr>
          <w:spacing w:val="-5"/>
        </w:rPr>
        <w:t xml:space="preserve"> </w:t>
      </w:r>
      <w:r>
        <w:t>and</w:t>
      </w:r>
      <w:r>
        <w:rPr>
          <w:spacing w:val="-6"/>
        </w:rPr>
        <w:t xml:space="preserve"> </w:t>
      </w:r>
      <w:r>
        <w:rPr>
          <w:spacing w:val="-2"/>
        </w:rPr>
        <w:t>proportionate</w:t>
      </w:r>
    </w:p>
    <w:p w14:paraId="6426FC0D" w14:textId="77777777" w:rsidR="00BC6DED" w:rsidRDefault="00BC6DED">
      <w:pPr>
        <w:pStyle w:val="BodyText"/>
        <w:rPr>
          <w:sz w:val="26"/>
        </w:rPr>
      </w:pPr>
    </w:p>
    <w:p w14:paraId="46A06FCA" w14:textId="77777777" w:rsidR="00BC6DED" w:rsidRDefault="00A84A7E">
      <w:pPr>
        <w:pStyle w:val="BodyText"/>
        <w:spacing w:before="202"/>
        <w:ind w:left="880"/>
      </w:pPr>
      <w:r>
        <w:rPr>
          <w:u w:val="single"/>
        </w:rPr>
        <w:t>The</w:t>
      </w:r>
      <w:r>
        <w:rPr>
          <w:spacing w:val="-4"/>
          <w:u w:val="single"/>
        </w:rPr>
        <w:t xml:space="preserve"> </w:t>
      </w:r>
      <w:r>
        <w:rPr>
          <w:u w:val="single"/>
        </w:rPr>
        <w:t>drawbacks</w:t>
      </w:r>
      <w:r>
        <w:rPr>
          <w:spacing w:val="-5"/>
          <w:u w:val="single"/>
        </w:rPr>
        <w:t xml:space="preserve"> </w:t>
      </w:r>
      <w:r>
        <w:rPr>
          <w:u w:val="single"/>
        </w:rPr>
        <w:t>of</w:t>
      </w:r>
      <w:r>
        <w:rPr>
          <w:spacing w:val="-6"/>
          <w:u w:val="single"/>
        </w:rPr>
        <w:t xml:space="preserve"> </w:t>
      </w:r>
      <w:r>
        <w:rPr>
          <w:u w:val="single"/>
        </w:rPr>
        <w:t>this</w:t>
      </w:r>
      <w:r>
        <w:rPr>
          <w:spacing w:val="-2"/>
          <w:u w:val="single"/>
        </w:rPr>
        <w:t xml:space="preserve"> </w:t>
      </w:r>
      <w:r>
        <w:rPr>
          <w:u w:val="single"/>
        </w:rPr>
        <w:t>model</w:t>
      </w:r>
      <w:r>
        <w:rPr>
          <w:spacing w:val="-4"/>
          <w:u w:val="single"/>
        </w:rPr>
        <w:t xml:space="preserve"> are:</w:t>
      </w:r>
    </w:p>
    <w:p w14:paraId="13ED75E5" w14:textId="77777777" w:rsidR="00BC6DED" w:rsidRDefault="00A84A7E">
      <w:pPr>
        <w:pStyle w:val="ListParagraph"/>
        <w:numPr>
          <w:ilvl w:val="2"/>
          <w:numId w:val="30"/>
        </w:numPr>
        <w:tabs>
          <w:tab w:val="left" w:pos="1600"/>
          <w:tab w:val="left" w:pos="1601"/>
        </w:tabs>
        <w:spacing w:before="1"/>
        <w:ind w:hanging="308"/>
        <w:rPr>
          <w:rFonts w:ascii="Symbol" w:hAnsi="Symbol"/>
          <w:b/>
        </w:rPr>
      </w:pPr>
      <w:r>
        <w:t>Seen</w:t>
      </w:r>
      <w:r>
        <w:rPr>
          <w:spacing w:val="-3"/>
        </w:rPr>
        <w:t xml:space="preserve"> </w:t>
      </w:r>
      <w:r>
        <w:t>as</w:t>
      </w:r>
      <w:r>
        <w:rPr>
          <w:spacing w:val="-2"/>
        </w:rPr>
        <w:t xml:space="preserve"> </w:t>
      </w:r>
      <w:r>
        <w:t>a</w:t>
      </w:r>
      <w:r>
        <w:rPr>
          <w:spacing w:val="-4"/>
        </w:rPr>
        <w:t xml:space="preserve"> </w:t>
      </w:r>
      <w:r>
        <w:t>model</w:t>
      </w:r>
      <w:r>
        <w:rPr>
          <w:spacing w:val="-6"/>
        </w:rPr>
        <w:t xml:space="preserve"> </w:t>
      </w:r>
      <w:r>
        <w:t>that</w:t>
      </w:r>
      <w:r>
        <w:rPr>
          <w:spacing w:val="-3"/>
        </w:rPr>
        <w:t xml:space="preserve"> </w:t>
      </w:r>
      <w:r>
        <w:t>relates</w:t>
      </w:r>
      <w:r>
        <w:rPr>
          <w:spacing w:val="-2"/>
        </w:rPr>
        <w:t xml:space="preserve"> </w:t>
      </w:r>
      <w:r>
        <w:t>only</w:t>
      </w:r>
      <w:r>
        <w:rPr>
          <w:spacing w:val="-5"/>
        </w:rPr>
        <w:t xml:space="preserve"> </w:t>
      </w:r>
      <w:r>
        <w:t>to</w:t>
      </w:r>
      <w:r>
        <w:rPr>
          <w:spacing w:val="-4"/>
        </w:rPr>
        <w:t xml:space="preserve"> </w:t>
      </w:r>
      <w:r>
        <w:rPr>
          <w:spacing w:val="-2"/>
        </w:rPr>
        <w:t>Health.</w:t>
      </w:r>
    </w:p>
    <w:p w14:paraId="17D0A00B" w14:textId="77777777" w:rsidR="00BC6DED" w:rsidRDefault="00BC6DED">
      <w:pPr>
        <w:pStyle w:val="BodyText"/>
        <w:spacing w:before="11"/>
        <w:rPr>
          <w:sz w:val="21"/>
        </w:rPr>
      </w:pPr>
    </w:p>
    <w:p w14:paraId="39989545" w14:textId="77777777" w:rsidR="00BC6DED" w:rsidRDefault="00A84A7E">
      <w:pPr>
        <w:pStyle w:val="Heading3"/>
        <w:numPr>
          <w:ilvl w:val="1"/>
          <w:numId w:val="30"/>
        </w:numPr>
        <w:tabs>
          <w:tab w:val="left" w:pos="1238"/>
        </w:tabs>
        <w:ind w:left="1238" w:hanging="370"/>
      </w:pPr>
      <w:r>
        <w:t>Case</w:t>
      </w:r>
      <w:r>
        <w:rPr>
          <w:spacing w:val="-9"/>
        </w:rPr>
        <w:t xml:space="preserve"> </w:t>
      </w:r>
      <w:r>
        <w:t>file</w:t>
      </w:r>
      <w:r>
        <w:rPr>
          <w:spacing w:val="-6"/>
        </w:rPr>
        <w:t xml:space="preserve"> </w:t>
      </w:r>
      <w:r>
        <w:t>audit</w:t>
      </w:r>
      <w:r>
        <w:rPr>
          <w:spacing w:val="-4"/>
        </w:rPr>
        <w:t xml:space="preserve"> </w:t>
      </w:r>
      <w:r>
        <w:t>(multi</w:t>
      </w:r>
      <w:r>
        <w:rPr>
          <w:spacing w:val="-5"/>
        </w:rPr>
        <w:t xml:space="preserve"> </w:t>
      </w:r>
      <w:r>
        <w:t>or</w:t>
      </w:r>
      <w:r>
        <w:rPr>
          <w:spacing w:val="-4"/>
        </w:rPr>
        <w:t xml:space="preserve"> </w:t>
      </w:r>
      <w:r>
        <w:t>single</w:t>
      </w:r>
      <w:r>
        <w:rPr>
          <w:spacing w:val="-6"/>
        </w:rPr>
        <w:t xml:space="preserve"> </w:t>
      </w:r>
      <w:r>
        <w:t>agency,</w:t>
      </w:r>
      <w:r>
        <w:rPr>
          <w:spacing w:val="-3"/>
        </w:rPr>
        <w:t xml:space="preserve"> </w:t>
      </w:r>
      <w:r>
        <w:t>tabletop</w:t>
      </w:r>
      <w:r>
        <w:rPr>
          <w:spacing w:val="-3"/>
        </w:rPr>
        <w:t xml:space="preserve"> </w:t>
      </w:r>
      <w:r>
        <w:t>or</w:t>
      </w:r>
      <w:r>
        <w:rPr>
          <w:spacing w:val="-5"/>
        </w:rPr>
        <w:t xml:space="preserve"> </w:t>
      </w:r>
      <w:r>
        <w:rPr>
          <w:spacing w:val="-2"/>
        </w:rPr>
        <w:t>interactive)</w:t>
      </w:r>
    </w:p>
    <w:p w14:paraId="2DA358A7" w14:textId="77777777" w:rsidR="00BC6DED" w:rsidRDefault="00BC6DED">
      <w:pPr>
        <w:pStyle w:val="BodyText"/>
        <w:rPr>
          <w:b/>
        </w:rPr>
      </w:pPr>
    </w:p>
    <w:p w14:paraId="6E8CB750" w14:textId="77777777" w:rsidR="00BC6DED" w:rsidRDefault="00A84A7E">
      <w:pPr>
        <w:pStyle w:val="BodyText"/>
        <w:ind w:left="868" w:right="542"/>
      </w:pPr>
      <w:r>
        <w:t>Case file audit can be a powerful driver in improving the quality of front-line practice</w:t>
      </w:r>
      <w:r>
        <w:rPr>
          <w:spacing w:val="-4"/>
        </w:rPr>
        <w:t xml:space="preserve"> </w:t>
      </w:r>
      <w:r>
        <w:t>and</w:t>
      </w:r>
      <w:r>
        <w:rPr>
          <w:spacing w:val="-4"/>
        </w:rPr>
        <w:t xml:space="preserve"> </w:t>
      </w:r>
      <w:r>
        <w:t>the</w:t>
      </w:r>
      <w:r>
        <w:rPr>
          <w:spacing w:val="-4"/>
        </w:rPr>
        <w:t xml:space="preserve"> </w:t>
      </w:r>
      <w:r>
        <w:t>management</w:t>
      </w:r>
      <w:r>
        <w:rPr>
          <w:spacing w:val="-3"/>
        </w:rPr>
        <w:t xml:space="preserve"> </w:t>
      </w:r>
      <w:r>
        <w:t>of</w:t>
      </w:r>
      <w:r>
        <w:rPr>
          <w:spacing w:val="-3"/>
        </w:rPr>
        <w:t xml:space="preserve"> </w:t>
      </w:r>
      <w:r>
        <w:t>safeguarding</w:t>
      </w:r>
      <w:r>
        <w:rPr>
          <w:spacing w:val="-2"/>
        </w:rPr>
        <w:t xml:space="preserve"> </w:t>
      </w:r>
      <w:r>
        <w:t>adult cases.</w:t>
      </w:r>
      <w:r>
        <w:rPr>
          <w:spacing w:val="40"/>
        </w:rPr>
        <w:t xml:space="preserve"> </w:t>
      </w:r>
      <w:r>
        <w:t>The</w:t>
      </w:r>
      <w:r>
        <w:rPr>
          <w:spacing w:val="-2"/>
        </w:rPr>
        <w:t xml:space="preserve"> </w:t>
      </w:r>
      <w:r>
        <w:t>aims</w:t>
      </w:r>
      <w:r>
        <w:rPr>
          <w:spacing w:val="-1"/>
        </w:rPr>
        <w:t xml:space="preserve"> </w:t>
      </w:r>
      <w:r>
        <w:t>of</w:t>
      </w:r>
      <w:r>
        <w:rPr>
          <w:spacing w:val="-3"/>
        </w:rPr>
        <w:t xml:space="preserve"> </w:t>
      </w:r>
      <w:r>
        <w:t>case file audits are to examine records in paper case files/electronic records to establish</w:t>
      </w:r>
      <w:r>
        <w:rPr>
          <w:spacing w:val="-3"/>
        </w:rPr>
        <w:t xml:space="preserve"> </w:t>
      </w:r>
      <w:r>
        <w:t>the</w:t>
      </w:r>
      <w:r>
        <w:rPr>
          <w:spacing w:val="-5"/>
        </w:rPr>
        <w:t xml:space="preserve"> </w:t>
      </w:r>
      <w:r>
        <w:t>quality</w:t>
      </w:r>
      <w:r>
        <w:rPr>
          <w:spacing w:val="-3"/>
        </w:rPr>
        <w:t xml:space="preserve"> </w:t>
      </w:r>
      <w:r>
        <w:t>of</w:t>
      </w:r>
      <w:r>
        <w:rPr>
          <w:spacing w:val="-2"/>
        </w:rPr>
        <w:t xml:space="preserve"> </w:t>
      </w:r>
      <w:r>
        <w:t>practice</w:t>
      </w:r>
      <w:r>
        <w:rPr>
          <w:spacing w:val="-2"/>
        </w:rPr>
        <w:t xml:space="preserve"> </w:t>
      </w:r>
      <w:r>
        <w:t>and</w:t>
      </w:r>
      <w:r>
        <w:rPr>
          <w:spacing w:val="-5"/>
        </w:rPr>
        <w:t xml:space="preserve"> </w:t>
      </w:r>
      <w:r>
        <w:t>identify</w:t>
      </w:r>
      <w:r>
        <w:rPr>
          <w:spacing w:val="-4"/>
        </w:rPr>
        <w:t xml:space="preserve"> </w:t>
      </w:r>
      <w:r>
        <w:t>how</w:t>
      </w:r>
      <w:r>
        <w:rPr>
          <w:spacing w:val="-3"/>
        </w:rPr>
        <w:t xml:space="preserve"> </w:t>
      </w:r>
      <w:r>
        <w:t>practice</w:t>
      </w:r>
      <w:r>
        <w:rPr>
          <w:spacing w:val="-5"/>
        </w:rPr>
        <w:t xml:space="preserve"> </w:t>
      </w:r>
      <w:r>
        <w:t>is</w:t>
      </w:r>
      <w:r>
        <w:rPr>
          <w:spacing w:val="-3"/>
        </w:rPr>
        <w:t xml:space="preserve"> </w:t>
      </w:r>
      <w:r>
        <w:t>being</w:t>
      </w:r>
      <w:r>
        <w:rPr>
          <w:spacing w:val="-3"/>
        </w:rPr>
        <w:t xml:space="preserve"> </w:t>
      </w:r>
      <w:r>
        <w:t>undertaken. Case file audits can be single agency or multi agency.</w:t>
      </w:r>
    </w:p>
    <w:p w14:paraId="27615E31" w14:textId="77777777" w:rsidR="00BC6DED" w:rsidRDefault="00A84A7E">
      <w:pPr>
        <w:pStyle w:val="BodyText"/>
        <w:spacing w:before="1"/>
        <w:ind w:left="868"/>
      </w:pPr>
      <w:r>
        <w:t>They</w:t>
      </w:r>
      <w:r>
        <w:rPr>
          <w:spacing w:val="-3"/>
        </w:rPr>
        <w:t xml:space="preserve"> </w:t>
      </w:r>
      <w:r>
        <w:t>can</w:t>
      </w:r>
      <w:r>
        <w:rPr>
          <w:spacing w:val="-4"/>
        </w:rPr>
        <w:t xml:space="preserve"> </w:t>
      </w:r>
      <w:r>
        <w:t>be</w:t>
      </w:r>
      <w:r>
        <w:rPr>
          <w:spacing w:val="-4"/>
        </w:rPr>
        <w:t xml:space="preserve"> </w:t>
      </w:r>
      <w:r>
        <w:t>undertaken</w:t>
      </w:r>
      <w:r>
        <w:rPr>
          <w:spacing w:val="-6"/>
        </w:rPr>
        <w:t xml:space="preserve"> </w:t>
      </w:r>
      <w:r>
        <w:t>in</w:t>
      </w:r>
      <w:r>
        <w:rPr>
          <w:spacing w:val="-3"/>
        </w:rPr>
        <w:t xml:space="preserve"> </w:t>
      </w:r>
      <w:proofErr w:type="gramStart"/>
      <w:r>
        <w:t>a</w:t>
      </w:r>
      <w:r>
        <w:rPr>
          <w:spacing w:val="-2"/>
        </w:rPr>
        <w:t xml:space="preserve"> </w:t>
      </w:r>
      <w:r>
        <w:t>number</w:t>
      </w:r>
      <w:r>
        <w:rPr>
          <w:spacing w:val="-2"/>
        </w:rPr>
        <w:t xml:space="preserve"> </w:t>
      </w:r>
      <w:r>
        <w:t>of</w:t>
      </w:r>
      <w:proofErr w:type="gramEnd"/>
      <w:r>
        <w:rPr>
          <w:spacing w:val="-1"/>
        </w:rPr>
        <w:t xml:space="preserve"> </w:t>
      </w:r>
      <w:r>
        <w:rPr>
          <w:spacing w:val="-4"/>
        </w:rPr>
        <w:t>ways:</w:t>
      </w:r>
    </w:p>
    <w:p w14:paraId="5D674774" w14:textId="77777777" w:rsidR="00BC6DED" w:rsidRDefault="00BC6DED">
      <w:pPr>
        <w:pStyle w:val="BodyText"/>
        <w:spacing w:before="11"/>
        <w:rPr>
          <w:sz w:val="21"/>
        </w:rPr>
      </w:pPr>
    </w:p>
    <w:p w14:paraId="5E2D1C2F" w14:textId="77777777" w:rsidR="00BC6DED" w:rsidRDefault="00A84A7E">
      <w:pPr>
        <w:pStyle w:val="ListParagraph"/>
        <w:numPr>
          <w:ilvl w:val="2"/>
          <w:numId w:val="30"/>
        </w:numPr>
        <w:tabs>
          <w:tab w:val="left" w:pos="1588"/>
          <w:tab w:val="left" w:pos="1589"/>
        </w:tabs>
        <w:spacing w:line="269" w:lineRule="exact"/>
        <w:ind w:left="1588" w:hanging="361"/>
        <w:rPr>
          <w:rFonts w:ascii="Symbol" w:hAnsi="Symbol"/>
        </w:rPr>
      </w:pPr>
      <w:r>
        <w:t>As</w:t>
      </w:r>
      <w:r>
        <w:rPr>
          <w:spacing w:val="-6"/>
        </w:rPr>
        <w:t xml:space="preserve"> </w:t>
      </w:r>
      <w:r>
        <w:t>a</w:t>
      </w:r>
      <w:r>
        <w:rPr>
          <w:spacing w:val="-5"/>
        </w:rPr>
        <w:t xml:space="preserve"> </w:t>
      </w:r>
      <w:r>
        <w:t>table-top</w:t>
      </w:r>
      <w:r>
        <w:rPr>
          <w:spacing w:val="-6"/>
        </w:rPr>
        <w:t xml:space="preserve"> </w:t>
      </w:r>
      <w:r>
        <w:t>exercise</w:t>
      </w:r>
      <w:r>
        <w:rPr>
          <w:spacing w:val="-6"/>
        </w:rPr>
        <w:t xml:space="preserve"> </w:t>
      </w:r>
      <w:r>
        <w:t>(therefore</w:t>
      </w:r>
      <w:r>
        <w:rPr>
          <w:spacing w:val="-4"/>
        </w:rPr>
        <w:t xml:space="preserve"> </w:t>
      </w:r>
      <w:r>
        <w:t>no</w:t>
      </w:r>
      <w:r>
        <w:rPr>
          <w:spacing w:val="-6"/>
        </w:rPr>
        <w:t xml:space="preserve"> </w:t>
      </w:r>
      <w:r>
        <w:t>input</w:t>
      </w:r>
      <w:r>
        <w:rPr>
          <w:spacing w:val="-5"/>
        </w:rPr>
        <w:t xml:space="preserve"> </w:t>
      </w:r>
      <w:r>
        <w:t>from</w:t>
      </w:r>
      <w:r>
        <w:rPr>
          <w:spacing w:val="-4"/>
        </w:rPr>
        <w:t xml:space="preserve"> </w:t>
      </w:r>
      <w:r>
        <w:rPr>
          <w:spacing w:val="-2"/>
        </w:rPr>
        <w:t>practitioners)</w:t>
      </w:r>
    </w:p>
    <w:p w14:paraId="039F1843" w14:textId="77777777" w:rsidR="00BC6DED" w:rsidRDefault="00A84A7E">
      <w:pPr>
        <w:pStyle w:val="ListParagraph"/>
        <w:numPr>
          <w:ilvl w:val="2"/>
          <w:numId w:val="30"/>
        </w:numPr>
        <w:tabs>
          <w:tab w:val="left" w:pos="1588"/>
          <w:tab w:val="left" w:pos="1589"/>
        </w:tabs>
        <w:spacing w:line="268" w:lineRule="exact"/>
        <w:ind w:left="1588" w:hanging="361"/>
        <w:rPr>
          <w:rFonts w:ascii="Symbol" w:hAnsi="Symbol"/>
        </w:rPr>
      </w:pPr>
      <w:r>
        <w:t>Interactive</w:t>
      </w:r>
      <w:r>
        <w:rPr>
          <w:spacing w:val="-6"/>
        </w:rPr>
        <w:t xml:space="preserve"> </w:t>
      </w:r>
      <w:r>
        <w:t>with</w:t>
      </w:r>
      <w:r>
        <w:rPr>
          <w:spacing w:val="-6"/>
        </w:rPr>
        <w:t xml:space="preserve"> </w:t>
      </w:r>
      <w:r>
        <w:t>partners</w:t>
      </w:r>
      <w:r>
        <w:rPr>
          <w:spacing w:val="-6"/>
        </w:rPr>
        <w:t xml:space="preserve"> </w:t>
      </w:r>
      <w:r>
        <w:t>and</w:t>
      </w:r>
      <w:r>
        <w:rPr>
          <w:spacing w:val="-6"/>
        </w:rPr>
        <w:t xml:space="preserve"> </w:t>
      </w:r>
      <w:r>
        <w:t>or</w:t>
      </w:r>
      <w:r>
        <w:rPr>
          <w:spacing w:val="-5"/>
        </w:rPr>
        <w:t xml:space="preserve"> </w:t>
      </w:r>
      <w:r>
        <w:rPr>
          <w:spacing w:val="-2"/>
        </w:rPr>
        <w:t>practitioners.</w:t>
      </w:r>
    </w:p>
    <w:p w14:paraId="09726602" w14:textId="77777777" w:rsidR="00BC6DED" w:rsidRDefault="00A84A7E">
      <w:pPr>
        <w:pStyle w:val="ListParagraph"/>
        <w:numPr>
          <w:ilvl w:val="2"/>
          <w:numId w:val="30"/>
        </w:numPr>
        <w:tabs>
          <w:tab w:val="left" w:pos="1588"/>
          <w:tab w:val="left" w:pos="1589"/>
        </w:tabs>
        <w:spacing w:line="268" w:lineRule="exact"/>
        <w:ind w:left="1588" w:hanging="361"/>
        <w:rPr>
          <w:rFonts w:ascii="Symbol" w:hAnsi="Symbol"/>
        </w:rPr>
      </w:pPr>
      <w:r>
        <w:t>Interactive</w:t>
      </w:r>
      <w:r>
        <w:rPr>
          <w:spacing w:val="-8"/>
        </w:rPr>
        <w:t xml:space="preserve"> </w:t>
      </w:r>
      <w:r>
        <w:t>with</w:t>
      </w:r>
      <w:r>
        <w:rPr>
          <w:spacing w:val="-6"/>
        </w:rPr>
        <w:t xml:space="preserve"> </w:t>
      </w:r>
      <w:r>
        <w:t>the</w:t>
      </w:r>
      <w:r>
        <w:rPr>
          <w:spacing w:val="-4"/>
        </w:rPr>
        <w:t xml:space="preserve"> </w:t>
      </w:r>
      <w:r>
        <w:t>adult</w:t>
      </w:r>
      <w:r>
        <w:rPr>
          <w:spacing w:val="-7"/>
        </w:rPr>
        <w:t xml:space="preserve"> </w:t>
      </w:r>
      <w:r>
        <w:t>and</w:t>
      </w:r>
      <w:r>
        <w:rPr>
          <w:spacing w:val="-4"/>
        </w:rPr>
        <w:t xml:space="preserve"> </w:t>
      </w:r>
      <w:r>
        <w:t>or</w:t>
      </w:r>
      <w:r>
        <w:rPr>
          <w:spacing w:val="-5"/>
        </w:rPr>
        <w:t xml:space="preserve"> </w:t>
      </w:r>
      <w:r>
        <w:t>their</w:t>
      </w:r>
      <w:r>
        <w:rPr>
          <w:spacing w:val="-4"/>
        </w:rPr>
        <w:t xml:space="preserve"> </w:t>
      </w:r>
      <w:r>
        <w:rPr>
          <w:spacing w:val="-2"/>
        </w:rPr>
        <w:t>family.</w:t>
      </w:r>
    </w:p>
    <w:p w14:paraId="04C01FE4" w14:textId="77777777" w:rsidR="00BC6DED" w:rsidRDefault="00A84A7E">
      <w:pPr>
        <w:pStyle w:val="ListParagraph"/>
        <w:numPr>
          <w:ilvl w:val="2"/>
          <w:numId w:val="30"/>
        </w:numPr>
        <w:tabs>
          <w:tab w:val="left" w:pos="1588"/>
          <w:tab w:val="left" w:pos="1589"/>
        </w:tabs>
        <w:spacing w:line="269" w:lineRule="exact"/>
        <w:ind w:left="1588" w:hanging="361"/>
        <w:rPr>
          <w:rFonts w:ascii="Symbol" w:hAnsi="Symbol"/>
        </w:rPr>
      </w:pPr>
      <w:r>
        <w:t>Proactively</w:t>
      </w:r>
      <w:r>
        <w:rPr>
          <w:spacing w:val="-4"/>
        </w:rPr>
        <w:t xml:space="preserve"> </w:t>
      </w:r>
      <w:r>
        <w:t>as</w:t>
      </w:r>
      <w:r>
        <w:rPr>
          <w:spacing w:val="-5"/>
        </w:rPr>
        <w:t xml:space="preserve"> </w:t>
      </w:r>
      <w:r>
        <w:t>suggested</w:t>
      </w:r>
      <w:r>
        <w:rPr>
          <w:spacing w:val="-4"/>
        </w:rPr>
        <w:t xml:space="preserve"> </w:t>
      </w:r>
      <w:r>
        <w:t>in</w:t>
      </w:r>
      <w:r>
        <w:rPr>
          <w:spacing w:val="-3"/>
        </w:rPr>
        <w:t xml:space="preserve"> </w:t>
      </w:r>
      <w:r>
        <w:t>s44</w:t>
      </w:r>
      <w:r>
        <w:rPr>
          <w:spacing w:val="-4"/>
        </w:rPr>
        <w:t xml:space="preserve"> </w:t>
      </w:r>
      <w:r>
        <w:t>(4)</w:t>
      </w:r>
      <w:r>
        <w:rPr>
          <w:spacing w:val="-4"/>
        </w:rPr>
        <w:t xml:space="preserve"> </w:t>
      </w:r>
      <w:r>
        <w:t>of</w:t>
      </w:r>
      <w:r>
        <w:rPr>
          <w:spacing w:val="-4"/>
        </w:rPr>
        <w:t xml:space="preserve"> </w:t>
      </w:r>
      <w:r>
        <w:t>The</w:t>
      </w:r>
      <w:r>
        <w:rPr>
          <w:spacing w:val="-4"/>
        </w:rPr>
        <w:t xml:space="preserve"> </w:t>
      </w:r>
      <w:r>
        <w:t>Care</w:t>
      </w:r>
      <w:r>
        <w:rPr>
          <w:spacing w:val="-2"/>
        </w:rPr>
        <w:t xml:space="preserve"> </w:t>
      </w:r>
      <w:r>
        <w:t xml:space="preserve">Act </w:t>
      </w:r>
      <w:r>
        <w:rPr>
          <w:spacing w:val="-2"/>
        </w:rPr>
        <w:t>2014.</w:t>
      </w:r>
    </w:p>
    <w:p w14:paraId="5994140A" w14:textId="77777777" w:rsidR="00BC6DED" w:rsidRDefault="00BC6DED">
      <w:pPr>
        <w:pStyle w:val="BodyText"/>
        <w:spacing w:before="8"/>
        <w:rPr>
          <w:sz w:val="21"/>
        </w:rPr>
      </w:pPr>
    </w:p>
    <w:p w14:paraId="20D1B5E7" w14:textId="77777777" w:rsidR="00BC6DED" w:rsidRDefault="00A84A7E">
      <w:pPr>
        <w:pStyle w:val="BodyText"/>
        <w:ind w:left="1293"/>
      </w:pPr>
      <w:r>
        <w:rPr>
          <w:u w:val="single"/>
        </w:rPr>
        <w:t>The</w:t>
      </w:r>
      <w:r>
        <w:rPr>
          <w:spacing w:val="-4"/>
          <w:u w:val="single"/>
        </w:rPr>
        <w:t xml:space="preserve"> </w:t>
      </w:r>
      <w:r>
        <w:rPr>
          <w:u w:val="single"/>
        </w:rPr>
        <w:t>benefits</w:t>
      </w:r>
      <w:r>
        <w:rPr>
          <w:spacing w:val="-5"/>
          <w:u w:val="single"/>
        </w:rPr>
        <w:t xml:space="preserve"> </w:t>
      </w:r>
      <w:r>
        <w:rPr>
          <w:u w:val="single"/>
        </w:rPr>
        <w:t>of</w:t>
      </w:r>
      <w:r>
        <w:rPr>
          <w:spacing w:val="-5"/>
          <w:u w:val="single"/>
        </w:rPr>
        <w:t xml:space="preserve"> </w:t>
      </w:r>
      <w:r>
        <w:rPr>
          <w:u w:val="single"/>
        </w:rPr>
        <w:t>this</w:t>
      </w:r>
      <w:r>
        <w:rPr>
          <w:spacing w:val="-5"/>
          <w:u w:val="single"/>
        </w:rPr>
        <w:t xml:space="preserve"> </w:t>
      </w:r>
      <w:r>
        <w:rPr>
          <w:u w:val="single"/>
        </w:rPr>
        <w:t>model</w:t>
      </w:r>
      <w:r>
        <w:rPr>
          <w:spacing w:val="-4"/>
          <w:u w:val="single"/>
        </w:rPr>
        <w:t xml:space="preserve"> are:</w:t>
      </w:r>
    </w:p>
    <w:p w14:paraId="283C1278" w14:textId="77777777" w:rsidR="00BC6DED" w:rsidRDefault="00A84A7E">
      <w:pPr>
        <w:pStyle w:val="ListParagraph"/>
        <w:numPr>
          <w:ilvl w:val="2"/>
          <w:numId w:val="30"/>
        </w:numPr>
        <w:tabs>
          <w:tab w:val="left" w:pos="1600"/>
          <w:tab w:val="left" w:pos="1601"/>
        </w:tabs>
        <w:spacing w:before="1" w:line="269" w:lineRule="exact"/>
        <w:ind w:hanging="361"/>
        <w:rPr>
          <w:rFonts w:ascii="Symbol" w:hAnsi="Symbol"/>
        </w:rPr>
      </w:pPr>
      <w:r>
        <w:t>Flexible</w:t>
      </w:r>
      <w:r>
        <w:rPr>
          <w:spacing w:val="-3"/>
        </w:rPr>
        <w:t xml:space="preserve"> </w:t>
      </w:r>
      <w:r>
        <w:t>–</w:t>
      </w:r>
      <w:r>
        <w:rPr>
          <w:spacing w:val="-3"/>
        </w:rPr>
        <w:t xml:space="preserve"> </w:t>
      </w:r>
      <w:r>
        <w:t>in</w:t>
      </w:r>
      <w:r>
        <w:rPr>
          <w:spacing w:val="-3"/>
        </w:rPr>
        <w:t xml:space="preserve"> </w:t>
      </w:r>
      <w:r>
        <w:t>that</w:t>
      </w:r>
      <w:r>
        <w:rPr>
          <w:spacing w:val="-7"/>
        </w:rPr>
        <w:t xml:space="preserve"> </w:t>
      </w:r>
      <w:r>
        <w:t>they</w:t>
      </w:r>
      <w:r>
        <w:rPr>
          <w:spacing w:val="-2"/>
        </w:rPr>
        <w:t xml:space="preserve"> </w:t>
      </w:r>
      <w:r>
        <w:t>can</w:t>
      </w:r>
      <w:r>
        <w:rPr>
          <w:spacing w:val="-3"/>
        </w:rPr>
        <w:t xml:space="preserve"> </w:t>
      </w:r>
      <w:r>
        <w:t>be</w:t>
      </w:r>
      <w:r>
        <w:rPr>
          <w:spacing w:val="-3"/>
        </w:rPr>
        <w:t xml:space="preserve"> </w:t>
      </w:r>
      <w:r>
        <w:t>conducted</w:t>
      </w:r>
      <w:r>
        <w:rPr>
          <w:spacing w:val="-6"/>
        </w:rPr>
        <w:t xml:space="preserve"> </w:t>
      </w:r>
      <w:r>
        <w:t>in</w:t>
      </w:r>
      <w:r>
        <w:rPr>
          <w:spacing w:val="-3"/>
        </w:rPr>
        <w:t xml:space="preserve"> </w:t>
      </w:r>
      <w:proofErr w:type="gramStart"/>
      <w:r>
        <w:t>many</w:t>
      </w:r>
      <w:r>
        <w:rPr>
          <w:spacing w:val="-5"/>
        </w:rPr>
        <w:t xml:space="preserve"> </w:t>
      </w:r>
      <w:r>
        <w:t>different</w:t>
      </w:r>
      <w:r>
        <w:rPr>
          <w:spacing w:val="-1"/>
        </w:rPr>
        <w:t xml:space="preserve"> </w:t>
      </w:r>
      <w:r>
        <w:rPr>
          <w:spacing w:val="-2"/>
        </w:rPr>
        <w:t>ways</w:t>
      </w:r>
      <w:proofErr w:type="gramEnd"/>
      <w:r>
        <w:rPr>
          <w:spacing w:val="-2"/>
        </w:rPr>
        <w:t>.</w:t>
      </w:r>
    </w:p>
    <w:p w14:paraId="239D5E3C" w14:textId="77777777" w:rsidR="00BC6DED" w:rsidRDefault="00A84A7E">
      <w:pPr>
        <w:pStyle w:val="ListParagraph"/>
        <w:numPr>
          <w:ilvl w:val="2"/>
          <w:numId w:val="30"/>
        </w:numPr>
        <w:tabs>
          <w:tab w:val="left" w:pos="1600"/>
          <w:tab w:val="left" w:pos="1601"/>
        </w:tabs>
        <w:spacing w:line="268" w:lineRule="exact"/>
        <w:ind w:hanging="361"/>
        <w:rPr>
          <w:rFonts w:ascii="Symbol" w:hAnsi="Symbol"/>
        </w:rPr>
      </w:pPr>
      <w:r>
        <w:t>Quicker</w:t>
      </w:r>
      <w:r>
        <w:rPr>
          <w:spacing w:val="-5"/>
        </w:rPr>
        <w:t xml:space="preserve"> </w:t>
      </w:r>
      <w:r>
        <w:t>learning</w:t>
      </w:r>
      <w:r>
        <w:rPr>
          <w:spacing w:val="-3"/>
        </w:rPr>
        <w:t xml:space="preserve"> </w:t>
      </w:r>
      <w:r>
        <w:t>can</w:t>
      </w:r>
      <w:r>
        <w:rPr>
          <w:spacing w:val="-5"/>
        </w:rPr>
        <w:t xml:space="preserve"> </w:t>
      </w:r>
      <w:r>
        <w:t>be</w:t>
      </w:r>
      <w:r>
        <w:rPr>
          <w:spacing w:val="-4"/>
        </w:rPr>
        <w:t xml:space="preserve"> </w:t>
      </w:r>
      <w:r>
        <w:rPr>
          <w:spacing w:val="-2"/>
        </w:rPr>
        <w:t>achieved.</w:t>
      </w:r>
    </w:p>
    <w:p w14:paraId="6734F910" w14:textId="77777777" w:rsidR="00BC6DED" w:rsidRDefault="00A84A7E">
      <w:pPr>
        <w:pStyle w:val="ListParagraph"/>
        <w:numPr>
          <w:ilvl w:val="2"/>
          <w:numId w:val="30"/>
        </w:numPr>
        <w:tabs>
          <w:tab w:val="left" w:pos="1600"/>
          <w:tab w:val="left" w:pos="1601"/>
        </w:tabs>
        <w:spacing w:line="268" w:lineRule="exact"/>
        <w:ind w:hanging="361"/>
        <w:rPr>
          <w:rFonts w:ascii="Symbol" w:hAnsi="Symbol"/>
        </w:rPr>
      </w:pPr>
      <w:r>
        <w:t>Cost</w:t>
      </w:r>
      <w:r>
        <w:rPr>
          <w:spacing w:val="-5"/>
        </w:rPr>
        <w:t xml:space="preserve"> </w:t>
      </w:r>
      <w:r>
        <w:t>effective</w:t>
      </w:r>
      <w:r>
        <w:rPr>
          <w:spacing w:val="-5"/>
        </w:rPr>
        <w:t xml:space="preserve"> </w:t>
      </w:r>
      <w:r>
        <w:t>and</w:t>
      </w:r>
      <w:r>
        <w:rPr>
          <w:spacing w:val="-6"/>
        </w:rPr>
        <w:t xml:space="preserve"> </w:t>
      </w:r>
      <w:r>
        <w:rPr>
          <w:spacing w:val="-2"/>
        </w:rPr>
        <w:t>proportionate</w:t>
      </w:r>
    </w:p>
    <w:p w14:paraId="7643CFC6" w14:textId="77777777" w:rsidR="00BC6DED" w:rsidRDefault="00BC6DED">
      <w:pPr>
        <w:pStyle w:val="BodyText"/>
        <w:rPr>
          <w:sz w:val="26"/>
        </w:rPr>
      </w:pPr>
    </w:p>
    <w:p w14:paraId="2286CD87" w14:textId="77777777" w:rsidR="00BC6DED" w:rsidRDefault="00A84A7E">
      <w:pPr>
        <w:pStyle w:val="BodyText"/>
        <w:spacing w:before="205"/>
        <w:ind w:left="1293"/>
      </w:pPr>
      <w:r>
        <w:rPr>
          <w:u w:val="single"/>
        </w:rPr>
        <w:t>The</w:t>
      </w:r>
      <w:r>
        <w:rPr>
          <w:spacing w:val="-4"/>
          <w:u w:val="single"/>
        </w:rPr>
        <w:t xml:space="preserve"> </w:t>
      </w:r>
      <w:r>
        <w:rPr>
          <w:u w:val="single"/>
        </w:rPr>
        <w:t>drawbacks</w:t>
      </w:r>
      <w:r>
        <w:rPr>
          <w:spacing w:val="-5"/>
          <w:u w:val="single"/>
        </w:rPr>
        <w:t xml:space="preserve"> </w:t>
      </w:r>
      <w:r>
        <w:rPr>
          <w:u w:val="single"/>
        </w:rPr>
        <w:t>of</w:t>
      </w:r>
      <w:r>
        <w:rPr>
          <w:spacing w:val="-6"/>
          <w:u w:val="single"/>
        </w:rPr>
        <w:t xml:space="preserve"> </w:t>
      </w:r>
      <w:r>
        <w:rPr>
          <w:u w:val="single"/>
        </w:rPr>
        <w:t>this</w:t>
      </w:r>
      <w:r>
        <w:rPr>
          <w:spacing w:val="-2"/>
          <w:u w:val="single"/>
        </w:rPr>
        <w:t xml:space="preserve"> </w:t>
      </w:r>
      <w:r>
        <w:rPr>
          <w:u w:val="single"/>
        </w:rPr>
        <w:t>model</w:t>
      </w:r>
      <w:r>
        <w:rPr>
          <w:spacing w:val="-4"/>
          <w:u w:val="single"/>
        </w:rPr>
        <w:t xml:space="preserve"> are:</w:t>
      </w:r>
    </w:p>
    <w:p w14:paraId="28876B6B" w14:textId="77777777" w:rsidR="00BC6DED" w:rsidRDefault="00A84A7E">
      <w:pPr>
        <w:pStyle w:val="ListParagraph"/>
        <w:numPr>
          <w:ilvl w:val="2"/>
          <w:numId w:val="30"/>
        </w:numPr>
        <w:tabs>
          <w:tab w:val="left" w:pos="1600"/>
          <w:tab w:val="left" w:pos="1601"/>
        </w:tabs>
        <w:spacing w:before="3" w:line="237" w:lineRule="auto"/>
        <w:ind w:right="1310"/>
        <w:rPr>
          <w:rFonts w:ascii="Symbol" w:hAnsi="Symbol"/>
        </w:rPr>
      </w:pPr>
      <w:r>
        <w:t>There</w:t>
      </w:r>
      <w:r>
        <w:rPr>
          <w:spacing w:val="-5"/>
        </w:rPr>
        <w:t xml:space="preserve"> </w:t>
      </w:r>
      <w:r>
        <w:t>may</w:t>
      </w:r>
      <w:r>
        <w:rPr>
          <w:spacing w:val="-3"/>
        </w:rPr>
        <w:t xml:space="preserve"> </w:t>
      </w:r>
      <w:r>
        <w:t>be</w:t>
      </w:r>
      <w:r>
        <w:rPr>
          <w:spacing w:val="-5"/>
        </w:rPr>
        <w:t xml:space="preserve"> </w:t>
      </w:r>
      <w:r>
        <w:t>limits</w:t>
      </w:r>
      <w:r>
        <w:rPr>
          <w:spacing w:val="-5"/>
        </w:rPr>
        <w:t xml:space="preserve"> </w:t>
      </w:r>
      <w:r>
        <w:t>to</w:t>
      </w:r>
      <w:r>
        <w:rPr>
          <w:spacing w:val="-5"/>
        </w:rPr>
        <w:t xml:space="preserve"> </w:t>
      </w:r>
      <w:r>
        <w:t>learning</w:t>
      </w:r>
      <w:r>
        <w:rPr>
          <w:spacing w:val="-3"/>
        </w:rPr>
        <w:t xml:space="preserve"> </w:t>
      </w:r>
      <w:r>
        <w:t>from</w:t>
      </w:r>
      <w:r>
        <w:rPr>
          <w:spacing w:val="-4"/>
        </w:rPr>
        <w:t xml:space="preserve"> </w:t>
      </w:r>
      <w:r>
        <w:t>sole</w:t>
      </w:r>
      <w:r>
        <w:rPr>
          <w:spacing w:val="-3"/>
        </w:rPr>
        <w:t xml:space="preserve"> </w:t>
      </w:r>
      <w:r>
        <w:t>examination</w:t>
      </w:r>
      <w:r>
        <w:rPr>
          <w:spacing w:val="-3"/>
        </w:rPr>
        <w:t xml:space="preserve"> </w:t>
      </w:r>
      <w:r>
        <w:t>of</w:t>
      </w:r>
      <w:r>
        <w:rPr>
          <w:spacing w:val="-3"/>
        </w:rPr>
        <w:t xml:space="preserve"> </w:t>
      </w:r>
      <w:r>
        <w:t xml:space="preserve">paper </w:t>
      </w:r>
      <w:r>
        <w:rPr>
          <w:spacing w:val="-2"/>
        </w:rPr>
        <w:t>records.</w:t>
      </w:r>
    </w:p>
    <w:p w14:paraId="6E30A443" w14:textId="77777777" w:rsidR="00BC6DED" w:rsidRDefault="00A84A7E">
      <w:pPr>
        <w:pStyle w:val="ListParagraph"/>
        <w:numPr>
          <w:ilvl w:val="2"/>
          <w:numId w:val="30"/>
        </w:numPr>
        <w:tabs>
          <w:tab w:val="left" w:pos="1600"/>
          <w:tab w:val="left" w:pos="1601"/>
        </w:tabs>
        <w:spacing w:before="4" w:line="237" w:lineRule="auto"/>
        <w:ind w:right="746"/>
        <w:rPr>
          <w:rFonts w:ascii="Symbol" w:hAnsi="Symbol"/>
        </w:rPr>
      </w:pPr>
      <w:r>
        <w:t>Due</w:t>
      </w:r>
      <w:r>
        <w:rPr>
          <w:spacing w:val="-2"/>
        </w:rPr>
        <w:t xml:space="preserve"> </w:t>
      </w:r>
      <w:r>
        <w:t>to</w:t>
      </w:r>
      <w:r>
        <w:rPr>
          <w:spacing w:val="-4"/>
        </w:rPr>
        <w:t xml:space="preserve"> </w:t>
      </w:r>
      <w:r>
        <w:t>the</w:t>
      </w:r>
      <w:r>
        <w:rPr>
          <w:spacing w:val="-4"/>
        </w:rPr>
        <w:t xml:space="preserve"> </w:t>
      </w:r>
      <w:proofErr w:type="gramStart"/>
      <w:r>
        <w:t>timescales</w:t>
      </w:r>
      <w:proofErr w:type="gramEnd"/>
      <w:r>
        <w:rPr>
          <w:spacing w:val="-2"/>
        </w:rPr>
        <w:t xml:space="preserve"> </w:t>
      </w:r>
      <w:r>
        <w:t>it</w:t>
      </w:r>
      <w:r>
        <w:rPr>
          <w:spacing w:val="-5"/>
        </w:rPr>
        <w:t xml:space="preserve"> </w:t>
      </w:r>
      <w:r>
        <w:t>can</w:t>
      </w:r>
      <w:r>
        <w:rPr>
          <w:spacing w:val="-2"/>
        </w:rPr>
        <w:t xml:space="preserve"> </w:t>
      </w:r>
      <w:r>
        <w:t>be</w:t>
      </w:r>
      <w:r>
        <w:rPr>
          <w:spacing w:val="-4"/>
        </w:rPr>
        <w:t xml:space="preserve"> </w:t>
      </w:r>
      <w:r>
        <w:t>more</w:t>
      </w:r>
      <w:r>
        <w:rPr>
          <w:spacing w:val="-3"/>
        </w:rPr>
        <w:t xml:space="preserve"> </w:t>
      </w:r>
      <w:r>
        <w:t>difficult</w:t>
      </w:r>
      <w:r>
        <w:rPr>
          <w:spacing w:val="-3"/>
        </w:rPr>
        <w:t xml:space="preserve"> </w:t>
      </w:r>
      <w:r>
        <w:t>to</w:t>
      </w:r>
      <w:r>
        <w:rPr>
          <w:spacing w:val="-2"/>
        </w:rPr>
        <w:t xml:space="preserve"> </w:t>
      </w:r>
      <w:r>
        <w:t>engage</w:t>
      </w:r>
      <w:r>
        <w:rPr>
          <w:spacing w:val="-2"/>
        </w:rPr>
        <w:t xml:space="preserve"> </w:t>
      </w:r>
      <w:r>
        <w:t>the</w:t>
      </w:r>
      <w:r>
        <w:rPr>
          <w:spacing w:val="-3"/>
        </w:rPr>
        <w:t xml:space="preserve"> </w:t>
      </w:r>
      <w:r>
        <w:t>family</w:t>
      </w:r>
      <w:r>
        <w:rPr>
          <w:spacing w:val="-1"/>
        </w:rPr>
        <w:t xml:space="preserve"> </w:t>
      </w:r>
      <w:r>
        <w:t>as they may have suffered loss/ trauma very recently.</w:t>
      </w:r>
    </w:p>
    <w:p w14:paraId="5B1A879D" w14:textId="77777777" w:rsidR="00BC6DED" w:rsidRDefault="00BC6DED">
      <w:pPr>
        <w:pStyle w:val="BodyText"/>
      </w:pPr>
    </w:p>
    <w:p w14:paraId="23D173D2" w14:textId="77777777" w:rsidR="00BC6DED" w:rsidRDefault="00A84A7E">
      <w:pPr>
        <w:pStyle w:val="Heading3"/>
        <w:numPr>
          <w:ilvl w:val="1"/>
          <w:numId w:val="30"/>
        </w:numPr>
        <w:tabs>
          <w:tab w:val="left" w:pos="1238"/>
        </w:tabs>
        <w:spacing w:before="1"/>
        <w:ind w:left="1238" w:hanging="370"/>
      </w:pPr>
      <w:r>
        <w:t>Root</w:t>
      </w:r>
      <w:r>
        <w:rPr>
          <w:spacing w:val="-7"/>
        </w:rPr>
        <w:t xml:space="preserve"> </w:t>
      </w:r>
      <w:r>
        <w:t>Cause</w:t>
      </w:r>
      <w:r>
        <w:rPr>
          <w:spacing w:val="-7"/>
        </w:rPr>
        <w:t xml:space="preserve"> </w:t>
      </w:r>
      <w:r>
        <w:t>Analysis</w:t>
      </w:r>
      <w:r>
        <w:rPr>
          <w:spacing w:val="-5"/>
        </w:rPr>
        <w:t xml:space="preserve"> </w:t>
      </w:r>
      <w:r>
        <w:rPr>
          <w:spacing w:val="-4"/>
        </w:rPr>
        <w:t>(RCA)</w:t>
      </w:r>
    </w:p>
    <w:p w14:paraId="3554F457" w14:textId="77777777" w:rsidR="00BC6DED" w:rsidRDefault="00BC6DED">
      <w:pPr>
        <w:pStyle w:val="BodyText"/>
        <w:rPr>
          <w:b/>
        </w:rPr>
      </w:pPr>
    </w:p>
    <w:p w14:paraId="172E7829" w14:textId="77777777" w:rsidR="00BC6DED" w:rsidRDefault="00A84A7E">
      <w:pPr>
        <w:pStyle w:val="BodyText"/>
        <w:ind w:left="880" w:right="616"/>
      </w:pPr>
      <w:r>
        <w:t>Root Cause Analysis (RCA) is an investigation methodology used to understand</w:t>
      </w:r>
      <w:r>
        <w:rPr>
          <w:spacing w:val="-3"/>
        </w:rPr>
        <w:t xml:space="preserve"> </w:t>
      </w:r>
      <w:r>
        <w:t>why</w:t>
      </w:r>
      <w:r>
        <w:rPr>
          <w:spacing w:val="-1"/>
        </w:rPr>
        <w:t xml:space="preserve"> </w:t>
      </w:r>
      <w:r>
        <w:t>an</w:t>
      </w:r>
      <w:r>
        <w:rPr>
          <w:spacing w:val="-3"/>
        </w:rPr>
        <w:t xml:space="preserve"> </w:t>
      </w:r>
      <w:r>
        <w:t>incident has</w:t>
      </w:r>
      <w:r>
        <w:rPr>
          <w:spacing w:val="-3"/>
        </w:rPr>
        <w:t xml:space="preserve"> </w:t>
      </w:r>
      <w:r>
        <w:t>occurred.</w:t>
      </w:r>
      <w:r>
        <w:rPr>
          <w:spacing w:val="40"/>
        </w:rPr>
        <w:t xml:space="preserve"> </w:t>
      </w:r>
      <w:r>
        <w:t>RCA</w:t>
      </w:r>
      <w:r>
        <w:rPr>
          <w:spacing w:val="-3"/>
        </w:rPr>
        <w:t xml:space="preserve"> </w:t>
      </w:r>
      <w:r>
        <w:t>provides a</w:t>
      </w:r>
      <w:r>
        <w:rPr>
          <w:spacing w:val="-3"/>
        </w:rPr>
        <w:t xml:space="preserve"> </w:t>
      </w:r>
      <w:r>
        <w:t>way</w:t>
      </w:r>
      <w:r>
        <w:rPr>
          <w:spacing w:val="-1"/>
        </w:rPr>
        <w:t xml:space="preserve"> </w:t>
      </w:r>
      <w:r>
        <w:t>of looking</w:t>
      </w:r>
      <w:r>
        <w:rPr>
          <w:spacing w:val="-1"/>
        </w:rPr>
        <w:t xml:space="preserve"> </w:t>
      </w:r>
      <w:r>
        <w:t>at incidents</w:t>
      </w:r>
      <w:r>
        <w:rPr>
          <w:spacing w:val="-1"/>
        </w:rPr>
        <w:t xml:space="preserve"> </w:t>
      </w:r>
      <w:r>
        <w:t>to</w:t>
      </w:r>
      <w:r>
        <w:rPr>
          <w:spacing w:val="-4"/>
        </w:rPr>
        <w:t xml:space="preserve"> </w:t>
      </w:r>
      <w:r>
        <w:t>understand</w:t>
      </w:r>
      <w:r>
        <w:rPr>
          <w:spacing w:val="-4"/>
        </w:rPr>
        <w:t xml:space="preserve"> </w:t>
      </w:r>
      <w:r>
        <w:t>the causes</w:t>
      </w:r>
      <w:r>
        <w:rPr>
          <w:spacing w:val="-4"/>
        </w:rPr>
        <w:t xml:space="preserve"> </w:t>
      </w:r>
      <w:r>
        <w:t>of</w:t>
      </w:r>
      <w:r>
        <w:rPr>
          <w:spacing w:val="-3"/>
        </w:rPr>
        <w:t xml:space="preserve"> </w:t>
      </w:r>
      <w:r>
        <w:t>why</w:t>
      </w:r>
      <w:r>
        <w:rPr>
          <w:spacing w:val="-4"/>
        </w:rPr>
        <w:t xml:space="preserve"> </w:t>
      </w:r>
      <w:r>
        <w:t>things</w:t>
      </w:r>
      <w:r>
        <w:rPr>
          <w:spacing w:val="-4"/>
        </w:rPr>
        <w:t xml:space="preserve"> </w:t>
      </w:r>
      <w:r>
        <w:t>go</w:t>
      </w:r>
      <w:r>
        <w:rPr>
          <w:spacing w:val="-2"/>
        </w:rPr>
        <w:t xml:space="preserve"> </w:t>
      </w:r>
      <w:r>
        <w:t>wrong.</w:t>
      </w:r>
      <w:r>
        <w:rPr>
          <w:spacing w:val="-3"/>
        </w:rPr>
        <w:t xml:space="preserve"> </w:t>
      </w:r>
      <w:r>
        <w:t>If</w:t>
      </w:r>
      <w:r>
        <w:rPr>
          <w:spacing w:val="-3"/>
        </w:rPr>
        <w:t xml:space="preserve"> </w:t>
      </w:r>
      <w:r>
        <w:t>we</w:t>
      </w:r>
      <w:r>
        <w:rPr>
          <w:spacing w:val="-2"/>
        </w:rPr>
        <w:t xml:space="preserve"> </w:t>
      </w:r>
      <w:r>
        <w:t>understand the contributory factors and causal factors, the root causes of an incident or outcome, we can put in place corrective measures. By directing corrective measures at the root cause of a problem (and not just at the symptom of the problem) it is believed that the likelihood of the problem reoccurring will be reduced. In this way we</w:t>
      </w:r>
      <w:r>
        <w:rPr>
          <w:spacing w:val="-1"/>
        </w:rPr>
        <w:t xml:space="preserve"> </w:t>
      </w:r>
      <w:r>
        <w:t xml:space="preserve">can prevent unwanted incidents and outcomes, </w:t>
      </w:r>
      <w:proofErr w:type="gramStart"/>
      <w:r>
        <w:t>and also</w:t>
      </w:r>
      <w:proofErr w:type="gramEnd"/>
      <w:r>
        <w:t xml:space="preserve"> improve the quality and safety of services that are provided.</w:t>
      </w:r>
      <w:r>
        <w:rPr>
          <w:spacing w:val="40"/>
        </w:rPr>
        <w:t xml:space="preserve"> </w:t>
      </w:r>
      <w:r>
        <w:t xml:space="preserve">The RCA investigation process can help an organisation, or </w:t>
      </w:r>
      <w:proofErr w:type="spellStart"/>
      <w:r>
        <w:t>organisations</w:t>
      </w:r>
      <w:proofErr w:type="spellEnd"/>
      <w:r>
        <w:t>, to develop and open culture where staff can feel supported to report mistakes and problems in the knowledge this will lead to positive change, not blame.</w:t>
      </w:r>
    </w:p>
    <w:p w14:paraId="6CC48C77" w14:textId="77777777" w:rsidR="00BC6DED" w:rsidRDefault="00BC6DED">
      <w:pPr>
        <w:sectPr w:rsidR="00BC6DED">
          <w:pgSz w:w="11910" w:h="16840"/>
          <w:pgMar w:top="1340" w:right="1260" w:bottom="1200" w:left="1640" w:header="0" w:footer="1004" w:gutter="0"/>
          <w:cols w:space="720"/>
        </w:sectPr>
      </w:pPr>
    </w:p>
    <w:p w14:paraId="4B4DADB0" w14:textId="77777777" w:rsidR="00BC6DED" w:rsidRDefault="00A84A7E">
      <w:pPr>
        <w:pStyle w:val="BodyText"/>
        <w:spacing w:before="81"/>
        <w:ind w:left="880"/>
      </w:pPr>
      <w:r>
        <w:rPr>
          <w:u w:val="single"/>
        </w:rPr>
        <w:lastRenderedPageBreak/>
        <w:t>General</w:t>
      </w:r>
      <w:r>
        <w:rPr>
          <w:spacing w:val="-6"/>
          <w:u w:val="single"/>
        </w:rPr>
        <w:t xml:space="preserve"> </w:t>
      </w:r>
      <w:r>
        <w:rPr>
          <w:u w:val="single"/>
        </w:rPr>
        <w:t>principles</w:t>
      </w:r>
      <w:r>
        <w:rPr>
          <w:spacing w:val="-6"/>
          <w:u w:val="single"/>
        </w:rPr>
        <w:t xml:space="preserve"> </w:t>
      </w:r>
      <w:r>
        <w:rPr>
          <w:u w:val="single"/>
        </w:rPr>
        <w:t>of</w:t>
      </w:r>
      <w:r>
        <w:rPr>
          <w:spacing w:val="-6"/>
          <w:u w:val="single"/>
        </w:rPr>
        <w:t xml:space="preserve"> </w:t>
      </w:r>
      <w:r>
        <w:rPr>
          <w:u w:val="single"/>
        </w:rPr>
        <w:t>Root</w:t>
      </w:r>
      <w:r>
        <w:rPr>
          <w:spacing w:val="-5"/>
          <w:u w:val="single"/>
        </w:rPr>
        <w:t xml:space="preserve"> </w:t>
      </w:r>
      <w:r>
        <w:rPr>
          <w:u w:val="single"/>
        </w:rPr>
        <w:t>Cause</w:t>
      </w:r>
      <w:r>
        <w:rPr>
          <w:spacing w:val="-7"/>
          <w:u w:val="single"/>
        </w:rPr>
        <w:t xml:space="preserve"> </w:t>
      </w:r>
      <w:r>
        <w:rPr>
          <w:spacing w:val="-2"/>
          <w:u w:val="single"/>
        </w:rPr>
        <w:t>Analysis:</w:t>
      </w:r>
    </w:p>
    <w:p w14:paraId="7E0D0789" w14:textId="77777777" w:rsidR="00BC6DED" w:rsidRDefault="00A84A7E">
      <w:pPr>
        <w:pStyle w:val="ListParagraph"/>
        <w:numPr>
          <w:ilvl w:val="2"/>
          <w:numId w:val="30"/>
        </w:numPr>
        <w:tabs>
          <w:tab w:val="left" w:pos="1254"/>
          <w:tab w:val="left" w:pos="1255"/>
        </w:tabs>
        <w:spacing w:before="4" w:line="237" w:lineRule="auto"/>
        <w:ind w:left="1254" w:right="571"/>
        <w:rPr>
          <w:rFonts w:ascii="Symbol" w:hAnsi="Symbol"/>
        </w:rPr>
      </w:pPr>
      <w:r>
        <w:t>RCA</w:t>
      </w:r>
      <w:r>
        <w:rPr>
          <w:spacing w:val="-2"/>
        </w:rPr>
        <w:t xml:space="preserve"> </w:t>
      </w:r>
      <w:r>
        <w:t>is</w:t>
      </w:r>
      <w:r>
        <w:rPr>
          <w:spacing w:val="-1"/>
        </w:rPr>
        <w:t xml:space="preserve"> </w:t>
      </w:r>
      <w:r>
        <w:t>based</w:t>
      </w:r>
      <w:r>
        <w:rPr>
          <w:spacing w:val="-2"/>
        </w:rPr>
        <w:t xml:space="preserve"> </w:t>
      </w:r>
      <w:r>
        <w:t>on</w:t>
      </w:r>
      <w:r>
        <w:rPr>
          <w:spacing w:val="-4"/>
        </w:rPr>
        <w:t xml:space="preserve"> </w:t>
      </w:r>
      <w:r>
        <w:t>the</w:t>
      </w:r>
      <w:r>
        <w:rPr>
          <w:spacing w:val="-4"/>
        </w:rPr>
        <w:t xml:space="preserve"> </w:t>
      </w:r>
      <w:r>
        <w:t>belief</w:t>
      </w:r>
      <w:r>
        <w:rPr>
          <w:spacing w:val="-3"/>
        </w:rPr>
        <w:t xml:space="preserve"> </w:t>
      </w:r>
      <w:r>
        <w:t>that</w:t>
      </w:r>
      <w:r>
        <w:rPr>
          <w:spacing w:val="-3"/>
        </w:rPr>
        <w:t xml:space="preserve"> </w:t>
      </w:r>
      <w:r>
        <w:t>problems</w:t>
      </w:r>
      <w:r>
        <w:rPr>
          <w:spacing w:val="-1"/>
        </w:rPr>
        <w:t xml:space="preserve"> </w:t>
      </w:r>
      <w:r>
        <w:t>are</w:t>
      </w:r>
      <w:r>
        <w:rPr>
          <w:spacing w:val="-2"/>
        </w:rPr>
        <w:t xml:space="preserve"> </w:t>
      </w:r>
      <w:r>
        <w:t>best</w:t>
      </w:r>
      <w:r>
        <w:rPr>
          <w:spacing w:val="-3"/>
        </w:rPr>
        <w:t xml:space="preserve"> </w:t>
      </w:r>
      <w:r>
        <w:t>solved</w:t>
      </w:r>
      <w:r>
        <w:rPr>
          <w:spacing w:val="-2"/>
        </w:rPr>
        <w:t xml:space="preserve"> </w:t>
      </w:r>
      <w:r>
        <w:t>by</w:t>
      </w:r>
      <w:r>
        <w:rPr>
          <w:spacing w:val="-4"/>
        </w:rPr>
        <w:t xml:space="preserve"> </w:t>
      </w:r>
      <w:r>
        <w:t>attempting</w:t>
      </w:r>
      <w:r>
        <w:rPr>
          <w:spacing w:val="-4"/>
        </w:rPr>
        <w:t xml:space="preserve"> </w:t>
      </w:r>
      <w:r>
        <w:t>to correct or eliminate root causes</w:t>
      </w:r>
    </w:p>
    <w:p w14:paraId="54E7015D" w14:textId="77777777" w:rsidR="00BC6DED" w:rsidRDefault="00A84A7E">
      <w:pPr>
        <w:pStyle w:val="ListParagraph"/>
        <w:numPr>
          <w:ilvl w:val="2"/>
          <w:numId w:val="30"/>
        </w:numPr>
        <w:tabs>
          <w:tab w:val="left" w:pos="1254"/>
          <w:tab w:val="left" w:pos="1255"/>
        </w:tabs>
        <w:spacing w:before="3" w:line="237" w:lineRule="auto"/>
        <w:ind w:left="1254" w:right="657"/>
        <w:rPr>
          <w:rFonts w:ascii="Symbol" w:hAnsi="Symbol"/>
        </w:rPr>
      </w:pPr>
      <w:r>
        <w:t>To</w:t>
      </w:r>
      <w:r>
        <w:rPr>
          <w:spacing w:val="-4"/>
        </w:rPr>
        <w:t xml:space="preserve"> </w:t>
      </w:r>
      <w:r>
        <w:t>be</w:t>
      </w:r>
      <w:r>
        <w:rPr>
          <w:spacing w:val="-4"/>
        </w:rPr>
        <w:t xml:space="preserve"> </w:t>
      </w:r>
      <w:r>
        <w:t>effective,</w:t>
      </w:r>
      <w:r>
        <w:rPr>
          <w:spacing w:val="-5"/>
        </w:rPr>
        <w:t xml:space="preserve"> </w:t>
      </w:r>
      <w:r>
        <w:t>RCA</w:t>
      </w:r>
      <w:r>
        <w:rPr>
          <w:spacing w:val="-4"/>
        </w:rPr>
        <w:t xml:space="preserve"> </w:t>
      </w:r>
      <w:r>
        <w:t>must</w:t>
      </w:r>
      <w:r>
        <w:rPr>
          <w:spacing w:val="-2"/>
        </w:rPr>
        <w:t xml:space="preserve"> </w:t>
      </w:r>
      <w:r>
        <w:t>be</w:t>
      </w:r>
      <w:r>
        <w:rPr>
          <w:spacing w:val="-6"/>
        </w:rPr>
        <w:t xml:space="preserve"> </w:t>
      </w:r>
      <w:r>
        <w:t>performed</w:t>
      </w:r>
      <w:r>
        <w:rPr>
          <w:spacing w:val="-6"/>
        </w:rPr>
        <w:t xml:space="preserve"> </w:t>
      </w:r>
      <w:r>
        <w:t>systematically,</w:t>
      </w:r>
      <w:r>
        <w:rPr>
          <w:spacing w:val="-2"/>
        </w:rPr>
        <w:t xml:space="preserve"> </w:t>
      </w:r>
      <w:r>
        <w:t>with</w:t>
      </w:r>
      <w:r>
        <w:rPr>
          <w:spacing w:val="-4"/>
        </w:rPr>
        <w:t xml:space="preserve"> </w:t>
      </w:r>
      <w:r>
        <w:t>conclusions and causes backed up by evidence</w:t>
      </w:r>
    </w:p>
    <w:p w14:paraId="3D2C2A85" w14:textId="77777777" w:rsidR="00BC6DED" w:rsidRDefault="00A84A7E">
      <w:pPr>
        <w:pStyle w:val="ListParagraph"/>
        <w:numPr>
          <w:ilvl w:val="2"/>
          <w:numId w:val="30"/>
        </w:numPr>
        <w:tabs>
          <w:tab w:val="left" w:pos="1254"/>
          <w:tab w:val="left" w:pos="1255"/>
        </w:tabs>
        <w:spacing w:before="2" w:line="269" w:lineRule="exact"/>
        <w:ind w:left="1254" w:hanging="361"/>
        <w:rPr>
          <w:rFonts w:ascii="Symbol" w:hAnsi="Symbol"/>
        </w:rPr>
      </w:pPr>
      <w:r>
        <w:t>There</w:t>
      </w:r>
      <w:r>
        <w:rPr>
          <w:spacing w:val="-6"/>
        </w:rPr>
        <w:t xml:space="preserve"> </w:t>
      </w:r>
      <w:r>
        <w:t>is</w:t>
      </w:r>
      <w:r>
        <w:rPr>
          <w:spacing w:val="-3"/>
        </w:rPr>
        <w:t xml:space="preserve"> </w:t>
      </w:r>
      <w:r>
        <w:t>usually</w:t>
      </w:r>
      <w:r>
        <w:rPr>
          <w:spacing w:val="-2"/>
        </w:rPr>
        <w:t xml:space="preserve"> </w:t>
      </w:r>
      <w:r>
        <w:t>more</w:t>
      </w:r>
      <w:r>
        <w:rPr>
          <w:spacing w:val="-5"/>
        </w:rPr>
        <w:t xml:space="preserve"> </w:t>
      </w:r>
      <w:r>
        <w:t>than</w:t>
      </w:r>
      <w:r>
        <w:rPr>
          <w:spacing w:val="-3"/>
        </w:rPr>
        <w:t xml:space="preserve"> </w:t>
      </w:r>
      <w:r>
        <w:t>one</w:t>
      </w:r>
      <w:r>
        <w:rPr>
          <w:spacing w:val="-3"/>
        </w:rPr>
        <w:t xml:space="preserve"> </w:t>
      </w:r>
      <w:r>
        <w:t>potential</w:t>
      </w:r>
      <w:r>
        <w:rPr>
          <w:spacing w:val="-5"/>
        </w:rPr>
        <w:t xml:space="preserve"> </w:t>
      </w:r>
      <w:r>
        <w:t>root</w:t>
      </w:r>
      <w:r>
        <w:rPr>
          <w:spacing w:val="-4"/>
        </w:rPr>
        <w:t xml:space="preserve"> </w:t>
      </w:r>
      <w:r>
        <w:t>cause</w:t>
      </w:r>
      <w:r>
        <w:rPr>
          <w:spacing w:val="-3"/>
        </w:rPr>
        <w:t xml:space="preserve"> </w:t>
      </w:r>
      <w:r>
        <w:t>of</w:t>
      </w:r>
      <w:r>
        <w:rPr>
          <w:spacing w:val="-4"/>
        </w:rPr>
        <w:t xml:space="preserve"> </w:t>
      </w:r>
      <w:r>
        <w:t>a</w:t>
      </w:r>
      <w:r>
        <w:rPr>
          <w:spacing w:val="-3"/>
        </w:rPr>
        <w:t xml:space="preserve"> </w:t>
      </w:r>
      <w:r>
        <w:rPr>
          <w:spacing w:val="-2"/>
        </w:rPr>
        <w:t>problem</w:t>
      </w:r>
    </w:p>
    <w:p w14:paraId="62681312" w14:textId="77777777" w:rsidR="00BC6DED" w:rsidRDefault="00A84A7E">
      <w:pPr>
        <w:pStyle w:val="ListParagraph"/>
        <w:numPr>
          <w:ilvl w:val="2"/>
          <w:numId w:val="30"/>
        </w:numPr>
        <w:tabs>
          <w:tab w:val="left" w:pos="1254"/>
          <w:tab w:val="left" w:pos="1255"/>
        </w:tabs>
        <w:spacing w:before="2" w:line="237" w:lineRule="auto"/>
        <w:ind w:left="1254" w:right="654"/>
        <w:rPr>
          <w:rFonts w:ascii="Symbol" w:hAnsi="Symbol"/>
        </w:rPr>
      </w:pPr>
      <w:r>
        <w:t>To be effective, the root cause analysis &amp; investigation must establish ALL</w:t>
      </w:r>
      <w:r>
        <w:rPr>
          <w:spacing w:val="-2"/>
        </w:rPr>
        <w:t xml:space="preserve"> </w:t>
      </w:r>
      <w:r>
        <w:t>causal</w:t>
      </w:r>
      <w:r>
        <w:rPr>
          <w:spacing w:val="-3"/>
        </w:rPr>
        <w:t xml:space="preserve"> </w:t>
      </w:r>
      <w:r>
        <w:t>relationships</w:t>
      </w:r>
      <w:r>
        <w:rPr>
          <w:spacing w:val="-4"/>
        </w:rPr>
        <w:t xml:space="preserve"> </w:t>
      </w:r>
      <w:r>
        <w:t>between</w:t>
      </w:r>
      <w:r>
        <w:rPr>
          <w:spacing w:val="-2"/>
        </w:rPr>
        <w:t xml:space="preserve"> </w:t>
      </w:r>
      <w:r>
        <w:t>the</w:t>
      </w:r>
      <w:r>
        <w:rPr>
          <w:spacing w:val="-4"/>
        </w:rPr>
        <w:t xml:space="preserve"> </w:t>
      </w:r>
      <w:r>
        <w:t>root</w:t>
      </w:r>
      <w:r>
        <w:rPr>
          <w:spacing w:val="-3"/>
        </w:rPr>
        <w:t xml:space="preserve"> </w:t>
      </w:r>
      <w:r>
        <w:t>cause</w:t>
      </w:r>
      <w:r>
        <w:rPr>
          <w:spacing w:val="-4"/>
        </w:rPr>
        <w:t xml:space="preserve"> </w:t>
      </w:r>
      <w:r>
        <w:t>(s)</w:t>
      </w:r>
      <w:r>
        <w:rPr>
          <w:spacing w:val="-1"/>
        </w:rPr>
        <w:t xml:space="preserve"> </w:t>
      </w:r>
      <w:r>
        <w:t>and</w:t>
      </w:r>
      <w:r>
        <w:rPr>
          <w:spacing w:val="-4"/>
        </w:rPr>
        <w:t xml:space="preserve"> </w:t>
      </w:r>
      <w:r>
        <w:t>the</w:t>
      </w:r>
      <w:r>
        <w:rPr>
          <w:spacing w:val="-4"/>
        </w:rPr>
        <w:t xml:space="preserve"> </w:t>
      </w:r>
      <w:r>
        <w:t>incident,</w:t>
      </w:r>
      <w:r>
        <w:rPr>
          <w:spacing w:val="-2"/>
        </w:rPr>
        <w:t xml:space="preserve"> </w:t>
      </w:r>
      <w:r>
        <w:t>not just the obvious.</w:t>
      </w:r>
    </w:p>
    <w:p w14:paraId="4DB082D0" w14:textId="77777777" w:rsidR="00BC6DED" w:rsidRDefault="00BC6DED">
      <w:pPr>
        <w:pStyle w:val="BodyText"/>
        <w:spacing w:before="2"/>
      </w:pPr>
    </w:p>
    <w:p w14:paraId="07974746" w14:textId="77777777" w:rsidR="00BC6DED" w:rsidRDefault="00A84A7E">
      <w:pPr>
        <w:pStyle w:val="BodyText"/>
        <w:ind w:left="880"/>
      </w:pPr>
      <w:r>
        <w:rPr>
          <w:u w:val="single"/>
        </w:rPr>
        <w:t>The</w:t>
      </w:r>
      <w:r>
        <w:rPr>
          <w:spacing w:val="-4"/>
          <w:u w:val="single"/>
        </w:rPr>
        <w:t xml:space="preserve"> </w:t>
      </w:r>
      <w:r>
        <w:rPr>
          <w:u w:val="single"/>
        </w:rPr>
        <w:t>benefits</w:t>
      </w:r>
      <w:r>
        <w:rPr>
          <w:spacing w:val="-6"/>
          <w:u w:val="single"/>
        </w:rPr>
        <w:t xml:space="preserve"> </w:t>
      </w:r>
      <w:r>
        <w:rPr>
          <w:u w:val="single"/>
        </w:rPr>
        <w:t>of</w:t>
      </w:r>
      <w:r>
        <w:rPr>
          <w:spacing w:val="-5"/>
          <w:u w:val="single"/>
        </w:rPr>
        <w:t xml:space="preserve"> </w:t>
      </w:r>
      <w:r>
        <w:rPr>
          <w:u w:val="single"/>
        </w:rPr>
        <w:t>this</w:t>
      </w:r>
      <w:r>
        <w:rPr>
          <w:spacing w:val="-6"/>
          <w:u w:val="single"/>
        </w:rPr>
        <w:t xml:space="preserve"> </w:t>
      </w:r>
      <w:r>
        <w:rPr>
          <w:u w:val="single"/>
        </w:rPr>
        <w:t>model</w:t>
      </w:r>
      <w:r>
        <w:rPr>
          <w:spacing w:val="-4"/>
          <w:u w:val="single"/>
        </w:rPr>
        <w:t xml:space="preserve"> are:</w:t>
      </w:r>
    </w:p>
    <w:p w14:paraId="5195F683" w14:textId="77777777" w:rsidR="00BC6DED" w:rsidRDefault="00A84A7E">
      <w:pPr>
        <w:pStyle w:val="ListParagraph"/>
        <w:numPr>
          <w:ilvl w:val="3"/>
          <w:numId w:val="30"/>
        </w:numPr>
        <w:tabs>
          <w:tab w:val="left" w:pos="1600"/>
          <w:tab w:val="left" w:pos="1601"/>
        </w:tabs>
        <w:spacing w:before="1" w:line="268" w:lineRule="exact"/>
        <w:ind w:hanging="361"/>
      </w:pPr>
      <w:r>
        <w:t>The</w:t>
      </w:r>
      <w:r>
        <w:rPr>
          <w:spacing w:val="-4"/>
        </w:rPr>
        <w:t xml:space="preserve"> </w:t>
      </w:r>
      <w:r>
        <w:t>methodology</w:t>
      </w:r>
      <w:r>
        <w:rPr>
          <w:spacing w:val="-4"/>
        </w:rPr>
        <w:t xml:space="preserve"> </w:t>
      </w:r>
      <w:r>
        <w:t>is</w:t>
      </w:r>
      <w:r>
        <w:rPr>
          <w:spacing w:val="-3"/>
        </w:rPr>
        <w:t xml:space="preserve"> </w:t>
      </w:r>
      <w:r>
        <w:t>well</w:t>
      </w:r>
      <w:r>
        <w:rPr>
          <w:spacing w:val="-5"/>
        </w:rPr>
        <w:t xml:space="preserve"> </w:t>
      </w:r>
      <w:r>
        <w:t>known</w:t>
      </w:r>
      <w:r>
        <w:rPr>
          <w:spacing w:val="-3"/>
        </w:rPr>
        <w:t xml:space="preserve"> </w:t>
      </w:r>
      <w:r>
        <w:t>and</w:t>
      </w:r>
      <w:r>
        <w:rPr>
          <w:spacing w:val="-6"/>
        </w:rPr>
        <w:t xml:space="preserve"> </w:t>
      </w:r>
      <w:r>
        <w:t>frequently</w:t>
      </w:r>
      <w:r>
        <w:rPr>
          <w:spacing w:val="-3"/>
        </w:rPr>
        <w:t xml:space="preserve"> </w:t>
      </w:r>
      <w:r>
        <w:t>used</w:t>
      </w:r>
      <w:r>
        <w:rPr>
          <w:spacing w:val="-4"/>
        </w:rPr>
        <w:t xml:space="preserve"> </w:t>
      </w:r>
      <w:r>
        <w:t>in</w:t>
      </w:r>
      <w:r>
        <w:rPr>
          <w:spacing w:val="-4"/>
        </w:rPr>
        <w:t xml:space="preserve"> </w:t>
      </w:r>
      <w:r>
        <w:t>the</w:t>
      </w:r>
      <w:r>
        <w:rPr>
          <w:spacing w:val="-5"/>
        </w:rPr>
        <w:t xml:space="preserve"> NHS</w:t>
      </w:r>
    </w:p>
    <w:p w14:paraId="011ECE45" w14:textId="77777777" w:rsidR="00BC6DED" w:rsidRDefault="00A84A7E">
      <w:pPr>
        <w:pStyle w:val="ListParagraph"/>
        <w:numPr>
          <w:ilvl w:val="3"/>
          <w:numId w:val="30"/>
        </w:numPr>
        <w:tabs>
          <w:tab w:val="left" w:pos="1600"/>
          <w:tab w:val="left" w:pos="1601"/>
        </w:tabs>
        <w:spacing w:line="268" w:lineRule="exact"/>
        <w:ind w:hanging="361"/>
      </w:pPr>
      <w:r>
        <w:t>Focus</w:t>
      </w:r>
      <w:r>
        <w:rPr>
          <w:spacing w:val="-6"/>
        </w:rPr>
        <w:t xml:space="preserve"> </w:t>
      </w:r>
      <w:r>
        <w:t>is</w:t>
      </w:r>
      <w:r>
        <w:rPr>
          <w:spacing w:val="-3"/>
        </w:rPr>
        <w:t xml:space="preserve"> </w:t>
      </w:r>
      <w:r>
        <w:t>on</w:t>
      </w:r>
      <w:r>
        <w:rPr>
          <w:spacing w:val="-6"/>
        </w:rPr>
        <w:t xml:space="preserve"> </w:t>
      </w:r>
      <w:r>
        <w:t>the</w:t>
      </w:r>
      <w:r>
        <w:rPr>
          <w:spacing w:val="-5"/>
        </w:rPr>
        <w:t xml:space="preserve"> </w:t>
      </w:r>
      <w:r>
        <w:t>root</w:t>
      </w:r>
      <w:r>
        <w:rPr>
          <w:spacing w:val="-4"/>
        </w:rPr>
        <w:t xml:space="preserve"> </w:t>
      </w:r>
      <w:r>
        <w:t>cause</w:t>
      </w:r>
      <w:r>
        <w:rPr>
          <w:spacing w:val="-4"/>
        </w:rPr>
        <w:t xml:space="preserve"> </w:t>
      </w:r>
      <w:r>
        <w:t>and</w:t>
      </w:r>
      <w:r>
        <w:rPr>
          <w:spacing w:val="-3"/>
        </w:rPr>
        <w:t xml:space="preserve"> </w:t>
      </w:r>
      <w:r>
        <w:t>not</w:t>
      </w:r>
      <w:r>
        <w:rPr>
          <w:spacing w:val="-2"/>
        </w:rPr>
        <w:t xml:space="preserve"> </w:t>
      </w:r>
      <w:r>
        <w:t>on</w:t>
      </w:r>
      <w:r>
        <w:rPr>
          <w:spacing w:val="-5"/>
        </w:rPr>
        <w:t xml:space="preserve"> </w:t>
      </w:r>
      <w:r>
        <w:t>apportioning</w:t>
      </w:r>
      <w:r>
        <w:rPr>
          <w:spacing w:val="-4"/>
        </w:rPr>
        <w:t xml:space="preserve"> </w:t>
      </w:r>
      <w:r>
        <w:t>blame</w:t>
      </w:r>
      <w:r>
        <w:rPr>
          <w:spacing w:val="-2"/>
        </w:rPr>
        <w:t xml:space="preserve"> </w:t>
      </w:r>
      <w:r>
        <w:t>or</w:t>
      </w:r>
      <w:r>
        <w:rPr>
          <w:spacing w:val="-4"/>
        </w:rPr>
        <w:t xml:space="preserve"> </w:t>
      </w:r>
      <w:r>
        <w:rPr>
          <w:spacing w:val="-2"/>
        </w:rPr>
        <w:t>fault</w:t>
      </w:r>
    </w:p>
    <w:p w14:paraId="15DBD5E8" w14:textId="77777777" w:rsidR="00BC6DED" w:rsidRDefault="00A84A7E">
      <w:pPr>
        <w:pStyle w:val="ListParagraph"/>
        <w:numPr>
          <w:ilvl w:val="3"/>
          <w:numId w:val="30"/>
        </w:numPr>
        <w:tabs>
          <w:tab w:val="left" w:pos="1600"/>
          <w:tab w:val="left" w:pos="1601"/>
        </w:tabs>
        <w:spacing w:before="2" w:line="237" w:lineRule="auto"/>
        <w:ind w:right="1019"/>
      </w:pPr>
      <w:r>
        <w:t>Effective</w:t>
      </w:r>
      <w:r>
        <w:rPr>
          <w:spacing w:val="-4"/>
        </w:rPr>
        <w:t xml:space="preserve"> </w:t>
      </w:r>
      <w:r>
        <w:t>for</w:t>
      </w:r>
      <w:r>
        <w:rPr>
          <w:spacing w:val="-5"/>
        </w:rPr>
        <w:t xml:space="preserve"> </w:t>
      </w:r>
      <w:r>
        <w:t>single</w:t>
      </w:r>
      <w:r>
        <w:rPr>
          <w:spacing w:val="-4"/>
        </w:rPr>
        <w:t xml:space="preserve"> </w:t>
      </w:r>
      <w:r>
        <w:t>agency</w:t>
      </w:r>
      <w:r>
        <w:rPr>
          <w:spacing w:val="-3"/>
        </w:rPr>
        <w:t xml:space="preserve"> </w:t>
      </w:r>
      <w:r>
        <w:t>issues</w:t>
      </w:r>
      <w:r>
        <w:rPr>
          <w:spacing w:val="-5"/>
        </w:rPr>
        <w:t xml:space="preserve"> </w:t>
      </w:r>
      <w:r>
        <w:t>especially</w:t>
      </w:r>
      <w:r>
        <w:rPr>
          <w:spacing w:val="-3"/>
        </w:rPr>
        <w:t xml:space="preserve"> </w:t>
      </w:r>
      <w:r>
        <w:t>those</w:t>
      </w:r>
      <w:r>
        <w:rPr>
          <w:spacing w:val="-4"/>
        </w:rPr>
        <w:t xml:space="preserve"> </w:t>
      </w:r>
      <w:r>
        <w:t>related</w:t>
      </w:r>
      <w:r>
        <w:rPr>
          <w:spacing w:val="-5"/>
        </w:rPr>
        <w:t xml:space="preserve"> </w:t>
      </w:r>
      <w:r>
        <w:t>to</w:t>
      </w:r>
      <w:r>
        <w:rPr>
          <w:spacing w:val="-5"/>
        </w:rPr>
        <w:t xml:space="preserve"> </w:t>
      </w:r>
      <w:r>
        <w:t xml:space="preserve">NHS </w:t>
      </w:r>
      <w:r>
        <w:rPr>
          <w:spacing w:val="-2"/>
        </w:rPr>
        <w:t>services.</w:t>
      </w:r>
    </w:p>
    <w:p w14:paraId="2DA9D889" w14:textId="77777777" w:rsidR="00BC6DED" w:rsidRDefault="00BC6DED">
      <w:pPr>
        <w:pStyle w:val="BodyText"/>
        <w:spacing w:before="1"/>
      </w:pPr>
    </w:p>
    <w:p w14:paraId="67E4C809" w14:textId="77777777" w:rsidR="00BC6DED" w:rsidRDefault="00A84A7E">
      <w:pPr>
        <w:pStyle w:val="BodyText"/>
        <w:ind w:left="880"/>
      </w:pPr>
      <w:r>
        <w:rPr>
          <w:u w:val="single"/>
        </w:rPr>
        <w:t>The</w:t>
      </w:r>
      <w:r>
        <w:rPr>
          <w:spacing w:val="-3"/>
          <w:u w:val="single"/>
        </w:rPr>
        <w:t xml:space="preserve"> </w:t>
      </w:r>
      <w:r>
        <w:rPr>
          <w:u w:val="single"/>
        </w:rPr>
        <w:t>drawbacks</w:t>
      </w:r>
      <w:r>
        <w:rPr>
          <w:spacing w:val="-5"/>
          <w:u w:val="single"/>
        </w:rPr>
        <w:t xml:space="preserve"> </w:t>
      </w:r>
      <w:r>
        <w:rPr>
          <w:u w:val="single"/>
        </w:rPr>
        <w:t>of</w:t>
      </w:r>
      <w:r>
        <w:rPr>
          <w:spacing w:val="-6"/>
          <w:u w:val="single"/>
        </w:rPr>
        <w:t xml:space="preserve"> </w:t>
      </w:r>
      <w:r>
        <w:rPr>
          <w:u w:val="single"/>
        </w:rPr>
        <w:t>this</w:t>
      </w:r>
      <w:r>
        <w:rPr>
          <w:spacing w:val="-2"/>
          <w:u w:val="single"/>
        </w:rPr>
        <w:t xml:space="preserve"> </w:t>
      </w:r>
      <w:r>
        <w:rPr>
          <w:u w:val="single"/>
        </w:rPr>
        <w:t>model</w:t>
      </w:r>
      <w:r>
        <w:rPr>
          <w:spacing w:val="-3"/>
          <w:u w:val="single"/>
        </w:rPr>
        <w:t xml:space="preserve"> </w:t>
      </w:r>
      <w:r>
        <w:rPr>
          <w:spacing w:val="-4"/>
          <w:u w:val="single"/>
        </w:rPr>
        <w:t>are:</w:t>
      </w:r>
    </w:p>
    <w:p w14:paraId="4EDAF5AC" w14:textId="77777777" w:rsidR="00BC6DED" w:rsidRDefault="00A84A7E">
      <w:pPr>
        <w:pStyle w:val="ListParagraph"/>
        <w:numPr>
          <w:ilvl w:val="3"/>
          <w:numId w:val="30"/>
        </w:numPr>
        <w:tabs>
          <w:tab w:val="left" w:pos="1600"/>
          <w:tab w:val="left" w:pos="1601"/>
        </w:tabs>
        <w:spacing w:before="1" w:line="268" w:lineRule="exact"/>
        <w:ind w:hanging="361"/>
      </w:pPr>
      <w:r>
        <w:t>Requires</w:t>
      </w:r>
      <w:r>
        <w:rPr>
          <w:spacing w:val="-5"/>
        </w:rPr>
        <w:t xml:space="preserve"> </w:t>
      </w:r>
      <w:r>
        <w:t>skills</w:t>
      </w:r>
      <w:r>
        <w:rPr>
          <w:spacing w:val="-4"/>
        </w:rPr>
        <w:t xml:space="preserve"> </w:t>
      </w:r>
      <w:r>
        <w:t>and</w:t>
      </w:r>
      <w:r>
        <w:rPr>
          <w:spacing w:val="-5"/>
        </w:rPr>
        <w:t xml:space="preserve"> </w:t>
      </w:r>
      <w:r>
        <w:t>knowledge</w:t>
      </w:r>
      <w:r>
        <w:rPr>
          <w:spacing w:val="-5"/>
        </w:rPr>
        <w:t xml:space="preserve"> </w:t>
      </w:r>
      <w:r>
        <w:t>of</w:t>
      </w:r>
      <w:r>
        <w:rPr>
          <w:spacing w:val="-4"/>
        </w:rPr>
        <w:t xml:space="preserve"> </w:t>
      </w:r>
      <w:r>
        <w:t>RCA</w:t>
      </w:r>
      <w:r>
        <w:rPr>
          <w:spacing w:val="-6"/>
        </w:rPr>
        <w:t xml:space="preserve"> </w:t>
      </w:r>
      <w:proofErr w:type="gramStart"/>
      <w:r>
        <w:rPr>
          <w:spacing w:val="-2"/>
        </w:rPr>
        <w:t>tools;</w:t>
      </w:r>
      <w:proofErr w:type="gramEnd"/>
    </w:p>
    <w:p w14:paraId="410F94F6" w14:textId="77777777" w:rsidR="00BC6DED" w:rsidRDefault="00A84A7E">
      <w:pPr>
        <w:pStyle w:val="ListParagraph"/>
        <w:numPr>
          <w:ilvl w:val="3"/>
          <w:numId w:val="30"/>
        </w:numPr>
        <w:tabs>
          <w:tab w:val="left" w:pos="1600"/>
          <w:tab w:val="left" w:pos="1601"/>
        </w:tabs>
        <w:spacing w:line="268" w:lineRule="exact"/>
        <w:ind w:hanging="361"/>
      </w:pPr>
      <w:r>
        <w:t>Resource</w:t>
      </w:r>
      <w:r>
        <w:rPr>
          <w:spacing w:val="-7"/>
        </w:rPr>
        <w:t xml:space="preserve"> </w:t>
      </w:r>
      <w:r>
        <w:rPr>
          <w:spacing w:val="-2"/>
        </w:rPr>
        <w:t>intensive</w:t>
      </w:r>
    </w:p>
    <w:p w14:paraId="0DD2742B" w14:textId="77777777" w:rsidR="00BC6DED" w:rsidRDefault="00BC6DED">
      <w:pPr>
        <w:pStyle w:val="BodyText"/>
        <w:spacing w:before="10"/>
        <w:rPr>
          <w:sz w:val="21"/>
        </w:rPr>
      </w:pPr>
    </w:p>
    <w:p w14:paraId="5DBF3E15" w14:textId="77777777" w:rsidR="00BC6DED" w:rsidRDefault="00A84A7E">
      <w:pPr>
        <w:pStyle w:val="Heading3"/>
        <w:numPr>
          <w:ilvl w:val="1"/>
          <w:numId w:val="30"/>
        </w:numPr>
        <w:tabs>
          <w:tab w:val="left" w:pos="1250"/>
        </w:tabs>
        <w:ind w:left="1249" w:hanging="370"/>
      </w:pPr>
      <w:r>
        <w:t>Rapid</w:t>
      </w:r>
      <w:r>
        <w:rPr>
          <w:spacing w:val="-9"/>
        </w:rPr>
        <w:t xml:space="preserve"> </w:t>
      </w:r>
      <w:r>
        <w:t>learning</w:t>
      </w:r>
      <w:r>
        <w:rPr>
          <w:spacing w:val="-7"/>
        </w:rPr>
        <w:t xml:space="preserve"> </w:t>
      </w:r>
      <w:r>
        <w:rPr>
          <w:spacing w:val="-2"/>
        </w:rPr>
        <w:t>review</w:t>
      </w:r>
    </w:p>
    <w:p w14:paraId="0CBD88C5" w14:textId="77777777" w:rsidR="00BC6DED" w:rsidRDefault="00BC6DED">
      <w:pPr>
        <w:pStyle w:val="BodyText"/>
        <w:spacing w:before="1"/>
        <w:rPr>
          <w:b/>
        </w:rPr>
      </w:pPr>
    </w:p>
    <w:p w14:paraId="5E349893" w14:textId="77777777" w:rsidR="00BC6DED" w:rsidRDefault="00A84A7E">
      <w:pPr>
        <w:pStyle w:val="BodyText"/>
        <w:ind w:left="880" w:right="577"/>
        <w:jc w:val="both"/>
      </w:pPr>
      <w:r>
        <w:t>This</w:t>
      </w:r>
      <w:r>
        <w:rPr>
          <w:spacing w:val="-1"/>
        </w:rPr>
        <w:t xml:space="preserve"> </w:t>
      </w:r>
      <w:r>
        <w:t>type</w:t>
      </w:r>
      <w:r>
        <w:rPr>
          <w:spacing w:val="-4"/>
        </w:rPr>
        <w:t xml:space="preserve"> </w:t>
      </w:r>
      <w:r>
        <w:t>of</w:t>
      </w:r>
      <w:r>
        <w:rPr>
          <w:spacing w:val="-3"/>
        </w:rPr>
        <w:t xml:space="preserve"> </w:t>
      </w:r>
      <w:r>
        <w:t>review</w:t>
      </w:r>
      <w:r>
        <w:rPr>
          <w:spacing w:val="-4"/>
        </w:rPr>
        <w:t xml:space="preserve"> </w:t>
      </w:r>
      <w:r>
        <w:t>may</w:t>
      </w:r>
      <w:r>
        <w:rPr>
          <w:spacing w:val="-6"/>
        </w:rPr>
        <w:t xml:space="preserve"> </w:t>
      </w:r>
      <w:r>
        <w:t>be</w:t>
      </w:r>
      <w:r>
        <w:rPr>
          <w:spacing w:val="-2"/>
        </w:rPr>
        <w:t xml:space="preserve"> </w:t>
      </w:r>
      <w:r>
        <w:t>useful</w:t>
      </w:r>
      <w:r>
        <w:rPr>
          <w:spacing w:val="-3"/>
        </w:rPr>
        <w:t xml:space="preserve"> </w:t>
      </w:r>
      <w:r>
        <w:t>when</w:t>
      </w:r>
      <w:r>
        <w:rPr>
          <w:spacing w:val="-4"/>
        </w:rPr>
        <w:t xml:space="preserve"> </w:t>
      </w:r>
      <w:r>
        <w:t>either</w:t>
      </w:r>
      <w:r>
        <w:rPr>
          <w:spacing w:val="-1"/>
        </w:rPr>
        <w:t xml:space="preserve"> </w:t>
      </w:r>
      <w:r>
        <w:t>a</w:t>
      </w:r>
      <w:r>
        <w:rPr>
          <w:spacing w:val="-4"/>
        </w:rPr>
        <w:t xml:space="preserve"> </w:t>
      </w:r>
      <w:r>
        <w:t>lighter</w:t>
      </w:r>
      <w:r>
        <w:rPr>
          <w:spacing w:val="-3"/>
        </w:rPr>
        <w:t xml:space="preserve"> </w:t>
      </w:r>
      <w:r>
        <w:t>touch</w:t>
      </w:r>
      <w:r>
        <w:rPr>
          <w:spacing w:val="-4"/>
        </w:rPr>
        <w:t xml:space="preserve"> </w:t>
      </w:r>
      <w:r>
        <w:t>is</w:t>
      </w:r>
      <w:r>
        <w:rPr>
          <w:spacing w:val="-1"/>
        </w:rPr>
        <w:t xml:space="preserve"> </w:t>
      </w:r>
      <w:r>
        <w:t>needed,</w:t>
      </w:r>
      <w:r>
        <w:rPr>
          <w:spacing w:val="-3"/>
        </w:rPr>
        <w:t xml:space="preserve"> </w:t>
      </w:r>
      <w:r>
        <w:t>there needs to</w:t>
      </w:r>
      <w:r>
        <w:rPr>
          <w:spacing w:val="-2"/>
        </w:rPr>
        <w:t xml:space="preserve"> </w:t>
      </w:r>
      <w:r>
        <w:t>be</w:t>
      </w:r>
      <w:r>
        <w:rPr>
          <w:spacing w:val="-2"/>
        </w:rPr>
        <w:t xml:space="preserve"> </w:t>
      </w:r>
      <w:r>
        <w:t>further</w:t>
      </w:r>
      <w:r>
        <w:rPr>
          <w:spacing w:val="-1"/>
        </w:rPr>
        <w:t xml:space="preserve"> </w:t>
      </w:r>
      <w:r>
        <w:t>exploration of some</w:t>
      </w:r>
      <w:r>
        <w:rPr>
          <w:spacing w:val="-2"/>
        </w:rPr>
        <w:t xml:space="preserve"> </w:t>
      </w:r>
      <w:r>
        <w:t>areas or</w:t>
      </w:r>
      <w:r>
        <w:rPr>
          <w:spacing w:val="-4"/>
        </w:rPr>
        <w:t xml:space="preserve"> </w:t>
      </w:r>
      <w:r>
        <w:t>where it</w:t>
      </w:r>
      <w:r>
        <w:rPr>
          <w:spacing w:val="-1"/>
        </w:rPr>
        <w:t xml:space="preserve"> </w:t>
      </w:r>
      <w:r>
        <w:t>is important that</w:t>
      </w:r>
      <w:r>
        <w:rPr>
          <w:spacing w:val="-1"/>
        </w:rPr>
        <w:t xml:space="preserve"> </w:t>
      </w:r>
      <w:r>
        <w:t>the SAB extracts the learning quickly.</w:t>
      </w:r>
    </w:p>
    <w:p w14:paraId="22CE2349" w14:textId="77777777" w:rsidR="00BC6DED" w:rsidRDefault="00BC6DED">
      <w:pPr>
        <w:pStyle w:val="BodyText"/>
        <w:spacing w:before="10"/>
        <w:rPr>
          <w:sz w:val="21"/>
        </w:rPr>
      </w:pPr>
    </w:p>
    <w:p w14:paraId="592C5FDD" w14:textId="77777777" w:rsidR="00BC6DED" w:rsidRDefault="00A84A7E">
      <w:pPr>
        <w:pStyle w:val="BodyText"/>
        <w:ind w:left="880" w:right="542"/>
      </w:pPr>
      <w:r>
        <w:t>The aim of this type of review is that it is completed within one calendar month. When this methodology is agreed agencies will be sent out scoping documents</w:t>
      </w:r>
      <w:r>
        <w:rPr>
          <w:spacing w:val="-2"/>
        </w:rPr>
        <w:t xml:space="preserve"> </w:t>
      </w:r>
      <w:r>
        <w:t>asking</w:t>
      </w:r>
      <w:r>
        <w:rPr>
          <w:spacing w:val="-5"/>
        </w:rPr>
        <w:t xml:space="preserve"> </w:t>
      </w:r>
      <w:r>
        <w:t>them</w:t>
      </w:r>
      <w:r>
        <w:rPr>
          <w:spacing w:val="-4"/>
        </w:rPr>
        <w:t xml:space="preserve"> </w:t>
      </w:r>
      <w:r>
        <w:t>to</w:t>
      </w:r>
      <w:r>
        <w:rPr>
          <w:spacing w:val="-3"/>
        </w:rPr>
        <w:t xml:space="preserve"> </w:t>
      </w:r>
      <w:r>
        <w:t>identify</w:t>
      </w:r>
      <w:r>
        <w:rPr>
          <w:spacing w:val="-5"/>
        </w:rPr>
        <w:t xml:space="preserve"> </w:t>
      </w:r>
      <w:r>
        <w:t>a</w:t>
      </w:r>
      <w:r>
        <w:rPr>
          <w:spacing w:val="-3"/>
        </w:rPr>
        <w:t xml:space="preserve"> </w:t>
      </w:r>
      <w:r>
        <w:t>brief</w:t>
      </w:r>
      <w:r>
        <w:rPr>
          <w:spacing w:val="-2"/>
        </w:rPr>
        <w:t xml:space="preserve"> </w:t>
      </w:r>
      <w:r>
        <w:t>chronology</w:t>
      </w:r>
      <w:r>
        <w:rPr>
          <w:spacing w:val="-2"/>
        </w:rPr>
        <w:t xml:space="preserve"> </w:t>
      </w:r>
      <w:r>
        <w:t>of</w:t>
      </w:r>
      <w:r>
        <w:rPr>
          <w:spacing w:val="-4"/>
        </w:rPr>
        <w:t xml:space="preserve"> </w:t>
      </w:r>
      <w:r>
        <w:t>their</w:t>
      </w:r>
      <w:r>
        <w:rPr>
          <w:spacing w:val="-4"/>
        </w:rPr>
        <w:t xml:space="preserve"> </w:t>
      </w:r>
      <w:r>
        <w:t>agencies</w:t>
      </w:r>
      <w:r>
        <w:rPr>
          <w:spacing w:val="-5"/>
        </w:rPr>
        <w:t xml:space="preserve"> </w:t>
      </w:r>
      <w:r>
        <w:t xml:space="preserve">contact with the individual/s as well as an analysis of their practice. A Rapid Learning Review meeting will be convened, </w:t>
      </w:r>
      <w:proofErr w:type="gramStart"/>
      <w:r>
        <w:t>Chaired</w:t>
      </w:r>
      <w:proofErr w:type="gramEnd"/>
      <w:r>
        <w:t xml:space="preserve"> by the Independent Chair, which will provide an opportunity to agencies to identify key themes and areas for </w:t>
      </w:r>
      <w:r>
        <w:rPr>
          <w:spacing w:val="-2"/>
        </w:rPr>
        <w:t>improvement.</w:t>
      </w:r>
    </w:p>
    <w:p w14:paraId="166691E8" w14:textId="77777777" w:rsidR="00BC6DED" w:rsidRDefault="00BC6DED">
      <w:pPr>
        <w:pStyle w:val="BodyText"/>
        <w:spacing w:before="11"/>
        <w:rPr>
          <w:sz w:val="21"/>
        </w:rPr>
      </w:pPr>
    </w:p>
    <w:p w14:paraId="77F824FB" w14:textId="77777777" w:rsidR="00BC6DED" w:rsidRDefault="00A84A7E">
      <w:pPr>
        <w:pStyle w:val="BodyText"/>
        <w:ind w:left="880"/>
      </w:pPr>
      <w:r>
        <w:t>The</w:t>
      </w:r>
      <w:r>
        <w:rPr>
          <w:spacing w:val="-4"/>
        </w:rPr>
        <w:t xml:space="preserve"> </w:t>
      </w:r>
      <w:r>
        <w:t>benefits</w:t>
      </w:r>
      <w:r>
        <w:rPr>
          <w:spacing w:val="-5"/>
        </w:rPr>
        <w:t xml:space="preserve"> </w:t>
      </w:r>
      <w:r>
        <w:t>of</w:t>
      </w:r>
      <w:r>
        <w:rPr>
          <w:spacing w:val="-5"/>
        </w:rPr>
        <w:t xml:space="preserve"> </w:t>
      </w:r>
      <w:r>
        <w:t>this</w:t>
      </w:r>
      <w:r>
        <w:rPr>
          <w:spacing w:val="-5"/>
        </w:rPr>
        <w:t xml:space="preserve"> </w:t>
      </w:r>
      <w:r>
        <w:t>model</w:t>
      </w:r>
      <w:r>
        <w:rPr>
          <w:spacing w:val="-4"/>
        </w:rPr>
        <w:t xml:space="preserve"> are:</w:t>
      </w:r>
    </w:p>
    <w:p w14:paraId="05AF97C4" w14:textId="77777777" w:rsidR="00BC6DED" w:rsidRDefault="00A84A7E">
      <w:pPr>
        <w:pStyle w:val="ListParagraph"/>
        <w:numPr>
          <w:ilvl w:val="2"/>
          <w:numId w:val="30"/>
        </w:numPr>
        <w:tabs>
          <w:tab w:val="left" w:pos="1600"/>
          <w:tab w:val="left" w:pos="1601"/>
        </w:tabs>
        <w:spacing w:before="1" w:line="269" w:lineRule="exact"/>
        <w:ind w:hanging="361"/>
        <w:rPr>
          <w:rFonts w:ascii="Symbol" w:hAnsi="Symbol"/>
        </w:rPr>
      </w:pPr>
      <w:r>
        <w:t>It</w:t>
      </w:r>
      <w:r>
        <w:rPr>
          <w:spacing w:val="-5"/>
        </w:rPr>
        <w:t xml:space="preserve"> </w:t>
      </w:r>
      <w:r>
        <w:t>allows</w:t>
      </w:r>
      <w:r>
        <w:rPr>
          <w:spacing w:val="-4"/>
        </w:rPr>
        <w:t xml:space="preserve"> </w:t>
      </w:r>
      <w:r>
        <w:t>learning</w:t>
      </w:r>
      <w:r>
        <w:rPr>
          <w:spacing w:val="-4"/>
        </w:rPr>
        <w:t xml:space="preserve"> </w:t>
      </w:r>
      <w:r>
        <w:t>to</w:t>
      </w:r>
      <w:r>
        <w:rPr>
          <w:spacing w:val="-5"/>
        </w:rPr>
        <w:t xml:space="preserve"> </w:t>
      </w:r>
      <w:r>
        <w:t>be</w:t>
      </w:r>
      <w:r>
        <w:rPr>
          <w:spacing w:val="-4"/>
        </w:rPr>
        <w:t xml:space="preserve"> </w:t>
      </w:r>
      <w:r>
        <w:t>quickly</w:t>
      </w:r>
      <w:r>
        <w:rPr>
          <w:spacing w:val="-3"/>
        </w:rPr>
        <w:t xml:space="preserve"> </w:t>
      </w:r>
      <w:r>
        <w:rPr>
          <w:spacing w:val="-2"/>
        </w:rPr>
        <w:t>identified.</w:t>
      </w:r>
    </w:p>
    <w:p w14:paraId="3C5DE0F1" w14:textId="77777777" w:rsidR="00BC6DED" w:rsidRDefault="00A84A7E">
      <w:pPr>
        <w:pStyle w:val="ListParagraph"/>
        <w:numPr>
          <w:ilvl w:val="2"/>
          <w:numId w:val="30"/>
        </w:numPr>
        <w:tabs>
          <w:tab w:val="left" w:pos="1600"/>
          <w:tab w:val="left" w:pos="1601"/>
        </w:tabs>
        <w:spacing w:line="269" w:lineRule="exact"/>
        <w:ind w:hanging="361"/>
        <w:rPr>
          <w:rFonts w:ascii="Symbol" w:hAnsi="Symbol"/>
        </w:rPr>
      </w:pPr>
      <w:r>
        <w:t>It</w:t>
      </w:r>
      <w:r>
        <w:rPr>
          <w:spacing w:val="-4"/>
        </w:rPr>
        <w:t xml:space="preserve"> </w:t>
      </w:r>
      <w:r>
        <w:t>is</w:t>
      </w:r>
      <w:r>
        <w:rPr>
          <w:spacing w:val="-3"/>
        </w:rPr>
        <w:t xml:space="preserve"> </w:t>
      </w:r>
      <w:r>
        <w:t>less</w:t>
      </w:r>
      <w:r>
        <w:rPr>
          <w:spacing w:val="-6"/>
        </w:rPr>
        <w:t xml:space="preserve"> </w:t>
      </w:r>
      <w:r>
        <w:t>resource</w:t>
      </w:r>
      <w:r>
        <w:rPr>
          <w:spacing w:val="-3"/>
        </w:rPr>
        <w:t xml:space="preserve"> </w:t>
      </w:r>
      <w:r>
        <w:t>intensive</w:t>
      </w:r>
      <w:r>
        <w:rPr>
          <w:spacing w:val="-4"/>
        </w:rPr>
        <w:t xml:space="preserve"> </w:t>
      </w:r>
      <w:r>
        <w:t>than</w:t>
      </w:r>
      <w:r>
        <w:rPr>
          <w:spacing w:val="-6"/>
        </w:rPr>
        <w:t xml:space="preserve"> </w:t>
      </w:r>
      <w:r>
        <w:t>other</w:t>
      </w:r>
      <w:r>
        <w:rPr>
          <w:spacing w:val="-4"/>
        </w:rPr>
        <w:t xml:space="preserve"> </w:t>
      </w:r>
      <w:r>
        <w:rPr>
          <w:spacing w:val="-2"/>
        </w:rPr>
        <w:t>reviews</w:t>
      </w:r>
    </w:p>
    <w:p w14:paraId="788B53DD" w14:textId="77777777" w:rsidR="00BC6DED" w:rsidRDefault="00BC6DED">
      <w:pPr>
        <w:pStyle w:val="BodyText"/>
        <w:spacing w:before="8"/>
        <w:rPr>
          <w:sz w:val="21"/>
        </w:rPr>
      </w:pPr>
    </w:p>
    <w:p w14:paraId="141D4F15" w14:textId="77777777" w:rsidR="00BC6DED" w:rsidRDefault="00A84A7E">
      <w:pPr>
        <w:pStyle w:val="BodyText"/>
        <w:ind w:left="880"/>
        <w:jc w:val="both"/>
      </w:pPr>
      <w:r>
        <w:t>The</w:t>
      </w:r>
      <w:r>
        <w:rPr>
          <w:spacing w:val="-4"/>
        </w:rPr>
        <w:t xml:space="preserve"> </w:t>
      </w:r>
      <w:r>
        <w:t>drawbacks</w:t>
      </w:r>
      <w:r>
        <w:rPr>
          <w:spacing w:val="-4"/>
        </w:rPr>
        <w:t xml:space="preserve"> </w:t>
      </w:r>
      <w:r>
        <w:t>of</w:t>
      </w:r>
      <w:r>
        <w:rPr>
          <w:spacing w:val="-6"/>
        </w:rPr>
        <w:t xml:space="preserve"> </w:t>
      </w:r>
      <w:r>
        <w:t>this</w:t>
      </w:r>
      <w:r>
        <w:rPr>
          <w:spacing w:val="-2"/>
        </w:rPr>
        <w:t xml:space="preserve"> </w:t>
      </w:r>
      <w:r>
        <w:t>model</w:t>
      </w:r>
      <w:r>
        <w:rPr>
          <w:spacing w:val="-4"/>
        </w:rPr>
        <w:t xml:space="preserve"> are:</w:t>
      </w:r>
    </w:p>
    <w:p w14:paraId="436F8D9A" w14:textId="77777777" w:rsidR="00BC6DED" w:rsidRDefault="00A84A7E">
      <w:pPr>
        <w:pStyle w:val="ListParagraph"/>
        <w:numPr>
          <w:ilvl w:val="2"/>
          <w:numId w:val="30"/>
        </w:numPr>
        <w:tabs>
          <w:tab w:val="left" w:pos="1600"/>
          <w:tab w:val="left" w:pos="1601"/>
        </w:tabs>
        <w:spacing w:before="1"/>
        <w:ind w:hanging="361"/>
        <w:rPr>
          <w:rFonts w:ascii="Symbol" w:hAnsi="Symbol"/>
        </w:rPr>
      </w:pPr>
      <w:r>
        <w:t>It</w:t>
      </w:r>
      <w:r>
        <w:rPr>
          <w:spacing w:val="-3"/>
        </w:rPr>
        <w:t xml:space="preserve"> </w:t>
      </w:r>
      <w:r>
        <w:t>may</w:t>
      </w:r>
      <w:r>
        <w:rPr>
          <w:spacing w:val="-5"/>
        </w:rPr>
        <w:t xml:space="preserve"> </w:t>
      </w:r>
      <w:r>
        <w:t>have</w:t>
      </w:r>
      <w:r>
        <w:rPr>
          <w:spacing w:val="-5"/>
        </w:rPr>
        <w:t xml:space="preserve"> </w:t>
      </w:r>
      <w:r>
        <w:t>less</w:t>
      </w:r>
      <w:r>
        <w:rPr>
          <w:spacing w:val="-3"/>
        </w:rPr>
        <w:t xml:space="preserve"> </w:t>
      </w:r>
      <w:r>
        <w:t>detail</w:t>
      </w:r>
      <w:r>
        <w:rPr>
          <w:spacing w:val="-2"/>
        </w:rPr>
        <w:t xml:space="preserve"> </w:t>
      </w:r>
      <w:r>
        <w:t>than</w:t>
      </w:r>
      <w:r>
        <w:rPr>
          <w:spacing w:val="-3"/>
        </w:rPr>
        <w:t xml:space="preserve"> </w:t>
      </w:r>
      <w:r>
        <w:t>other</w:t>
      </w:r>
      <w:r>
        <w:rPr>
          <w:spacing w:val="-4"/>
        </w:rPr>
        <w:t xml:space="preserve"> </w:t>
      </w:r>
      <w:r>
        <w:t>types</w:t>
      </w:r>
      <w:r>
        <w:rPr>
          <w:spacing w:val="-5"/>
        </w:rPr>
        <w:t xml:space="preserve"> </w:t>
      </w:r>
      <w:r>
        <w:t>of</w:t>
      </w:r>
      <w:r>
        <w:rPr>
          <w:spacing w:val="-3"/>
        </w:rPr>
        <w:t xml:space="preserve"> </w:t>
      </w:r>
      <w:r>
        <w:rPr>
          <w:spacing w:val="-2"/>
        </w:rPr>
        <w:t>reviews</w:t>
      </w:r>
    </w:p>
    <w:p w14:paraId="299836E5" w14:textId="77777777" w:rsidR="00BC6DED" w:rsidRDefault="00BC6DED">
      <w:pPr>
        <w:pStyle w:val="BodyText"/>
        <w:spacing w:before="10"/>
        <w:rPr>
          <w:sz w:val="21"/>
        </w:rPr>
      </w:pPr>
    </w:p>
    <w:p w14:paraId="4F7EC2E3" w14:textId="77777777" w:rsidR="00BC6DED" w:rsidRDefault="00A84A7E">
      <w:pPr>
        <w:pStyle w:val="Heading3"/>
        <w:numPr>
          <w:ilvl w:val="0"/>
          <w:numId w:val="30"/>
        </w:numPr>
        <w:tabs>
          <w:tab w:val="left" w:pos="880"/>
          <w:tab w:val="left" w:pos="881"/>
        </w:tabs>
        <w:ind w:hanging="721"/>
        <w:jc w:val="left"/>
      </w:pPr>
      <w:r>
        <w:t>Learning</w:t>
      </w:r>
      <w:r>
        <w:rPr>
          <w:spacing w:val="-6"/>
        </w:rPr>
        <w:t xml:space="preserve"> </w:t>
      </w:r>
      <w:r>
        <w:rPr>
          <w:spacing w:val="-2"/>
        </w:rPr>
        <w:t>events</w:t>
      </w:r>
    </w:p>
    <w:p w14:paraId="4D07542F" w14:textId="77777777" w:rsidR="00BC6DED" w:rsidRDefault="00BC6DED">
      <w:pPr>
        <w:pStyle w:val="BodyText"/>
        <w:rPr>
          <w:b/>
        </w:rPr>
      </w:pPr>
    </w:p>
    <w:p w14:paraId="2D35611F" w14:textId="77777777" w:rsidR="00BC6DED" w:rsidRDefault="00A84A7E">
      <w:pPr>
        <w:pStyle w:val="BodyText"/>
        <w:spacing w:before="1"/>
        <w:ind w:left="880" w:right="616"/>
      </w:pPr>
      <w:r>
        <w:t>Agencies may be invited to event for the purpose of supporting the safeguarding</w:t>
      </w:r>
      <w:r>
        <w:rPr>
          <w:spacing w:val="-5"/>
        </w:rPr>
        <w:t xml:space="preserve"> </w:t>
      </w:r>
      <w:r>
        <w:t>system</w:t>
      </w:r>
      <w:r>
        <w:rPr>
          <w:spacing w:val="-4"/>
        </w:rPr>
        <w:t xml:space="preserve"> </w:t>
      </w:r>
      <w:r>
        <w:t>to</w:t>
      </w:r>
      <w:r>
        <w:rPr>
          <w:spacing w:val="-4"/>
        </w:rPr>
        <w:t xml:space="preserve"> </w:t>
      </w:r>
      <w:r>
        <w:t>learn.</w:t>
      </w:r>
      <w:r>
        <w:rPr>
          <w:spacing w:val="-4"/>
        </w:rPr>
        <w:t xml:space="preserve"> </w:t>
      </w:r>
      <w:r>
        <w:t>Learning</w:t>
      </w:r>
      <w:r>
        <w:rPr>
          <w:spacing w:val="-3"/>
        </w:rPr>
        <w:t xml:space="preserve"> </w:t>
      </w:r>
      <w:r>
        <w:t>events</w:t>
      </w:r>
      <w:r>
        <w:rPr>
          <w:spacing w:val="-4"/>
        </w:rPr>
        <w:t xml:space="preserve"> </w:t>
      </w:r>
      <w:r>
        <w:t>can</w:t>
      </w:r>
      <w:r>
        <w:rPr>
          <w:spacing w:val="-3"/>
        </w:rPr>
        <w:t xml:space="preserve"> </w:t>
      </w:r>
      <w:r>
        <w:t>be</w:t>
      </w:r>
      <w:r>
        <w:rPr>
          <w:spacing w:val="-1"/>
        </w:rPr>
        <w:t xml:space="preserve"> </w:t>
      </w:r>
      <w:r>
        <w:t>useful</w:t>
      </w:r>
      <w:r>
        <w:rPr>
          <w:spacing w:val="-4"/>
        </w:rPr>
        <w:t xml:space="preserve"> </w:t>
      </w:r>
      <w:r>
        <w:t>at</w:t>
      </w:r>
      <w:r>
        <w:rPr>
          <w:spacing w:val="-1"/>
        </w:rPr>
        <w:t xml:space="preserve"> </w:t>
      </w:r>
      <w:r>
        <w:t>3</w:t>
      </w:r>
      <w:r>
        <w:rPr>
          <w:spacing w:val="-5"/>
        </w:rPr>
        <w:t xml:space="preserve"> </w:t>
      </w:r>
      <w:r>
        <w:t>stages:</w:t>
      </w:r>
    </w:p>
    <w:p w14:paraId="73DBB820" w14:textId="77777777" w:rsidR="00BC6DED" w:rsidRDefault="00BC6DED">
      <w:pPr>
        <w:pStyle w:val="BodyText"/>
        <w:spacing w:before="11"/>
        <w:rPr>
          <w:sz w:val="21"/>
        </w:rPr>
      </w:pPr>
    </w:p>
    <w:p w14:paraId="4F33A9F9" w14:textId="77777777" w:rsidR="00BC6DED" w:rsidRDefault="00A84A7E">
      <w:pPr>
        <w:pStyle w:val="ListParagraph"/>
        <w:numPr>
          <w:ilvl w:val="0"/>
          <w:numId w:val="26"/>
        </w:numPr>
        <w:tabs>
          <w:tab w:val="left" w:pos="1600"/>
          <w:tab w:val="left" w:pos="1601"/>
        </w:tabs>
        <w:spacing w:line="269" w:lineRule="exact"/>
        <w:ind w:hanging="361"/>
      </w:pPr>
      <w:r>
        <w:t>As</w:t>
      </w:r>
      <w:r>
        <w:rPr>
          <w:spacing w:val="-2"/>
        </w:rPr>
        <w:t xml:space="preserve"> </w:t>
      </w:r>
      <w:r>
        <w:t>part of</w:t>
      </w:r>
      <w:r>
        <w:rPr>
          <w:spacing w:val="-3"/>
        </w:rPr>
        <w:t xml:space="preserve"> </w:t>
      </w:r>
      <w:r>
        <w:t>the</w:t>
      </w:r>
      <w:r>
        <w:rPr>
          <w:spacing w:val="-2"/>
        </w:rPr>
        <w:t xml:space="preserve"> </w:t>
      </w:r>
      <w:r>
        <w:t>SAR</w:t>
      </w:r>
      <w:r>
        <w:rPr>
          <w:spacing w:val="-4"/>
        </w:rPr>
        <w:t xml:space="preserve"> </w:t>
      </w:r>
      <w:r>
        <w:rPr>
          <w:spacing w:val="-2"/>
        </w:rPr>
        <w:t>methodology</w:t>
      </w:r>
    </w:p>
    <w:p w14:paraId="0C0C8329" w14:textId="77777777" w:rsidR="00BC6DED" w:rsidRDefault="00A84A7E">
      <w:pPr>
        <w:pStyle w:val="ListParagraph"/>
        <w:numPr>
          <w:ilvl w:val="0"/>
          <w:numId w:val="26"/>
        </w:numPr>
        <w:tabs>
          <w:tab w:val="left" w:pos="1600"/>
          <w:tab w:val="left" w:pos="1601"/>
        </w:tabs>
        <w:spacing w:line="269" w:lineRule="exact"/>
        <w:ind w:hanging="361"/>
      </w:pPr>
      <w:r>
        <w:t>After</w:t>
      </w:r>
      <w:r>
        <w:rPr>
          <w:spacing w:val="-3"/>
        </w:rPr>
        <w:t xml:space="preserve"> </w:t>
      </w:r>
      <w:r>
        <w:t>a</w:t>
      </w:r>
      <w:r>
        <w:rPr>
          <w:spacing w:val="-1"/>
        </w:rPr>
        <w:t xml:space="preserve"> </w:t>
      </w:r>
      <w:r>
        <w:t>SAR</w:t>
      </w:r>
      <w:r>
        <w:rPr>
          <w:spacing w:val="-4"/>
        </w:rPr>
        <w:t xml:space="preserve"> </w:t>
      </w:r>
      <w:r>
        <w:t>to</w:t>
      </w:r>
      <w:r>
        <w:rPr>
          <w:spacing w:val="-2"/>
        </w:rPr>
        <w:t xml:space="preserve"> </w:t>
      </w:r>
      <w:r>
        <w:t>share</w:t>
      </w:r>
      <w:r>
        <w:rPr>
          <w:spacing w:val="-3"/>
        </w:rPr>
        <w:t xml:space="preserve"> </w:t>
      </w:r>
      <w:r>
        <w:rPr>
          <w:spacing w:val="-2"/>
        </w:rPr>
        <w:t>findings</w:t>
      </w:r>
    </w:p>
    <w:p w14:paraId="57107D3B" w14:textId="77777777" w:rsidR="00BC6DED" w:rsidRDefault="00A84A7E">
      <w:pPr>
        <w:pStyle w:val="ListParagraph"/>
        <w:numPr>
          <w:ilvl w:val="0"/>
          <w:numId w:val="26"/>
        </w:numPr>
        <w:tabs>
          <w:tab w:val="left" w:pos="1600"/>
          <w:tab w:val="left" w:pos="1601"/>
        </w:tabs>
        <w:spacing w:before="2" w:line="237" w:lineRule="auto"/>
        <w:ind w:right="2043"/>
      </w:pPr>
      <w:r>
        <w:t>After</w:t>
      </w:r>
      <w:r>
        <w:rPr>
          <w:spacing w:val="-4"/>
        </w:rPr>
        <w:t xml:space="preserve"> </w:t>
      </w:r>
      <w:r>
        <w:t>a</w:t>
      </w:r>
      <w:r>
        <w:rPr>
          <w:spacing w:val="-3"/>
        </w:rPr>
        <w:t xml:space="preserve"> </w:t>
      </w:r>
      <w:r>
        <w:t>SAR</w:t>
      </w:r>
      <w:r>
        <w:rPr>
          <w:spacing w:val="-6"/>
        </w:rPr>
        <w:t xml:space="preserve"> </w:t>
      </w:r>
      <w:r>
        <w:t>to</w:t>
      </w:r>
      <w:r>
        <w:rPr>
          <w:spacing w:val="-5"/>
        </w:rPr>
        <w:t xml:space="preserve"> </w:t>
      </w:r>
      <w:r>
        <w:t>evaluate</w:t>
      </w:r>
      <w:r>
        <w:rPr>
          <w:spacing w:val="-5"/>
        </w:rPr>
        <w:t xml:space="preserve"> </w:t>
      </w:r>
      <w:r>
        <w:t>the</w:t>
      </w:r>
      <w:r>
        <w:rPr>
          <w:spacing w:val="-3"/>
        </w:rPr>
        <w:t xml:space="preserve"> </w:t>
      </w:r>
      <w:r>
        <w:t>impact</w:t>
      </w:r>
      <w:r>
        <w:rPr>
          <w:spacing w:val="-1"/>
        </w:rPr>
        <w:t xml:space="preserve"> </w:t>
      </w:r>
      <w:r>
        <w:t>of</w:t>
      </w:r>
      <w:r>
        <w:rPr>
          <w:spacing w:val="-1"/>
        </w:rPr>
        <w:t xml:space="preserve"> </w:t>
      </w:r>
      <w:r>
        <w:t>implementing</w:t>
      </w:r>
      <w:r>
        <w:rPr>
          <w:spacing w:val="-3"/>
        </w:rPr>
        <w:t xml:space="preserve"> </w:t>
      </w:r>
      <w:r>
        <w:t xml:space="preserve">the </w:t>
      </w:r>
      <w:r>
        <w:rPr>
          <w:spacing w:val="-2"/>
        </w:rPr>
        <w:t>recommendations.</w:t>
      </w:r>
    </w:p>
    <w:p w14:paraId="2EA12942" w14:textId="77777777" w:rsidR="00BC6DED" w:rsidRDefault="00BC6DED">
      <w:pPr>
        <w:spacing w:line="237" w:lineRule="auto"/>
        <w:sectPr w:rsidR="00BC6DED">
          <w:pgSz w:w="11910" w:h="16840"/>
          <w:pgMar w:top="1340" w:right="1260" w:bottom="1200" w:left="1640" w:header="0" w:footer="1004" w:gutter="0"/>
          <w:cols w:space="720"/>
        </w:sectPr>
      </w:pPr>
    </w:p>
    <w:p w14:paraId="77B8A73C" w14:textId="77777777" w:rsidR="00BC6DED" w:rsidRDefault="00A84A7E">
      <w:pPr>
        <w:pStyle w:val="Heading3"/>
        <w:numPr>
          <w:ilvl w:val="0"/>
          <w:numId w:val="30"/>
        </w:numPr>
        <w:tabs>
          <w:tab w:val="left" w:pos="880"/>
          <w:tab w:val="left" w:pos="881"/>
        </w:tabs>
        <w:spacing w:before="81"/>
        <w:ind w:hanging="721"/>
        <w:jc w:val="left"/>
      </w:pPr>
      <w:r>
        <w:lastRenderedPageBreak/>
        <w:t>Duty</w:t>
      </w:r>
      <w:r>
        <w:rPr>
          <w:spacing w:val="-1"/>
        </w:rPr>
        <w:t xml:space="preserve"> </w:t>
      </w:r>
      <w:r>
        <w:t>of</w:t>
      </w:r>
      <w:r>
        <w:rPr>
          <w:spacing w:val="-1"/>
        </w:rPr>
        <w:t xml:space="preserve"> </w:t>
      </w:r>
      <w:proofErr w:type="spellStart"/>
      <w:r>
        <w:rPr>
          <w:spacing w:val="-2"/>
        </w:rPr>
        <w:t>Candour</w:t>
      </w:r>
      <w:proofErr w:type="spellEnd"/>
    </w:p>
    <w:p w14:paraId="01F495F9" w14:textId="77777777" w:rsidR="00BC6DED" w:rsidRDefault="00BC6DED">
      <w:pPr>
        <w:pStyle w:val="BodyText"/>
        <w:spacing w:before="1"/>
        <w:rPr>
          <w:b/>
        </w:rPr>
      </w:pPr>
    </w:p>
    <w:p w14:paraId="1F2A1799" w14:textId="77777777" w:rsidR="00BC6DED" w:rsidRDefault="00A84A7E">
      <w:pPr>
        <w:pStyle w:val="BodyText"/>
        <w:ind w:left="880" w:right="616"/>
      </w:pPr>
      <w:r>
        <w:t>All members of a SAB are required to have a culture of openness, transparency</w:t>
      </w:r>
      <w:r>
        <w:rPr>
          <w:spacing w:val="-4"/>
        </w:rPr>
        <w:t xml:space="preserve"> </w:t>
      </w:r>
      <w:r>
        <w:t>and</w:t>
      </w:r>
      <w:r>
        <w:rPr>
          <w:spacing w:val="-2"/>
        </w:rPr>
        <w:t xml:space="preserve"> </w:t>
      </w:r>
      <w:proofErr w:type="spellStart"/>
      <w:r>
        <w:t>candour</w:t>
      </w:r>
      <w:proofErr w:type="spellEnd"/>
      <w:r>
        <w:rPr>
          <w:spacing w:val="-1"/>
        </w:rPr>
        <w:t xml:space="preserve"> </w:t>
      </w:r>
      <w:r>
        <w:t>within</w:t>
      </w:r>
      <w:r>
        <w:rPr>
          <w:spacing w:val="-4"/>
        </w:rPr>
        <w:t xml:space="preserve"> </w:t>
      </w:r>
      <w:r>
        <w:t>their</w:t>
      </w:r>
      <w:r>
        <w:rPr>
          <w:spacing w:val="-1"/>
        </w:rPr>
        <w:t xml:space="preserve"> </w:t>
      </w:r>
      <w:proofErr w:type="gramStart"/>
      <w:r>
        <w:t>day</w:t>
      </w:r>
      <w:r>
        <w:rPr>
          <w:spacing w:val="-4"/>
        </w:rPr>
        <w:t xml:space="preserve"> </w:t>
      </w:r>
      <w:r>
        <w:t>to</w:t>
      </w:r>
      <w:r>
        <w:rPr>
          <w:spacing w:val="-2"/>
        </w:rPr>
        <w:t xml:space="preserve"> </w:t>
      </w:r>
      <w:r>
        <w:t>day</w:t>
      </w:r>
      <w:proofErr w:type="gramEnd"/>
      <w:r>
        <w:rPr>
          <w:spacing w:val="-6"/>
        </w:rPr>
        <w:t xml:space="preserve"> </w:t>
      </w:r>
      <w:r>
        <w:t>work</w:t>
      </w:r>
      <w:r>
        <w:rPr>
          <w:spacing w:val="-1"/>
        </w:rPr>
        <w:t xml:space="preserve"> </w:t>
      </w:r>
      <w:r>
        <w:t>and</w:t>
      </w:r>
      <w:r>
        <w:rPr>
          <w:spacing w:val="-4"/>
        </w:rPr>
        <w:t xml:space="preserve"> </w:t>
      </w:r>
      <w:r>
        <w:t>with</w:t>
      </w:r>
      <w:r>
        <w:rPr>
          <w:spacing w:val="-4"/>
        </w:rPr>
        <w:t xml:space="preserve"> </w:t>
      </w:r>
      <w:r>
        <w:t>the</w:t>
      </w:r>
      <w:r>
        <w:rPr>
          <w:spacing w:val="-2"/>
        </w:rPr>
        <w:t xml:space="preserve"> </w:t>
      </w:r>
      <w:r>
        <w:t>SAB.</w:t>
      </w:r>
      <w:r>
        <w:rPr>
          <w:spacing w:val="40"/>
        </w:rPr>
        <w:t xml:space="preserve"> </w:t>
      </w:r>
      <w:r>
        <w:t xml:space="preserve">In interpreting this “duty of </w:t>
      </w:r>
      <w:proofErr w:type="spellStart"/>
      <w:r>
        <w:t>candour</w:t>
      </w:r>
      <w:proofErr w:type="spellEnd"/>
      <w:r>
        <w:t xml:space="preserve">”, we use the definitions of openness, transparency and </w:t>
      </w:r>
      <w:proofErr w:type="spellStart"/>
      <w:r>
        <w:t>candour</w:t>
      </w:r>
      <w:proofErr w:type="spellEnd"/>
      <w:r>
        <w:t xml:space="preserve"> used by Robert Francis in his report into Mid Staffordshire NHS Foundation Trust:</w:t>
      </w:r>
    </w:p>
    <w:p w14:paraId="2CD80D85" w14:textId="77777777" w:rsidR="00BC6DED" w:rsidRDefault="00BC6DED">
      <w:pPr>
        <w:pStyle w:val="BodyText"/>
        <w:spacing w:before="10"/>
        <w:rPr>
          <w:sz w:val="21"/>
        </w:rPr>
      </w:pPr>
    </w:p>
    <w:p w14:paraId="778B75FD" w14:textId="77777777" w:rsidR="00BC6DED" w:rsidRDefault="00A84A7E">
      <w:pPr>
        <w:pStyle w:val="ListParagraph"/>
        <w:numPr>
          <w:ilvl w:val="0"/>
          <w:numId w:val="25"/>
        </w:numPr>
        <w:tabs>
          <w:tab w:val="left" w:pos="1015"/>
        </w:tabs>
        <w:spacing w:before="1"/>
        <w:ind w:right="846" w:firstLine="0"/>
      </w:pPr>
      <w:r>
        <w:rPr>
          <w:i/>
        </w:rPr>
        <w:t>Openness</w:t>
      </w:r>
      <w:r>
        <w:rPr>
          <w:i/>
          <w:spacing w:val="-5"/>
        </w:rPr>
        <w:t xml:space="preserve"> </w:t>
      </w:r>
      <w:r>
        <w:t>–</w:t>
      </w:r>
      <w:r>
        <w:rPr>
          <w:spacing w:val="-2"/>
        </w:rPr>
        <w:t xml:space="preserve"> </w:t>
      </w:r>
      <w:r>
        <w:t>enabling</w:t>
      </w:r>
      <w:r>
        <w:rPr>
          <w:spacing w:val="-3"/>
        </w:rPr>
        <w:t xml:space="preserve"> </w:t>
      </w:r>
      <w:r>
        <w:t>concerns</w:t>
      </w:r>
      <w:r>
        <w:rPr>
          <w:spacing w:val="-2"/>
        </w:rPr>
        <w:t xml:space="preserve"> </w:t>
      </w:r>
      <w:r>
        <w:t>and</w:t>
      </w:r>
      <w:r>
        <w:rPr>
          <w:spacing w:val="-5"/>
        </w:rPr>
        <w:t xml:space="preserve"> </w:t>
      </w:r>
      <w:r>
        <w:t>complaints</w:t>
      </w:r>
      <w:r>
        <w:rPr>
          <w:spacing w:val="-4"/>
        </w:rPr>
        <w:t xml:space="preserve"> </w:t>
      </w:r>
      <w:r>
        <w:t>to</w:t>
      </w:r>
      <w:r>
        <w:rPr>
          <w:spacing w:val="-3"/>
        </w:rPr>
        <w:t xml:space="preserve"> </w:t>
      </w:r>
      <w:r>
        <w:t>be</w:t>
      </w:r>
      <w:r>
        <w:rPr>
          <w:spacing w:val="-5"/>
        </w:rPr>
        <w:t xml:space="preserve"> </w:t>
      </w:r>
      <w:r>
        <w:t>raised</w:t>
      </w:r>
      <w:r>
        <w:rPr>
          <w:spacing w:val="-3"/>
        </w:rPr>
        <w:t xml:space="preserve"> </w:t>
      </w:r>
      <w:r>
        <w:t>freely</w:t>
      </w:r>
      <w:r>
        <w:rPr>
          <w:spacing w:val="-2"/>
        </w:rPr>
        <w:t xml:space="preserve"> </w:t>
      </w:r>
      <w:r>
        <w:t>without fear and questions asked to be answered.</w:t>
      </w:r>
    </w:p>
    <w:p w14:paraId="3C3A6079" w14:textId="77777777" w:rsidR="00BC6DED" w:rsidRDefault="00BC6DED">
      <w:pPr>
        <w:pStyle w:val="BodyText"/>
        <w:spacing w:before="10"/>
        <w:rPr>
          <w:sz w:val="21"/>
        </w:rPr>
      </w:pPr>
    </w:p>
    <w:p w14:paraId="2693DBA6" w14:textId="77777777" w:rsidR="00BC6DED" w:rsidRDefault="00A84A7E">
      <w:pPr>
        <w:pStyle w:val="ListParagraph"/>
        <w:numPr>
          <w:ilvl w:val="0"/>
          <w:numId w:val="25"/>
        </w:numPr>
        <w:tabs>
          <w:tab w:val="left" w:pos="1018"/>
        </w:tabs>
        <w:spacing w:before="1"/>
        <w:ind w:right="637" w:firstLine="0"/>
      </w:pPr>
      <w:r>
        <w:rPr>
          <w:i/>
        </w:rPr>
        <w:t>Transparency</w:t>
      </w:r>
      <w:r>
        <w:rPr>
          <w:i/>
          <w:spacing w:val="-3"/>
        </w:rPr>
        <w:t xml:space="preserve"> </w:t>
      </w:r>
      <w:r>
        <w:t>–</w:t>
      </w:r>
      <w:r>
        <w:rPr>
          <w:spacing w:val="-6"/>
        </w:rPr>
        <w:t xml:space="preserve"> </w:t>
      </w:r>
      <w:r>
        <w:t>allowing</w:t>
      </w:r>
      <w:r>
        <w:rPr>
          <w:spacing w:val="-4"/>
        </w:rPr>
        <w:t xml:space="preserve"> </w:t>
      </w:r>
      <w:r>
        <w:t>information</w:t>
      </w:r>
      <w:r>
        <w:rPr>
          <w:spacing w:val="-6"/>
        </w:rPr>
        <w:t xml:space="preserve"> </w:t>
      </w:r>
      <w:r>
        <w:t>about</w:t>
      </w:r>
      <w:r>
        <w:rPr>
          <w:spacing w:val="-3"/>
        </w:rPr>
        <w:t xml:space="preserve"> </w:t>
      </w:r>
      <w:r>
        <w:t>the</w:t>
      </w:r>
      <w:r>
        <w:rPr>
          <w:spacing w:val="-6"/>
        </w:rPr>
        <w:t xml:space="preserve"> </w:t>
      </w:r>
      <w:r>
        <w:t>truth</w:t>
      </w:r>
      <w:r>
        <w:rPr>
          <w:spacing w:val="-3"/>
        </w:rPr>
        <w:t xml:space="preserve"> </w:t>
      </w:r>
      <w:r>
        <w:t>about</w:t>
      </w:r>
      <w:r>
        <w:rPr>
          <w:spacing w:val="-2"/>
        </w:rPr>
        <w:t xml:space="preserve"> </w:t>
      </w:r>
      <w:r>
        <w:t>performance</w:t>
      </w:r>
      <w:r>
        <w:rPr>
          <w:spacing w:val="-4"/>
        </w:rPr>
        <w:t xml:space="preserve"> </w:t>
      </w:r>
      <w:r>
        <w:t>and outcomes to be shared with staff, patients, the public and regulators.</w:t>
      </w:r>
    </w:p>
    <w:p w14:paraId="115E330B" w14:textId="77777777" w:rsidR="00BC6DED" w:rsidRDefault="00BC6DED">
      <w:pPr>
        <w:pStyle w:val="BodyText"/>
        <w:spacing w:before="1"/>
      </w:pPr>
    </w:p>
    <w:p w14:paraId="65D8E843" w14:textId="77777777" w:rsidR="00BC6DED" w:rsidRDefault="00A84A7E">
      <w:pPr>
        <w:pStyle w:val="ListParagraph"/>
        <w:numPr>
          <w:ilvl w:val="0"/>
          <w:numId w:val="25"/>
        </w:numPr>
        <w:tabs>
          <w:tab w:val="left" w:pos="1018"/>
        </w:tabs>
        <w:ind w:right="548" w:firstLine="0"/>
      </w:pPr>
      <w:proofErr w:type="spellStart"/>
      <w:r>
        <w:rPr>
          <w:i/>
        </w:rPr>
        <w:t>Candour</w:t>
      </w:r>
      <w:proofErr w:type="spellEnd"/>
      <w:r>
        <w:rPr>
          <w:i/>
        </w:rPr>
        <w:t xml:space="preserve"> </w:t>
      </w:r>
      <w:r>
        <w:t>– any patient harmed by the provision of a healthcare service is informed</w:t>
      </w:r>
      <w:r>
        <w:rPr>
          <w:spacing w:val="-4"/>
        </w:rPr>
        <w:t xml:space="preserve"> </w:t>
      </w:r>
      <w:r>
        <w:t>of</w:t>
      </w:r>
      <w:r>
        <w:rPr>
          <w:spacing w:val="-3"/>
        </w:rPr>
        <w:t xml:space="preserve"> </w:t>
      </w:r>
      <w:r>
        <w:t>the</w:t>
      </w:r>
      <w:r>
        <w:rPr>
          <w:spacing w:val="-7"/>
        </w:rPr>
        <w:t xml:space="preserve"> </w:t>
      </w:r>
      <w:r>
        <w:t>fact</w:t>
      </w:r>
      <w:r>
        <w:rPr>
          <w:spacing w:val="-3"/>
        </w:rPr>
        <w:t xml:space="preserve"> </w:t>
      </w:r>
      <w:r>
        <w:t>and</w:t>
      </w:r>
      <w:r>
        <w:rPr>
          <w:spacing w:val="-4"/>
        </w:rPr>
        <w:t xml:space="preserve"> </w:t>
      </w:r>
      <w:r>
        <w:t>an</w:t>
      </w:r>
      <w:r>
        <w:rPr>
          <w:spacing w:val="-2"/>
        </w:rPr>
        <w:t xml:space="preserve"> </w:t>
      </w:r>
      <w:r>
        <w:t>appropriate</w:t>
      </w:r>
      <w:r>
        <w:rPr>
          <w:spacing w:val="-3"/>
        </w:rPr>
        <w:t xml:space="preserve"> </w:t>
      </w:r>
      <w:r>
        <w:t>remedy</w:t>
      </w:r>
      <w:r>
        <w:rPr>
          <w:spacing w:val="-1"/>
        </w:rPr>
        <w:t xml:space="preserve"> </w:t>
      </w:r>
      <w:r>
        <w:t>offered,</w:t>
      </w:r>
      <w:r>
        <w:rPr>
          <w:spacing w:val="-3"/>
        </w:rPr>
        <w:t xml:space="preserve"> </w:t>
      </w:r>
      <w:r>
        <w:t>regardless</w:t>
      </w:r>
      <w:r>
        <w:rPr>
          <w:spacing w:val="-2"/>
        </w:rPr>
        <w:t xml:space="preserve"> </w:t>
      </w:r>
      <w:r>
        <w:t>of whether a complaint has been made or a question asked about it.</w:t>
      </w:r>
    </w:p>
    <w:p w14:paraId="4D53462E" w14:textId="77777777" w:rsidR="00BC6DED" w:rsidRDefault="00BC6DED">
      <w:pPr>
        <w:pStyle w:val="BodyText"/>
        <w:spacing w:before="11"/>
        <w:rPr>
          <w:sz w:val="21"/>
        </w:rPr>
      </w:pPr>
    </w:p>
    <w:p w14:paraId="0EB82583" w14:textId="77777777" w:rsidR="00BC6DED" w:rsidRDefault="00A84A7E">
      <w:pPr>
        <w:pStyle w:val="BodyText"/>
        <w:ind w:left="880" w:right="542"/>
      </w:pPr>
      <w:r>
        <w:t>In practice, as members of the SAB, all agencies have a responsibility to ensure they are open and transparent with the SAB when incidents occur in relation to the care and treatment provided to people who use their services and</w:t>
      </w:r>
      <w:r>
        <w:rPr>
          <w:spacing w:val="-3"/>
        </w:rPr>
        <w:t xml:space="preserve"> </w:t>
      </w:r>
      <w:r>
        <w:t>ensure</w:t>
      </w:r>
      <w:r>
        <w:rPr>
          <w:spacing w:val="-5"/>
        </w:rPr>
        <w:t xml:space="preserve"> </w:t>
      </w:r>
      <w:r>
        <w:t>that</w:t>
      </w:r>
      <w:r>
        <w:rPr>
          <w:spacing w:val="-4"/>
        </w:rPr>
        <w:t xml:space="preserve"> </w:t>
      </w:r>
      <w:r>
        <w:t>their</w:t>
      </w:r>
      <w:r>
        <w:rPr>
          <w:spacing w:val="-4"/>
        </w:rPr>
        <w:t xml:space="preserve"> </w:t>
      </w:r>
      <w:r>
        <w:t>staff</w:t>
      </w:r>
      <w:r>
        <w:rPr>
          <w:spacing w:val="-1"/>
        </w:rPr>
        <w:t xml:space="preserve"> </w:t>
      </w:r>
      <w:r>
        <w:t>understand</w:t>
      </w:r>
      <w:r>
        <w:rPr>
          <w:spacing w:val="-5"/>
        </w:rPr>
        <w:t xml:space="preserve"> </w:t>
      </w:r>
      <w:r>
        <w:t>their</w:t>
      </w:r>
      <w:r>
        <w:rPr>
          <w:spacing w:val="-4"/>
        </w:rPr>
        <w:t xml:space="preserve"> </w:t>
      </w:r>
      <w:r>
        <w:t>responsibility</w:t>
      </w:r>
      <w:r>
        <w:rPr>
          <w:spacing w:val="-2"/>
        </w:rPr>
        <w:t xml:space="preserve"> </w:t>
      </w:r>
      <w:r>
        <w:t>to</w:t>
      </w:r>
      <w:r>
        <w:rPr>
          <w:spacing w:val="-3"/>
        </w:rPr>
        <w:t xml:space="preserve"> </w:t>
      </w:r>
      <w:r>
        <w:t>report</w:t>
      </w:r>
      <w:r>
        <w:rPr>
          <w:spacing w:val="-1"/>
        </w:rPr>
        <w:t xml:space="preserve"> </w:t>
      </w:r>
      <w:r>
        <w:t>all</w:t>
      </w:r>
      <w:r>
        <w:rPr>
          <w:spacing w:val="-3"/>
        </w:rPr>
        <w:t xml:space="preserve"> </w:t>
      </w:r>
      <w:r>
        <w:t>incidents that meet the criteria for a SAR.</w:t>
      </w:r>
      <w:r>
        <w:rPr>
          <w:spacing w:val="40"/>
        </w:rPr>
        <w:t xml:space="preserve"> </w:t>
      </w:r>
      <w:r>
        <w:t>The SAB will routinely assure itself that mechanisms are in place to respond to single and multi-agency concerns.</w:t>
      </w:r>
    </w:p>
    <w:p w14:paraId="4983BB0D" w14:textId="77777777" w:rsidR="00BC6DED" w:rsidRDefault="00BC6DED">
      <w:pPr>
        <w:pStyle w:val="BodyText"/>
      </w:pPr>
    </w:p>
    <w:p w14:paraId="5DABBEDB" w14:textId="77777777" w:rsidR="00BC6DED" w:rsidRDefault="00A84A7E">
      <w:pPr>
        <w:pStyle w:val="BodyText"/>
        <w:ind w:left="880" w:right="771"/>
      </w:pPr>
      <w:r>
        <w:t>Every</w:t>
      </w:r>
      <w:r>
        <w:rPr>
          <w:spacing w:val="-2"/>
        </w:rPr>
        <w:t xml:space="preserve"> </w:t>
      </w:r>
      <w:r>
        <w:t>agency</w:t>
      </w:r>
      <w:r>
        <w:rPr>
          <w:spacing w:val="-2"/>
        </w:rPr>
        <w:t xml:space="preserve"> </w:t>
      </w:r>
      <w:r>
        <w:t>has</w:t>
      </w:r>
      <w:r>
        <w:rPr>
          <w:spacing w:val="-5"/>
        </w:rPr>
        <w:t xml:space="preserve"> </w:t>
      </w:r>
      <w:r>
        <w:t>a</w:t>
      </w:r>
      <w:r>
        <w:rPr>
          <w:spacing w:val="-5"/>
        </w:rPr>
        <w:t xml:space="preserve"> </w:t>
      </w:r>
      <w:r>
        <w:t>responsibility</w:t>
      </w:r>
      <w:r>
        <w:rPr>
          <w:spacing w:val="-2"/>
        </w:rPr>
        <w:t xml:space="preserve"> </w:t>
      </w:r>
      <w:r>
        <w:t>for</w:t>
      </w:r>
      <w:r>
        <w:rPr>
          <w:spacing w:val="-4"/>
        </w:rPr>
        <w:t xml:space="preserve"> </w:t>
      </w:r>
      <w:r>
        <w:t>identifying both</w:t>
      </w:r>
      <w:r>
        <w:rPr>
          <w:spacing w:val="-4"/>
        </w:rPr>
        <w:t xml:space="preserve"> </w:t>
      </w:r>
      <w:r>
        <w:t>their</w:t>
      </w:r>
      <w:r>
        <w:rPr>
          <w:spacing w:val="-1"/>
        </w:rPr>
        <w:t xml:space="preserve"> </w:t>
      </w:r>
      <w:r>
        <w:t>own</w:t>
      </w:r>
      <w:r>
        <w:rPr>
          <w:spacing w:val="-5"/>
        </w:rPr>
        <w:t xml:space="preserve"> </w:t>
      </w:r>
      <w:r>
        <w:t>learning</w:t>
      </w:r>
      <w:r>
        <w:rPr>
          <w:spacing w:val="-3"/>
        </w:rPr>
        <w:t xml:space="preserve"> </w:t>
      </w:r>
      <w:r>
        <w:t>and multi-agency learning.</w:t>
      </w:r>
    </w:p>
    <w:p w14:paraId="20C5CF4C" w14:textId="77777777" w:rsidR="00BC6DED" w:rsidRDefault="00BC6DED">
      <w:pPr>
        <w:pStyle w:val="BodyText"/>
      </w:pPr>
    </w:p>
    <w:p w14:paraId="5FAE5420" w14:textId="74782FD0" w:rsidR="00BC6DED" w:rsidRDefault="00C37316" w:rsidP="00C37316">
      <w:pPr>
        <w:pStyle w:val="Heading3"/>
        <w:tabs>
          <w:tab w:val="left" w:pos="880"/>
          <w:tab w:val="left" w:pos="881"/>
        </w:tabs>
        <w:ind w:left="160"/>
      </w:pPr>
      <w:r>
        <w:t xml:space="preserve">9. </w:t>
      </w:r>
      <w:r>
        <w:tab/>
      </w:r>
      <w:r w:rsidR="00A84A7E">
        <w:t>Roles</w:t>
      </w:r>
      <w:r w:rsidR="00A84A7E">
        <w:rPr>
          <w:spacing w:val="-4"/>
        </w:rPr>
        <w:t xml:space="preserve"> </w:t>
      </w:r>
      <w:r w:rsidR="00A84A7E">
        <w:t>and</w:t>
      </w:r>
      <w:r w:rsidR="00A84A7E">
        <w:rPr>
          <w:spacing w:val="-7"/>
        </w:rPr>
        <w:t xml:space="preserve"> </w:t>
      </w:r>
      <w:r w:rsidR="00A84A7E">
        <w:t>responsibilities</w:t>
      </w:r>
      <w:r w:rsidR="00A84A7E">
        <w:rPr>
          <w:spacing w:val="-4"/>
        </w:rPr>
        <w:t xml:space="preserve"> </w:t>
      </w:r>
      <w:r w:rsidR="00A84A7E">
        <w:t>of</w:t>
      </w:r>
      <w:r w:rsidR="00A84A7E">
        <w:rPr>
          <w:spacing w:val="-6"/>
        </w:rPr>
        <w:t xml:space="preserve"> </w:t>
      </w:r>
      <w:r w:rsidR="00A84A7E">
        <w:t>the</w:t>
      </w:r>
      <w:r w:rsidR="00A84A7E">
        <w:rPr>
          <w:spacing w:val="-4"/>
        </w:rPr>
        <w:t xml:space="preserve"> </w:t>
      </w:r>
      <w:r w:rsidR="00A84A7E">
        <w:rPr>
          <w:spacing w:val="-5"/>
        </w:rPr>
        <w:t>SAB</w:t>
      </w:r>
    </w:p>
    <w:p w14:paraId="3DDE2E56" w14:textId="77777777" w:rsidR="00BC6DED" w:rsidRDefault="00BC6DED">
      <w:pPr>
        <w:pStyle w:val="BodyText"/>
        <w:rPr>
          <w:b/>
        </w:rPr>
      </w:pPr>
    </w:p>
    <w:p w14:paraId="0FA46380" w14:textId="77777777" w:rsidR="00BC6DED" w:rsidRDefault="00A84A7E">
      <w:pPr>
        <w:pStyle w:val="BodyText"/>
        <w:ind w:left="880" w:right="666"/>
      </w:pPr>
      <w:r>
        <w:t>Under</w:t>
      </w:r>
      <w:r>
        <w:rPr>
          <w:spacing w:val="-3"/>
        </w:rPr>
        <w:t xml:space="preserve"> </w:t>
      </w:r>
      <w:r>
        <w:t>the</w:t>
      </w:r>
      <w:r>
        <w:rPr>
          <w:spacing w:val="-6"/>
        </w:rPr>
        <w:t xml:space="preserve"> </w:t>
      </w:r>
      <w:r>
        <w:t>Care</w:t>
      </w:r>
      <w:r>
        <w:rPr>
          <w:spacing w:val="-6"/>
        </w:rPr>
        <w:t xml:space="preserve"> </w:t>
      </w:r>
      <w:r>
        <w:t>Act</w:t>
      </w:r>
      <w:r>
        <w:rPr>
          <w:spacing w:val="-3"/>
        </w:rPr>
        <w:t xml:space="preserve"> </w:t>
      </w:r>
      <w:r>
        <w:t>2014,</w:t>
      </w:r>
      <w:r>
        <w:rPr>
          <w:spacing w:val="-2"/>
        </w:rPr>
        <w:t xml:space="preserve"> </w:t>
      </w:r>
      <w:r>
        <w:t>Safeguarding</w:t>
      </w:r>
      <w:r>
        <w:rPr>
          <w:spacing w:val="-4"/>
        </w:rPr>
        <w:t xml:space="preserve"> </w:t>
      </w:r>
      <w:r>
        <w:t>Adults</w:t>
      </w:r>
      <w:r>
        <w:rPr>
          <w:spacing w:val="-6"/>
        </w:rPr>
        <w:t xml:space="preserve"> </w:t>
      </w:r>
      <w:r>
        <w:t>Boards</w:t>
      </w:r>
      <w:r>
        <w:rPr>
          <w:spacing w:val="-6"/>
        </w:rPr>
        <w:t xml:space="preserve"> </w:t>
      </w:r>
      <w:r>
        <w:t>(SABs)</w:t>
      </w:r>
      <w:r>
        <w:rPr>
          <w:spacing w:val="-3"/>
        </w:rPr>
        <w:t xml:space="preserve"> </w:t>
      </w:r>
      <w:r>
        <w:t>are responsible for:</w:t>
      </w:r>
    </w:p>
    <w:p w14:paraId="3089D934" w14:textId="77777777" w:rsidR="00BC6DED" w:rsidRDefault="00A84A7E">
      <w:pPr>
        <w:pStyle w:val="ListParagraph"/>
        <w:numPr>
          <w:ilvl w:val="0"/>
          <w:numId w:val="18"/>
        </w:numPr>
        <w:tabs>
          <w:tab w:val="left" w:pos="1314"/>
          <w:tab w:val="left" w:pos="1315"/>
        </w:tabs>
        <w:spacing w:before="3" w:line="268" w:lineRule="exact"/>
        <w:ind w:hanging="361"/>
      </w:pPr>
      <w:r>
        <w:t>Arranging</w:t>
      </w:r>
      <w:r>
        <w:rPr>
          <w:spacing w:val="-8"/>
        </w:rPr>
        <w:t xml:space="preserve"> </w:t>
      </w:r>
      <w:r>
        <w:t>Safeguarding</w:t>
      </w:r>
      <w:r>
        <w:rPr>
          <w:spacing w:val="-9"/>
        </w:rPr>
        <w:t xml:space="preserve"> </w:t>
      </w:r>
      <w:r>
        <w:t>Adults</w:t>
      </w:r>
      <w:r>
        <w:rPr>
          <w:spacing w:val="-7"/>
        </w:rPr>
        <w:t xml:space="preserve"> </w:t>
      </w:r>
      <w:r>
        <w:t>Reviews</w:t>
      </w:r>
      <w:r>
        <w:rPr>
          <w:spacing w:val="-7"/>
        </w:rPr>
        <w:t xml:space="preserve"> </w:t>
      </w:r>
      <w:r>
        <w:rPr>
          <w:spacing w:val="-2"/>
        </w:rPr>
        <w:t>(SARs)</w:t>
      </w:r>
    </w:p>
    <w:p w14:paraId="335E601B" w14:textId="77777777" w:rsidR="00BC6DED" w:rsidRDefault="00A84A7E">
      <w:pPr>
        <w:pStyle w:val="ListParagraph"/>
        <w:numPr>
          <w:ilvl w:val="0"/>
          <w:numId w:val="18"/>
        </w:numPr>
        <w:tabs>
          <w:tab w:val="left" w:pos="1314"/>
          <w:tab w:val="left" w:pos="1315"/>
        </w:tabs>
        <w:spacing w:line="268" w:lineRule="exact"/>
        <w:ind w:hanging="361"/>
      </w:pPr>
      <w:r>
        <w:t>Ensuring</w:t>
      </w:r>
      <w:r>
        <w:rPr>
          <w:spacing w:val="-5"/>
        </w:rPr>
        <w:t xml:space="preserve"> </w:t>
      </w:r>
      <w:r>
        <w:t>the</w:t>
      </w:r>
      <w:r>
        <w:rPr>
          <w:spacing w:val="-5"/>
        </w:rPr>
        <w:t xml:space="preserve"> </w:t>
      </w:r>
      <w:r>
        <w:t>SAR</w:t>
      </w:r>
      <w:r>
        <w:rPr>
          <w:spacing w:val="-4"/>
        </w:rPr>
        <w:t xml:space="preserve"> </w:t>
      </w:r>
      <w:r>
        <w:t>is</w:t>
      </w:r>
      <w:r>
        <w:rPr>
          <w:spacing w:val="-4"/>
        </w:rPr>
        <w:t xml:space="preserve"> </w:t>
      </w:r>
      <w:r>
        <w:t>completed</w:t>
      </w:r>
      <w:r>
        <w:rPr>
          <w:spacing w:val="-4"/>
        </w:rPr>
        <w:t xml:space="preserve"> </w:t>
      </w:r>
      <w:r>
        <w:t>in</w:t>
      </w:r>
      <w:r>
        <w:rPr>
          <w:spacing w:val="-4"/>
        </w:rPr>
        <w:t xml:space="preserve"> </w:t>
      </w:r>
      <w:r>
        <w:t>a</w:t>
      </w:r>
      <w:r>
        <w:rPr>
          <w:spacing w:val="-5"/>
        </w:rPr>
        <w:t xml:space="preserve"> </w:t>
      </w:r>
      <w:r>
        <w:t>reasonable</w:t>
      </w:r>
      <w:r>
        <w:rPr>
          <w:spacing w:val="-5"/>
        </w:rPr>
        <w:t xml:space="preserve"> </w:t>
      </w:r>
      <w:r>
        <w:rPr>
          <w:spacing w:val="-4"/>
        </w:rPr>
        <w:t>time</w:t>
      </w:r>
    </w:p>
    <w:p w14:paraId="4699B8D6" w14:textId="77777777" w:rsidR="00BC6DED" w:rsidRDefault="00A84A7E">
      <w:pPr>
        <w:pStyle w:val="ListParagraph"/>
        <w:numPr>
          <w:ilvl w:val="0"/>
          <w:numId w:val="18"/>
        </w:numPr>
        <w:tabs>
          <w:tab w:val="left" w:pos="1314"/>
          <w:tab w:val="left" w:pos="1315"/>
        </w:tabs>
        <w:spacing w:before="2" w:line="237" w:lineRule="auto"/>
        <w:ind w:right="1252"/>
      </w:pPr>
      <w:r>
        <w:t>Ensuring</w:t>
      </w:r>
      <w:r>
        <w:rPr>
          <w:spacing w:val="-3"/>
        </w:rPr>
        <w:t xml:space="preserve"> </w:t>
      </w:r>
      <w:r>
        <w:t>there</w:t>
      </w:r>
      <w:r>
        <w:rPr>
          <w:spacing w:val="-3"/>
        </w:rPr>
        <w:t xml:space="preserve"> </w:t>
      </w:r>
      <w:r>
        <w:t>is</w:t>
      </w:r>
      <w:r>
        <w:rPr>
          <w:spacing w:val="-5"/>
        </w:rPr>
        <w:t xml:space="preserve"> </w:t>
      </w:r>
      <w:r>
        <w:t>appropriate</w:t>
      </w:r>
      <w:r>
        <w:rPr>
          <w:spacing w:val="-2"/>
        </w:rPr>
        <w:t xml:space="preserve"> </w:t>
      </w:r>
      <w:r>
        <w:t>involvement</w:t>
      </w:r>
      <w:r>
        <w:rPr>
          <w:spacing w:val="-4"/>
        </w:rPr>
        <w:t xml:space="preserve"> </w:t>
      </w:r>
      <w:r>
        <w:t>in</w:t>
      </w:r>
      <w:r>
        <w:rPr>
          <w:spacing w:val="-3"/>
        </w:rPr>
        <w:t xml:space="preserve"> </w:t>
      </w:r>
      <w:r>
        <w:t>the</w:t>
      </w:r>
      <w:r>
        <w:rPr>
          <w:spacing w:val="-5"/>
        </w:rPr>
        <w:t xml:space="preserve"> </w:t>
      </w:r>
      <w:r>
        <w:t>review</w:t>
      </w:r>
      <w:r>
        <w:rPr>
          <w:spacing w:val="-4"/>
        </w:rPr>
        <w:t xml:space="preserve"> </w:t>
      </w:r>
      <w:r>
        <w:t>process</w:t>
      </w:r>
      <w:r>
        <w:rPr>
          <w:spacing w:val="-5"/>
        </w:rPr>
        <w:t xml:space="preserve"> </w:t>
      </w:r>
      <w:r>
        <w:t xml:space="preserve">of professionals and </w:t>
      </w:r>
      <w:proofErr w:type="spellStart"/>
      <w:r>
        <w:t>organisations</w:t>
      </w:r>
      <w:proofErr w:type="spellEnd"/>
      <w:r>
        <w:t xml:space="preserve"> who were involved with the adult.</w:t>
      </w:r>
    </w:p>
    <w:p w14:paraId="1254B918" w14:textId="77777777" w:rsidR="00BC6DED" w:rsidRDefault="00A84A7E">
      <w:pPr>
        <w:pStyle w:val="ListParagraph"/>
        <w:numPr>
          <w:ilvl w:val="0"/>
          <w:numId w:val="18"/>
        </w:numPr>
        <w:tabs>
          <w:tab w:val="left" w:pos="1314"/>
          <w:tab w:val="left" w:pos="1315"/>
        </w:tabs>
        <w:spacing w:before="3" w:line="237" w:lineRule="auto"/>
        <w:ind w:right="1168"/>
      </w:pPr>
      <w:r>
        <w:t>Ensuring</w:t>
      </w:r>
      <w:r>
        <w:rPr>
          <w:spacing w:val="-3"/>
        </w:rPr>
        <w:t xml:space="preserve"> </w:t>
      </w:r>
      <w:r>
        <w:t>the</w:t>
      </w:r>
      <w:r>
        <w:rPr>
          <w:spacing w:val="-5"/>
        </w:rPr>
        <w:t xml:space="preserve"> </w:t>
      </w:r>
      <w:r>
        <w:t>adult</w:t>
      </w:r>
      <w:r>
        <w:rPr>
          <w:spacing w:val="-4"/>
        </w:rPr>
        <w:t xml:space="preserve"> </w:t>
      </w:r>
      <w:r>
        <w:t>or</w:t>
      </w:r>
      <w:r>
        <w:rPr>
          <w:spacing w:val="-4"/>
        </w:rPr>
        <w:t xml:space="preserve"> </w:t>
      </w:r>
      <w:r>
        <w:t>their</w:t>
      </w:r>
      <w:r>
        <w:rPr>
          <w:spacing w:val="-4"/>
        </w:rPr>
        <w:t xml:space="preserve"> </w:t>
      </w:r>
      <w:r>
        <w:t>family</w:t>
      </w:r>
      <w:r>
        <w:rPr>
          <w:spacing w:val="-2"/>
        </w:rPr>
        <w:t xml:space="preserve"> </w:t>
      </w:r>
      <w:r>
        <w:t>is not</w:t>
      </w:r>
      <w:r>
        <w:rPr>
          <w:spacing w:val="-4"/>
        </w:rPr>
        <w:t xml:space="preserve"> </w:t>
      </w:r>
      <w:r>
        <w:t>only</w:t>
      </w:r>
      <w:r>
        <w:rPr>
          <w:spacing w:val="-2"/>
        </w:rPr>
        <w:t xml:space="preserve"> </w:t>
      </w:r>
      <w:r>
        <w:t>communicated</w:t>
      </w:r>
      <w:r>
        <w:rPr>
          <w:spacing w:val="-3"/>
        </w:rPr>
        <w:t xml:space="preserve"> </w:t>
      </w:r>
      <w:r>
        <w:t>with</w:t>
      </w:r>
      <w:r>
        <w:rPr>
          <w:spacing w:val="-3"/>
        </w:rPr>
        <w:t xml:space="preserve"> </w:t>
      </w:r>
      <w:r>
        <w:t>but involved in the review where possible</w:t>
      </w:r>
    </w:p>
    <w:p w14:paraId="574D8EE8" w14:textId="77777777" w:rsidR="00BC6DED" w:rsidRDefault="00A84A7E">
      <w:pPr>
        <w:pStyle w:val="ListParagraph"/>
        <w:numPr>
          <w:ilvl w:val="0"/>
          <w:numId w:val="18"/>
        </w:numPr>
        <w:tabs>
          <w:tab w:val="left" w:pos="1314"/>
          <w:tab w:val="left" w:pos="1315"/>
        </w:tabs>
        <w:spacing w:before="2" w:line="268" w:lineRule="exact"/>
        <w:ind w:hanging="361"/>
      </w:pPr>
      <w:r>
        <w:t>Receiving</w:t>
      </w:r>
      <w:r>
        <w:rPr>
          <w:spacing w:val="-6"/>
        </w:rPr>
        <w:t xml:space="preserve"> </w:t>
      </w:r>
      <w:r>
        <w:t>the</w:t>
      </w:r>
      <w:r>
        <w:rPr>
          <w:spacing w:val="-7"/>
        </w:rPr>
        <w:t xml:space="preserve"> </w:t>
      </w:r>
      <w:r>
        <w:rPr>
          <w:spacing w:val="-2"/>
        </w:rPr>
        <w:t>recommendations</w:t>
      </w:r>
    </w:p>
    <w:p w14:paraId="5570352B" w14:textId="77777777" w:rsidR="00BC6DED" w:rsidRDefault="00A84A7E">
      <w:pPr>
        <w:pStyle w:val="ListParagraph"/>
        <w:numPr>
          <w:ilvl w:val="0"/>
          <w:numId w:val="18"/>
        </w:numPr>
        <w:tabs>
          <w:tab w:val="left" w:pos="1314"/>
          <w:tab w:val="left" w:pos="1315"/>
        </w:tabs>
        <w:spacing w:line="268" w:lineRule="exact"/>
        <w:ind w:hanging="361"/>
      </w:pPr>
      <w:r>
        <w:t>Agreeing</w:t>
      </w:r>
      <w:r>
        <w:rPr>
          <w:spacing w:val="-8"/>
        </w:rPr>
        <w:t xml:space="preserve"> </w:t>
      </w:r>
      <w:r>
        <w:t>an</w:t>
      </w:r>
      <w:r>
        <w:rPr>
          <w:spacing w:val="-5"/>
        </w:rPr>
        <w:t xml:space="preserve"> </w:t>
      </w:r>
      <w:r>
        <w:t>action</w:t>
      </w:r>
      <w:r>
        <w:rPr>
          <w:spacing w:val="-5"/>
        </w:rPr>
        <w:t xml:space="preserve"> </w:t>
      </w:r>
      <w:r>
        <w:rPr>
          <w:spacing w:val="-4"/>
        </w:rPr>
        <w:t>plan</w:t>
      </w:r>
    </w:p>
    <w:p w14:paraId="4CB4991F" w14:textId="77777777" w:rsidR="00BC6DED" w:rsidRDefault="00A84A7E">
      <w:pPr>
        <w:pStyle w:val="ListParagraph"/>
        <w:numPr>
          <w:ilvl w:val="0"/>
          <w:numId w:val="18"/>
        </w:numPr>
        <w:tabs>
          <w:tab w:val="left" w:pos="1314"/>
          <w:tab w:val="left" w:pos="1315"/>
        </w:tabs>
        <w:spacing w:line="269" w:lineRule="exact"/>
        <w:ind w:hanging="361"/>
      </w:pPr>
      <w:r>
        <w:t>Ensuring</w:t>
      </w:r>
      <w:r>
        <w:rPr>
          <w:spacing w:val="-5"/>
        </w:rPr>
        <w:t xml:space="preserve"> </w:t>
      </w:r>
      <w:r>
        <w:t>the</w:t>
      </w:r>
      <w:r>
        <w:rPr>
          <w:spacing w:val="-8"/>
        </w:rPr>
        <w:t xml:space="preserve"> </w:t>
      </w:r>
      <w:r>
        <w:t>recommendations</w:t>
      </w:r>
      <w:r>
        <w:rPr>
          <w:spacing w:val="-5"/>
        </w:rPr>
        <w:t xml:space="preserve"> </w:t>
      </w:r>
      <w:r>
        <w:t>and</w:t>
      </w:r>
      <w:r>
        <w:rPr>
          <w:spacing w:val="-7"/>
        </w:rPr>
        <w:t xml:space="preserve"> </w:t>
      </w:r>
      <w:r>
        <w:t>action</w:t>
      </w:r>
      <w:r>
        <w:rPr>
          <w:spacing w:val="-6"/>
        </w:rPr>
        <w:t xml:space="preserve"> </w:t>
      </w:r>
      <w:r>
        <w:t>plan</w:t>
      </w:r>
      <w:r>
        <w:rPr>
          <w:spacing w:val="-8"/>
        </w:rPr>
        <w:t xml:space="preserve"> </w:t>
      </w:r>
      <w:r>
        <w:t>are</w:t>
      </w:r>
      <w:r>
        <w:rPr>
          <w:spacing w:val="-3"/>
        </w:rPr>
        <w:t xml:space="preserve"> </w:t>
      </w:r>
      <w:r>
        <w:rPr>
          <w:spacing w:val="-2"/>
        </w:rPr>
        <w:t>implemented</w:t>
      </w:r>
    </w:p>
    <w:p w14:paraId="476326AF" w14:textId="77777777" w:rsidR="00BC6DED" w:rsidRDefault="00A84A7E">
      <w:pPr>
        <w:pStyle w:val="ListParagraph"/>
        <w:numPr>
          <w:ilvl w:val="0"/>
          <w:numId w:val="18"/>
        </w:numPr>
        <w:tabs>
          <w:tab w:val="left" w:pos="1314"/>
          <w:tab w:val="left" w:pos="1315"/>
        </w:tabs>
        <w:spacing w:before="2" w:line="237" w:lineRule="auto"/>
        <w:ind w:right="769"/>
      </w:pPr>
      <w:r>
        <w:t>Publishing</w:t>
      </w:r>
      <w:r>
        <w:rPr>
          <w:spacing w:val="-4"/>
        </w:rPr>
        <w:t xml:space="preserve"> </w:t>
      </w:r>
      <w:r>
        <w:t>information</w:t>
      </w:r>
      <w:r>
        <w:rPr>
          <w:spacing w:val="-6"/>
        </w:rPr>
        <w:t xml:space="preserve"> </w:t>
      </w:r>
      <w:r>
        <w:t>about</w:t>
      </w:r>
      <w:r>
        <w:rPr>
          <w:spacing w:val="-3"/>
        </w:rPr>
        <w:t xml:space="preserve"> </w:t>
      </w:r>
      <w:r>
        <w:t>SARs</w:t>
      </w:r>
      <w:r>
        <w:rPr>
          <w:spacing w:val="-3"/>
        </w:rPr>
        <w:t xml:space="preserve"> </w:t>
      </w:r>
      <w:r>
        <w:t>in</w:t>
      </w:r>
      <w:r>
        <w:rPr>
          <w:spacing w:val="-6"/>
        </w:rPr>
        <w:t xml:space="preserve"> </w:t>
      </w:r>
      <w:r>
        <w:t>the</w:t>
      </w:r>
      <w:r>
        <w:rPr>
          <w:spacing w:val="-6"/>
        </w:rPr>
        <w:t xml:space="preserve"> </w:t>
      </w:r>
      <w:r>
        <w:t>Annual</w:t>
      </w:r>
      <w:r>
        <w:rPr>
          <w:spacing w:val="-4"/>
        </w:rPr>
        <w:t xml:space="preserve"> </w:t>
      </w:r>
      <w:r>
        <w:t>Report</w:t>
      </w:r>
      <w:r>
        <w:rPr>
          <w:spacing w:val="-4"/>
        </w:rPr>
        <w:t xml:space="preserve"> </w:t>
      </w:r>
      <w:r>
        <w:t>including</w:t>
      </w:r>
      <w:r>
        <w:rPr>
          <w:spacing w:val="-4"/>
        </w:rPr>
        <w:t xml:space="preserve"> </w:t>
      </w:r>
      <w:r>
        <w:t>what recommendations have and have not been accepted</w:t>
      </w:r>
    </w:p>
    <w:p w14:paraId="41CFDB0B" w14:textId="77777777" w:rsidR="00BC6DED" w:rsidRDefault="00BC6DED">
      <w:pPr>
        <w:pStyle w:val="BodyText"/>
        <w:spacing w:before="9"/>
        <w:rPr>
          <w:sz w:val="21"/>
        </w:rPr>
      </w:pPr>
    </w:p>
    <w:p w14:paraId="5E131C2C" w14:textId="77777777" w:rsidR="00BC6DED" w:rsidRDefault="00A84A7E">
      <w:pPr>
        <w:pStyle w:val="ListParagraph"/>
        <w:numPr>
          <w:ilvl w:val="0"/>
          <w:numId w:val="23"/>
        </w:numPr>
        <w:tabs>
          <w:tab w:val="left" w:pos="1066"/>
        </w:tabs>
        <w:spacing w:before="1"/>
        <w:ind w:hanging="186"/>
        <w:rPr>
          <w:i/>
        </w:rPr>
      </w:pPr>
      <w:r>
        <w:rPr>
          <w:i/>
        </w:rPr>
        <w:t>Independent</w:t>
      </w:r>
      <w:r>
        <w:rPr>
          <w:i/>
          <w:spacing w:val="-5"/>
        </w:rPr>
        <w:t xml:space="preserve"> </w:t>
      </w:r>
      <w:r>
        <w:rPr>
          <w:i/>
        </w:rPr>
        <w:t>Chair</w:t>
      </w:r>
      <w:r>
        <w:rPr>
          <w:i/>
          <w:spacing w:val="-8"/>
        </w:rPr>
        <w:t xml:space="preserve"> </w:t>
      </w:r>
      <w:r>
        <w:rPr>
          <w:i/>
        </w:rPr>
        <w:t>of</w:t>
      </w:r>
      <w:r>
        <w:rPr>
          <w:i/>
          <w:spacing w:val="-7"/>
        </w:rPr>
        <w:t xml:space="preserve"> </w:t>
      </w:r>
      <w:r>
        <w:rPr>
          <w:i/>
        </w:rPr>
        <w:t>the</w:t>
      </w:r>
      <w:r>
        <w:rPr>
          <w:i/>
          <w:spacing w:val="-7"/>
        </w:rPr>
        <w:t xml:space="preserve"> </w:t>
      </w:r>
      <w:r>
        <w:rPr>
          <w:i/>
        </w:rPr>
        <w:t>Coventry</w:t>
      </w:r>
      <w:r>
        <w:rPr>
          <w:i/>
          <w:spacing w:val="-5"/>
        </w:rPr>
        <w:t xml:space="preserve"> </w:t>
      </w:r>
      <w:r>
        <w:rPr>
          <w:i/>
        </w:rPr>
        <w:t>Safeguarding</w:t>
      </w:r>
      <w:r>
        <w:rPr>
          <w:i/>
          <w:spacing w:val="-7"/>
        </w:rPr>
        <w:t xml:space="preserve"> </w:t>
      </w:r>
      <w:r>
        <w:rPr>
          <w:i/>
        </w:rPr>
        <w:t>Adult</w:t>
      </w:r>
      <w:r>
        <w:rPr>
          <w:i/>
          <w:spacing w:val="-4"/>
        </w:rPr>
        <w:t xml:space="preserve"> </w:t>
      </w:r>
      <w:r>
        <w:rPr>
          <w:i/>
          <w:spacing w:val="-2"/>
        </w:rPr>
        <w:t>Board</w:t>
      </w:r>
    </w:p>
    <w:p w14:paraId="1E2CA265" w14:textId="77777777" w:rsidR="00BC6DED" w:rsidRDefault="00A84A7E">
      <w:pPr>
        <w:pStyle w:val="BodyText"/>
        <w:spacing w:before="1"/>
        <w:ind w:left="880" w:right="542"/>
      </w:pPr>
      <w:r>
        <w:t>The</w:t>
      </w:r>
      <w:r>
        <w:rPr>
          <w:spacing w:val="-3"/>
        </w:rPr>
        <w:t xml:space="preserve"> </w:t>
      </w:r>
      <w:r>
        <w:t>Independent</w:t>
      </w:r>
      <w:r>
        <w:rPr>
          <w:spacing w:val="-1"/>
        </w:rPr>
        <w:t xml:space="preserve"> </w:t>
      </w:r>
      <w:r>
        <w:t>Chair</w:t>
      </w:r>
      <w:r>
        <w:rPr>
          <w:spacing w:val="-3"/>
        </w:rPr>
        <w:t xml:space="preserve"> </w:t>
      </w:r>
      <w:r>
        <w:t>of</w:t>
      </w:r>
      <w:r>
        <w:rPr>
          <w:spacing w:val="-1"/>
        </w:rPr>
        <w:t xml:space="preserve"> </w:t>
      </w:r>
      <w:r>
        <w:t>CSAB</w:t>
      </w:r>
      <w:r>
        <w:rPr>
          <w:spacing w:val="-3"/>
        </w:rPr>
        <w:t xml:space="preserve"> </w:t>
      </w:r>
      <w:r>
        <w:t>is</w:t>
      </w:r>
      <w:r>
        <w:rPr>
          <w:spacing w:val="-5"/>
        </w:rPr>
        <w:t xml:space="preserve"> </w:t>
      </w:r>
      <w:r>
        <w:t>responsible</w:t>
      </w:r>
      <w:r>
        <w:rPr>
          <w:spacing w:val="-3"/>
        </w:rPr>
        <w:t xml:space="preserve"> </w:t>
      </w:r>
      <w:r>
        <w:t>for</w:t>
      </w:r>
      <w:r>
        <w:rPr>
          <w:spacing w:val="-4"/>
        </w:rPr>
        <w:t xml:space="preserve"> </w:t>
      </w:r>
      <w:r>
        <w:t>the</w:t>
      </w:r>
      <w:r>
        <w:rPr>
          <w:spacing w:val="-5"/>
        </w:rPr>
        <w:t xml:space="preserve"> </w:t>
      </w:r>
      <w:r>
        <w:t>decision</w:t>
      </w:r>
      <w:r>
        <w:rPr>
          <w:spacing w:val="-3"/>
        </w:rPr>
        <w:t xml:space="preserve"> </w:t>
      </w:r>
      <w:r>
        <w:t>to</w:t>
      </w:r>
      <w:r>
        <w:rPr>
          <w:spacing w:val="-5"/>
        </w:rPr>
        <w:t xml:space="preserve"> </w:t>
      </w:r>
      <w:r>
        <w:t>undertake</w:t>
      </w:r>
      <w:r>
        <w:rPr>
          <w:spacing w:val="-3"/>
        </w:rPr>
        <w:t xml:space="preserve"> </w:t>
      </w:r>
      <w:r>
        <w:t>a SAR in response to the SAR Subgroup recommendations.</w:t>
      </w:r>
    </w:p>
    <w:p w14:paraId="315ED170" w14:textId="77777777" w:rsidR="00BC6DED" w:rsidRDefault="00BC6DED">
      <w:pPr>
        <w:pStyle w:val="BodyText"/>
      </w:pPr>
    </w:p>
    <w:p w14:paraId="1D9579E0" w14:textId="77777777" w:rsidR="00BC6DED" w:rsidRDefault="00A84A7E">
      <w:pPr>
        <w:pStyle w:val="BodyText"/>
        <w:ind w:left="880" w:right="616"/>
      </w:pPr>
      <w:r>
        <w:t>The</w:t>
      </w:r>
      <w:r>
        <w:rPr>
          <w:spacing w:val="-3"/>
        </w:rPr>
        <w:t xml:space="preserve"> </w:t>
      </w:r>
      <w:r>
        <w:t>Independent</w:t>
      </w:r>
      <w:r>
        <w:rPr>
          <w:spacing w:val="-1"/>
        </w:rPr>
        <w:t xml:space="preserve"> </w:t>
      </w:r>
      <w:r>
        <w:t>chair</w:t>
      </w:r>
      <w:r>
        <w:rPr>
          <w:spacing w:val="-2"/>
        </w:rPr>
        <w:t xml:space="preserve"> </w:t>
      </w:r>
      <w:r>
        <w:t>is</w:t>
      </w:r>
      <w:r>
        <w:rPr>
          <w:spacing w:val="-5"/>
        </w:rPr>
        <w:t xml:space="preserve"> </w:t>
      </w:r>
      <w:r>
        <w:t>responsible</w:t>
      </w:r>
      <w:r>
        <w:rPr>
          <w:spacing w:val="-5"/>
        </w:rPr>
        <w:t xml:space="preserve"> </w:t>
      </w:r>
      <w:r>
        <w:t>for</w:t>
      </w:r>
      <w:r>
        <w:rPr>
          <w:spacing w:val="-4"/>
        </w:rPr>
        <w:t xml:space="preserve"> </w:t>
      </w:r>
      <w:r>
        <w:t>providing</w:t>
      </w:r>
      <w:r>
        <w:rPr>
          <w:spacing w:val="-3"/>
        </w:rPr>
        <w:t xml:space="preserve"> </w:t>
      </w:r>
      <w:r>
        <w:t>regular</w:t>
      </w:r>
      <w:r>
        <w:rPr>
          <w:spacing w:val="-4"/>
        </w:rPr>
        <w:t xml:space="preserve"> </w:t>
      </w:r>
      <w:r>
        <w:t>updates</w:t>
      </w:r>
      <w:r>
        <w:rPr>
          <w:spacing w:val="-5"/>
        </w:rPr>
        <w:t xml:space="preserve"> </w:t>
      </w:r>
      <w:r>
        <w:t>on</w:t>
      </w:r>
      <w:r>
        <w:rPr>
          <w:spacing w:val="-5"/>
        </w:rPr>
        <w:t xml:space="preserve"> </w:t>
      </w:r>
      <w:r>
        <w:t>the progress of any SARs to the Safeguarding Adult Board.</w:t>
      </w:r>
    </w:p>
    <w:p w14:paraId="0A714518" w14:textId="77777777" w:rsidR="00BC6DED" w:rsidRDefault="00BC6DED">
      <w:pPr>
        <w:pStyle w:val="BodyText"/>
        <w:spacing w:before="11"/>
        <w:rPr>
          <w:sz w:val="21"/>
        </w:rPr>
      </w:pPr>
    </w:p>
    <w:p w14:paraId="36745E78" w14:textId="77777777" w:rsidR="00BC6DED" w:rsidRDefault="00A84A7E">
      <w:pPr>
        <w:pStyle w:val="ListParagraph"/>
        <w:numPr>
          <w:ilvl w:val="0"/>
          <w:numId w:val="23"/>
        </w:numPr>
        <w:tabs>
          <w:tab w:val="left" w:pos="1114"/>
        </w:tabs>
        <w:ind w:left="1113" w:hanging="234"/>
        <w:rPr>
          <w:i/>
        </w:rPr>
      </w:pPr>
      <w:r>
        <w:rPr>
          <w:i/>
        </w:rPr>
        <w:t>Coventry</w:t>
      </w:r>
      <w:r>
        <w:rPr>
          <w:i/>
          <w:spacing w:val="-9"/>
        </w:rPr>
        <w:t xml:space="preserve"> </w:t>
      </w:r>
      <w:r>
        <w:rPr>
          <w:i/>
        </w:rPr>
        <w:t>Safeguarding</w:t>
      </w:r>
      <w:r>
        <w:rPr>
          <w:i/>
          <w:spacing w:val="-6"/>
        </w:rPr>
        <w:t xml:space="preserve"> </w:t>
      </w:r>
      <w:r>
        <w:rPr>
          <w:i/>
        </w:rPr>
        <w:t>Adult</w:t>
      </w:r>
      <w:r>
        <w:rPr>
          <w:i/>
          <w:spacing w:val="-5"/>
        </w:rPr>
        <w:t xml:space="preserve"> </w:t>
      </w:r>
      <w:r>
        <w:rPr>
          <w:i/>
        </w:rPr>
        <w:t>Board</w:t>
      </w:r>
      <w:r>
        <w:rPr>
          <w:i/>
          <w:spacing w:val="-9"/>
        </w:rPr>
        <w:t xml:space="preserve"> </w:t>
      </w:r>
      <w:r>
        <w:rPr>
          <w:i/>
          <w:spacing w:val="-2"/>
        </w:rPr>
        <w:t>members</w:t>
      </w:r>
    </w:p>
    <w:p w14:paraId="2958F6A4" w14:textId="77777777" w:rsidR="00BC6DED" w:rsidRDefault="00A84A7E">
      <w:pPr>
        <w:pStyle w:val="BodyText"/>
        <w:spacing w:before="1"/>
        <w:ind w:left="880" w:right="616"/>
      </w:pPr>
      <w:r>
        <w:t>It</w:t>
      </w:r>
      <w:r>
        <w:rPr>
          <w:spacing w:val="-4"/>
        </w:rPr>
        <w:t xml:space="preserve"> </w:t>
      </w:r>
      <w:r>
        <w:t>is</w:t>
      </w:r>
      <w:r>
        <w:rPr>
          <w:spacing w:val="-2"/>
        </w:rPr>
        <w:t xml:space="preserve"> </w:t>
      </w:r>
      <w:r>
        <w:t>the</w:t>
      </w:r>
      <w:r>
        <w:rPr>
          <w:spacing w:val="-5"/>
        </w:rPr>
        <w:t xml:space="preserve"> </w:t>
      </w:r>
      <w:r>
        <w:t>responsibility</w:t>
      </w:r>
      <w:r>
        <w:rPr>
          <w:spacing w:val="-2"/>
        </w:rPr>
        <w:t xml:space="preserve"> </w:t>
      </w:r>
      <w:r>
        <w:t>of</w:t>
      </w:r>
      <w:r>
        <w:rPr>
          <w:spacing w:val="-4"/>
        </w:rPr>
        <w:t xml:space="preserve"> </w:t>
      </w:r>
      <w:r>
        <w:t>the</w:t>
      </w:r>
      <w:r>
        <w:rPr>
          <w:spacing w:val="-3"/>
        </w:rPr>
        <w:t xml:space="preserve"> </w:t>
      </w:r>
      <w:r>
        <w:t>CSAB</w:t>
      </w:r>
      <w:r>
        <w:rPr>
          <w:spacing w:val="-3"/>
        </w:rPr>
        <w:t xml:space="preserve"> </w:t>
      </w:r>
      <w:r>
        <w:t>members</w:t>
      </w:r>
      <w:r>
        <w:rPr>
          <w:spacing w:val="-5"/>
        </w:rPr>
        <w:t xml:space="preserve"> </w:t>
      </w:r>
      <w:r>
        <w:t>to</w:t>
      </w:r>
      <w:r>
        <w:rPr>
          <w:spacing w:val="-5"/>
        </w:rPr>
        <w:t xml:space="preserve"> </w:t>
      </w:r>
      <w:r>
        <w:t>nominate</w:t>
      </w:r>
      <w:r>
        <w:rPr>
          <w:spacing w:val="-3"/>
        </w:rPr>
        <w:t xml:space="preserve"> </w:t>
      </w:r>
      <w:r>
        <w:t>experienced,</w:t>
      </w:r>
      <w:r>
        <w:rPr>
          <w:spacing w:val="-4"/>
        </w:rPr>
        <w:t xml:space="preserve"> </w:t>
      </w:r>
      <w:r>
        <w:t>senior staff from their organisation to participate in SARs. These staff should be</w:t>
      </w:r>
    </w:p>
    <w:p w14:paraId="54FAAB46" w14:textId="77777777" w:rsidR="00BC6DED" w:rsidRDefault="00BC6DED">
      <w:pPr>
        <w:sectPr w:rsidR="00BC6DED">
          <w:pgSz w:w="11910" w:h="16840"/>
          <w:pgMar w:top="1340" w:right="1260" w:bottom="1200" w:left="1640" w:header="0" w:footer="1004" w:gutter="0"/>
          <w:cols w:space="720"/>
        </w:sectPr>
      </w:pPr>
    </w:p>
    <w:p w14:paraId="2F897106" w14:textId="77777777" w:rsidR="00BC6DED" w:rsidRDefault="00A84A7E">
      <w:pPr>
        <w:pStyle w:val="BodyText"/>
        <w:spacing w:before="81"/>
        <w:ind w:left="880" w:right="891"/>
        <w:jc w:val="both"/>
      </w:pPr>
      <w:r>
        <w:lastRenderedPageBreak/>
        <w:t>supported</w:t>
      </w:r>
      <w:r>
        <w:rPr>
          <w:spacing w:val="-3"/>
        </w:rPr>
        <w:t xml:space="preserve"> </w:t>
      </w:r>
      <w:r>
        <w:t>by</w:t>
      </w:r>
      <w:r>
        <w:rPr>
          <w:spacing w:val="-3"/>
        </w:rPr>
        <w:t xml:space="preserve"> </w:t>
      </w:r>
      <w:r>
        <w:t>their</w:t>
      </w:r>
      <w:r>
        <w:rPr>
          <w:spacing w:val="-2"/>
        </w:rPr>
        <w:t xml:space="preserve"> </w:t>
      </w:r>
      <w:r>
        <w:t>agency’s senior</w:t>
      </w:r>
      <w:r>
        <w:rPr>
          <w:spacing w:val="-2"/>
        </w:rPr>
        <w:t xml:space="preserve"> </w:t>
      </w:r>
      <w:r>
        <w:t>manager</w:t>
      </w:r>
      <w:r>
        <w:rPr>
          <w:spacing w:val="-2"/>
        </w:rPr>
        <w:t xml:space="preserve"> </w:t>
      </w:r>
      <w:r>
        <w:t>responsible</w:t>
      </w:r>
      <w:r>
        <w:rPr>
          <w:spacing w:val="-1"/>
        </w:rPr>
        <w:t xml:space="preserve"> </w:t>
      </w:r>
      <w:r>
        <w:t>for</w:t>
      </w:r>
      <w:r>
        <w:rPr>
          <w:spacing w:val="-2"/>
        </w:rPr>
        <w:t xml:space="preserve"> </w:t>
      </w:r>
      <w:r>
        <w:t>the</w:t>
      </w:r>
      <w:r>
        <w:rPr>
          <w:spacing w:val="-3"/>
        </w:rPr>
        <w:t xml:space="preserve"> </w:t>
      </w:r>
      <w:r>
        <w:t>delivery of this</w:t>
      </w:r>
      <w:r>
        <w:rPr>
          <w:spacing w:val="-2"/>
        </w:rPr>
        <w:t xml:space="preserve"> </w:t>
      </w:r>
      <w:r>
        <w:t>agenda</w:t>
      </w:r>
      <w:r>
        <w:rPr>
          <w:spacing w:val="-3"/>
        </w:rPr>
        <w:t xml:space="preserve"> </w:t>
      </w:r>
      <w:r>
        <w:t>within</w:t>
      </w:r>
      <w:r>
        <w:rPr>
          <w:spacing w:val="-5"/>
        </w:rPr>
        <w:t xml:space="preserve"> </w:t>
      </w:r>
      <w:r>
        <w:t>the</w:t>
      </w:r>
      <w:r>
        <w:rPr>
          <w:spacing w:val="-5"/>
        </w:rPr>
        <w:t xml:space="preserve"> </w:t>
      </w:r>
      <w:r>
        <w:t>respective</w:t>
      </w:r>
      <w:r>
        <w:rPr>
          <w:spacing w:val="-3"/>
        </w:rPr>
        <w:t xml:space="preserve"> </w:t>
      </w:r>
      <w:r>
        <w:t>organisation.</w:t>
      </w:r>
      <w:r>
        <w:rPr>
          <w:spacing w:val="-2"/>
        </w:rPr>
        <w:t xml:space="preserve"> </w:t>
      </w:r>
      <w:r>
        <w:t>They</w:t>
      </w:r>
      <w:r>
        <w:rPr>
          <w:spacing w:val="-3"/>
        </w:rPr>
        <w:t xml:space="preserve"> </w:t>
      </w:r>
      <w:r>
        <w:t>should</w:t>
      </w:r>
      <w:r>
        <w:rPr>
          <w:spacing w:val="-3"/>
        </w:rPr>
        <w:t xml:space="preserve"> </w:t>
      </w:r>
      <w:r>
        <w:t>not</w:t>
      </w:r>
      <w:r>
        <w:rPr>
          <w:spacing w:val="-1"/>
        </w:rPr>
        <w:t xml:space="preserve"> </w:t>
      </w:r>
      <w:r>
        <w:t>have</w:t>
      </w:r>
      <w:r>
        <w:rPr>
          <w:spacing w:val="-5"/>
        </w:rPr>
        <w:t xml:space="preserve"> </w:t>
      </w:r>
      <w:r>
        <w:t>been directly involved in the case under review.</w:t>
      </w:r>
    </w:p>
    <w:p w14:paraId="46C1CFCA" w14:textId="77777777" w:rsidR="00BC6DED" w:rsidRDefault="00BC6DED">
      <w:pPr>
        <w:pStyle w:val="BodyText"/>
        <w:spacing w:before="10"/>
        <w:rPr>
          <w:sz w:val="20"/>
        </w:rPr>
      </w:pPr>
    </w:p>
    <w:p w14:paraId="144D65B5" w14:textId="77777777" w:rsidR="00BC6DED" w:rsidRDefault="00A84A7E">
      <w:pPr>
        <w:pStyle w:val="BodyText"/>
        <w:ind w:left="880" w:right="616"/>
      </w:pPr>
      <w:r>
        <w:t>Due to the time consuming and complex nature of this process all the members are responsible for discussing progress with their nominated learning report author. They are also expected to provide these staff with the support</w:t>
      </w:r>
      <w:r>
        <w:rPr>
          <w:spacing w:val="-3"/>
        </w:rPr>
        <w:t xml:space="preserve"> </w:t>
      </w:r>
      <w:r>
        <w:t>and</w:t>
      </w:r>
      <w:r>
        <w:rPr>
          <w:spacing w:val="-2"/>
        </w:rPr>
        <w:t xml:space="preserve"> </w:t>
      </w:r>
      <w:r>
        <w:t>guidance</w:t>
      </w:r>
      <w:r>
        <w:rPr>
          <w:spacing w:val="-4"/>
        </w:rPr>
        <w:t xml:space="preserve"> </w:t>
      </w:r>
      <w:r>
        <w:t>they</w:t>
      </w:r>
      <w:r>
        <w:rPr>
          <w:spacing w:val="-2"/>
        </w:rPr>
        <w:t xml:space="preserve"> </w:t>
      </w:r>
      <w:r>
        <w:t>may</w:t>
      </w:r>
      <w:r>
        <w:rPr>
          <w:spacing w:val="-4"/>
        </w:rPr>
        <w:t xml:space="preserve"> </w:t>
      </w:r>
      <w:r>
        <w:t>require</w:t>
      </w:r>
      <w:r>
        <w:rPr>
          <w:spacing w:val="-4"/>
        </w:rPr>
        <w:t xml:space="preserve"> </w:t>
      </w:r>
      <w:proofErr w:type="gramStart"/>
      <w:r>
        <w:t>to</w:t>
      </w:r>
      <w:r>
        <w:rPr>
          <w:spacing w:val="-2"/>
        </w:rPr>
        <w:t xml:space="preserve"> </w:t>
      </w:r>
      <w:r>
        <w:t>construct</w:t>
      </w:r>
      <w:proofErr w:type="gramEnd"/>
      <w:r>
        <w:rPr>
          <w:spacing w:val="-1"/>
        </w:rPr>
        <w:t xml:space="preserve"> </w:t>
      </w:r>
      <w:r>
        <w:t>a</w:t>
      </w:r>
      <w:r>
        <w:rPr>
          <w:spacing w:val="-4"/>
        </w:rPr>
        <w:t xml:space="preserve"> </w:t>
      </w:r>
      <w:r>
        <w:t>report</w:t>
      </w:r>
      <w:r>
        <w:rPr>
          <w:spacing w:val="-3"/>
        </w:rPr>
        <w:t xml:space="preserve"> </w:t>
      </w:r>
      <w:r>
        <w:t>which</w:t>
      </w:r>
      <w:r>
        <w:rPr>
          <w:spacing w:val="-3"/>
        </w:rPr>
        <w:t xml:space="preserve"> </w:t>
      </w:r>
      <w:r>
        <w:t>meets</w:t>
      </w:r>
      <w:r>
        <w:rPr>
          <w:spacing w:val="-4"/>
        </w:rPr>
        <w:t xml:space="preserve"> </w:t>
      </w:r>
      <w:r>
        <w:t xml:space="preserve">the CSAB quality standards, </w:t>
      </w:r>
      <w:proofErr w:type="spellStart"/>
      <w:r>
        <w:t>recognising</w:t>
      </w:r>
      <w:proofErr w:type="spellEnd"/>
      <w:r>
        <w:t xml:space="preserve"> that providing them with the protected time to complete the review should be a prerequisite of their nomination.</w:t>
      </w:r>
    </w:p>
    <w:p w14:paraId="784384C0" w14:textId="77777777" w:rsidR="00BC6DED" w:rsidRDefault="00BC6DED">
      <w:pPr>
        <w:pStyle w:val="BodyText"/>
        <w:rPr>
          <w:sz w:val="21"/>
        </w:rPr>
      </w:pPr>
    </w:p>
    <w:p w14:paraId="5148BC33" w14:textId="77777777" w:rsidR="00BC6DED" w:rsidRDefault="00A84A7E">
      <w:pPr>
        <w:pStyle w:val="BodyText"/>
        <w:ind w:left="880" w:right="616"/>
      </w:pPr>
      <w:r>
        <w:t>The members of CSAB are responsible for the monitoring and the implementation</w:t>
      </w:r>
      <w:r>
        <w:rPr>
          <w:spacing w:val="-4"/>
        </w:rPr>
        <w:t xml:space="preserve"> </w:t>
      </w:r>
      <w:r>
        <w:t>of</w:t>
      </w:r>
      <w:r>
        <w:rPr>
          <w:spacing w:val="-5"/>
        </w:rPr>
        <w:t xml:space="preserve"> </w:t>
      </w:r>
      <w:r>
        <w:t>their</w:t>
      </w:r>
      <w:r>
        <w:rPr>
          <w:spacing w:val="-3"/>
        </w:rPr>
        <w:t xml:space="preserve"> </w:t>
      </w:r>
      <w:r>
        <w:t>organisation’s</w:t>
      </w:r>
      <w:r>
        <w:rPr>
          <w:spacing w:val="-3"/>
        </w:rPr>
        <w:t xml:space="preserve"> </w:t>
      </w:r>
      <w:r>
        <w:t>actions</w:t>
      </w:r>
      <w:r>
        <w:rPr>
          <w:spacing w:val="-3"/>
        </w:rPr>
        <w:t xml:space="preserve"> </w:t>
      </w:r>
      <w:r>
        <w:t>within</w:t>
      </w:r>
      <w:r>
        <w:rPr>
          <w:spacing w:val="-4"/>
        </w:rPr>
        <w:t xml:space="preserve"> </w:t>
      </w:r>
      <w:r>
        <w:t>the</w:t>
      </w:r>
      <w:r>
        <w:rPr>
          <w:spacing w:val="-5"/>
        </w:rPr>
        <w:t xml:space="preserve"> </w:t>
      </w:r>
      <w:r>
        <w:t>multi-agency</w:t>
      </w:r>
      <w:r>
        <w:rPr>
          <w:spacing w:val="-3"/>
        </w:rPr>
        <w:t xml:space="preserve"> </w:t>
      </w:r>
      <w:r>
        <w:t>plan. Members will be expected to provide CSAB with the evidence that their actions have been delivered to plan.</w:t>
      </w:r>
    </w:p>
    <w:p w14:paraId="6E68D381" w14:textId="77777777" w:rsidR="00BC6DED" w:rsidRDefault="00BC6DED">
      <w:pPr>
        <w:pStyle w:val="BodyText"/>
        <w:spacing w:before="8"/>
        <w:rPr>
          <w:sz w:val="20"/>
        </w:rPr>
      </w:pPr>
    </w:p>
    <w:p w14:paraId="4686FA0B" w14:textId="77777777" w:rsidR="00BC6DED" w:rsidRDefault="00A84A7E">
      <w:pPr>
        <w:pStyle w:val="ListParagraph"/>
        <w:numPr>
          <w:ilvl w:val="0"/>
          <w:numId w:val="22"/>
        </w:numPr>
        <w:tabs>
          <w:tab w:val="left" w:pos="1176"/>
        </w:tabs>
        <w:spacing w:before="1"/>
        <w:rPr>
          <w:i/>
        </w:rPr>
      </w:pPr>
      <w:r>
        <w:rPr>
          <w:i/>
        </w:rPr>
        <w:t>CSAB</w:t>
      </w:r>
      <w:r>
        <w:rPr>
          <w:i/>
          <w:spacing w:val="-3"/>
        </w:rPr>
        <w:t xml:space="preserve"> </w:t>
      </w:r>
      <w:r>
        <w:rPr>
          <w:i/>
        </w:rPr>
        <w:t>SAR</w:t>
      </w:r>
      <w:r>
        <w:rPr>
          <w:i/>
          <w:spacing w:val="-2"/>
        </w:rPr>
        <w:t xml:space="preserve"> Subgroup</w:t>
      </w:r>
    </w:p>
    <w:p w14:paraId="43334D57" w14:textId="77777777" w:rsidR="00BC6DED" w:rsidRDefault="00BC6DED">
      <w:pPr>
        <w:pStyle w:val="BodyText"/>
        <w:rPr>
          <w:i/>
          <w:sz w:val="21"/>
        </w:rPr>
      </w:pPr>
    </w:p>
    <w:p w14:paraId="222AD82D" w14:textId="77777777" w:rsidR="00BC6DED" w:rsidRDefault="00A84A7E">
      <w:pPr>
        <w:pStyle w:val="BodyText"/>
        <w:ind w:left="880" w:right="616"/>
      </w:pPr>
      <w:r>
        <w:t>SAR</w:t>
      </w:r>
      <w:r>
        <w:rPr>
          <w:spacing w:val="-3"/>
        </w:rPr>
        <w:t xml:space="preserve"> </w:t>
      </w:r>
      <w:r>
        <w:t>Subgroup</w:t>
      </w:r>
      <w:r>
        <w:rPr>
          <w:spacing w:val="-2"/>
        </w:rPr>
        <w:t xml:space="preserve"> </w:t>
      </w:r>
      <w:r>
        <w:t>is</w:t>
      </w:r>
      <w:r>
        <w:rPr>
          <w:spacing w:val="-5"/>
        </w:rPr>
        <w:t xml:space="preserve"> </w:t>
      </w:r>
      <w:r>
        <w:t>responsible</w:t>
      </w:r>
      <w:r>
        <w:rPr>
          <w:spacing w:val="-3"/>
        </w:rPr>
        <w:t xml:space="preserve"> </w:t>
      </w:r>
      <w:r>
        <w:t>for</w:t>
      </w:r>
      <w:r>
        <w:rPr>
          <w:spacing w:val="-4"/>
        </w:rPr>
        <w:t xml:space="preserve"> </w:t>
      </w:r>
      <w:r>
        <w:t>making</w:t>
      </w:r>
      <w:r>
        <w:rPr>
          <w:spacing w:val="-5"/>
        </w:rPr>
        <w:t xml:space="preserve"> </w:t>
      </w:r>
      <w:r>
        <w:t>the</w:t>
      </w:r>
      <w:r>
        <w:rPr>
          <w:spacing w:val="-5"/>
        </w:rPr>
        <w:t xml:space="preserve"> </w:t>
      </w:r>
      <w:r>
        <w:t>recommendation</w:t>
      </w:r>
      <w:r>
        <w:rPr>
          <w:spacing w:val="-5"/>
        </w:rPr>
        <w:t xml:space="preserve"> </w:t>
      </w:r>
      <w:r>
        <w:t>to</w:t>
      </w:r>
      <w:r>
        <w:rPr>
          <w:spacing w:val="-5"/>
        </w:rPr>
        <w:t xml:space="preserve"> </w:t>
      </w:r>
      <w:r>
        <w:t>the</w:t>
      </w:r>
      <w:r>
        <w:rPr>
          <w:spacing w:val="-3"/>
        </w:rPr>
        <w:t xml:space="preserve"> </w:t>
      </w:r>
      <w:r>
        <w:t>CSAB Independent</w:t>
      </w:r>
      <w:r>
        <w:rPr>
          <w:spacing w:val="-3"/>
        </w:rPr>
        <w:t xml:space="preserve"> </w:t>
      </w:r>
      <w:r>
        <w:t>Chair</w:t>
      </w:r>
      <w:r>
        <w:rPr>
          <w:spacing w:val="-2"/>
        </w:rPr>
        <w:t xml:space="preserve"> </w:t>
      </w:r>
      <w:r>
        <w:t>when</w:t>
      </w:r>
      <w:r>
        <w:rPr>
          <w:spacing w:val="-4"/>
        </w:rPr>
        <w:t xml:space="preserve"> </w:t>
      </w:r>
      <w:r>
        <w:t>they</w:t>
      </w:r>
      <w:r>
        <w:rPr>
          <w:spacing w:val="-4"/>
        </w:rPr>
        <w:t xml:space="preserve"> </w:t>
      </w:r>
      <w:r>
        <w:t>consider</w:t>
      </w:r>
      <w:r>
        <w:rPr>
          <w:spacing w:val="-3"/>
        </w:rPr>
        <w:t xml:space="preserve"> </w:t>
      </w:r>
      <w:r>
        <w:t>a</w:t>
      </w:r>
      <w:r>
        <w:rPr>
          <w:spacing w:val="-4"/>
        </w:rPr>
        <w:t xml:space="preserve"> </w:t>
      </w:r>
      <w:r>
        <w:t>case</w:t>
      </w:r>
      <w:r>
        <w:rPr>
          <w:spacing w:val="-4"/>
        </w:rPr>
        <w:t xml:space="preserve"> </w:t>
      </w:r>
      <w:r>
        <w:t>meets</w:t>
      </w:r>
      <w:r>
        <w:rPr>
          <w:spacing w:val="-3"/>
        </w:rPr>
        <w:t xml:space="preserve"> </w:t>
      </w:r>
      <w:r>
        <w:t>the</w:t>
      </w:r>
      <w:r>
        <w:rPr>
          <w:spacing w:val="-3"/>
        </w:rPr>
        <w:t xml:space="preserve"> </w:t>
      </w:r>
      <w:r>
        <w:t>criteria</w:t>
      </w:r>
      <w:r>
        <w:rPr>
          <w:spacing w:val="-3"/>
        </w:rPr>
        <w:t xml:space="preserve"> </w:t>
      </w:r>
      <w:r>
        <w:t>for</w:t>
      </w:r>
      <w:r>
        <w:rPr>
          <w:spacing w:val="-2"/>
        </w:rPr>
        <w:t xml:space="preserve"> </w:t>
      </w:r>
      <w:r>
        <w:t>a</w:t>
      </w:r>
      <w:r>
        <w:rPr>
          <w:spacing w:val="-4"/>
        </w:rPr>
        <w:t xml:space="preserve"> </w:t>
      </w:r>
      <w:r>
        <w:t>SAR, this recommendation can only be made by the SAR subgroup. The final decision to undertake a SAR is made by the CSAB Independent Chair.</w:t>
      </w:r>
    </w:p>
    <w:p w14:paraId="60B3FA75" w14:textId="77777777" w:rsidR="00BC6DED" w:rsidRDefault="00BC6DED">
      <w:pPr>
        <w:pStyle w:val="BodyText"/>
        <w:spacing w:before="8"/>
        <w:rPr>
          <w:sz w:val="20"/>
        </w:rPr>
      </w:pPr>
    </w:p>
    <w:p w14:paraId="739C389C" w14:textId="77777777" w:rsidR="00BC6DED" w:rsidRDefault="00A84A7E">
      <w:pPr>
        <w:pStyle w:val="BodyText"/>
        <w:spacing w:before="1"/>
        <w:ind w:left="880" w:right="616"/>
      </w:pPr>
      <w:r>
        <w:t>Where the case is agreed as meeting the criteria for a SAR, the SAR subgroup</w:t>
      </w:r>
      <w:r>
        <w:rPr>
          <w:spacing w:val="-4"/>
        </w:rPr>
        <w:t xml:space="preserve"> </w:t>
      </w:r>
      <w:r>
        <w:t>will</w:t>
      </w:r>
      <w:r>
        <w:rPr>
          <w:spacing w:val="-4"/>
        </w:rPr>
        <w:t xml:space="preserve"> </w:t>
      </w:r>
      <w:r>
        <w:t>make</w:t>
      </w:r>
      <w:r>
        <w:rPr>
          <w:spacing w:val="-6"/>
        </w:rPr>
        <w:t xml:space="preserve"> </w:t>
      </w:r>
      <w:r>
        <w:t>recommendations</w:t>
      </w:r>
      <w:r>
        <w:rPr>
          <w:spacing w:val="-6"/>
        </w:rPr>
        <w:t xml:space="preserve"> </w:t>
      </w:r>
      <w:r>
        <w:t>relating</w:t>
      </w:r>
      <w:r>
        <w:rPr>
          <w:spacing w:val="-6"/>
        </w:rPr>
        <w:t xml:space="preserve"> </w:t>
      </w:r>
      <w:r>
        <w:t>to</w:t>
      </w:r>
      <w:r>
        <w:rPr>
          <w:spacing w:val="-6"/>
        </w:rPr>
        <w:t xml:space="preserve"> </w:t>
      </w:r>
      <w:r>
        <w:t>preferred</w:t>
      </w:r>
      <w:r>
        <w:rPr>
          <w:spacing w:val="-6"/>
        </w:rPr>
        <w:t xml:space="preserve"> </w:t>
      </w:r>
      <w:r>
        <w:t>overall</w:t>
      </w:r>
      <w:r>
        <w:rPr>
          <w:spacing w:val="-4"/>
        </w:rPr>
        <w:t xml:space="preserve"> </w:t>
      </w:r>
      <w:r>
        <w:t>approach applied to the SAR, or delegate this solely to the Review Panel.</w:t>
      </w:r>
    </w:p>
    <w:p w14:paraId="4B34BE45" w14:textId="77777777" w:rsidR="00BC6DED" w:rsidRDefault="00BC6DED">
      <w:pPr>
        <w:pStyle w:val="BodyText"/>
        <w:rPr>
          <w:sz w:val="21"/>
        </w:rPr>
      </w:pPr>
    </w:p>
    <w:p w14:paraId="417431CF" w14:textId="77777777" w:rsidR="00BC6DED" w:rsidRDefault="00A84A7E">
      <w:pPr>
        <w:pStyle w:val="BodyText"/>
        <w:ind w:left="880" w:right="542"/>
      </w:pPr>
      <w:r>
        <w:t>The approach to be taken to ensure engagement with the adult at risk, family members</w:t>
      </w:r>
      <w:r>
        <w:rPr>
          <w:spacing w:val="-2"/>
        </w:rPr>
        <w:t xml:space="preserve"> </w:t>
      </w:r>
      <w:r>
        <w:t>and</w:t>
      </w:r>
      <w:r>
        <w:rPr>
          <w:spacing w:val="-3"/>
        </w:rPr>
        <w:t xml:space="preserve"> </w:t>
      </w:r>
      <w:r>
        <w:t>person(s)</w:t>
      </w:r>
      <w:r>
        <w:rPr>
          <w:spacing w:val="-4"/>
        </w:rPr>
        <w:t xml:space="preserve"> </w:t>
      </w:r>
      <w:r>
        <w:t xml:space="preserve">or </w:t>
      </w:r>
      <w:proofErr w:type="spellStart"/>
      <w:r>
        <w:t>organisations</w:t>
      </w:r>
      <w:proofErr w:type="spellEnd"/>
      <w:r>
        <w:rPr>
          <w:spacing w:val="-3"/>
        </w:rPr>
        <w:t xml:space="preserve"> </w:t>
      </w:r>
      <w:r>
        <w:t>is</w:t>
      </w:r>
      <w:r>
        <w:rPr>
          <w:spacing w:val="-5"/>
        </w:rPr>
        <w:t xml:space="preserve"> </w:t>
      </w:r>
      <w:r>
        <w:t>agreed</w:t>
      </w:r>
      <w:r>
        <w:rPr>
          <w:spacing w:val="-3"/>
        </w:rPr>
        <w:t xml:space="preserve"> </w:t>
      </w:r>
      <w:r>
        <w:t>by</w:t>
      </w:r>
      <w:r>
        <w:rPr>
          <w:spacing w:val="-4"/>
        </w:rPr>
        <w:t xml:space="preserve"> </w:t>
      </w:r>
      <w:r>
        <w:t>the</w:t>
      </w:r>
      <w:r>
        <w:rPr>
          <w:spacing w:val="-3"/>
        </w:rPr>
        <w:t xml:space="preserve"> </w:t>
      </w:r>
      <w:r>
        <w:t>SAR</w:t>
      </w:r>
      <w:r>
        <w:rPr>
          <w:spacing w:val="-2"/>
        </w:rPr>
        <w:t xml:space="preserve"> </w:t>
      </w:r>
      <w:r>
        <w:t>Subgroup</w:t>
      </w:r>
      <w:r>
        <w:rPr>
          <w:spacing w:val="-4"/>
        </w:rPr>
        <w:t xml:space="preserve"> </w:t>
      </w:r>
      <w:r>
        <w:t>and their</w:t>
      </w:r>
      <w:r>
        <w:rPr>
          <w:spacing w:val="-1"/>
        </w:rPr>
        <w:t xml:space="preserve"> </w:t>
      </w:r>
      <w:r>
        <w:t>recommended</w:t>
      </w:r>
      <w:r>
        <w:rPr>
          <w:spacing w:val="-2"/>
        </w:rPr>
        <w:t xml:space="preserve"> </w:t>
      </w:r>
      <w:r>
        <w:t>approach is presented</w:t>
      </w:r>
      <w:r>
        <w:rPr>
          <w:spacing w:val="-2"/>
        </w:rPr>
        <w:t xml:space="preserve"> </w:t>
      </w:r>
      <w:r>
        <w:t>to</w:t>
      </w:r>
      <w:r>
        <w:rPr>
          <w:spacing w:val="-2"/>
        </w:rPr>
        <w:t xml:space="preserve"> </w:t>
      </w:r>
      <w:r>
        <w:t>the</w:t>
      </w:r>
      <w:r>
        <w:rPr>
          <w:spacing w:val="-5"/>
        </w:rPr>
        <w:t xml:space="preserve"> </w:t>
      </w:r>
      <w:r>
        <w:t>CSAB Independent Chair</w:t>
      </w:r>
      <w:r>
        <w:rPr>
          <w:spacing w:val="-1"/>
        </w:rPr>
        <w:t xml:space="preserve"> </w:t>
      </w:r>
      <w:r>
        <w:t xml:space="preserve">to </w:t>
      </w:r>
      <w:r>
        <w:rPr>
          <w:spacing w:val="-2"/>
        </w:rPr>
        <w:t>approve.</w:t>
      </w:r>
    </w:p>
    <w:p w14:paraId="21A7BCC0" w14:textId="77777777" w:rsidR="00BC6DED" w:rsidRDefault="00BC6DED">
      <w:pPr>
        <w:pStyle w:val="BodyText"/>
        <w:spacing w:before="9"/>
        <w:rPr>
          <w:sz w:val="20"/>
        </w:rPr>
      </w:pPr>
    </w:p>
    <w:p w14:paraId="3B00D077" w14:textId="77777777" w:rsidR="00BC6DED" w:rsidRDefault="00A84A7E">
      <w:pPr>
        <w:pStyle w:val="BodyText"/>
        <w:ind w:left="880" w:right="542"/>
      </w:pPr>
      <w:r>
        <w:t>The</w:t>
      </w:r>
      <w:r>
        <w:rPr>
          <w:spacing w:val="-3"/>
        </w:rPr>
        <w:t xml:space="preserve"> </w:t>
      </w:r>
      <w:r>
        <w:t>SAR</w:t>
      </w:r>
      <w:r>
        <w:rPr>
          <w:spacing w:val="-3"/>
        </w:rPr>
        <w:t xml:space="preserve"> </w:t>
      </w:r>
      <w:r>
        <w:t>subgroup</w:t>
      </w:r>
      <w:r>
        <w:rPr>
          <w:spacing w:val="-5"/>
        </w:rPr>
        <w:t xml:space="preserve"> </w:t>
      </w:r>
      <w:r>
        <w:t>is</w:t>
      </w:r>
      <w:r>
        <w:rPr>
          <w:spacing w:val="-5"/>
        </w:rPr>
        <w:t xml:space="preserve"> </w:t>
      </w:r>
      <w:r>
        <w:t>responsible</w:t>
      </w:r>
      <w:r>
        <w:rPr>
          <w:spacing w:val="-3"/>
        </w:rPr>
        <w:t xml:space="preserve"> </w:t>
      </w:r>
      <w:r>
        <w:t>for</w:t>
      </w:r>
      <w:r>
        <w:rPr>
          <w:spacing w:val="-4"/>
        </w:rPr>
        <w:t xml:space="preserve"> </w:t>
      </w:r>
      <w:r>
        <w:t>the</w:t>
      </w:r>
      <w:r>
        <w:rPr>
          <w:spacing w:val="-4"/>
        </w:rPr>
        <w:t xml:space="preserve"> </w:t>
      </w:r>
      <w:r>
        <w:t>on-going</w:t>
      </w:r>
      <w:r>
        <w:rPr>
          <w:spacing w:val="-2"/>
        </w:rPr>
        <w:t xml:space="preserve"> </w:t>
      </w:r>
      <w:r>
        <w:t>performance</w:t>
      </w:r>
      <w:r>
        <w:rPr>
          <w:spacing w:val="-5"/>
        </w:rPr>
        <w:t xml:space="preserve"> </w:t>
      </w:r>
      <w:r>
        <w:t>management of</w:t>
      </w:r>
      <w:r>
        <w:rPr>
          <w:spacing w:val="-4"/>
        </w:rPr>
        <w:t xml:space="preserve"> </w:t>
      </w:r>
      <w:r>
        <w:t>the</w:t>
      </w:r>
      <w:r>
        <w:rPr>
          <w:spacing w:val="-3"/>
        </w:rPr>
        <w:t xml:space="preserve"> </w:t>
      </w:r>
      <w:r>
        <w:t>SAR</w:t>
      </w:r>
      <w:r>
        <w:rPr>
          <w:spacing w:val="-3"/>
        </w:rPr>
        <w:t xml:space="preserve"> </w:t>
      </w:r>
      <w:r>
        <w:t>process</w:t>
      </w:r>
      <w:r>
        <w:rPr>
          <w:spacing w:val="-3"/>
        </w:rPr>
        <w:t xml:space="preserve"> </w:t>
      </w:r>
      <w:r>
        <w:t>and</w:t>
      </w:r>
      <w:r>
        <w:rPr>
          <w:spacing w:val="-5"/>
        </w:rPr>
        <w:t xml:space="preserve"> </w:t>
      </w:r>
      <w:r>
        <w:t>for</w:t>
      </w:r>
      <w:r>
        <w:rPr>
          <w:spacing w:val="-2"/>
        </w:rPr>
        <w:t xml:space="preserve"> </w:t>
      </w:r>
      <w:r>
        <w:t>providing</w:t>
      </w:r>
      <w:r>
        <w:rPr>
          <w:spacing w:val="-3"/>
        </w:rPr>
        <w:t xml:space="preserve"> </w:t>
      </w:r>
      <w:r>
        <w:t>progress</w:t>
      </w:r>
      <w:r>
        <w:rPr>
          <w:spacing w:val="-3"/>
        </w:rPr>
        <w:t xml:space="preserve"> </w:t>
      </w:r>
      <w:r>
        <w:t>updates</w:t>
      </w:r>
      <w:r>
        <w:rPr>
          <w:spacing w:val="-1"/>
        </w:rPr>
        <w:t xml:space="preserve"> </w:t>
      </w:r>
      <w:r>
        <w:t>as</w:t>
      </w:r>
      <w:r>
        <w:rPr>
          <w:spacing w:val="-5"/>
        </w:rPr>
        <w:t xml:space="preserve"> </w:t>
      </w:r>
      <w:r>
        <w:t>a</w:t>
      </w:r>
      <w:r>
        <w:rPr>
          <w:spacing w:val="-5"/>
        </w:rPr>
        <w:t xml:space="preserve"> </w:t>
      </w:r>
      <w:r>
        <w:t>standing</w:t>
      </w:r>
      <w:r>
        <w:rPr>
          <w:spacing w:val="-3"/>
        </w:rPr>
        <w:t xml:space="preserve"> </w:t>
      </w:r>
      <w:r>
        <w:t>agenda item to each CSAB meeting. The Safeguarding Adult and Children Board business support team is responsible for providing the operational and administration support function to both SAR subgroup and CSAB.</w:t>
      </w:r>
    </w:p>
    <w:p w14:paraId="294A4058" w14:textId="77777777" w:rsidR="00BC6DED" w:rsidRDefault="00BC6DED">
      <w:pPr>
        <w:pStyle w:val="BodyText"/>
        <w:spacing w:before="10"/>
        <w:rPr>
          <w:sz w:val="20"/>
        </w:rPr>
      </w:pPr>
    </w:p>
    <w:p w14:paraId="20934504" w14:textId="77777777" w:rsidR="00BC6DED" w:rsidRDefault="00A84A7E">
      <w:pPr>
        <w:pStyle w:val="ListParagraph"/>
        <w:numPr>
          <w:ilvl w:val="0"/>
          <w:numId w:val="22"/>
        </w:numPr>
        <w:tabs>
          <w:tab w:val="left" w:pos="1128"/>
        </w:tabs>
        <w:ind w:left="1127" w:hanging="248"/>
        <w:rPr>
          <w:i/>
        </w:rPr>
      </w:pPr>
      <w:r>
        <w:rPr>
          <w:i/>
        </w:rPr>
        <w:t>Safeguarding</w:t>
      </w:r>
      <w:r>
        <w:rPr>
          <w:i/>
          <w:spacing w:val="-7"/>
        </w:rPr>
        <w:t xml:space="preserve"> </w:t>
      </w:r>
      <w:r>
        <w:rPr>
          <w:i/>
        </w:rPr>
        <w:t>Adult</w:t>
      </w:r>
      <w:r>
        <w:rPr>
          <w:i/>
          <w:spacing w:val="-7"/>
        </w:rPr>
        <w:t xml:space="preserve"> </w:t>
      </w:r>
      <w:r>
        <w:rPr>
          <w:i/>
        </w:rPr>
        <w:t>and</w:t>
      </w:r>
      <w:r>
        <w:rPr>
          <w:i/>
          <w:spacing w:val="-6"/>
        </w:rPr>
        <w:t xml:space="preserve"> </w:t>
      </w:r>
      <w:r>
        <w:rPr>
          <w:i/>
        </w:rPr>
        <w:t>Children</w:t>
      </w:r>
      <w:r>
        <w:rPr>
          <w:i/>
          <w:spacing w:val="-6"/>
        </w:rPr>
        <w:t xml:space="preserve"> </w:t>
      </w:r>
      <w:r>
        <w:rPr>
          <w:i/>
        </w:rPr>
        <w:t>Board</w:t>
      </w:r>
      <w:r>
        <w:rPr>
          <w:i/>
          <w:spacing w:val="-8"/>
        </w:rPr>
        <w:t xml:space="preserve"> </w:t>
      </w:r>
      <w:r>
        <w:rPr>
          <w:i/>
        </w:rPr>
        <w:t>business</w:t>
      </w:r>
      <w:r>
        <w:rPr>
          <w:i/>
          <w:spacing w:val="-5"/>
        </w:rPr>
        <w:t xml:space="preserve"> </w:t>
      </w:r>
      <w:r>
        <w:rPr>
          <w:i/>
        </w:rPr>
        <w:t>support</w:t>
      </w:r>
      <w:r>
        <w:rPr>
          <w:i/>
          <w:spacing w:val="-7"/>
        </w:rPr>
        <w:t xml:space="preserve"> </w:t>
      </w:r>
      <w:r>
        <w:rPr>
          <w:i/>
          <w:spacing w:val="-4"/>
        </w:rPr>
        <w:t>team</w:t>
      </w:r>
    </w:p>
    <w:p w14:paraId="4CCB6426" w14:textId="77777777" w:rsidR="00BC6DED" w:rsidRDefault="00BC6DED">
      <w:pPr>
        <w:pStyle w:val="BodyText"/>
        <w:rPr>
          <w:i/>
          <w:sz w:val="21"/>
        </w:rPr>
      </w:pPr>
    </w:p>
    <w:p w14:paraId="31CDDA66" w14:textId="77777777" w:rsidR="00BC6DED" w:rsidRDefault="00A84A7E">
      <w:pPr>
        <w:pStyle w:val="BodyText"/>
        <w:ind w:left="880" w:right="616"/>
      </w:pPr>
      <w:r>
        <w:t>The</w:t>
      </w:r>
      <w:r>
        <w:rPr>
          <w:spacing w:val="-3"/>
        </w:rPr>
        <w:t xml:space="preserve"> </w:t>
      </w:r>
      <w:r>
        <w:t>responsibility</w:t>
      </w:r>
      <w:r>
        <w:rPr>
          <w:spacing w:val="-2"/>
        </w:rPr>
        <w:t xml:space="preserve"> </w:t>
      </w:r>
      <w:r>
        <w:t>of</w:t>
      </w:r>
      <w:r>
        <w:rPr>
          <w:spacing w:val="-4"/>
        </w:rPr>
        <w:t xml:space="preserve"> </w:t>
      </w:r>
      <w:r>
        <w:t>this</w:t>
      </w:r>
      <w:r>
        <w:rPr>
          <w:spacing w:val="-5"/>
        </w:rPr>
        <w:t xml:space="preserve"> </w:t>
      </w:r>
      <w:r>
        <w:t>team</w:t>
      </w:r>
      <w:r>
        <w:rPr>
          <w:spacing w:val="-4"/>
        </w:rPr>
        <w:t xml:space="preserve"> </w:t>
      </w:r>
      <w:r>
        <w:t>is</w:t>
      </w:r>
      <w:r>
        <w:rPr>
          <w:spacing w:val="-5"/>
        </w:rPr>
        <w:t xml:space="preserve"> </w:t>
      </w:r>
      <w:r>
        <w:t>to</w:t>
      </w:r>
      <w:r>
        <w:rPr>
          <w:spacing w:val="-3"/>
        </w:rPr>
        <w:t xml:space="preserve"> </w:t>
      </w:r>
      <w:r>
        <w:t>provide</w:t>
      </w:r>
      <w:r>
        <w:rPr>
          <w:spacing w:val="-3"/>
        </w:rPr>
        <w:t xml:space="preserve"> </w:t>
      </w:r>
      <w:r>
        <w:t>an</w:t>
      </w:r>
      <w:r>
        <w:rPr>
          <w:spacing w:val="-5"/>
        </w:rPr>
        <w:t xml:space="preserve"> </w:t>
      </w:r>
      <w:r>
        <w:t>operational</w:t>
      </w:r>
      <w:r>
        <w:rPr>
          <w:spacing w:val="-4"/>
        </w:rPr>
        <w:t xml:space="preserve"> </w:t>
      </w:r>
      <w:r>
        <w:t>and</w:t>
      </w:r>
      <w:r>
        <w:rPr>
          <w:spacing w:val="-3"/>
        </w:rPr>
        <w:t xml:space="preserve"> </w:t>
      </w:r>
      <w:r>
        <w:t>administration support function to the SAR process. The team members providing the support for a SAR are as follows:</w:t>
      </w:r>
    </w:p>
    <w:p w14:paraId="414057AB" w14:textId="77777777" w:rsidR="00BC6DED" w:rsidRDefault="00BC6DED">
      <w:pPr>
        <w:pStyle w:val="BodyText"/>
        <w:rPr>
          <w:sz w:val="21"/>
        </w:rPr>
      </w:pPr>
    </w:p>
    <w:p w14:paraId="5C700214" w14:textId="77777777" w:rsidR="00BC6DED" w:rsidRDefault="00A84A7E">
      <w:pPr>
        <w:pStyle w:val="BodyText"/>
        <w:spacing w:line="259" w:lineRule="auto"/>
        <w:ind w:left="880" w:right="543"/>
      </w:pPr>
      <w:r>
        <w:rPr>
          <w:b/>
        </w:rPr>
        <w:t xml:space="preserve">Joint Safeguarding Board Business Manager </w:t>
      </w:r>
      <w:r>
        <w:t>– is responsible for all aspects</w:t>
      </w:r>
      <w:r>
        <w:rPr>
          <w:spacing w:val="-4"/>
        </w:rPr>
        <w:t xml:space="preserve"> </w:t>
      </w:r>
      <w:r>
        <w:t>of</w:t>
      </w:r>
      <w:r>
        <w:rPr>
          <w:spacing w:val="-4"/>
        </w:rPr>
        <w:t xml:space="preserve"> </w:t>
      </w:r>
      <w:r>
        <w:t>the</w:t>
      </w:r>
      <w:r>
        <w:rPr>
          <w:spacing w:val="-5"/>
        </w:rPr>
        <w:t xml:space="preserve"> </w:t>
      </w:r>
      <w:r>
        <w:t>business</w:t>
      </w:r>
      <w:r>
        <w:rPr>
          <w:spacing w:val="-5"/>
        </w:rPr>
        <w:t xml:space="preserve"> </w:t>
      </w:r>
      <w:r>
        <w:t>management</w:t>
      </w:r>
      <w:r>
        <w:rPr>
          <w:spacing w:val="-4"/>
        </w:rPr>
        <w:t xml:space="preserve"> </w:t>
      </w:r>
      <w:r>
        <w:t>relating</w:t>
      </w:r>
      <w:r>
        <w:rPr>
          <w:spacing w:val="-5"/>
        </w:rPr>
        <w:t xml:space="preserve"> </w:t>
      </w:r>
      <w:r>
        <w:t>to</w:t>
      </w:r>
      <w:r>
        <w:rPr>
          <w:spacing w:val="-5"/>
        </w:rPr>
        <w:t xml:space="preserve"> </w:t>
      </w:r>
      <w:r>
        <w:t>CSAB.</w:t>
      </w:r>
      <w:r>
        <w:rPr>
          <w:spacing w:val="-1"/>
        </w:rPr>
        <w:t xml:space="preserve"> </w:t>
      </w:r>
      <w:r>
        <w:t>The</w:t>
      </w:r>
      <w:r>
        <w:rPr>
          <w:spacing w:val="-3"/>
        </w:rPr>
        <w:t xml:space="preserve"> </w:t>
      </w:r>
      <w:r>
        <w:t>Boards</w:t>
      </w:r>
      <w:r>
        <w:rPr>
          <w:spacing w:val="-2"/>
        </w:rPr>
        <w:t xml:space="preserve"> </w:t>
      </w:r>
      <w:r>
        <w:t xml:space="preserve">Business manager will take responsibility for the coordination of all aspects of the SAR process, including the management of the timeline for key meetings, report submissions and progress updates to CSAB and SAR subgroup </w:t>
      </w:r>
      <w:proofErr w:type="gramStart"/>
      <w:r>
        <w:t>and also</w:t>
      </w:r>
      <w:proofErr w:type="gramEnd"/>
      <w:r>
        <w:t xml:space="preserve"> provides the central point of contact for the SAR Independent author and chair, agency report authors, panel members.</w:t>
      </w:r>
    </w:p>
    <w:p w14:paraId="500C93A1" w14:textId="77777777" w:rsidR="00BC6DED" w:rsidRDefault="00BC6DED">
      <w:pPr>
        <w:pStyle w:val="ListParagraph"/>
        <w:numPr>
          <w:ilvl w:val="0"/>
          <w:numId w:val="25"/>
        </w:numPr>
        <w:tabs>
          <w:tab w:val="left" w:pos="955"/>
        </w:tabs>
        <w:spacing w:line="251" w:lineRule="exact"/>
        <w:ind w:left="954" w:hanging="75"/>
      </w:pPr>
    </w:p>
    <w:p w14:paraId="0D886394" w14:textId="77777777" w:rsidR="00BC6DED" w:rsidRDefault="00BC6DED">
      <w:pPr>
        <w:spacing w:line="251" w:lineRule="exact"/>
        <w:sectPr w:rsidR="00BC6DED">
          <w:pgSz w:w="11910" w:h="16840"/>
          <w:pgMar w:top="1340" w:right="1260" w:bottom="1200" w:left="1640" w:header="0" w:footer="1004" w:gutter="0"/>
          <w:cols w:space="720"/>
        </w:sectPr>
      </w:pPr>
    </w:p>
    <w:p w14:paraId="4460E14F" w14:textId="77777777" w:rsidR="00BC6DED" w:rsidRDefault="00A84A7E">
      <w:pPr>
        <w:spacing w:before="64" w:line="259" w:lineRule="auto"/>
        <w:ind w:left="880" w:right="616"/>
      </w:pPr>
      <w:r>
        <w:rPr>
          <w:b/>
        </w:rPr>
        <w:lastRenderedPageBreak/>
        <w:t>Boards</w:t>
      </w:r>
      <w:r>
        <w:rPr>
          <w:b/>
          <w:spacing w:val="-4"/>
        </w:rPr>
        <w:t xml:space="preserve"> </w:t>
      </w:r>
      <w:r>
        <w:rPr>
          <w:b/>
        </w:rPr>
        <w:t>Business</w:t>
      </w:r>
      <w:r>
        <w:rPr>
          <w:b/>
          <w:spacing w:val="-6"/>
        </w:rPr>
        <w:t xml:space="preserve"> </w:t>
      </w:r>
      <w:r>
        <w:rPr>
          <w:b/>
        </w:rPr>
        <w:t>Manager</w:t>
      </w:r>
      <w:r>
        <w:rPr>
          <w:b/>
          <w:spacing w:val="-4"/>
        </w:rPr>
        <w:t xml:space="preserve"> </w:t>
      </w:r>
      <w:r>
        <w:rPr>
          <w:b/>
        </w:rPr>
        <w:t>Administration</w:t>
      </w:r>
      <w:r>
        <w:rPr>
          <w:b/>
          <w:spacing w:val="-6"/>
        </w:rPr>
        <w:t xml:space="preserve"> </w:t>
      </w:r>
      <w:r>
        <w:rPr>
          <w:b/>
        </w:rPr>
        <w:t>Support</w:t>
      </w:r>
      <w:r>
        <w:rPr>
          <w:b/>
          <w:spacing w:val="-4"/>
        </w:rPr>
        <w:t xml:space="preserve"> </w:t>
      </w:r>
      <w:r>
        <w:rPr>
          <w:b/>
        </w:rPr>
        <w:t>Officers</w:t>
      </w:r>
      <w:r>
        <w:rPr>
          <w:b/>
          <w:spacing w:val="-1"/>
        </w:rPr>
        <w:t xml:space="preserve"> </w:t>
      </w:r>
      <w:r>
        <w:t>–</w:t>
      </w:r>
      <w:r>
        <w:rPr>
          <w:spacing w:val="-5"/>
        </w:rPr>
        <w:t xml:space="preserve"> </w:t>
      </w:r>
      <w:r>
        <w:t>provide</w:t>
      </w:r>
      <w:r>
        <w:rPr>
          <w:spacing w:val="-4"/>
        </w:rPr>
        <w:t xml:space="preserve"> </w:t>
      </w:r>
      <w:r>
        <w:t>the overarching administration support to the SAR process, working closely with the</w:t>
      </w:r>
      <w:r>
        <w:rPr>
          <w:spacing w:val="40"/>
        </w:rPr>
        <w:t xml:space="preserve"> </w:t>
      </w:r>
      <w:r>
        <w:t>Boards Business Manager</w:t>
      </w:r>
    </w:p>
    <w:p w14:paraId="53B0648C" w14:textId="77777777" w:rsidR="00BC6DED" w:rsidRDefault="00BC6DED">
      <w:pPr>
        <w:pStyle w:val="BodyText"/>
        <w:spacing w:before="11"/>
        <w:rPr>
          <w:sz w:val="24"/>
        </w:rPr>
      </w:pPr>
    </w:p>
    <w:p w14:paraId="310E2853" w14:textId="77777777" w:rsidR="00BC6DED" w:rsidRDefault="00A84A7E">
      <w:pPr>
        <w:pStyle w:val="BodyText"/>
        <w:tabs>
          <w:tab w:val="left" w:pos="880"/>
        </w:tabs>
        <w:ind w:left="520"/>
      </w:pPr>
      <w:r>
        <w:rPr>
          <w:spacing w:val="-10"/>
        </w:rPr>
        <w:t>-</w:t>
      </w:r>
      <w:r>
        <w:tab/>
        <w:t>vi)</w:t>
      </w:r>
      <w:r>
        <w:rPr>
          <w:spacing w:val="-3"/>
        </w:rPr>
        <w:t xml:space="preserve"> </w:t>
      </w:r>
      <w:r>
        <w:t>Independent</w:t>
      </w:r>
      <w:r>
        <w:rPr>
          <w:vertAlign w:val="superscript"/>
        </w:rPr>
        <w:t>1</w:t>
      </w:r>
      <w:r>
        <w:rPr>
          <w:spacing w:val="-5"/>
        </w:rPr>
        <w:t xml:space="preserve"> </w:t>
      </w:r>
      <w:r>
        <w:t>Chair</w:t>
      </w:r>
      <w:r>
        <w:rPr>
          <w:spacing w:val="-5"/>
        </w:rPr>
        <w:t xml:space="preserve"> </w:t>
      </w:r>
      <w:r>
        <w:t>for</w:t>
      </w:r>
      <w:r>
        <w:rPr>
          <w:spacing w:val="-6"/>
        </w:rPr>
        <w:t xml:space="preserve"> </w:t>
      </w:r>
      <w:r>
        <w:t>the</w:t>
      </w:r>
      <w:r>
        <w:rPr>
          <w:spacing w:val="-6"/>
        </w:rPr>
        <w:t xml:space="preserve"> </w:t>
      </w:r>
      <w:r>
        <w:rPr>
          <w:spacing w:val="-5"/>
        </w:rPr>
        <w:t>SAR</w:t>
      </w:r>
    </w:p>
    <w:p w14:paraId="072DCD59" w14:textId="77777777" w:rsidR="00BC6DED" w:rsidRDefault="00BC6DED">
      <w:pPr>
        <w:pStyle w:val="BodyText"/>
        <w:spacing w:before="7"/>
      </w:pPr>
    </w:p>
    <w:p w14:paraId="032B96F8" w14:textId="77777777" w:rsidR="00BC6DED" w:rsidRDefault="00A84A7E">
      <w:pPr>
        <w:pStyle w:val="BodyText"/>
        <w:spacing w:before="1"/>
        <w:ind w:left="880" w:right="542"/>
      </w:pPr>
      <w:r>
        <w:t>The Independent Chair is commissioned by the SAR subgroup. They will be appointed</w:t>
      </w:r>
      <w:r>
        <w:rPr>
          <w:spacing w:val="-2"/>
        </w:rPr>
        <w:t xml:space="preserve"> </w:t>
      </w:r>
      <w:r>
        <w:t>in</w:t>
      </w:r>
      <w:r>
        <w:rPr>
          <w:spacing w:val="-3"/>
        </w:rPr>
        <w:t xml:space="preserve"> </w:t>
      </w:r>
      <w:r>
        <w:t>relation</w:t>
      </w:r>
      <w:r>
        <w:rPr>
          <w:spacing w:val="-3"/>
        </w:rPr>
        <w:t xml:space="preserve"> </w:t>
      </w:r>
      <w:r>
        <w:t>to</w:t>
      </w:r>
      <w:r>
        <w:rPr>
          <w:spacing w:val="-5"/>
        </w:rPr>
        <w:t xml:space="preserve"> </w:t>
      </w:r>
      <w:r>
        <w:t>their</w:t>
      </w:r>
      <w:r>
        <w:rPr>
          <w:spacing w:val="-1"/>
        </w:rPr>
        <w:t xml:space="preserve"> </w:t>
      </w:r>
      <w:r>
        <w:t>knowledge,</w:t>
      </w:r>
      <w:r>
        <w:rPr>
          <w:spacing w:val="-1"/>
        </w:rPr>
        <w:t xml:space="preserve"> </w:t>
      </w:r>
      <w:r>
        <w:t>experience</w:t>
      </w:r>
      <w:r>
        <w:rPr>
          <w:spacing w:val="-3"/>
        </w:rPr>
        <w:t xml:space="preserve"> </w:t>
      </w:r>
      <w:r>
        <w:t>and</w:t>
      </w:r>
      <w:r>
        <w:rPr>
          <w:spacing w:val="-3"/>
        </w:rPr>
        <w:t xml:space="preserve"> </w:t>
      </w:r>
      <w:r>
        <w:t>skill</w:t>
      </w:r>
      <w:r>
        <w:rPr>
          <w:spacing w:val="-3"/>
        </w:rPr>
        <w:t xml:space="preserve"> </w:t>
      </w:r>
      <w:r>
        <w:t>to</w:t>
      </w:r>
      <w:r>
        <w:rPr>
          <w:spacing w:val="-3"/>
        </w:rPr>
        <w:t xml:space="preserve"> </w:t>
      </w:r>
      <w:r>
        <w:t>undertake</w:t>
      </w:r>
      <w:r>
        <w:rPr>
          <w:spacing w:val="-8"/>
        </w:rPr>
        <w:t xml:space="preserve"> </w:t>
      </w:r>
      <w:r>
        <w:t xml:space="preserve">this complex and challenging role as set out in the contract agreement (Appendix </w:t>
      </w:r>
      <w:r>
        <w:rPr>
          <w:spacing w:val="-4"/>
        </w:rPr>
        <w:t>5b).</w:t>
      </w:r>
    </w:p>
    <w:p w14:paraId="3A4B4E15" w14:textId="77777777" w:rsidR="00BC6DED" w:rsidRDefault="00BC6DED">
      <w:pPr>
        <w:pStyle w:val="BodyText"/>
        <w:spacing w:before="8"/>
        <w:rPr>
          <w:sz w:val="20"/>
        </w:rPr>
      </w:pPr>
    </w:p>
    <w:p w14:paraId="75FF58FD" w14:textId="77777777" w:rsidR="00BC6DED" w:rsidRDefault="00A84A7E">
      <w:pPr>
        <w:pStyle w:val="BodyText"/>
        <w:ind w:left="880" w:right="616"/>
      </w:pPr>
      <w:r>
        <w:t>The Chair is accountable to the SAR subgroup chair providing regular progress</w:t>
      </w:r>
      <w:r>
        <w:rPr>
          <w:spacing w:val="-5"/>
        </w:rPr>
        <w:t xml:space="preserve"> </w:t>
      </w:r>
      <w:r>
        <w:t>updates.</w:t>
      </w:r>
      <w:r>
        <w:rPr>
          <w:spacing w:val="-4"/>
        </w:rPr>
        <w:t xml:space="preserve"> </w:t>
      </w:r>
      <w:r>
        <w:t>The</w:t>
      </w:r>
      <w:r>
        <w:rPr>
          <w:spacing w:val="-3"/>
        </w:rPr>
        <w:t xml:space="preserve"> </w:t>
      </w:r>
      <w:r>
        <w:t>chair</w:t>
      </w:r>
      <w:r>
        <w:rPr>
          <w:spacing w:val="-2"/>
        </w:rPr>
        <w:t xml:space="preserve"> </w:t>
      </w:r>
      <w:r>
        <w:t>will</w:t>
      </w:r>
      <w:r>
        <w:rPr>
          <w:spacing w:val="-3"/>
        </w:rPr>
        <w:t xml:space="preserve"> </w:t>
      </w:r>
      <w:r>
        <w:t>also</w:t>
      </w:r>
      <w:r>
        <w:rPr>
          <w:spacing w:val="-3"/>
        </w:rPr>
        <w:t xml:space="preserve"> </w:t>
      </w:r>
      <w:r>
        <w:t>be</w:t>
      </w:r>
      <w:r>
        <w:rPr>
          <w:spacing w:val="-3"/>
        </w:rPr>
        <w:t xml:space="preserve"> </w:t>
      </w:r>
      <w:r>
        <w:t>expected</w:t>
      </w:r>
      <w:r>
        <w:rPr>
          <w:spacing w:val="-3"/>
        </w:rPr>
        <w:t xml:space="preserve"> </w:t>
      </w:r>
      <w:r>
        <w:t>to</w:t>
      </w:r>
      <w:r>
        <w:rPr>
          <w:spacing w:val="-5"/>
        </w:rPr>
        <w:t xml:space="preserve"> </w:t>
      </w:r>
      <w:r>
        <w:t>achieve</w:t>
      </w:r>
      <w:r>
        <w:rPr>
          <w:spacing w:val="-3"/>
        </w:rPr>
        <w:t xml:space="preserve"> </w:t>
      </w:r>
      <w:r>
        <w:t>a</w:t>
      </w:r>
      <w:r>
        <w:rPr>
          <w:spacing w:val="-5"/>
        </w:rPr>
        <w:t xml:space="preserve"> </w:t>
      </w:r>
      <w:r>
        <w:t xml:space="preserve">consensus with the panel members in respect of the key areas for learning and </w:t>
      </w:r>
      <w:r>
        <w:rPr>
          <w:spacing w:val="-2"/>
        </w:rPr>
        <w:t>improvement.</w:t>
      </w:r>
    </w:p>
    <w:p w14:paraId="6005DF30" w14:textId="77777777" w:rsidR="00BC6DED" w:rsidRDefault="00BC6DED">
      <w:pPr>
        <w:pStyle w:val="BodyText"/>
        <w:rPr>
          <w:sz w:val="21"/>
        </w:rPr>
      </w:pPr>
    </w:p>
    <w:p w14:paraId="5C502940" w14:textId="77777777" w:rsidR="00BC6DED" w:rsidRDefault="00A84A7E">
      <w:pPr>
        <w:pStyle w:val="BodyText"/>
        <w:ind w:left="880" w:right="542"/>
      </w:pPr>
      <w:r>
        <w:t>In</w:t>
      </w:r>
      <w:r>
        <w:rPr>
          <w:spacing w:val="-2"/>
        </w:rPr>
        <w:t xml:space="preserve"> </w:t>
      </w:r>
      <w:r>
        <w:t>line</w:t>
      </w:r>
      <w:r>
        <w:rPr>
          <w:spacing w:val="-2"/>
        </w:rPr>
        <w:t xml:space="preserve"> </w:t>
      </w:r>
      <w:r>
        <w:t>with</w:t>
      </w:r>
      <w:r>
        <w:rPr>
          <w:spacing w:val="-2"/>
        </w:rPr>
        <w:t xml:space="preserve"> </w:t>
      </w:r>
      <w:r>
        <w:t>CSAB</w:t>
      </w:r>
      <w:r>
        <w:rPr>
          <w:spacing w:val="-2"/>
        </w:rPr>
        <w:t xml:space="preserve"> </w:t>
      </w:r>
      <w:r>
        <w:t>aspiration, the</w:t>
      </w:r>
      <w:r>
        <w:rPr>
          <w:spacing w:val="-4"/>
        </w:rPr>
        <w:t xml:space="preserve"> </w:t>
      </w:r>
      <w:r>
        <w:t>SAR</w:t>
      </w:r>
      <w:r>
        <w:rPr>
          <w:spacing w:val="-2"/>
        </w:rPr>
        <w:t xml:space="preserve"> </w:t>
      </w:r>
      <w:r>
        <w:t>chair</w:t>
      </w:r>
      <w:r>
        <w:rPr>
          <w:spacing w:val="-3"/>
        </w:rPr>
        <w:t xml:space="preserve"> </w:t>
      </w:r>
      <w:r>
        <w:t>will</w:t>
      </w:r>
      <w:r>
        <w:rPr>
          <w:spacing w:val="-2"/>
        </w:rPr>
        <w:t xml:space="preserve"> </w:t>
      </w:r>
      <w:r>
        <w:t>provide</w:t>
      </w:r>
      <w:r>
        <w:rPr>
          <w:spacing w:val="-2"/>
        </w:rPr>
        <w:t xml:space="preserve"> </w:t>
      </w:r>
      <w:r>
        <w:t>all</w:t>
      </w:r>
      <w:r>
        <w:rPr>
          <w:spacing w:val="-2"/>
        </w:rPr>
        <w:t xml:space="preserve"> </w:t>
      </w:r>
      <w:r>
        <w:t>of</w:t>
      </w:r>
      <w:r>
        <w:rPr>
          <w:spacing w:val="-3"/>
        </w:rPr>
        <w:t xml:space="preserve"> </w:t>
      </w:r>
      <w:r>
        <w:t>those</w:t>
      </w:r>
      <w:r>
        <w:rPr>
          <w:spacing w:val="-4"/>
        </w:rPr>
        <w:t xml:space="preserve"> </w:t>
      </w:r>
      <w:r>
        <w:t>involved</w:t>
      </w:r>
      <w:r>
        <w:rPr>
          <w:spacing w:val="-2"/>
        </w:rPr>
        <w:t xml:space="preserve"> </w:t>
      </w:r>
      <w:r>
        <w:t>in the</w:t>
      </w:r>
      <w:r>
        <w:rPr>
          <w:spacing w:val="-2"/>
        </w:rPr>
        <w:t xml:space="preserve"> </w:t>
      </w:r>
      <w:r>
        <w:t>process</w:t>
      </w:r>
      <w:r>
        <w:rPr>
          <w:spacing w:val="-4"/>
        </w:rPr>
        <w:t xml:space="preserve"> </w:t>
      </w:r>
      <w:r>
        <w:t>with</w:t>
      </w:r>
      <w:r>
        <w:rPr>
          <w:spacing w:val="-2"/>
        </w:rPr>
        <w:t xml:space="preserve"> </w:t>
      </w:r>
      <w:r>
        <w:t>an</w:t>
      </w:r>
      <w:r>
        <w:rPr>
          <w:spacing w:val="-4"/>
        </w:rPr>
        <w:t xml:space="preserve"> </w:t>
      </w:r>
      <w:r>
        <w:t>opportunity</w:t>
      </w:r>
      <w:r>
        <w:rPr>
          <w:spacing w:val="-4"/>
        </w:rPr>
        <w:t xml:space="preserve"> </w:t>
      </w:r>
      <w:r>
        <w:t>to</w:t>
      </w:r>
      <w:r>
        <w:rPr>
          <w:spacing w:val="-4"/>
        </w:rPr>
        <w:t xml:space="preserve"> </w:t>
      </w:r>
      <w:r>
        <w:t>positively</w:t>
      </w:r>
      <w:r>
        <w:rPr>
          <w:spacing w:val="-4"/>
        </w:rPr>
        <w:t xml:space="preserve"> </w:t>
      </w:r>
      <w:r>
        <w:t>reflect on</w:t>
      </w:r>
      <w:r>
        <w:rPr>
          <w:spacing w:val="-4"/>
        </w:rPr>
        <w:t xml:space="preserve"> </w:t>
      </w:r>
      <w:r>
        <w:t>events</w:t>
      </w:r>
      <w:r>
        <w:rPr>
          <w:spacing w:val="-1"/>
        </w:rPr>
        <w:t xml:space="preserve"> </w:t>
      </w:r>
      <w:r>
        <w:t>and</w:t>
      </w:r>
      <w:r>
        <w:rPr>
          <w:spacing w:val="-4"/>
        </w:rPr>
        <w:t xml:space="preserve"> </w:t>
      </w:r>
      <w:r>
        <w:t>to</w:t>
      </w:r>
      <w:r>
        <w:rPr>
          <w:spacing w:val="-4"/>
        </w:rPr>
        <w:t xml:space="preserve"> </w:t>
      </w:r>
      <w:r>
        <w:t>learn</w:t>
      </w:r>
      <w:r>
        <w:rPr>
          <w:spacing w:val="-4"/>
        </w:rPr>
        <w:t xml:space="preserve"> </w:t>
      </w:r>
      <w:r>
        <w:t xml:space="preserve">and develop </w:t>
      </w:r>
      <w:proofErr w:type="gramStart"/>
      <w:r>
        <w:t>as a result of</w:t>
      </w:r>
      <w:proofErr w:type="gramEnd"/>
      <w:r>
        <w:t xml:space="preserve"> the review. The process should be managed without prejudice, focusing primarily on the positive but </w:t>
      </w:r>
      <w:proofErr w:type="spellStart"/>
      <w:r>
        <w:t>recognising</w:t>
      </w:r>
      <w:proofErr w:type="spellEnd"/>
      <w:r>
        <w:t xml:space="preserve"> that had events been managed differently, the outcome may have been different.</w:t>
      </w:r>
    </w:p>
    <w:p w14:paraId="0A4B5CE9" w14:textId="77777777" w:rsidR="00BC6DED" w:rsidRDefault="00BC6DED">
      <w:pPr>
        <w:pStyle w:val="BodyText"/>
        <w:spacing w:before="10"/>
        <w:rPr>
          <w:sz w:val="20"/>
        </w:rPr>
      </w:pPr>
    </w:p>
    <w:p w14:paraId="08381643" w14:textId="77777777" w:rsidR="00BC6DED" w:rsidRDefault="00A84A7E">
      <w:pPr>
        <w:pStyle w:val="BodyText"/>
        <w:ind w:left="880" w:right="542"/>
      </w:pPr>
      <w:r>
        <w:t>All the partner agencies involved must also be kept up to date by the SAR Chair with the progress and any relevant learning that has been achieved in the</w:t>
      </w:r>
      <w:r>
        <w:rPr>
          <w:spacing w:val="-3"/>
        </w:rPr>
        <w:t xml:space="preserve"> </w:t>
      </w:r>
      <w:r>
        <w:t>process</w:t>
      </w:r>
      <w:r>
        <w:rPr>
          <w:spacing w:val="-5"/>
        </w:rPr>
        <w:t xml:space="preserve"> </w:t>
      </w:r>
      <w:r>
        <w:t>of</w:t>
      </w:r>
      <w:r>
        <w:rPr>
          <w:spacing w:val="-4"/>
        </w:rPr>
        <w:t xml:space="preserve"> </w:t>
      </w:r>
      <w:r>
        <w:t>the</w:t>
      </w:r>
      <w:r>
        <w:rPr>
          <w:spacing w:val="-5"/>
        </w:rPr>
        <w:t xml:space="preserve"> </w:t>
      </w:r>
      <w:r>
        <w:t>review.</w:t>
      </w:r>
      <w:r>
        <w:rPr>
          <w:spacing w:val="-1"/>
        </w:rPr>
        <w:t xml:space="preserve"> </w:t>
      </w:r>
      <w:r>
        <w:t>The</w:t>
      </w:r>
      <w:r>
        <w:rPr>
          <w:spacing w:val="-5"/>
        </w:rPr>
        <w:t xml:space="preserve"> </w:t>
      </w:r>
      <w:r>
        <w:t>SAR</w:t>
      </w:r>
      <w:r>
        <w:rPr>
          <w:spacing w:val="-3"/>
        </w:rPr>
        <w:t xml:space="preserve"> </w:t>
      </w:r>
      <w:r>
        <w:t>Chair</w:t>
      </w:r>
      <w:r>
        <w:rPr>
          <w:spacing w:val="-2"/>
        </w:rPr>
        <w:t xml:space="preserve"> </w:t>
      </w:r>
      <w:r>
        <w:t>in</w:t>
      </w:r>
      <w:r>
        <w:rPr>
          <w:spacing w:val="-3"/>
        </w:rPr>
        <w:t xml:space="preserve"> </w:t>
      </w:r>
      <w:r>
        <w:t>conjunction</w:t>
      </w:r>
      <w:r>
        <w:rPr>
          <w:spacing w:val="-3"/>
        </w:rPr>
        <w:t xml:space="preserve"> </w:t>
      </w:r>
      <w:r>
        <w:t>with</w:t>
      </w:r>
      <w:r>
        <w:rPr>
          <w:spacing w:val="-5"/>
        </w:rPr>
        <w:t xml:space="preserve"> </w:t>
      </w:r>
      <w:r>
        <w:t>the independent author is responsible for presenting the final overview report to the CSAB for consideration and endorsement by the Board.</w:t>
      </w:r>
    </w:p>
    <w:p w14:paraId="6ABAC3FB" w14:textId="77777777" w:rsidR="00BC6DED" w:rsidRDefault="00BC6DED">
      <w:pPr>
        <w:pStyle w:val="BodyText"/>
        <w:spacing w:before="10"/>
        <w:rPr>
          <w:sz w:val="20"/>
        </w:rPr>
      </w:pPr>
    </w:p>
    <w:p w14:paraId="19FD6481" w14:textId="77777777" w:rsidR="00BC6DED" w:rsidRDefault="00A84A7E">
      <w:pPr>
        <w:pStyle w:val="ListParagraph"/>
        <w:numPr>
          <w:ilvl w:val="0"/>
          <w:numId w:val="21"/>
        </w:numPr>
        <w:tabs>
          <w:tab w:val="left" w:pos="1224"/>
        </w:tabs>
      </w:pPr>
      <w:r>
        <w:rPr>
          <w:i/>
        </w:rPr>
        <w:t>SAR</w:t>
      </w:r>
      <w:r>
        <w:rPr>
          <w:i/>
          <w:spacing w:val="-7"/>
        </w:rPr>
        <w:t xml:space="preserve"> </w:t>
      </w:r>
      <w:r>
        <w:rPr>
          <w:i/>
        </w:rPr>
        <w:t>Independent</w:t>
      </w:r>
      <w:r>
        <w:rPr>
          <w:i/>
          <w:spacing w:val="-4"/>
        </w:rPr>
        <w:t xml:space="preserve"> </w:t>
      </w:r>
      <w:r>
        <w:rPr>
          <w:i/>
          <w:spacing w:val="-2"/>
        </w:rPr>
        <w:t>Author</w:t>
      </w:r>
    </w:p>
    <w:p w14:paraId="2905670E" w14:textId="77777777" w:rsidR="00BC6DED" w:rsidRDefault="00BC6DED">
      <w:pPr>
        <w:pStyle w:val="BodyText"/>
        <w:rPr>
          <w:i/>
          <w:sz w:val="21"/>
        </w:rPr>
      </w:pPr>
    </w:p>
    <w:p w14:paraId="4F4F54C8" w14:textId="77777777" w:rsidR="00BC6DED" w:rsidRDefault="00A84A7E">
      <w:pPr>
        <w:pStyle w:val="BodyText"/>
        <w:ind w:left="880"/>
      </w:pPr>
      <w:r>
        <w:t>An</w:t>
      </w:r>
      <w:r>
        <w:rPr>
          <w:spacing w:val="-7"/>
        </w:rPr>
        <w:t xml:space="preserve"> </w:t>
      </w:r>
      <w:r>
        <w:t>Independent</w:t>
      </w:r>
      <w:r>
        <w:rPr>
          <w:spacing w:val="-2"/>
        </w:rPr>
        <w:t xml:space="preserve"> </w:t>
      </w:r>
      <w:r>
        <w:t>SAR</w:t>
      </w:r>
      <w:r>
        <w:rPr>
          <w:spacing w:val="-4"/>
        </w:rPr>
        <w:t xml:space="preserve"> </w:t>
      </w:r>
      <w:r>
        <w:t>author</w:t>
      </w:r>
      <w:r>
        <w:rPr>
          <w:spacing w:val="-3"/>
        </w:rPr>
        <w:t xml:space="preserve"> </w:t>
      </w:r>
      <w:r>
        <w:t>will</w:t>
      </w:r>
      <w:r>
        <w:rPr>
          <w:spacing w:val="-5"/>
        </w:rPr>
        <w:t xml:space="preserve"> </w:t>
      </w:r>
      <w:r>
        <w:t>be</w:t>
      </w:r>
      <w:r>
        <w:rPr>
          <w:spacing w:val="-4"/>
        </w:rPr>
        <w:t xml:space="preserve"> </w:t>
      </w:r>
      <w:r>
        <w:t>commissioned</w:t>
      </w:r>
      <w:r>
        <w:rPr>
          <w:spacing w:val="-4"/>
        </w:rPr>
        <w:t xml:space="preserve"> </w:t>
      </w:r>
      <w:r>
        <w:t>by</w:t>
      </w:r>
      <w:r>
        <w:rPr>
          <w:spacing w:val="-5"/>
        </w:rPr>
        <w:t xml:space="preserve"> </w:t>
      </w:r>
      <w:r>
        <w:t>the</w:t>
      </w:r>
      <w:r>
        <w:rPr>
          <w:spacing w:val="-4"/>
        </w:rPr>
        <w:t xml:space="preserve"> </w:t>
      </w:r>
      <w:r>
        <w:t>SAR</w:t>
      </w:r>
      <w:r>
        <w:rPr>
          <w:spacing w:val="-6"/>
        </w:rPr>
        <w:t xml:space="preserve"> </w:t>
      </w:r>
      <w:r>
        <w:rPr>
          <w:spacing w:val="-2"/>
        </w:rPr>
        <w:t>subgroup.</w:t>
      </w:r>
    </w:p>
    <w:p w14:paraId="31746E8C" w14:textId="77777777" w:rsidR="00BC6DED" w:rsidRDefault="00BC6DED">
      <w:pPr>
        <w:pStyle w:val="BodyText"/>
        <w:spacing w:before="9"/>
        <w:rPr>
          <w:sz w:val="20"/>
        </w:rPr>
      </w:pPr>
    </w:p>
    <w:p w14:paraId="5AC1CE4B" w14:textId="77777777" w:rsidR="00BC6DED" w:rsidRDefault="00A84A7E">
      <w:pPr>
        <w:pStyle w:val="BodyText"/>
        <w:ind w:left="880" w:right="543"/>
      </w:pPr>
      <w:r>
        <w:t xml:space="preserve">The role of the independent author is to work in collaboration with all the partner agencies involved in the SAR to ensure that </w:t>
      </w:r>
      <w:proofErr w:type="gramStart"/>
      <w:r>
        <w:t>all of</w:t>
      </w:r>
      <w:proofErr w:type="gramEnd"/>
      <w:r>
        <w:t xml:space="preserve"> the issues raised within the terms of reference have been critically </w:t>
      </w:r>
      <w:proofErr w:type="spellStart"/>
      <w:r>
        <w:t>analysed</w:t>
      </w:r>
      <w:proofErr w:type="spellEnd"/>
      <w:r>
        <w:t xml:space="preserve"> and addressed through the review process. The independent author is responsible for producing an overview report which includes the recommendations which have</w:t>
      </w:r>
      <w:r>
        <w:rPr>
          <w:spacing w:val="-3"/>
        </w:rPr>
        <w:t xml:space="preserve"> </w:t>
      </w:r>
      <w:r>
        <w:t>been</w:t>
      </w:r>
      <w:r>
        <w:rPr>
          <w:spacing w:val="-3"/>
        </w:rPr>
        <w:t xml:space="preserve"> </w:t>
      </w:r>
      <w:r>
        <w:t>agreed</w:t>
      </w:r>
      <w:r>
        <w:rPr>
          <w:spacing w:val="-3"/>
        </w:rPr>
        <w:t xml:space="preserve"> </w:t>
      </w:r>
      <w:r>
        <w:t>with</w:t>
      </w:r>
      <w:r>
        <w:rPr>
          <w:spacing w:val="-5"/>
        </w:rPr>
        <w:t xml:space="preserve"> </w:t>
      </w:r>
      <w:r>
        <w:t>the</w:t>
      </w:r>
      <w:r>
        <w:rPr>
          <w:spacing w:val="-3"/>
        </w:rPr>
        <w:t xml:space="preserve"> </w:t>
      </w:r>
      <w:r>
        <w:t>SAR</w:t>
      </w:r>
      <w:r>
        <w:rPr>
          <w:spacing w:val="-3"/>
        </w:rPr>
        <w:t xml:space="preserve"> </w:t>
      </w:r>
      <w:r>
        <w:t>Panel</w:t>
      </w:r>
      <w:r>
        <w:rPr>
          <w:spacing w:val="-4"/>
        </w:rPr>
        <w:t xml:space="preserve"> </w:t>
      </w:r>
      <w:r>
        <w:t>members.</w:t>
      </w:r>
      <w:r>
        <w:rPr>
          <w:spacing w:val="-4"/>
        </w:rPr>
        <w:t xml:space="preserve"> </w:t>
      </w:r>
      <w:r>
        <w:t>The</w:t>
      </w:r>
      <w:r>
        <w:rPr>
          <w:spacing w:val="-5"/>
        </w:rPr>
        <w:t xml:space="preserve"> </w:t>
      </w:r>
      <w:r>
        <w:t>recommendations</w:t>
      </w:r>
      <w:r>
        <w:rPr>
          <w:spacing w:val="-5"/>
        </w:rPr>
        <w:t xml:space="preserve"> </w:t>
      </w:r>
      <w:r>
        <w:t>must deliver positive learning to support improvements in practice and services across Coventry.</w:t>
      </w:r>
    </w:p>
    <w:p w14:paraId="5814007E" w14:textId="77777777" w:rsidR="00BC6DED" w:rsidRDefault="00BC6DED">
      <w:pPr>
        <w:pStyle w:val="BodyText"/>
        <w:spacing w:before="10"/>
        <w:rPr>
          <w:sz w:val="20"/>
        </w:rPr>
      </w:pPr>
    </w:p>
    <w:p w14:paraId="1263B52C" w14:textId="77777777" w:rsidR="00BC6DED" w:rsidRDefault="00A84A7E">
      <w:pPr>
        <w:pStyle w:val="BodyText"/>
        <w:ind w:left="880" w:right="616"/>
      </w:pPr>
      <w:r>
        <w:t>The</w:t>
      </w:r>
      <w:r>
        <w:rPr>
          <w:spacing w:val="-4"/>
        </w:rPr>
        <w:t xml:space="preserve"> </w:t>
      </w:r>
      <w:r>
        <w:t>independent</w:t>
      </w:r>
      <w:r>
        <w:rPr>
          <w:spacing w:val="-2"/>
        </w:rPr>
        <w:t xml:space="preserve"> </w:t>
      </w:r>
      <w:r>
        <w:t>author</w:t>
      </w:r>
      <w:r>
        <w:rPr>
          <w:spacing w:val="-5"/>
        </w:rPr>
        <w:t xml:space="preserve"> </w:t>
      </w:r>
      <w:r>
        <w:t>in</w:t>
      </w:r>
      <w:r>
        <w:rPr>
          <w:spacing w:val="-4"/>
        </w:rPr>
        <w:t xml:space="preserve"> </w:t>
      </w:r>
      <w:r>
        <w:t>conjunction</w:t>
      </w:r>
      <w:r>
        <w:rPr>
          <w:spacing w:val="-4"/>
        </w:rPr>
        <w:t xml:space="preserve"> </w:t>
      </w:r>
      <w:r>
        <w:t>with</w:t>
      </w:r>
      <w:r>
        <w:rPr>
          <w:spacing w:val="-6"/>
        </w:rPr>
        <w:t xml:space="preserve"> </w:t>
      </w:r>
      <w:r>
        <w:t>the</w:t>
      </w:r>
      <w:r>
        <w:rPr>
          <w:spacing w:val="-6"/>
        </w:rPr>
        <w:t xml:space="preserve"> </w:t>
      </w:r>
      <w:r>
        <w:t>SAR</w:t>
      </w:r>
      <w:r>
        <w:rPr>
          <w:spacing w:val="-4"/>
        </w:rPr>
        <w:t xml:space="preserve"> </w:t>
      </w:r>
      <w:r>
        <w:t>Chair</w:t>
      </w:r>
      <w:r>
        <w:rPr>
          <w:spacing w:val="-3"/>
        </w:rPr>
        <w:t xml:space="preserve"> </w:t>
      </w:r>
      <w:r>
        <w:t>is</w:t>
      </w:r>
      <w:r>
        <w:rPr>
          <w:spacing w:val="-3"/>
        </w:rPr>
        <w:t xml:space="preserve"> </w:t>
      </w:r>
      <w:r>
        <w:t>responsible</w:t>
      </w:r>
      <w:r>
        <w:rPr>
          <w:spacing w:val="-4"/>
        </w:rPr>
        <w:t xml:space="preserve"> </w:t>
      </w:r>
      <w:r>
        <w:t>for presenting the final overview report to the CSAB for consideration and endorsement by the Board.</w:t>
      </w:r>
    </w:p>
    <w:p w14:paraId="162A12D5" w14:textId="77777777" w:rsidR="00BC6DED" w:rsidRDefault="00BC6DED">
      <w:pPr>
        <w:pStyle w:val="BodyText"/>
        <w:spacing w:before="9"/>
        <w:rPr>
          <w:sz w:val="20"/>
        </w:rPr>
      </w:pPr>
    </w:p>
    <w:p w14:paraId="6721318B" w14:textId="77777777" w:rsidR="00BC6DED" w:rsidRDefault="00A84A7E">
      <w:pPr>
        <w:pStyle w:val="ListParagraph"/>
        <w:numPr>
          <w:ilvl w:val="0"/>
          <w:numId w:val="21"/>
        </w:numPr>
        <w:tabs>
          <w:tab w:val="left" w:pos="1272"/>
        </w:tabs>
        <w:ind w:left="1271" w:hanging="392"/>
      </w:pPr>
      <w:r>
        <w:t>Safeguarding</w:t>
      </w:r>
      <w:r>
        <w:rPr>
          <w:spacing w:val="-8"/>
        </w:rPr>
        <w:t xml:space="preserve"> </w:t>
      </w:r>
      <w:r>
        <w:t>Review</w:t>
      </w:r>
      <w:r>
        <w:rPr>
          <w:spacing w:val="-8"/>
        </w:rPr>
        <w:t xml:space="preserve"> </w:t>
      </w:r>
      <w:r>
        <w:t>Panel</w:t>
      </w:r>
      <w:r>
        <w:rPr>
          <w:spacing w:val="-8"/>
        </w:rPr>
        <w:t xml:space="preserve"> </w:t>
      </w:r>
      <w:r>
        <w:rPr>
          <w:spacing w:val="-2"/>
        </w:rPr>
        <w:t>members</w:t>
      </w:r>
    </w:p>
    <w:p w14:paraId="7F769C3A" w14:textId="77777777" w:rsidR="00BC6DED" w:rsidRDefault="00BC6DED">
      <w:pPr>
        <w:pStyle w:val="BodyText"/>
        <w:spacing w:before="1"/>
        <w:rPr>
          <w:sz w:val="21"/>
        </w:rPr>
      </w:pPr>
    </w:p>
    <w:p w14:paraId="04544B25" w14:textId="77777777" w:rsidR="00BC6DED" w:rsidRDefault="00A84A7E">
      <w:pPr>
        <w:pStyle w:val="BodyText"/>
        <w:ind w:left="880" w:right="616"/>
      </w:pPr>
      <w:r>
        <w:t>SAR panel members</w:t>
      </w:r>
      <w:r>
        <w:rPr>
          <w:spacing w:val="-2"/>
        </w:rPr>
        <w:t xml:space="preserve"> </w:t>
      </w:r>
      <w:r>
        <w:t>are</w:t>
      </w:r>
      <w:r>
        <w:rPr>
          <w:spacing w:val="-2"/>
        </w:rPr>
        <w:t xml:space="preserve"> </w:t>
      </w:r>
      <w:r>
        <w:t>in most</w:t>
      </w:r>
      <w:r>
        <w:rPr>
          <w:spacing w:val="-1"/>
        </w:rPr>
        <w:t xml:space="preserve"> </w:t>
      </w:r>
      <w:r>
        <w:t>instances</w:t>
      </w:r>
      <w:r>
        <w:rPr>
          <w:spacing w:val="-2"/>
        </w:rPr>
        <w:t xml:space="preserve"> </w:t>
      </w:r>
      <w:r>
        <w:t>nominated by</w:t>
      </w:r>
      <w:r>
        <w:rPr>
          <w:spacing w:val="-2"/>
        </w:rPr>
        <w:t xml:space="preserve"> </w:t>
      </w:r>
      <w:r>
        <w:t>their</w:t>
      </w:r>
      <w:r>
        <w:rPr>
          <w:spacing w:val="-1"/>
        </w:rPr>
        <w:t xml:space="preserve"> </w:t>
      </w:r>
      <w:r>
        <w:t>agency’s</w:t>
      </w:r>
      <w:r>
        <w:rPr>
          <w:spacing w:val="-2"/>
        </w:rPr>
        <w:t xml:space="preserve"> </w:t>
      </w:r>
      <w:r>
        <w:t>SAR subgroup representative, but this can also be the subgroup member. The panel member must be a senior manager who has no line management responsibility or previous connection with the case. The panel member must be</w:t>
      </w:r>
      <w:r>
        <w:rPr>
          <w:spacing w:val="-3"/>
        </w:rPr>
        <w:t xml:space="preserve"> </w:t>
      </w:r>
      <w:r>
        <w:t>sufficiently</w:t>
      </w:r>
      <w:r>
        <w:rPr>
          <w:spacing w:val="-2"/>
        </w:rPr>
        <w:t xml:space="preserve"> </w:t>
      </w:r>
      <w:r>
        <w:t>senior</w:t>
      </w:r>
      <w:r>
        <w:rPr>
          <w:spacing w:val="-4"/>
        </w:rPr>
        <w:t xml:space="preserve"> </w:t>
      </w:r>
      <w:r>
        <w:t>and</w:t>
      </w:r>
      <w:r>
        <w:rPr>
          <w:spacing w:val="-5"/>
        </w:rPr>
        <w:t xml:space="preserve"> </w:t>
      </w:r>
      <w:r>
        <w:t>experienced</w:t>
      </w:r>
      <w:r>
        <w:rPr>
          <w:spacing w:val="-5"/>
        </w:rPr>
        <w:t xml:space="preserve"> </w:t>
      </w:r>
      <w:r>
        <w:t>to</w:t>
      </w:r>
      <w:r>
        <w:rPr>
          <w:spacing w:val="-5"/>
        </w:rPr>
        <w:t xml:space="preserve"> </w:t>
      </w:r>
      <w:r>
        <w:t>be</w:t>
      </w:r>
      <w:r>
        <w:rPr>
          <w:spacing w:val="-3"/>
        </w:rPr>
        <w:t xml:space="preserve"> </w:t>
      </w:r>
      <w:r>
        <w:t>able</w:t>
      </w:r>
      <w:r>
        <w:rPr>
          <w:spacing w:val="-5"/>
        </w:rPr>
        <w:t xml:space="preserve"> </w:t>
      </w:r>
      <w:r>
        <w:t>to</w:t>
      </w:r>
      <w:r>
        <w:rPr>
          <w:spacing w:val="-3"/>
        </w:rPr>
        <w:t xml:space="preserve"> </w:t>
      </w:r>
      <w:r>
        <w:t>effect</w:t>
      </w:r>
      <w:r>
        <w:rPr>
          <w:spacing w:val="-4"/>
        </w:rPr>
        <w:t xml:space="preserve"> </w:t>
      </w:r>
      <w:r>
        <w:t>sustainable</w:t>
      </w:r>
      <w:r>
        <w:rPr>
          <w:spacing w:val="-3"/>
        </w:rPr>
        <w:t xml:space="preserve"> </w:t>
      </w:r>
      <w:r>
        <w:t>change</w:t>
      </w:r>
    </w:p>
    <w:p w14:paraId="30D37779" w14:textId="77777777" w:rsidR="00BC6DED" w:rsidRDefault="00BC6DED">
      <w:pPr>
        <w:pStyle w:val="BodyText"/>
        <w:rPr>
          <w:sz w:val="20"/>
        </w:rPr>
      </w:pPr>
    </w:p>
    <w:p w14:paraId="3B9B3D2A" w14:textId="5724BF97" w:rsidR="00BC6DED" w:rsidRDefault="00C37316">
      <w:pPr>
        <w:pStyle w:val="BodyText"/>
        <w:rPr>
          <w:sz w:val="19"/>
        </w:rPr>
      </w:pPr>
      <w:r>
        <w:rPr>
          <w:noProof/>
        </w:rPr>
        <mc:AlternateContent>
          <mc:Choice Requires="wps">
            <w:drawing>
              <wp:anchor distT="0" distB="0" distL="0" distR="0" simplePos="0" relativeHeight="487587840" behindDoc="1" locked="0" layoutInCell="1" allowOverlap="1" wp14:anchorId="3BF0B22E" wp14:editId="5198348C">
                <wp:simplePos x="0" y="0"/>
                <wp:positionH relativeFrom="page">
                  <wp:posOffset>1143000</wp:posOffset>
                </wp:positionH>
                <wp:positionV relativeFrom="paragraph">
                  <wp:posOffset>154305</wp:posOffset>
                </wp:positionV>
                <wp:extent cx="1828800" cy="7620"/>
                <wp:effectExtent l="0" t="0" r="0" b="0"/>
                <wp:wrapTopAndBottom/>
                <wp:docPr id="9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5E964" id="docshape2" o:spid="_x0000_s1026" style="position:absolute;margin-left:90pt;margin-top:12.15pt;width:2in;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" fillcolor="black" stroked="f">
                <w10:wrap type="topAndBottom" anchorx="page"/>
              </v:rect>
            </w:pict>
          </mc:Fallback>
        </mc:AlternateContent>
      </w:r>
    </w:p>
    <w:p w14:paraId="4D8656CA" w14:textId="77777777" w:rsidR="00BC6DED" w:rsidRDefault="00A84A7E">
      <w:pPr>
        <w:spacing w:before="100"/>
        <w:ind w:left="160"/>
        <w:rPr>
          <w:sz w:val="20"/>
        </w:rPr>
      </w:pPr>
      <w:r>
        <w:rPr>
          <w:position w:val="6"/>
          <w:sz w:val="13"/>
        </w:rPr>
        <w:t>1</w:t>
      </w:r>
      <w:r>
        <w:rPr>
          <w:spacing w:val="12"/>
          <w:position w:val="6"/>
          <w:sz w:val="13"/>
        </w:rPr>
        <w:t xml:space="preserve"> </w:t>
      </w:r>
      <w:r>
        <w:rPr>
          <w:sz w:val="20"/>
        </w:rPr>
        <w:t>Independent</w:t>
      </w:r>
      <w:r>
        <w:rPr>
          <w:spacing w:val="-6"/>
          <w:sz w:val="20"/>
        </w:rPr>
        <w:t xml:space="preserve"> </w:t>
      </w:r>
      <w:r>
        <w:rPr>
          <w:sz w:val="20"/>
        </w:rPr>
        <w:t>in</w:t>
      </w:r>
      <w:r>
        <w:rPr>
          <w:spacing w:val="-6"/>
          <w:sz w:val="20"/>
        </w:rPr>
        <w:t xml:space="preserve"> </w:t>
      </w:r>
      <w:r>
        <w:rPr>
          <w:sz w:val="20"/>
        </w:rPr>
        <w:t>this</w:t>
      </w:r>
      <w:r>
        <w:rPr>
          <w:spacing w:val="-5"/>
          <w:sz w:val="20"/>
        </w:rPr>
        <w:t xml:space="preserve"> </w:t>
      </w:r>
      <w:r>
        <w:rPr>
          <w:sz w:val="20"/>
        </w:rPr>
        <w:t>context,</w:t>
      </w:r>
      <w:r>
        <w:rPr>
          <w:spacing w:val="-6"/>
          <w:sz w:val="20"/>
        </w:rPr>
        <w:t xml:space="preserve"> </w:t>
      </w:r>
      <w:r>
        <w:rPr>
          <w:sz w:val="20"/>
        </w:rPr>
        <w:t>refers</w:t>
      </w:r>
      <w:r>
        <w:rPr>
          <w:spacing w:val="-4"/>
          <w:sz w:val="20"/>
        </w:rPr>
        <w:t xml:space="preserve"> </w:t>
      </w:r>
      <w:r>
        <w:rPr>
          <w:sz w:val="20"/>
        </w:rPr>
        <w:t>to</w:t>
      </w:r>
      <w:r>
        <w:rPr>
          <w:spacing w:val="-5"/>
          <w:sz w:val="20"/>
        </w:rPr>
        <w:t xml:space="preserve"> </w:t>
      </w:r>
      <w:r>
        <w:rPr>
          <w:sz w:val="20"/>
        </w:rPr>
        <w:t>an</w:t>
      </w:r>
      <w:r>
        <w:rPr>
          <w:spacing w:val="-5"/>
          <w:sz w:val="20"/>
        </w:rPr>
        <w:t xml:space="preserve"> </w:t>
      </w:r>
      <w:r>
        <w:rPr>
          <w:sz w:val="20"/>
        </w:rPr>
        <w:t>individual</w:t>
      </w:r>
      <w:r>
        <w:rPr>
          <w:spacing w:val="-5"/>
          <w:sz w:val="20"/>
        </w:rPr>
        <w:t xml:space="preserve"> </w:t>
      </w:r>
      <w:r>
        <w:rPr>
          <w:sz w:val="20"/>
        </w:rPr>
        <w:t>is</w:t>
      </w:r>
      <w:r>
        <w:rPr>
          <w:spacing w:val="-1"/>
          <w:sz w:val="20"/>
        </w:rPr>
        <w:t xml:space="preserve"> </w:t>
      </w:r>
      <w:proofErr w:type="gramStart"/>
      <w:r>
        <w:rPr>
          <w:sz w:val="20"/>
        </w:rPr>
        <w:t>has</w:t>
      </w:r>
      <w:proofErr w:type="gramEnd"/>
      <w:r>
        <w:rPr>
          <w:spacing w:val="-5"/>
          <w:sz w:val="20"/>
        </w:rPr>
        <w:t xml:space="preserve"> </w:t>
      </w:r>
      <w:r>
        <w:rPr>
          <w:sz w:val="20"/>
        </w:rPr>
        <w:t>no</w:t>
      </w:r>
      <w:r>
        <w:rPr>
          <w:spacing w:val="-7"/>
          <w:sz w:val="20"/>
        </w:rPr>
        <w:t xml:space="preserve"> </w:t>
      </w:r>
      <w:r>
        <w:rPr>
          <w:sz w:val="20"/>
        </w:rPr>
        <w:t>prior</w:t>
      </w:r>
      <w:r>
        <w:rPr>
          <w:spacing w:val="-6"/>
          <w:sz w:val="20"/>
        </w:rPr>
        <w:t xml:space="preserve"> </w:t>
      </w:r>
      <w:r>
        <w:rPr>
          <w:sz w:val="20"/>
        </w:rPr>
        <w:t>knowledge</w:t>
      </w:r>
      <w:r>
        <w:rPr>
          <w:spacing w:val="-4"/>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case.</w:t>
      </w:r>
    </w:p>
    <w:p w14:paraId="35BC57C1" w14:textId="77777777" w:rsidR="00BC6DED" w:rsidRDefault="00BC6DED">
      <w:pPr>
        <w:rPr>
          <w:sz w:val="20"/>
        </w:rPr>
        <w:sectPr w:rsidR="00BC6DED">
          <w:pgSz w:w="11910" w:h="16840"/>
          <w:pgMar w:top="1360" w:right="1260" w:bottom="1200" w:left="1640" w:header="0" w:footer="1004" w:gutter="0"/>
          <w:cols w:space="720"/>
        </w:sectPr>
      </w:pPr>
    </w:p>
    <w:p w14:paraId="157F4ED3" w14:textId="77777777" w:rsidR="00BC6DED" w:rsidRDefault="00A84A7E">
      <w:pPr>
        <w:pStyle w:val="BodyText"/>
        <w:spacing w:before="81"/>
        <w:ind w:left="880" w:right="616"/>
      </w:pPr>
      <w:r>
        <w:lastRenderedPageBreak/>
        <w:t>in</w:t>
      </w:r>
      <w:r>
        <w:rPr>
          <w:spacing w:val="-2"/>
        </w:rPr>
        <w:t xml:space="preserve"> </w:t>
      </w:r>
      <w:r>
        <w:t>their</w:t>
      </w:r>
      <w:r>
        <w:rPr>
          <w:spacing w:val="-1"/>
        </w:rPr>
        <w:t xml:space="preserve"> </w:t>
      </w:r>
      <w:r>
        <w:t>organisation</w:t>
      </w:r>
      <w:r>
        <w:rPr>
          <w:spacing w:val="-2"/>
        </w:rPr>
        <w:t xml:space="preserve"> </w:t>
      </w:r>
      <w:r>
        <w:t>and</w:t>
      </w:r>
      <w:r>
        <w:rPr>
          <w:spacing w:val="-5"/>
        </w:rPr>
        <w:t xml:space="preserve"> </w:t>
      </w:r>
      <w:r>
        <w:t>be</w:t>
      </w:r>
      <w:r>
        <w:rPr>
          <w:spacing w:val="-2"/>
        </w:rPr>
        <w:t xml:space="preserve"> </w:t>
      </w:r>
      <w:r>
        <w:t>able</w:t>
      </w:r>
      <w:r>
        <w:rPr>
          <w:spacing w:val="-2"/>
        </w:rPr>
        <w:t xml:space="preserve"> </w:t>
      </w:r>
      <w:r>
        <w:t>to</w:t>
      </w:r>
      <w:r>
        <w:rPr>
          <w:spacing w:val="-4"/>
        </w:rPr>
        <w:t xml:space="preserve"> </w:t>
      </w:r>
      <w:r>
        <w:t>work</w:t>
      </w:r>
      <w:r>
        <w:rPr>
          <w:spacing w:val="-3"/>
        </w:rPr>
        <w:t xml:space="preserve"> </w:t>
      </w:r>
      <w:r>
        <w:t>with</w:t>
      </w:r>
      <w:r>
        <w:rPr>
          <w:spacing w:val="-4"/>
        </w:rPr>
        <w:t xml:space="preserve"> </w:t>
      </w:r>
      <w:r>
        <w:t>the</w:t>
      </w:r>
      <w:r>
        <w:rPr>
          <w:spacing w:val="-4"/>
        </w:rPr>
        <w:t xml:space="preserve"> </w:t>
      </w:r>
      <w:r>
        <w:t>other</w:t>
      </w:r>
      <w:r>
        <w:rPr>
          <w:spacing w:val="-3"/>
        </w:rPr>
        <w:t xml:space="preserve"> </w:t>
      </w:r>
      <w:r>
        <w:t>panel</w:t>
      </w:r>
      <w:r>
        <w:rPr>
          <w:spacing w:val="-2"/>
        </w:rPr>
        <w:t xml:space="preserve"> </w:t>
      </w:r>
      <w:r>
        <w:t>members</w:t>
      </w:r>
      <w:r>
        <w:rPr>
          <w:spacing w:val="-4"/>
        </w:rPr>
        <w:t xml:space="preserve"> </w:t>
      </w:r>
      <w:r>
        <w:t>to influence change and improvement across the wider partnership.</w:t>
      </w:r>
    </w:p>
    <w:p w14:paraId="4FFFA19C" w14:textId="77777777" w:rsidR="00BC6DED" w:rsidRDefault="00BC6DED">
      <w:pPr>
        <w:pStyle w:val="BodyText"/>
        <w:rPr>
          <w:sz w:val="21"/>
        </w:rPr>
      </w:pPr>
    </w:p>
    <w:p w14:paraId="1CE7B6EA" w14:textId="77777777" w:rsidR="00BC6DED" w:rsidRDefault="00A84A7E">
      <w:pPr>
        <w:pStyle w:val="BodyText"/>
        <w:ind w:left="880" w:right="542"/>
      </w:pPr>
      <w:r>
        <w:t>The</w:t>
      </w:r>
      <w:r>
        <w:rPr>
          <w:spacing w:val="-3"/>
        </w:rPr>
        <w:t xml:space="preserve"> </w:t>
      </w:r>
      <w:r>
        <w:t>individual</w:t>
      </w:r>
      <w:r>
        <w:rPr>
          <w:spacing w:val="-4"/>
        </w:rPr>
        <w:t xml:space="preserve"> </w:t>
      </w:r>
      <w:r>
        <w:t>agency</w:t>
      </w:r>
      <w:r>
        <w:rPr>
          <w:spacing w:val="-3"/>
        </w:rPr>
        <w:t xml:space="preserve"> </w:t>
      </w:r>
      <w:r>
        <w:t>panel</w:t>
      </w:r>
      <w:r>
        <w:rPr>
          <w:spacing w:val="-3"/>
        </w:rPr>
        <w:t xml:space="preserve"> </w:t>
      </w:r>
      <w:r>
        <w:t>member</w:t>
      </w:r>
      <w:r>
        <w:rPr>
          <w:spacing w:val="-4"/>
        </w:rPr>
        <w:t xml:space="preserve"> </w:t>
      </w:r>
      <w:r>
        <w:t>should</w:t>
      </w:r>
      <w:r>
        <w:rPr>
          <w:spacing w:val="-3"/>
        </w:rPr>
        <w:t xml:space="preserve"> </w:t>
      </w:r>
      <w:r>
        <w:t>provide</w:t>
      </w:r>
      <w:r>
        <w:rPr>
          <w:spacing w:val="-3"/>
        </w:rPr>
        <w:t xml:space="preserve"> </w:t>
      </w:r>
      <w:r>
        <w:t>support</w:t>
      </w:r>
      <w:r>
        <w:rPr>
          <w:spacing w:val="-2"/>
        </w:rPr>
        <w:t xml:space="preserve"> </w:t>
      </w:r>
      <w:r>
        <w:t>and</w:t>
      </w:r>
      <w:r>
        <w:rPr>
          <w:spacing w:val="-5"/>
        </w:rPr>
        <w:t xml:space="preserve"> </w:t>
      </w:r>
      <w:r>
        <w:t>guidance</w:t>
      </w:r>
      <w:r>
        <w:rPr>
          <w:spacing w:val="-5"/>
        </w:rPr>
        <w:t xml:space="preserve"> </w:t>
      </w:r>
      <w:r>
        <w:t>to their nominated learning report author, these two roles provide separate functions</w:t>
      </w:r>
      <w:r>
        <w:rPr>
          <w:spacing w:val="-1"/>
        </w:rPr>
        <w:t xml:space="preserve"> </w:t>
      </w:r>
      <w:r>
        <w:t>within the</w:t>
      </w:r>
      <w:r>
        <w:rPr>
          <w:spacing w:val="-1"/>
        </w:rPr>
        <w:t xml:space="preserve"> </w:t>
      </w:r>
      <w:r>
        <w:t>SAR</w:t>
      </w:r>
      <w:r>
        <w:rPr>
          <w:spacing w:val="-2"/>
        </w:rPr>
        <w:t xml:space="preserve"> </w:t>
      </w:r>
      <w:r>
        <w:t>process, therefore, the SAR subgroup</w:t>
      </w:r>
      <w:r>
        <w:rPr>
          <w:spacing w:val="-1"/>
        </w:rPr>
        <w:t xml:space="preserve"> </w:t>
      </w:r>
      <w:r>
        <w:t>recommends that the participating agency should nominate two individuals.</w:t>
      </w:r>
    </w:p>
    <w:p w14:paraId="0060EF4D" w14:textId="77777777" w:rsidR="00BC6DED" w:rsidRDefault="00BC6DED">
      <w:pPr>
        <w:pStyle w:val="BodyText"/>
        <w:spacing w:before="8"/>
        <w:rPr>
          <w:sz w:val="20"/>
        </w:rPr>
      </w:pPr>
    </w:p>
    <w:p w14:paraId="21C90A9B" w14:textId="77777777" w:rsidR="00BC6DED" w:rsidRDefault="00A84A7E">
      <w:pPr>
        <w:pStyle w:val="BodyText"/>
        <w:ind w:left="880" w:right="542"/>
      </w:pPr>
      <w:r>
        <w:t xml:space="preserve">Where the panel has been delegated by the SAR </w:t>
      </w:r>
      <w:proofErr w:type="gramStart"/>
      <w:r>
        <w:t>subgroup</w:t>
      </w:r>
      <w:proofErr w:type="gramEnd"/>
      <w:r>
        <w:t xml:space="preserve"> they will recommend</w:t>
      </w:r>
      <w:r>
        <w:rPr>
          <w:spacing w:val="-6"/>
        </w:rPr>
        <w:t xml:space="preserve"> </w:t>
      </w:r>
      <w:r>
        <w:t>which</w:t>
      </w:r>
      <w:r>
        <w:rPr>
          <w:spacing w:val="-4"/>
        </w:rPr>
        <w:t xml:space="preserve"> </w:t>
      </w:r>
      <w:r>
        <w:t>methodology</w:t>
      </w:r>
      <w:r>
        <w:rPr>
          <w:spacing w:val="-3"/>
        </w:rPr>
        <w:t xml:space="preserve"> </w:t>
      </w:r>
      <w:r>
        <w:t>and</w:t>
      </w:r>
      <w:r>
        <w:rPr>
          <w:spacing w:val="-4"/>
        </w:rPr>
        <w:t xml:space="preserve"> </w:t>
      </w:r>
      <w:r>
        <w:t>provide</w:t>
      </w:r>
      <w:r>
        <w:rPr>
          <w:spacing w:val="-4"/>
        </w:rPr>
        <w:t xml:space="preserve"> </w:t>
      </w:r>
      <w:r>
        <w:t>details</w:t>
      </w:r>
      <w:r>
        <w:rPr>
          <w:spacing w:val="-3"/>
        </w:rPr>
        <w:t xml:space="preserve"> </w:t>
      </w:r>
      <w:r>
        <w:t>of</w:t>
      </w:r>
      <w:r>
        <w:rPr>
          <w:spacing w:val="-2"/>
        </w:rPr>
        <w:t xml:space="preserve"> </w:t>
      </w:r>
      <w:r>
        <w:t>the</w:t>
      </w:r>
      <w:r>
        <w:rPr>
          <w:spacing w:val="-4"/>
        </w:rPr>
        <w:t xml:space="preserve"> </w:t>
      </w:r>
      <w:r>
        <w:t>approach</w:t>
      </w:r>
      <w:r>
        <w:rPr>
          <w:spacing w:val="-3"/>
        </w:rPr>
        <w:t xml:space="preserve"> </w:t>
      </w:r>
      <w:r>
        <w:t>including terms of reference and the time frame.</w:t>
      </w:r>
    </w:p>
    <w:p w14:paraId="38A8A78A" w14:textId="77777777" w:rsidR="00BC6DED" w:rsidRDefault="00BC6DED">
      <w:pPr>
        <w:pStyle w:val="BodyText"/>
        <w:rPr>
          <w:sz w:val="21"/>
        </w:rPr>
      </w:pPr>
    </w:p>
    <w:p w14:paraId="39302915" w14:textId="77777777" w:rsidR="00BC6DED" w:rsidRDefault="00A84A7E">
      <w:pPr>
        <w:pStyle w:val="BodyText"/>
        <w:spacing w:before="1"/>
        <w:ind w:left="880" w:right="666"/>
      </w:pPr>
      <w:r>
        <w:t>The SAR panel members are all individually responsible for providing accurate</w:t>
      </w:r>
      <w:r>
        <w:rPr>
          <w:spacing w:val="-5"/>
        </w:rPr>
        <w:t xml:space="preserve"> </w:t>
      </w:r>
      <w:r>
        <w:t>and</w:t>
      </w:r>
      <w:r>
        <w:rPr>
          <w:spacing w:val="-5"/>
        </w:rPr>
        <w:t xml:space="preserve"> </w:t>
      </w:r>
      <w:r>
        <w:t>timely</w:t>
      </w:r>
      <w:r>
        <w:rPr>
          <w:spacing w:val="-5"/>
        </w:rPr>
        <w:t xml:space="preserve"> </w:t>
      </w:r>
      <w:r>
        <w:t>feedback</w:t>
      </w:r>
      <w:r>
        <w:rPr>
          <w:spacing w:val="-2"/>
        </w:rPr>
        <w:t xml:space="preserve"> </w:t>
      </w:r>
      <w:r>
        <w:t>to</w:t>
      </w:r>
      <w:r>
        <w:rPr>
          <w:spacing w:val="-5"/>
        </w:rPr>
        <w:t xml:space="preserve"> </w:t>
      </w:r>
      <w:r>
        <w:t>their</w:t>
      </w:r>
      <w:r>
        <w:rPr>
          <w:spacing w:val="-2"/>
        </w:rPr>
        <w:t xml:space="preserve"> </w:t>
      </w:r>
      <w:r>
        <w:t>organisation</w:t>
      </w:r>
      <w:r>
        <w:rPr>
          <w:spacing w:val="-3"/>
        </w:rPr>
        <w:t xml:space="preserve"> </w:t>
      </w:r>
      <w:r>
        <w:t>SAB</w:t>
      </w:r>
      <w:r>
        <w:rPr>
          <w:spacing w:val="-3"/>
        </w:rPr>
        <w:t xml:space="preserve"> </w:t>
      </w:r>
      <w:r>
        <w:t>member</w:t>
      </w:r>
      <w:r>
        <w:rPr>
          <w:spacing w:val="-4"/>
        </w:rPr>
        <w:t xml:space="preserve"> </w:t>
      </w:r>
      <w:r>
        <w:t>relating</w:t>
      </w:r>
      <w:r>
        <w:rPr>
          <w:spacing w:val="-3"/>
        </w:rPr>
        <w:t xml:space="preserve"> </w:t>
      </w:r>
      <w:r>
        <w:t>to the SAR progress or issues which may need immediate intervention at a senior level.</w:t>
      </w:r>
    </w:p>
    <w:p w14:paraId="07A4DD34" w14:textId="77777777" w:rsidR="00BC6DED" w:rsidRDefault="00BC6DED">
      <w:pPr>
        <w:pStyle w:val="BodyText"/>
        <w:spacing w:before="9"/>
        <w:rPr>
          <w:sz w:val="20"/>
        </w:rPr>
      </w:pPr>
    </w:p>
    <w:p w14:paraId="5AC6CDCF" w14:textId="77777777" w:rsidR="00BC6DED" w:rsidRDefault="00A84A7E">
      <w:pPr>
        <w:pStyle w:val="ListParagraph"/>
        <w:numPr>
          <w:ilvl w:val="0"/>
          <w:numId w:val="21"/>
        </w:numPr>
        <w:tabs>
          <w:tab w:val="left" w:pos="1176"/>
        </w:tabs>
        <w:ind w:left="1175" w:hanging="296"/>
      </w:pPr>
      <w:r>
        <w:rPr>
          <w:i/>
        </w:rPr>
        <w:t>Learning</w:t>
      </w:r>
      <w:r>
        <w:rPr>
          <w:i/>
          <w:spacing w:val="-10"/>
        </w:rPr>
        <w:t xml:space="preserve"> </w:t>
      </w:r>
      <w:r>
        <w:rPr>
          <w:i/>
        </w:rPr>
        <w:t>Report</w:t>
      </w:r>
      <w:r>
        <w:rPr>
          <w:i/>
          <w:spacing w:val="-5"/>
        </w:rPr>
        <w:t xml:space="preserve"> </w:t>
      </w:r>
      <w:r>
        <w:rPr>
          <w:i/>
        </w:rPr>
        <w:t>Authors/</w:t>
      </w:r>
      <w:r>
        <w:rPr>
          <w:i/>
          <w:spacing w:val="-6"/>
        </w:rPr>
        <w:t xml:space="preserve"> </w:t>
      </w:r>
      <w:r>
        <w:rPr>
          <w:i/>
        </w:rPr>
        <w:t>senior</w:t>
      </w:r>
      <w:r>
        <w:rPr>
          <w:i/>
          <w:spacing w:val="-6"/>
        </w:rPr>
        <w:t xml:space="preserve"> </w:t>
      </w:r>
      <w:r>
        <w:rPr>
          <w:i/>
        </w:rPr>
        <w:t>management</w:t>
      </w:r>
      <w:r>
        <w:rPr>
          <w:i/>
          <w:spacing w:val="-9"/>
        </w:rPr>
        <w:t xml:space="preserve"> </w:t>
      </w:r>
      <w:r>
        <w:rPr>
          <w:i/>
        </w:rPr>
        <w:t>oversight</w:t>
      </w:r>
      <w:r>
        <w:rPr>
          <w:i/>
          <w:spacing w:val="-6"/>
        </w:rPr>
        <w:t xml:space="preserve"> </w:t>
      </w:r>
      <w:r>
        <w:rPr>
          <w:i/>
        </w:rPr>
        <w:t>and</w:t>
      </w:r>
      <w:r>
        <w:rPr>
          <w:i/>
          <w:spacing w:val="-5"/>
        </w:rPr>
        <w:t xml:space="preserve"> </w:t>
      </w:r>
      <w:r>
        <w:rPr>
          <w:i/>
        </w:rPr>
        <w:t>sign</w:t>
      </w:r>
      <w:r>
        <w:rPr>
          <w:i/>
          <w:spacing w:val="-5"/>
        </w:rPr>
        <w:t xml:space="preserve"> off</w:t>
      </w:r>
    </w:p>
    <w:p w14:paraId="17D267B3" w14:textId="77777777" w:rsidR="00BC6DED" w:rsidRDefault="00BC6DED">
      <w:pPr>
        <w:pStyle w:val="BodyText"/>
        <w:spacing w:before="11"/>
        <w:rPr>
          <w:i/>
          <w:sz w:val="20"/>
        </w:rPr>
      </w:pPr>
    </w:p>
    <w:p w14:paraId="7DE10E46" w14:textId="77777777" w:rsidR="00BC6DED" w:rsidRDefault="00A84A7E">
      <w:pPr>
        <w:pStyle w:val="BodyText"/>
        <w:ind w:left="880" w:right="616"/>
      </w:pPr>
      <w:r>
        <w:t>The learning report author (LRA) is nominated by their organisation to produce a learning focused report. They will have had no previous involvement</w:t>
      </w:r>
      <w:r>
        <w:rPr>
          <w:spacing w:val="-2"/>
        </w:rPr>
        <w:t xml:space="preserve"> </w:t>
      </w:r>
      <w:r>
        <w:t>or</w:t>
      </w:r>
      <w:r>
        <w:rPr>
          <w:spacing w:val="-3"/>
        </w:rPr>
        <w:t xml:space="preserve"> </w:t>
      </w:r>
      <w:r>
        <w:t>connection</w:t>
      </w:r>
      <w:r>
        <w:rPr>
          <w:spacing w:val="-3"/>
        </w:rPr>
        <w:t xml:space="preserve"> </w:t>
      </w:r>
      <w:r>
        <w:t>with</w:t>
      </w:r>
      <w:r>
        <w:rPr>
          <w:spacing w:val="-3"/>
        </w:rPr>
        <w:t xml:space="preserve"> </w:t>
      </w:r>
      <w:r>
        <w:t>case,</w:t>
      </w:r>
      <w:r>
        <w:rPr>
          <w:spacing w:val="-1"/>
        </w:rPr>
        <w:t xml:space="preserve"> </w:t>
      </w:r>
      <w:r>
        <w:t>but</w:t>
      </w:r>
      <w:r>
        <w:rPr>
          <w:spacing w:val="-4"/>
        </w:rPr>
        <w:t xml:space="preserve"> </w:t>
      </w:r>
      <w:r>
        <w:t>they</w:t>
      </w:r>
      <w:r>
        <w:rPr>
          <w:spacing w:val="-5"/>
        </w:rPr>
        <w:t xml:space="preserve"> </w:t>
      </w:r>
      <w:r>
        <w:t>will</w:t>
      </w:r>
      <w:r>
        <w:rPr>
          <w:spacing w:val="-3"/>
        </w:rPr>
        <w:t xml:space="preserve"> </w:t>
      </w:r>
      <w:r>
        <w:t>have</w:t>
      </w:r>
      <w:r>
        <w:rPr>
          <w:spacing w:val="-3"/>
        </w:rPr>
        <w:t xml:space="preserve"> </w:t>
      </w:r>
      <w:r>
        <w:t>had</w:t>
      </w:r>
      <w:r>
        <w:rPr>
          <w:spacing w:val="-3"/>
        </w:rPr>
        <w:t xml:space="preserve"> </w:t>
      </w:r>
      <w:r>
        <w:t>some</w:t>
      </w:r>
      <w:r>
        <w:rPr>
          <w:spacing w:val="-5"/>
        </w:rPr>
        <w:t xml:space="preserve"> </w:t>
      </w:r>
      <w:r>
        <w:t xml:space="preserve">experience at writing objective reports. They need to have knowledge of professional standards and be familiar with current research in relation to evidence based </w:t>
      </w:r>
      <w:r>
        <w:rPr>
          <w:spacing w:val="-2"/>
        </w:rPr>
        <w:t>practice.</w:t>
      </w:r>
    </w:p>
    <w:p w14:paraId="3DED81E0" w14:textId="77777777" w:rsidR="00BC6DED" w:rsidRDefault="00BC6DED">
      <w:pPr>
        <w:pStyle w:val="BodyText"/>
        <w:spacing w:before="9"/>
        <w:rPr>
          <w:sz w:val="20"/>
        </w:rPr>
      </w:pPr>
    </w:p>
    <w:p w14:paraId="5B9C3E52" w14:textId="77777777" w:rsidR="00BC6DED" w:rsidRDefault="00A84A7E">
      <w:pPr>
        <w:pStyle w:val="BodyText"/>
        <w:ind w:left="880" w:right="666"/>
      </w:pPr>
      <w:r>
        <w:t xml:space="preserve">The learning report author will have access to mentorship and support throughout the process. While LRA is responsible for their report the accountability for </w:t>
      </w:r>
      <w:proofErr w:type="spellStart"/>
      <w:r>
        <w:t>authorising</w:t>
      </w:r>
      <w:proofErr w:type="spellEnd"/>
      <w:r>
        <w:t xml:space="preserve">, the report sits with senior manager or the organisation’s executive lead. The </w:t>
      </w:r>
      <w:proofErr w:type="spellStart"/>
      <w:r>
        <w:t>authorisation</w:t>
      </w:r>
      <w:proofErr w:type="spellEnd"/>
      <w:r>
        <w:t xml:space="preserve"> process also requires that the</w:t>
      </w:r>
      <w:r>
        <w:rPr>
          <w:spacing w:val="-3"/>
        </w:rPr>
        <w:t xml:space="preserve"> </w:t>
      </w:r>
      <w:r>
        <w:t>accountable</w:t>
      </w:r>
      <w:r>
        <w:rPr>
          <w:spacing w:val="-3"/>
        </w:rPr>
        <w:t xml:space="preserve"> </w:t>
      </w:r>
      <w:r>
        <w:t>signatory</w:t>
      </w:r>
      <w:r>
        <w:rPr>
          <w:spacing w:val="-2"/>
        </w:rPr>
        <w:t xml:space="preserve"> </w:t>
      </w:r>
      <w:r>
        <w:t>quality</w:t>
      </w:r>
      <w:r>
        <w:rPr>
          <w:spacing w:val="-2"/>
        </w:rPr>
        <w:t xml:space="preserve"> </w:t>
      </w:r>
      <w:r>
        <w:t>assures</w:t>
      </w:r>
      <w:r>
        <w:rPr>
          <w:spacing w:val="-5"/>
        </w:rPr>
        <w:t xml:space="preserve"> </w:t>
      </w:r>
      <w:r>
        <w:t>the</w:t>
      </w:r>
      <w:r>
        <w:rPr>
          <w:spacing w:val="-5"/>
        </w:rPr>
        <w:t xml:space="preserve"> </w:t>
      </w:r>
      <w:r>
        <w:t>report</w:t>
      </w:r>
      <w:r>
        <w:rPr>
          <w:spacing w:val="-3"/>
        </w:rPr>
        <w:t xml:space="preserve"> </w:t>
      </w:r>
      <w:r>
        <w:t>before</w:t>
      </w:r>
      <w:r>
        <w:rPr>
          <w:spacing w:val="-3"/>
        </w:rPr>
        <w:t xml:space="preserve"> </w:t>
      </w:r>
      <w:r>
        <w:t>it</w:t>
      </w:r>
      <w:r>
        <w:rPr>
          <w:spacing w:val="-4"/>
        </w:rPr>
        <w:t xml:space="preserve"> </w:t>
      </w:r>
      <w:r>
        <w:t>is</w:t>
      </w:r>
      <w:r>
        <w:rPr>
          <w:spacing w:val="-2"/>
        </w:rPr>
        <w:t xml:space="preserve"> </w:t>
      </w:r>
      <w:r>
        <w:t>submitted</w:t>
      </w:r>
      <w:r>
        <w:rPr>
          <w:spacing w:val="-5"/>
        </w:rPr>
        <w:t xml:space="preserve"> </w:t>
      </w:r>
      <w:r>
        <w:t>to the independent author.</w:t>
      </w:r>
    </w:p>
    <w:p w14:paraId="140FC8BA" w14:textId="77777777" w:rsidR="00BC6DED" w:rsidRDefault="00BC6DED">
      <w:pPr>
        <w:pStyle w:val="BodyText"/>
        <w:rPr>
          <w:sz w:val="21"/>
        </w:rPr>
      </w:pPr>
    </w:p>
    <w:p w14:paraId="3C94417E" w14:textId="77777777" w:rsidR="00BC6DED" w:rsidRDefault="00A84A7E">
      <w:pPr>
        <w:pStyle w:val="BodyText"/>
        <w:ind w:left="880" w:right="635"/>
        <w:jc w:val="both"/>
      </w:pPr>
      <w:r>
        <w:t>The</w:t>
      </w:r>
      <w:r>
        <w:rPr>
          <w:spacing w:val="-3"/>
        </w:rPr>
        <w:t xml:space="preserve"> </w:t>
      </w:r>
      <w:r>
        <w:t>LRA</w:t>
      </w:r>
      <w:r>
        <w:rPr>
          <w:spacing w:val="-3"/>
        </w:rPr>
        <w:t xml:space="preserve"> </w:t>
      </w:r>
      <w:r>
        <w:t>is</w:t>
      </w:r>
      <w:r>
        <w:rPr>
          <w:spacing w:val="-5"/>
        </w:rPr>
        <w:t xml:space="preserve"> </w:t>
      </w:r>
      <w:r>
        <w:t>responsible</w:t>
      </w:r>
      <w:r>
        <w:rPr>
          <w:spacing w:val="-3"/>
        </w:rPr>
        <w:t xml:space="preserve"> </w:t>
      </w:r>
      <w:r>
        <w:t>for</w:t>
      </w:r>
      <w:r>
        <w:rPr>
          <w:spacing w:val="-2"/>
        </w:rPr>
        <w:t xml:space="preserve"> </w:t>
      </w:r>
      <w:r>
        <w:t>completing</w:t>
      </w:r>
      <w:r>
        <w:rPr>
          <w:spacing w:val="-5"/>
        </w:rPr>
        <w:t xml:space="preserve"> </w:t>
      </w:r>
      <w:r>
        <w:t>the</w:t>
      </w:r>
      <w:r>
        <w:rPr>
          <w:spacing w:val="-3"/>
        </w:rPr>
        <w:t xml:space="preserve"> </w:t>
      </w:r>
      <w:r>
        <w:t>chronology</w:t>
      </w:r>
      <w:r>
        <w:rPr>
          <w:spacing w:val="-2"/>
        </w:rPr>
        <w:t xml:space="preserve"> </w:t>
      </w:r>
      <w:r>
        <w:t>of</w:t>
      </w:r>
      <w:r>
        <w:rPr>
          <w:spacing w:val="-2"/>
        </w:rPr>
        <w:t xml:space="preserve"> </w:t>
      </w:r>
      <w:r>
        <w:t>events</w:t>
      </w:r>
      <w:r>
        <w:rPr>
          <w:spacing w:val="-5"/>
        </w:rPr>
        <w:t xml:space="preserve"> </w:t>
      </w:r>
      <w:r>
        <w:t>(Appendix</w:t>
      </w:r>
      <w:r>
        <w:rPr>
          <w:spacing w:val="-1"/>
        </w:rPr>
        <w:t xml:space="preserve"> </w:t>
      </w:r>
      <w:r>
        <w:t>6) based</w:t>
      </w:r>
      <w:r>
        <w:rPr>
          <w:spacing w:val="-3"/>
        </w:rPr>
        <w:t xml:space="preserve"> </w:t>
      </w:r>
      <w:r>
        <w:t>on</w:t>
      </w:r>
      <w:r>
        <w:rPr>
          <w:spacing w:val="-3"/>
        </w:rPr>
        <w:t xml:space="preserve"> </w:t>
      </w:r>
      <w:r>
        <w:t>agency’s</w:t>
      </w:r>
      <w:r>
        <w:rPr>
          <w:spacing w:val="-2"/>
        </w:rPr>
        <w:t xml:space="preserve"> </w:t>
      </w:r>
      <w:r>
        <w:t>involvement</w:t>
      </w:r>
      <w:r>
        <w:rPr>
          <w:spacing w:val="-4"/>
        </w:rPr>
        <w:t xml:space="preserve"> </w:t>
      </w:r>
      <w:r>
        <w:t>in</w:t>
      </w:r>
      <w:r>
        <w:rPr>
          <w:spacing w:val="-5"/>
        </w:rPr>
        <w:t xml:space="preserve"> </w:t>
      </w:r>
      <w:r>
        <w:t>the</w:t>
      </w:r>
      <w:r>
        <w:rPr>
          <w:spacing w:val="-3"/>
        </w:rPr>
        <w:t xml:space="preserve"> </w:t>
      </w:r>
      <w:r>
        <w:t>case.</w:t>
      </w:r>
      <w:r>
        <w:rPr>
          <w:spacing w:val="-4"/>
        </w:rPr>
        <w:t xml:space="preserve"> </w:t>
      </w:r>
      <w:r>
        <w:t>The</w:t>
      </w:r>
      <w:r>
        <w:rPr>
          <w:spacing w:val="-5"/>
        </w:rPr>
        <w:t xml:space="preserve"> </w:t>
      </w:r>
      <w:r>
        <w:t>information needs</w:t>
      </w:r>
      <w:r>
        <w:rPr>
          <w:spacing w:val="-4"/>
        </w:rPr>
        <w:t xml:space="preserve"> </w:t>
      </w:r>
      <w:r>
        <w:t>to</w:t>
      </w:r>
      <w:r>
        <w:rPr>
          <w:spacing w:val="-5"/>
        </w:rPr>
        <w:t xml:space="preserve"> </w:t>
      </w:r>
      <w:r>
        <w:t>remain brief and concise.</w:t>
      </w:r>
    </w:p>
    <w:p w14:paraId="1EA141E9" w14:textId="77777777" w:rsidR="00BC6DED" w:rsidRDefault="00BC6DED">
      <w:pPr>
        <w:pStyle w:val="BodyText"/>
        <w:spacing w:before="10"/>
        <w:rPr>
          <w:sz w:val="20"/>
        </w:rPr>
      </w:pPr>
    </w:p>
    <w:p w14:paraId="2B6A57E5" w14:textId="77777777" w:rsidR="00BC6DED" w:rsidRDefault="00A84A7E">
      <w:pPr>
        <w:pStyle w:val="BodyText"/>
        <w:ind w:left="880" w:right="592"/>
      </w:pPr>
      <w:r>
        <w:t xml:space="preserve">In preparation for writing the learning report the LRA needs to </w:t>
      </w:r>
      <w:proofErr w:type="spellStart"/>
      <w:r>
        <w:t>familiarise</w:t>
      </w:r>
      <w:proofErr w:type="spellEnd"/>
      <w:r>
        <w:t xml:space="preserve"> themself</w:t>
      </w:r>
      <w:r>
        <w:rPr>
          <w:spacing w:val="-3"/>
        </w:rPr>
        <w:t xml:space="preserve"> </w:t>
      </w:r>
      <w:r>
        <w:t>with</w:t>
      </w:r>
      <w:r>
        <w:rPr>
          <w:spacing w:val="-7"/>
        </w:rPr>
        <w:t xml:space="preserve"> </w:t>
      </w:r>
      <w:r>
        <w:t>local</w:t>
      </w:r>
      <w:r>
        <w:rPr>
          <w:spacing w:val="-6"/>
        </w:rPr>
        <w:t xml:space="preserve"> </w:t>
      </w:r>
      <w:r>
        <w:t>policies</w:t>
      </w:r>
      <w:r>
        <w:rPr>
          <w:spacing w:val="-5"/>
        </w:rPr>
        <w:t xml:space="preserve"> </w:t>
      </w:r>
      <w:r>
        <w:t>and</w:t>
      </w:r>
      <w:r>
        <w:rPr>
          <w:spacing w:val="-5"/>
        </w:rPr>
        <w:t xml:space="preserve"> </w:t>
      </w:r>
      <w:r>
        <w:t>procedures</w:t>
      </w:r>
      <w:r>
        <w:rPr>
          <w:spacing w:val="-4"/>
        </w:rPr>
        <w:t xml:space="preserve"> </w:t>
      </w:r>
      <w:r>
        <w:t>including</w:t>
      </w:r>
      <w:r>
        <w:rPr>
          <w:spacing w:val="-5"/>
        </w:rPr>
        <w:t xml:space="preserve"> </w:t>
      </w:r>
      <w:r>
        <w:t>any</w:t>
      </w:r>
      <w:r>
        <w:rPr>
          <w:spacing w:val="-4"/>
        </w:rPr>
        <w:t xml:space="preserve"> </w:t>
      </w:r>
      <w:r>
        <w:t>relevant</w:t>
      </w:r>
      <w:r>
        <w:rPr>
          <w:spacing w:val="-3"/>
        </w:rPr>
        <w:t xml:space="preserve"> </w:t>
      </w:r>
      <w:r>
        <w:t>partnership policies and procedures,</w:t>
      </w:r>
      <w:r>
        <w:rPr>
          <w:spacing w:val="-3"/>
        </w:rPr>
        <w:t xml:space="preserve"> </w:t>
      </w:r>
      <w:r>
        <w:t>these will be used</w:t>
      </w:r>
      <w:r>
        <w:rPr>
          <w:spacing w:val="-2"/>
        </w:rPr>
        <w:t xml:space="preserve"> </w:t>
      </w:r>
      <w:r>
        <w:t>to</w:t>
      </w:r>
      <w:r>
        <w:rPr>
          <w:spacing w:val="-2"/>
        </w:rPr>
        <w:t xml:space="preserve"> </w:t>
      </w:r>
      <w:r>
        <w:t>cross reference events</w:t>
      </w:r>
      <w:r>
        <w:rPr>
          <w:spacing w:val="-2"/>
        </w:rPr>
        <w:t xml:space="preserve"> </w:t>
      </w:r>
      <w:r>
        <w:t>against the relevant policy or procedure guidance. Where the LRA feels that additional specialist or specific information is required they will interview the relevant staff members to clarify these points.</w:t>
      </w:r>
    </w:p>
    <w:p w14:paraId="29BAB446" w14:textId="77777777" w:rsidR="00BC6DED" w:rsidRDefault="00BC6DED">
      <w:pPr>
        <w:pStyle w:val="BodyText"/>
        <w:spacing w:before="9"/>
        <w:rPr>
          <w:sz w:val="20"/>
        </w:rPr>
      </w:pPr>
    </w:p>
    <w:p w14:paraId="7AA2B13A" w14:textId="77777777" w:rsidR="00BC6DED" w:rsidRDefault="00A84A7E">
      <w:pPr>
        <w:ind w:left="880"/>
        <w:jc w:val="both"/>
        <w:rPr>
          <w:i/>
        </w:rPr>
      </w:pPr>
      <w:r>
        <w:rPr>
          <w:i/>
        </w:rPr>
        <w:t>Interviewing</w:t>
      </w:r>
      <w:r>
        <w:rPr>
          <w:i/>
          <w:spacing w:val="-12"/>
        </w:rPr>
        <w:t xml:space="preserve"> </w:t>
      </w:r>
      <w:r>
        <w:rPr>
          <w:i/>
          <w:spacing w:val="-2"/>
        </w:rPr>
        <w:t>staff</w:t>
      </w:r>
    </w:p>
    <w:p w14:paraId="4E75E911" w14:textId="77777777" w:rsidR="00BC6DED" w:rsidRDefault="00BC6DED">
      <w:pPr>
        <w:pStyle w:val="BodyText"/>
        <w:rPr>
          <w:i/>
          <w:sz w:val="21"/>
        </w:rPr>
      </w:pPr>
    </w:p>
    <w:p w14:paraId="1C7B19B4" w14:textId="77777777" w:rsidR="00BC6DED" w:rsidRDefault="00A84A7E">
      <w:pPr>
        <w:pStyle w:val="BodyText"/>
        <w:ind w:left="880" w:right="542"/>
      </w:pPr>
      <w:r>
        <w:t>Interviewing</w:t>
      </w:r>
      <w:r>
        <w:rPr>
          <w:spacing w:val="-3"/>
        </w:rPr>
        <w:t xml:space="preserve"> </w:t>
      </w:r>
      <w:r>
        <w:t>the</w:t>
      </w:r>
      <w:r>
        <w:rPr>
          <w:spacing w:val="-5"/>
        </w:rPr>
        <w:t xml:space="preserve"> </w:t>
      </w:r>
      <w:r>
        <w:t>staff</w:t>
      </w:r>
      <w:r>
        <w:rPr>
          <w:spacing w:val="-4"/>
        </w:rPr>
        <w:t xml:space="preserve"> </w:t>
      </w:r>
      <w:r>
        <w:t>members</w:t>
      </w:r>
      <w:r>
        <w:rPr>
          <w:spacing w:val="-5"/>
        </w:rPr>
        <w:t xml:space="preserve"> </w:t>
      </w:r>
      <w:r>
        <w:t>needs</w:t>
      </w:r>
      <w:r>
        <w:rPr>
          <w:spacing w:val="-5"/>
        </w:rPr>
        <w:t xml:space="preserve"> </w:t>
      </w:r>
      <w:r>
        <w:t>to</w:t>
      </w:r>
      <w:r>
        <w:rPr>
          <w:spacing w:val="-5"/>
        </w:rPr>
        <w:t xml:space="preserve"> </w:t>
      </w:r>
      <w:r>
        <w:t>be</w:t>
      </w:r>
      <w:r>
        <w:rPr>
          <w:spacing w:val="-5"/>
        </w:rPr>
        <w:t xml:space="preserve"> </w:t>
      </w:r>
      <w:r>
        <w:t>managed</w:t>
      </w:r>
      <w:r>
        <w:rPr>
          <w:spacing w:val="-3"/>
        </w:rPr>
        <w:t xml:space="preserve"> </w:t>
      </w:r>
      <w:r>
        <w:t>with</w:t>
      </w:r>
      <w:r>
        <w:rPr>
          <w:spacing w:val="-3"/>
        </w:rPr>
        <w:t xml:space="preserve"> </w:t>
      </w:r>
      <w:r>
        <w:t>sensitivity</w:t>
      </w:r>
      <w:r>
        <w:rPr>
          <w:spacing w:val="-2"/>
        </w:rPr>
        <w:t xml:space="preserve"> </w:t>
      </w:r>
      <w:r>
        <w:t>allowing the interviewee to be accompanied if they wish, and to make it clear the purpose</w:t>
      </w:r>
      <w:r>
        <w:rPr>
          <w:spacing w:val="-2"/>
        </w:rPr>
        <w:t xml:space="preserve"> </w:t>
      </w:r>
      <w:r>
        <w:t>of</w:t>
      </w:r>
      <w:r>
        <w:rPr>
          <w:spacing w:val="-3"/>
        </w:rPr>
        <w:t xml:space="preserve"> </w:t>
      </w:r>
      <w:r>
        <w:t>the</w:t>
      </w:r>
      <w:r>
        <w:rPr>
          <w:spacing w:val="-2"/>
        </w:rPr>
        <w:t xml:space="preserve"> </w:t>
      </w:r>
      <w:r>
        <w:t>interview</w:t>
      </w:r>
      <w:r>
        <w:rPr>
          <w:spacing w:val="-2"/>
        </w:rPr>
        <w:t xml:space="preserve"> </w:t>
      </w:r>
      <w:r>
        <w:t>is</w:t>
      </w:r>
      <w:r>
        <w:rPr>
          <w:spacing w:val="-1"/>
        </w:rPr>
        <w:t xml:space="preserve"> </w:t>
      </w:r>
      <w:r>
        <w:t>not</w:t>
      </w:r>
      <w:r>
        <w:rPr>
          <w:spacing w:val="-3"/>
        </w:rPr>
        <w:t xml:space="preserve"> </w:t>
      </w:r>
      <w:r>
        <w:t>to</w:t>
      </w:r>
      <w:r>
        <w:rPr>
          <w:spacing w:val="-4"/>
        </w:rPr>
        <w:t xml:space="preserve"> </w:t>
      </w:r>
      <w:r>
        <w:t>apportion</w:t>
      </w:r>
      <w:r>
        <w:rPr>
          <w:spacing w:val="-2"/>
        </w:rPr>
        <w:t xml:space="preserve"> </w:t>
      </w:r>
      <w:r>
        <w:t>any</w:t>
      </w:r>
      <w:r>
        <w:rPr>
          <w:spacing w:val="-4"/>
        </w:rPr>
        <w:t xml:space="preserve"> </w:t>
      </w:r>
      <w:r>
        <w:t>blame,</w:t>
      </w:r>
      <w:r>
        <w:rPr>
          <w:spacing w:val="-3"/>
        </w:rPr>
        <w:t xml:space="preserve"> </w:t>
      </w:r>
      <w:r>
        <w:t>but</w:t>
      </w:r>
      <w:r>
        <w:rPr>
          <w:spacing w:val="-3"/>
        </w:rPr>
        <w:t xml:space="preserve"> </w:t>
      </w:r>
      <w:r>
        <w:t>to</w:t>
      </w:r>
      <w:r>
        <w:rPr>
          <w:spacing w:val="-4"/>
        </w:rPr>
        <w:t xml:space="preserve"> </w:t>
      </w:r>
      <w:r>
        <w:t>fully</w:t>
      </w:r>
      <w:r>
        <w:rPr>
          <w:spacing w:val="-1"/>
        </w:rPr>
        <w:t xml:space="preserve"> </w:t>
      </w:r>
      <w:r>
        <w:t>understand the events so that practice improvement and learning can be made. A documentary record of the interview should be taken and shared with the interviewee and any others present. Staff members should not however be interviewed if to do so compromises any ongoing police investigation.</w:t>
      </w:r>
    </w:p>
    <w:p w14:paraId="3995D0C7" w14:textId="77777777" w:rsidR="00BC6DED" w:rsidRDefault="00BC6DED">
      <w:pPr>
        <w:sectPr w:rsidR="00BC6DED">
          <w:pgSz w:w="11910" w:h="16840"/>
          <w:pgMar w:top="1340" w:right="1260" w:bottom="1200" w:left="1640" w:header="0" w:footer="1004" w:gutter="0"/>
          <w:cols w:space="720"/>
        </w:sectPr>
      </w:pPr>
    </w:p>
    <w:p w14:paraId="43773996" w14:textId="77777777" w:rsidR="00BC6DED" w:rsidRDefault="00A84A7E">
      <w:pPr>
        <w:pStyle w:val="BodyText"/>
        <w:spacing w:before="81"/>
        <w:ind w:left="880" w:right="564"/>
      </w:pPr>
      <w:r>
        <w:lastRenderedPageBreak/>
        <w:t xml:space="preserve">The LRA is responsible for collating and </w:t>
      </w:r>
      <w:proofErr w:type="spellStart"/>
      <w:r>
        <w:t>analysing</w:t>
      </w:r>
      <w:proofErr w:type="spellEnd"/>
      <w:r>
        <w:t xml:space="preserve"> all the information</w:t>
      </w:r>
      <w:r>
        <w:rPr>
          <w:spacing w:val="40"/>
        </w:rPr>
        <w:t xml:space="preserve"> </w:t>
      </w:r>
      <w:r>
        <w:t>gathered</w:t>
      </w:r>
      <w:r>
        <w:rPr>
          <w:spacing w:val="-5"/>
        </w:rPr>
        <w:t xml:space="preserve"> </w:t>
      </w:r>
      <w:r>
        <w:t>during</w:t>
      </w:r>
      <w:r>
        <w:rPr>
          <w:spacing w:val="-5"/>
        </w:rPr>
        <w:t xml:space="preserve"> </w:t>
      </w:r>
      <w:r>
        <w:t>their</w:t>
      </w:r>
      <w:r>
        <w:rPr>
          <w:spacing w:val="-4"/>
        </w:rPr>
        <w:t xml:space="preserve"> </w:t>
      </w:r>
      <w:r>
        <w:t>preparation.</w:t>
      </w:r>
      <w:r>
        <w:rPr>
          <w:spacing w:val="-4"/>
        </w:rPr>
        <w:t xml:space="preserve"> </w:t>
      </w:r>
      <w:r>
        <w:t>A</w:t>
      </w:r>
      <w:r>
        <w:rPr>
          <w:spacing w:val="-5"/>
        </w:rPr>
        <w:t xml:space="preserve"> </w:t>
      </w:r>
      <w:r>
        <w:t>report</w:t>
      </w:r>
      <w:r>
        <w:rPr>
          <w:spacing w:val="-1"/>
        </w:rPr>
        <w:t xml:space="preserve"> </w:t>
      </w:r>
      <w:r>
        <w:t>including</w:t>
      </w:r>
      <w:r>
        <w:rPr>
          <w:spacing w:val="-3"/>
        </w:rPr>
        <w:t xml:space="preserve"> </w:t>
      </w:r>
      <w:r>
        <w:t>the</w:t>
      </w:r>
      <w:r>
        <w:rPr>
          <w:spacing w:val="-5"/>
        </w:rPr>
        <w:t xml:space="preserve"> </w:t>
      </w:r>
      <w:r>
        <w:t>recommendations</w:t>
      </w:r>
      <w:r>
        <w:rPr>
          <w:spacing w:val="-5"/>
        </w:rPr>
        <w:t xml:space="preserve"> </w:t>
      </w:r>
      <w:r>
        <w:t>will be produced (appendix 7) which includes the details of this desk-based</w:t>
      </w:r>
      <w:r>
        <w:rPr>
          <w:spacing w:val="40"/>
        </w:rPr>
        <w:t xml:space="preserve"> </w:t>
      </w:r>
      <w:r>
        <w:t>review and the interviews.</w:t>
      </w:r>
    </w:p>
    <w:p w14:paraId="4FE8FA6B" w14:textId="77777777" w:rsidR="00BC6DED" w:rsidRDefault="00BC6DED">
      <w:pPr>
        <w:pStyle w:val="BodyText"/>
        <w:rPr>
          <w:sz w:val="24"/>
        </w:rPr>
      </w:pPr>
    </w:p>
    <w:p w14:paraId="37DBCD4A" w14:textId="77777777" w:rsidR="00BC6DED" w:rsidRDefault="00BC6DED">
      <w:pPr>
        <w:pStyle w:val="BodyText"/>
        <w:spacing w:before="11"/>
        <w:rPr>
          <w:sz w:val="18"/>
        </w:rPr>
      </w:pPr>
    </w:p>
    <w:p w14:paraId="065F5160" w14:textId="77777777" w:rsidR="00BC6DED" w:rsidRDefault="00A84A7E">
      <w:pPr>
        <w:pStyle w:val="ListParagraph"/>
        <w:numPr>
          <w:ilvl w:val="0"/>
          <w:numId w:val="21"/>
        </w:numPr>
        <w:tabs>
          <w:tab w:val="left" w:pos="1253"/>
        </w:tabs>
        <w:ind w:left="1252" w:hanging="373"/>
        <w:rPr>
          <w:sz w:val="24"/>
        </w:rPr>
      </w:pPr>
      <w:r>
        <w:rPr>
          <w:i/>
          <w:sz w:val="24"/>
        </w:rPr>
        <w:t>Adult(s)</w:t>
      </w:r>
      <w:r>
        <w:rPr>
          <w:i/>
          <w:spacing w:val="-3"/>
          <w:sz w:val="24"/>
        </w:rPr>
        <w:t xml:space="preserve"> </w:t>
      </w:r>
      <w:r>
        <w:rPr>
          <w:i/>
          <w:sz w:val="24"/>
        </w:rPr>
        <w:t>at</w:t>
      </w:r>
      <w:r>
        <w:rPr>
          <w:i/>
          <w:spacing w:val="-3"/>
          <w:sz w:val="24"/>
        </w:rPr>
        <w:t xml:space="preserve"> </w:t>
      </w:r>
      <w:r>
        <w:rPr>
          <w:i/>
          <w:sz w:val="24"/>
        </w:rPr>
        <w:t>Risk,</w:t>
      </w:r>
      <w:r>
        <w:rPr>
          <w:i/>
          <w:spacing w:val="-3"/>
          <w:sz w:val="24"/>
        </w:rPr>
        <w:t xml:space="preserve"> </w:t>
      </w:r>
      <w:r>
        <w:rPr>
          <w:i/>
          <w:sz w:val="24"/>
        </w:rPr>
        <w:t>Family</w:t>
      </w:r>
      <w:r>
        <w:rPr>
          <w:i/>
          <w:spacing w:val="-2"/>
          <w:sz w:val="24"/>
        </w:rPr>
        <w:t xml:space="preserve"> </w:t>
      </w:r>
      <w:r>
        <w:rPr>
          <w:i/>
          <w:sz w:val="24"/>
        </w:rPr>
        <w:t>and</w:t>
      </w:r>
      <w:r>
        <w:rPr>
          <w:i/>
          <w:spacing w:val="-3"/>
          <w:sz w:val="24"/>
        </w:rPr>
        <w:t xml:space="preserve"> </w:t>
      </w:r>
      <w:r>
        <w:rPr>
          <w:i/>
          <w:sz w:val="24"/>
        </w:rPr>
        <w:t>Significant</w:t>
      </w:r>
      <w:r>
        <w:rPr>
          <w:i/>
          <w:spacing w:val="-5"/>
          <w:sz w:val="24"/>
        </w:rPr>
        <w:t xml:space="preserve"> </w:t>
      </w:r>
      <w:r>
        <w:rPr>
          <w:i/>
          <w:spacing w:val="-2"/>
          <w:sz w:val="24"/>
        </w:rPr>
        <w:t>Others</w:t>
      </w:r>
    </w:p>
    <w:p w14:paraId="11C179EA" w14:textId="77777777" w:rsidR="00BC6DED" w:rsidRDefault="00BC6DED">
      <w:pPr>
        <w:pStyle w:val="BodyText"/>
        <w:spacing w:before="10"/>
        <w:rPr>
          <w:i/>
          <w:sz w:val="20"/>
        </w:rPr>
      </w:pPr>
    </w:p>
    <w:p w14:paraId="466EB5AA" w14:textId="77777777" w:rsidR="00BC6DED" w:rsidRDefault="00A84A7E">
      <w:pPr>
        <w:ind w:left="880" w:right="572"/>
        <w:rPr>
          <w:sz w:val="24"/>
        </w:rPr>
      </w:pPr>
      <w:r>
        <w:rPr>
          <w:sz w:val="24"/>
        </w:rPr>
        <w:t>These individuals provide a vital contribution to the intelligence gathering</w:t>
      </w:r>
      <w:r>
        <w:rPr>
          <w:spacing w:val="-1"/>
          <w:sz w:val="24"/>
        </w:rPr>
        <w:t xml:space="preserve"> </w:t>
      </w:r>
      <w:r>
        <w:rPr>
          <w:sz w:val="24"/>
        </w:rPr>
        <w:t>process. This is an integral component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review process which needs to be handled sensitively if it is</w:t>
      </w:r>
      <w:r>
        <w:rPr>
          <w:spacing w:val="-1"/>
          <w:sz w:val="24"/>
        </w:rPr>
        <w:t xml:space="preserve"> </w:t>
      </w:r>
      <w:r>
        <w:rPr>
          <w:sz w:val="24"/>
        </w:rPr>
        <w:t>to be</w:t>
      </w:r>
      <w:r>
        <w:rPr>
          <w:spacing w:val="-1"/>
          <w:sz w:val="24"/>
        </w:rPr>
        <w:t xml:space="preserve"> </w:t>
      </w:r>
      <w:r>
        <w:rPr>
          <w:sz w:val="24"/>
        </w:rPr>
        <w:t>of</w:t>
      </w:r>
      <w:r>
        <w:rPr>
          <w:spacing w:val="-1"/>
          <w:sz w:val="24"/>
        </w:rPr>
        <w:t xml:space="preserve"> </w:t>
      </w:r>
      <w:r>
        <w:rPr>
          <w:sz w:val="24"/>
        </w:rPr>
        <w:t>mutual value to</w:t>
      </w:r>
      <w:r>
        <w:rPr>
          <w:spacing w:val="-1"/>
          <w:sz w:val="24"/>
        </w:rPr>
        <w:t xml:space="preserve"> </w:t>
      </w:r>
      <w:r>
        <w:rPr>
          <w:sz w:val="24"/>
        </w:rPr>
        <w:t>all involved. The SAR subgroup will nominate a member(s) to offer a meeting</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relevant</w:t>
      </w:r>
      <w:r>
        <w:rPr>
          <w:spacing w:val="-2"/>
          <w:sz w:val="24"/>
        </w:rPr>
        <w:t xml:space="preserve"> </w:t>
      </w:r>
      <w:r>
        <w:rPr>
          <w:sz w:val="24"/>
        </w:rPr>
        <w:t>individuals</w:t>
      </w:r>
      <w:r>
        <w:rPr>
          <w:spacing w:val="-5"/>
          <w:sz w:val="24"/>
        </w:rPr>
        <w:t xml:space="preserve"> </w:t>
      </w:r>
      <w:r>
        <w:rPr>
          <w:sz w:val="24"/>
        </w:rPr>
        <w:t>to</w:t>
      </w:r>
      <w:r>
        <w:rPr>
          <w:spacing w:val="-3"/>
          <w:sz w:val="24"/>
        </w:rPr>
        <w:t xml:space="preserve"> </w:t>
      </w:r>
      <w:r>
        <w:rPr>
          <w:sz w:val="24"/>
        </w:rPr>
        <w:t>explain</w:t>
      </w:r>
      <w:r>
        <w:rPr>
          <w:spacing w:val="-2"/>
          <w:sz w:val="24"/>
        </w:rPr>
        <w:t xml:space="preserve"> </w:t>
      </w:r>
      <w:r>
        <w:rPr>
          <w:sz w:val="24"/>
        </w:rPr>
        <w:t>the</w:t>
      </w:r>
      <w:r>
        <w:rPr>
          <w:spacing w:val="-4"/>
          <w:sz w:val="24"/>
        </w:rPr>
        <w:t xml:space="preserve"> </w:t>
      </w:r>
      <w:r>
        <w:rPr>
          <w:sz w:val="24"/>
        </w:rPr>
        <w:t>SAR</w:t>
      </w:r>
      <w:r>
        <w:rPr>
          <w:spacing w:val="-5"/>
          <w:sz w:val="24"/>
        </w:rPr>
        <w:t xml:space="preserve"> </w:t>
      </w:r>
      <w:r>
        <w:rPr>
          <w:sz w:val="24"/>
        </w:rPr>
        <w:t>process</w:t>
      </w:r>
      <w:r>
        <w:rPr>
          <w:spacing w:val="-4"/>
          <w:sz w:val="24"/>
        </w:rPr>
        <w:t xml:space="preserve"> </w:t>
      </w:r>
      <w:r>
        <w:rPr>
          <w:sz w:val="24"/>
        </w:rPr>
        <w:t>and</w:t>
      </w:r>
      <w:r>
        <w:rPr>
          <w:spacing w:val="-2"/>
          <w:sz w:val="24"/>
        </w:rPr>
        <w:t xml:space="preserve"> </w:t>
      </w:r>
      <w:r>
        <w:rPr>
          <w:sz w:val="24"/>
        </w:rPr>
        <w:t xml:space="preserve">to provide an opportunity for them to share their views. This meeting can also be used to signpost these individuals to other sources of support and advice which they may need </w:t>
      </w:r>
      <w:proofErr w:type="gramStart"/>
      <w:r>
        <w:rPr>
          <w:sz w:val="24"/>
        </w:rPr>
        <w:t>as a consequence of</w:t>
      </w:r>
      <w:proofErr w:type="gramEnd"/>
      <w:r>
        <w:rPr>
          <w:sz w:val="24"/>
        </w:rPr>
        <w:t xml:space="preserve"> their experience. Partners meeting adults at risk may wish to share the ‘Information for individuals’ </w:t>
      </w:r>
      <w:proofErr w:type="gramStart"/>
      <w:r>
        <w:rPr>
          <w:sz w:val="24"/>
        </w:rPr>
        <w:t>( Appendix</w:t>
      </w:r>
      <w:proofErr w:type="gramEnd"/>
      <w:r>
        <w:rPr>
          <w:sz w:val="24"/>
        </w:rPr>
        <w:t xml:space="preserve"> 6).</w:t>
      </w:r>
    </w:p>
    <w:p w14:paraId="203C0251" w14:textId="77777777" w:rsidR="00BC6DED" w:rsidRDefault="00BC6DED">
      <w:pPr>
        <w:pStyle w:val="BodyText"/>
        <w:spacing w:before="11"/>
        <w:rPr>
          <w:sz w:val="20"/>
        </w:rPr>
      </w:pPr>
    </w:p>
    <w:p w14:paraId="3931A2CF" w14:textId="77777777" w:rsidR="00BC6DED" w:rsidRDefault="00A84A7E">
      <w:pPr>
        <w:ind w:left="880" w:right="542"/>
        <w:rPr>
          <w:sz w:val="24"/>
        </w:rPr>
      </w:pPr>
      <w:r>
        <w:rPr>
          <w:sz w:val="24"/>
        </w:rPr>
        <w:t>The SAR subgroup will keep these individuals regularly updated of progress.</w:t>
      </w:r>
      <w:r>
        <w:rPr>
          <w:spacing w:val="-5"/>
          <w:sz w:val="24"/>
        </w:rPr>
        <w:t xml:space="preserve"> </w:t>
      </w:r>
      <w:r>
        <w:rPr>
          <w:sz w:val="24"/>
        </w:rPr>
        <w:t>When</w:t>
      </w:r>
      <w:r>
        <w:rPr>
          <w:spacing w:val="-5"/>
          <w:sz w:val="24"/>
        </w:rPr>
        <w:t xml:space="preserve"> </w:t>
      </w:r>
      <w:r>
        <w:rPr>
          <w:sz w:val="24"/>
        </w:rPr>
        <w:t>the</w:t>
      </w:r>
      <w:r>
        <w:rPr>
          <w:spacing w:val="-5"/>
          <w:sz w:val="24"/>
        </w:rPr>
        <w:t xml:space="preserve"> </w:t>
      </w:r>
      <w:r>
        <w:rPr>
          <w:sz w:val="24"/>
        </w:rPr>
        <w:t>SAR</w:t>
      </w:r>
      <w:r>
        <w:rPr>
          <w:spacing w:val="-3"/>
          <w:sz w:val="24"/>
        </w:rPr>
        <w:t xml:space="preserve"> </w:t>
      </w:r>
      <w:r>
        <w:rPr>
          <w:sz w:val="24"/>
        </w:rPr>
        <w:t>reaches</w:t>
      </w:r>
      <w:r>
        <w:rPr>
          <w:spacing w:val="-3"/>
          <w:sz w:val="24"/>
        </w:rPr>
        <w:t xml:space="preserve"> </w:t>
      </w:r>
      <w:r>
        <w:rPr>
          <w:sz w:val="24"/>
        </w:rPr>
        <w:t>its</w:t>
      </w:r>
      <w:r>
        <w:rPr>
          <w:spacing w:val="-3"/>
          <w:sz w:val="24"/>
        </w:rPr>
        <w:t xml:space="preserve"> </w:t>
      </w:r>
      <w:r>
        <w:rPr>
          <w:sz w:val="24"/>
        </w:rPr>
        <w:t>conclusion</w:t>
      </w:r>
      <w:r>
        <w:rPr>
          <w:spacing w:val="-3"/>
          <w:sz w:val="24"/>
        </w:rPr>
        <w:t xml:space="preserve"> </w:t>
      </w:r>
      <w:r>
        <w:rPr>
          <w:sz w:val="24"/>
        </w:rPr>
        <w:t>and</w:t>
      </w:r>
      <w:r>
        <w:rPr>
          <w:spacing w:val="-3"/>
          <w:sz w:val="24"/>
        </w:rPr>
        <w:t xml:space="preserve"> </w:t>
      </w:r>
      <w:r>
        <w:rPr>
          <w:sz w:val="24"/>
        </w:rPr>
        <w:t>been</w:t>
      </w:r>
      <w:r>
        <w:rPr>
          <w:spacing w:val="-3"/>
          <w:sz w:val="24"/>
        </w:rPr>
        <w:t xml:space="preserve"> </w:t>
      </w:r>
      <w:r>
        <w:rPr>
          <w:sz w:val="24"/>
        </w:rPr>
        <w:t>approved</w:t>
      </w:r>
      <w:r>
        <w:rPr>
          <w:spacing w:val="-5"/>
          <w:sz w:val="24"/>
        </w:rPr>
        <w:t xml:space="preserve"> </w:t>
      </w:r>
      <w:r>
        <w:rPr>
          <w:sz w:val="24"/>
        </w:rPr>
        <w:t>by the Independent Chair of CSAB, the chair will offer to meet with these individuals to discuss and explain the conclusions of the review.</w:t>
      </w:r>
    </w:p>
    <w:p w14:paraId="403FC0AE" w14:textId="77777777" w:rsidR="00BC6DED" w:rsidRDefault="00BC6DED">
      <w:pPr>
        <w:pStyle w:val="BodyText"/>
        <w:spacing w:before="10"/>
        <w:rPr>
          <w:sz w:val="21"/>
        </w:rPr>
      </w:pPr>
    </w:p>
    <w:p w14:paraId="68CFB91C" w14:textId="18AC2B22" w:rsidR="00BC6DED" w:rsidRDefault="001E492D" w:rsidP="001E492D">
      <w:pPr>
        <w:pStyle w:val="Heading3"/>
        <w:tabs>
          <w:tab w:val="left" w:pos="880"/>
          <w:tab w:val="left" w:pos="881"/>
        </w:tabs>
        <w:ind w:left="0"/>
      </w:pPr>
      <w:bookmarkStart w:id="4" w:name="_TOC_250004"/>
      <w:r>
        <w:t xml:space="preserve">10. </w:t>
      </w:r>
      <w:r w:rsidR="00A84A7E">
        <w:t>Learning</w:t>
      </w:r>
      <w:r w:rsidR="00A84A7E">
        <w:rPr>
          <w:spacing w:val="-5"/>
        </w:rPr>
        <w:t xml:space="preserve"> </w:t>
      </w:r>
      <w:r w:rsidR="00A84A7E">
        <w:t>across</w:t>
      </w:r>
      <w:r w:rsidR="00A84A7E">
        <w:rPr>
          <w:spacing w:val="-6"/>
        </w:rPr>
        <w:t xml:space="preserve"> </w:t>
      </w:r>
      <w:r w:rsidR="00A84A7E">
        <w:t>the</w:t>
      </w:r>
      <w:r w:rsidR="00A84A7E">
        <w:rPr>
          <w:spacing w:val="-6"/>
        </w:rPr>
        <w:t xml:space="preserve"> </w:t>
      </w:r>
      <w:bookmarkEnd w:id="4"/>
      <w:r w:rsidR="00A84A7E">
        <w:rPr>
          <w:spacing w:val="-2"/>
        </w:rPr>
        <w:t>region</w:t>
      </w:r>
    </w:p>
    <w:p w14:paraId="03FD6894" w14:textId="77777777" w:rsidR="00BC6DED" w:rsidRDefault="00BC6DED">
      <w:pPr>
        <w:pStyle w:val="BodyText"/>
        <w:rPr>
          <w:b/>
        </w:rPr>
      </w:pPr>
    </w:p>
    <w:p w14:paraId="2BA19D7B" w14:textId="77777777" w:rsidR="00BC6DED" w:rsidRDefault="00A84A7E">
      <w:pPr>
        <w:pStyle w:val="BodyText"/>
        <w:spacing w:before="1"/>
        <w:ind w:left="880" w:right="542"/>
      </w:pPr>
      <w:r>
        <w:t>The West Midlands Region is committed to sharing learning from Safeguarding</w:t>
      </w:r>
      <w:r>
        <w:rPr>
          <w:spacing w:val="-2"/>
        </w:rPr>
        <w:t xml:space="preserve"> </w:t>
      </w:r>
      <w:r>
        <w:t>Adult</w:t>
      </w:r>
      <w:r>
        <w:rPr>
          <w:spacing w:val="-3"/>
        </w:rPr>
        <w:t xml:space="preserve"> </w:t>
      </w:r>
      <w:r>
        <w:t>Reviews</w:t>
      </w:r>
      <w:r>
        <w:rPr>
          <w:spacing w:val="-1"/>
        </w:rPr>
        <w:t xml:space="preserve"> </w:t>
      </w:r>
      <w:r>
        <w:t>so</w:t>
      </w:r>
      <w:r>
        <w:rPr>
          <w:spacing w:val="-4"/>
        </w:rPr>
        <w:t xml:space="preserve"> </w:t>
      </w:r>
      <w:r>
        <w:t>that</w:t>
      </w:r>
      <w:r>
        <w:rPr>
          <w:spacing w:val="-3"/>
        </w:rPr>
        <w:t xml:space="preserve"> </w:t>
      </w:r>
      <w:r>
        <w:t>lessons</w:t>
      </w:r>
      <w:r>
        <w:rPr>
          <w:spacing w:val="-4"/>
        </w:rPr>
        <w:t xml:space="preserve"> </w:t>
      </w:r>
      <w:r>
        <w:t>can</w:t>
      </w:r>
      <w:r>
        <w:rPr>
          <w:spacing w:val="-4"/>
        </w:rPr>
        <w:t xml:space="preserve"> </w:t>
      </w:r>
      <w:r>
        <w:t>be</w:t>
      </w:r>
      <w:r>
        <w:rPr>
          <w:spacing w:val="-2"/>
        </w:rPr>
        <w:t xml:space="preserve"> </w:t>
      </w:r>
      <w:proofErr w:type="gramStart"/>
      <w:r>
        <w:t>learnt</w:t>
      </w:r>
      <w:proofErr w:type="gramEnd"/>
      <w:r>
        <w:rPr>
          <w:spacing w:val="-3"/>
        </w:rPr>
        <w:t xml:space="preserve"> </w:t>
      </w:r>
      <w:r>
        <w:t>and</w:t>
      </w:r>
      <w:r>
        <w:rPr>
          <w:spacing w:val="-2"/>
        </w:rPr>
        <w:t xml:space="preserve"> </w:t>
      </w:r>
      <w:r>
        <w:t>action</w:t>
      </w:r>
      <w:r>
        <w:rPr>
          <w:spacing w:val="-4"/>
        </w:rPr>
        <w:t xml:space="preserve"> </w:t>
      </w:r>
      <w:r>
        <w:t>taken</w:t>
      </w:r>
      <w:r>
        <w:rPr>
          <w:spacing w:val="-2"/>
        </w:rPr>
        <w:t xml:space="preserve"> </w:t>
      </w:r>
      <w:r>
        <w:t>to prevent and protect adults with care and support needs.</w:t>
      </w:r>
    </w:p>
    <w:p w14:paraId="7223357F" w14:textId="77777777" w:rsidR="00BC6DED" w:rsidRDefault="00BC6DED">
      <w:pPr>
        <w:pStyle w:val="BodyText"/>
        <w:spacing w:before="1"/>
      </w:pPr>
    </w:p>
    <w:p w14:paraId="4BC843B8" w14:textId="77777777" w:rsidR="00BC6DED" w:rsidRDefault="00A84A7E">
      <w:pPr>
        <w:pStyle w:val="BodyText"/>
        <w:ind w:left="880" w:right="666"/>
      </w:pPr>
      <w:r>
        <w:t>A</w:t>
      </w:r>
      <w:r>
        <w:rPr>
          <w:spacing w:val="-3"/>
        </w:rPr>
        <w:t xml:space="preserve"> </w:t>
      </w:r>
      <w:r>
        <w:t>West</w:t>
      </w:r>
      <w:r>
        <w:rPr>
          <w:spacing w:val="-4"/>
        </w:rPr>
        <w:t xml:space="preserve"> </w:t>
      </w:r>
      <w:r>
        <w:t>Midlands</w:t>
      </w:r>
      <w:r>
        <w:rPr>
          <w:spacing w:val="-3"/>
        </w:rPr>
        <w:t xml:space="preserve"> </w:t>
      </w:r>
      <w:r>
        <w:t>Regional</w:t>
      </w:r>
      <w:r>
        <w:rPr>
          <w:spacing w:val="-4"/>
        </w:rPr>
        <w:t xml:space="preserve"> </w:t>
      </w:r>
      <w:r>
        <w:t>SAR</w:t>
      </w:r>
      <w:r>
        <w:rPr>
          <w:spacing w:val="-3"/>
        </w:rPr>
        <w:t xml:space="preserve"> </w:t>
      </w:r>
      <w:r>
        <w:t>databank</w:t>
      </w:r>
      <w:r>
        <w:rPr>
          <w:spacing w:val="-3"/>
        </w:rPr>
        <w:t xml:space="preserve"> </w:t>
      </w:r>
      <w:r>
        <w:t>will</w:t>
      </w:r>
      <w:r>
        <w:rPr>
          <w:spacing w:val="-3"/>
        </w:rPr>
        <w:t xml:space="preserve"> </w:t>
      </w:r>
      <w:r>
        <w:t>be</w:t>
      </w:r>
      <w:r>
        <w:rPr>
          <w:spacing w:val="-3"/>
        </w:rPr>
        <w:t xml:space="preserve"> </w:t>
      </w:r>
      <w:r>
        <w:t>set</w:t>
      </w:r>
      <w:r>
        <w:rPr>
          <w:spacing w:val="-2"/>
        </w:rPr>
        <w:t xml:space="preserve"> </w:t>
      </w:r>
      <w:r>
        <w:t>up</w:t>
      </w:r>
      <w:r>
        <w:rPr>
          <w:spacing w:val="-5"/>
        </w:rPr>
        <w:t xml:space="preserve"> </w:t>
      </w:r>
      <w:r>
        <w:t>for</w:t>
      </w:r>
      <w:r>
        <w:rPr>
          <w:spacing w:val="-4"/>
        </w:rPr>
        <w:t xml:space="preserve"> </w:t>
      </w:r>
      <w:r>
        <w:t>the</w:t>
      </w:r>
      <w:r>
        <w:rPr>
          <w:spacing w:val="-3"/>
        </w:rPr>
        <w:t xml:space="preserve"> </w:t>
      </w:r>
      <w:r>
        <w:t>notification and keeping of all SARs carried out in the West Midlands region.</w:t>
      </w:r>
    </w:p>
    <w:p w14:paraId="5CDAC9FA" w14:textId="77777777" w:rsidR="00BC6DED" w:rsidRDefault="00BC6DED">
      <w:pPr>
        <w:pStyle w:val="BodyText"/>
        <w:spacing w:before="11"/>
        <w:rPr>
          <w:sz w:val="21"/>
        </w:rPr>
      </w:pPr>
    </w:p>
    <w:p w14:paraId="50835762" w14:textId="77777777" w:rsidR="00BC6DED" w:rsidRDefault="00A84A7E">
      <w:pPr>
        <w:pStyle w:val="BodyText"/>
        <w:ind w:left="880"/>
      </w:pPr>
      <w:r>
        <w:t>Each</w:t>
      </w:r>
      <w:r>
        <w:rPr>
          <w:spacing w:val="-3"/>
        </w:rPr>
        <w:t xml:space="preserve"> </w:t>
      </w:r>
      <w:r>
        <w:t>SAB</w:t>
      </w:r>
      <w:r>
        <w:rPr>
          <w:spacing w:val="-2"/>
        </w:rPr>
        <w:t xml:space="preserve"> will:</w:t>
      </w:r>
    </w:p>
    <w:p w14:paraId="59BC2317" w14:textId="77777777" w:rsidR="00BC6DED" w:rsidRDefault="00A84A7E">
      <w:pPr>
        <w:pStyle w:val="ListParagraph"/>
        <w:numPr>
          <w:ilvl w:val="0"/>
          <w:numId w:val="19"/>
        </w:numPr>
        <w:tabs>
          <w:tab w:val="left" w:pos="1240"/>
          <w:tab w:val="left" w:pos="1241"/>
        </w:tabs>
        <w:spacing w:before="3" w:line="237" w:lineRule="auto"/>
        <w:ind w:right="1412"/>
      </w:pPr>
      <w:r>
        <w:t>Notify</w:t>
      </w:r>
      <w:r>
        <w:rPr>
          <w:spacing w:val="-4"/>
        </w:rPr>
        <w:t xml:space="preserve"> </w:t>
      </w:r>
      <w:r>
        <w:t>the</w:t>
      </w:r>
      <w:r>
        <w:rPr>
          <w:spacing w:val="-5"/>
        </w:rPr>
        <w:t xml:space="preserve"> </w:t>
      </w:r>
      <w:r>
        <w:t>West</w:t>
      </w:r>
      <w:r>
        <w:rPr>
          <w:spacing w:val="-6"/>
        </w:rPr>
        <w:t xml:space="preserve"> </w:t>
      </w:r>
      <w:r>
        <w:t>Midlands</w:t>
      </w:r>
      <w:r>
        <w:rPr>
          <w:spacing w:val="-3"/>
        </w:rPr>
        <w:t xml:space="preserve"> </w:t>
      </w:r>
      <w:r>
        <w:t>Regional</w:t>
      </w:r>
      <w:r>
        <w:rPr>
          <w:spacing w:val="-4"/>
        </w:rPr>
        <w:t xml:space="preserve"> </w:t>
      </w:r>
      <w:r>
        <w:t>SAR</w:t>
      </w:r>
      <w:r>
        <w:rPr>
          <w:spacing w:val="-3"/>
        </w:rPr>
        <w:t xml:space="preserve"> </w:t>
      </w:r>
      <w:r>
        <w:t>databank</w:t>
      </w:r>
      <w:r>
        <w:rPr>
          <w:spacing w:val="-4"/>
        </w:rPr>
        <w:t xml:space="preserve"> </w:t>
      </w:r>
      <w:r>
        <w:t>when</w:t>
      </w:r>
      <w:r>
        <w:rPr>
          <w:spacing w:val="-3"/>
        </w:rPr>
        <w:t xml:space="preserve"> </w:t>
      </w:r>
      <w:r>
        <w:t>a</w:t>
      </w:r>
      <w:r>
        <w:rPr>
          <w:spacing w:val="-2"/>
        </w:rPr>
        <w:t xml:space="preserve"> </w:t>
      </w:r>
      <w:r>
        <w:t>SAR</w:t>
      </w:r>
      <w:r>
        <w:rPr>
          <w:spacing w:val="-3"/>
        </w:rPr>
        <w:t xml:space="preserve"> </w:t>
      </w:r>
      <w:r>
        <w:t xml:space="preserve">is </w:t>
      </w:r>
      <w:r>
        <w:rPr>
          <w:spacing w:val="-2"/>
        </w:rPr>
        <w:t>commissioned</w:t>
      </w:r>
    </w:p>
    <w:p w14:paraId="219B170D" w14:textId="77777777" w:rsidR="00BC6DED" w:rsidRDefault="00A84A7E">
      <w:pPr>
        <w:pStyle w:val="ListParagraph"/>
        <w:numPr>
          <w:ilvl w:val="0"/>
          <w:numId w:val="19"/>
        </w:numPr>
        <w:tabs>
          <w:tab w:val="left" w:pos="1240"/>
          <w:tab w:val="left" w:pos="1241"/>
        </w:tabs>
        <w:spacing w:before="4" w:line="237" w:lineRule="auto"/>
        <w:ind w:right="1353"/>
      </w:pPr>
      <w:r>
        <w:t>Inform</w:t>
      </w:r>
      <w:r>
        <w:rPr>
          <w:spacing w:val="-4"/>
        </w:rPr>
        <w:t xml:space="preserve"> </w:t>
      </w:r>
      <w:r>
        <w:t>the</w:t>
      </w:r>
      <w:r>
        <w:rPr>
          <w:spacing w:val="-4"/>
        </w:rPr>
        <w:t xml:space="preserve"> </w:t>
      </w:r>
      <w:r>
        <w:t>West</w:t>
      </w:r>
      <w:r>
        <w:rPr>
          <w:spacing w:val="-4"/>
        </w:rPr>
        <w:t xml:space="preserve"> </w:t>
      </w:r>
      <w:r>
        <w:t>Midlands</w:t>
      </w:r>
      <w:r>
        <w:rPr>
          <w:spacing w:val="-3"/>
        </w:rPr>
        <w:t xml:space="preserve"> </w:t>
      </w:r>
      <w:r>
        <w:t>Regional</w:t>
      </w:r>
      <w:r>
        <w:rPr>
          <w:spacing w:val="-4"/>
        </w:rPr>
        <w:t xml:space="preserve"> </w:t>
      </w:r>
      <w:r>
        <w:t>SAR</w:t>
      </w:r>
      <w:r>
        <w:rPr>
          <w:spacing w:val="-3"/>
        </w:rPr>
        <w:t xml:space="preserve"> </w:t>
      </w:r>
      <w:r>
        <w:t>databank</w:t>
      </w:r>
      <w:r>
        <w:rPr>
          <w:spacing w:val="-1"/>
        </w:rPr>
        <w:t xml:space="preserve"> </w:t>
      </w:r>
      <w:r>
        <w:t>when</w:t>
      </w:r>
      <w:r>
        <w:rPr>
          <w:spacing w:val="-3"/>
        </w:rPr>
        <w:t xml:space="preserve"> </w:t>
      </w:r>
      <w:r>
        <w:t>a</w:t>
      </w:r>
      <w:r>
        <w:rPr>
          <w:spacing w:val="-5"/>
        </w:rPr>
        <w:t xml:space="preserve"> </w:t>
      </w:r>
      <w:r>
        <w:t>SAR</w:t>
      </w:r>
      <w:r>
        <w:rPr>
          <w:spacing w:val="-3"/>
        </w:rPr>
        <w:t xml:space="preserve"> </w:t>
      </w:r>
      <w:r>
        <w:t xml:space="preserve">is </w:t>
      </w:r>
      <w:r>
        <w:rPr>
          <w:spacing w:val="-2"/>
        </w:rPr>
        <w:t>completed</w:t>
      </w:r>
    </w:p>
    <w:p w14:paraId="55D02490" w14:textId="77777777" w:rsidR="00BC6DED" w:rsidRDefault="00A84A7E">
      <w:pPr>
        <w:pStyle w:val="ListParagraph"/>
        <w:numPr>
          <w:ilvl w:val="0"/>
          <w:numId w:val="19"/>
        </w:numPr>
        <w:tabs>
          <w:tab w:val="left" w:pos="1240"/>
          <w:tab w:val="left" w:pos="1241"/>
        </w:tabs>
        <w:spacing w:before="3" w:line="237" w:lineRule="auto"/>
        <w:ind w:right="886"/>
      </w:pPr>
      <w:r>
        <w:t>Provide</w:t>
      </w:r>
      <w:r>
        <w:rPr>
          <w:spacing w:val="-3"/>
        </w:rPr>
        <w:t xml:space="preserve"> </w:t>
      </w:r>
      <w:r>
        <w:t>the</w:t>
      </w:r>
      <w:r>
        <w:rPr>
          <w:spacing w:val="-4"/>
        </w:rPr>
        <w:t xml:space="preserve"> </w:t>
      </w:r>
      <w:r>
        <w:t>West</w:t>
      </w:r>
      <w:r>
        <w:rPr>
          <w:spacing w:val="-4"/>
        </w:rPr>
        <w:t xml:space="preserve"> </w:t>
      </w:r>
      <w:r>
        <w:t>Midlands</w:t>
      </w:r>
      <w:r>
        <w:rPr>
          <w:spacing w:val="-3"/>
        </w:rPr>
        <w:t xml:space="preserve"> </w:t>
      </w:r>
      <w:r>
        <w:t>Regional</w:t>
      </w:r>
      <w:r>
        <w:rPr>
          <w:spacing w:val="-4"/>
        </w:rPr>
        <w:t xml:space="preserve"> </w:t>
      </w:r>
      <w:r>
        <w:t>SAR</w:t>
      </w:r>
      <w:r>
        <w:rPr>
          <w:spacing w:val="-3"/>
        </w:rPr>
        <w:t xml:space="preserve"> </w:t>
      </w:r>
      <w:r>
        <w:t>databank</w:t>
      </w:r>
      <w:r>
        <w:rPr>
          <w:spacing w:val="-2"/>
        </w:rPr>
        <w:t xml:space="preserve"> </w:t>
      </w:r>
      <w:r>
        <w:t>with</w:t>
      </w:r>
      <w:r>
        <w:rPr>
          <w:spacing w:val="-3"/>
        </w:rPr>
        <w:t xml:space="preserve"> </w:t>
      </w:r>
      <w:r>
        <w:t>information</w:t>
      </w:r>
      <w:r>
        <w:rPr>
          <w:spacing w:val="-5"/>
        </w:rPr>
        <w:t xml:space="preserve"> </w:t>
      </w:r>
      <w:r>
        <w:t>to enable regional learning</w:t>
      </w:r>
    </w:p>
    <w:p w14:paraId="2D179629" w14:textId="77777777" w:rsidR="00BC6DED" w:rsidRDefault="00A84A7E">
      <w:pPr>
        <w:pStyle w:val="ListParagraph"/>
        <w:numPr>
          <w:ilvl w:val="0"/>
          <w:numId w:val="19"/>
        </w:numPr>
        <w:tabs>
          <w:tab w:val="left" w:pos="1240"/>
          <w:tab w:val="left" w:pos="1241"/>
        </w:tabs>
        <w:spacing w:before="4" w:line="237" w:lineRule="auto"/>
        <w:ind w:right="560"/>
      </w:pPr>
      <w:r>
        <w:t>Make</w:t>
      </w:r>
      <w:r>
        <w:rPr>
          <w:spacing w:val="-2"/>
        </w:rPr>
        <w:t xml:space="preserve"> </w:t>
      </w:r>
      <w:r>
        <w:t>available</w:t>
      </w:r>
      <w:r>
        <w:rPr>
          <w:spacing w:val="-3"/>
        </w:rPr>
        <w:t xml:space="preserve"> </w:t>
      </w:r>
      <w:r>
        <w:t>a</w:t>
      </w:r>
      <w:r>
        <w:rPr>
          <w:spacing w:val="-2"/>
        </w:rPr>
        <w:t xml:space="preserve"> </w:t>
      </w:r>
      <w:r>
        <w:t>copy</w:t>
      </w:r>
      <w:r>
        <w:rPr>
          <w:spacing w:val="-2"/>
        </w:rPr>
        <w:t xml:space="preserve"> </w:t>
      </w:r>
      <w:r>
        <w:t>of</w:t>
      </w:r>
      <w:r>
        <w:rPr>
          <w:spacing w:val="-3"/>
        </w:rPr>
        <w:t xml:space="preserve"> </w:t>
      </w:r>
      <w:r>
        <w:t>the</w:t>
      </w:r>
      <w:r>
        <w:rPr>
          <w:spacing w:val="-4"/>
        </w:rPr>
        <w:t xml:space="preserve"> </w:t>
      </w:r>
      <w:r>
        <w:t>SAR</w:t>
      </w:r>
      <w:r>
        <w:rPr>
          <w:spacing w:val="-2"/>
        </w:rPr>
        <w:t xml:space="preserve"> </w:t>
      </w:r>
      <w:r>
        <w:t>report</w:t>
      </w:r>
      <w:r>
        <w:rPr>
          <w:spacing w:val="-3"/>
        </w:rPr>
        <w:t xml:space="preserve"> </w:t>
      </w:r>
      <w:r>
        <w:t>for</w:t>
      </w:r>
      <w:r>
        <w:rPr>
          <w:spacing w:val="-2"/>
        </w:rPr>
        <w:t xml:space="preserve"> </w:t>
      </w:r>
      <w:r>
        <w:t>posting</w:t>
      </w:r>
      <w:r>
        <w:rPr>
          <w:spacing w:val="-2"/>
        </w:rPr>
        <w:t xml:space="preserve"> </w:t>
      </w:r>
      <w:r>
        <w:t>on</w:t>
      </w:r>
      <w:r>
        <w:rPr>
          <w:spacing w:val="-4"/>
        </w:rPr>
        <w:t xml:space="preserve"> </w:t>
      </w:r>
      <w:r>
        <w:t>the</w:t>
      </w:r>
      <w:r>
        <w:rPr>
          <w:spacing w:val="-3"/>
        </w:rPr>
        <w:t xml:space="preserve"> </w:t>
      </w:r>
      <w:r>
        <w:t>West</w:t>
      </w:r>
      <w:r>
        <w:rPr>
          <w:spacing w:val="-5"/>
        </w:rPr>
        <w:t xml:space="preserve"> </w:t>
      </w:r>
      <w:r>
        <w:t>Midlands Regional SAR databank</w:t>
      </w:r>
    </w:p>
    <w:p w14:paraId="7CE8614E" w14:textId="77777777" w:rsidR="00BC6DED" w:rsidRDefault="00BC6DED">
      <w:pPr>
        <w:pStyle w:val="BodyText"/>
      </w:pPr>
    </w:p>
    <w:p w14:paraId="79E9F94C" w14:textId="34DC538D" w:rsidR="00BC6DED" w:rsidRDefault="00A84A7E" w:rsidP="001E492D">
      <w:pPr>
        <w:pStyle w:val="Heading3"/>
        <w:numPr>
          <w:ilvl w:val="0"/>
          <w:numId w:val="34"/>
        </w:numPr>
        <w:tabs>
          <w:tab w:val="left" w:pos="880"/>
          <w:tab w:val="left" w:pos="881"/>
        </w:tabs>
      </w:pPr>
      <w:bookmarkStart w:id="5" w:name="_TOC_250003"/>
      <w:r>
        <w:t>Resolving</w:t>
      </w:r>
      <w:r>
        <w:rPr>
          <w:spacing w:val="-4"/>
        </w:rPr>
        <w:t xml:space="preserve"> </w:t>
      </w:r>
      <w:bookmarkEnd w:id="5"/>
      <w:r>
        <w:rPr>
          <w:spacing w:val="-2"/>
        </w:rPr>
        <w:t>disagreements</w:t>
      </w:r>
    </w:p>
    <w:p w14:paraId="200DE481" w14:textId="77777777" w:rsidR="00BC6DED" w:rsidRDefault="00BC6DED">
      <w:pPr>
        <w:pStyle w:val="BodyText"/>
        <w:spacing w:before="1"/>
        <w:rPr>
          <w:b/>
        </w:rPr>
      </w:pPr>
    </w:p>
    <w:p w14:paraId="5003E122" w14:textId="77777777" w:rsidR="00BC6DED" w:rsidRDefault="00A84A7E">
      <w:pPr>
        <w:pStyle w:val="BodyText"/>
        <w:ind w:left="880" w:right="543"/>
      </w:pPr>
      <w:r>
        <w:t>It is acknowledged that there will be cases where adults have moved from their 'home' area and may be placed and funded by an organisation that is outside</w:t>
      </w:r>
      <w:r>
        <w:rPr>
          <w:spacing w:val="-2"/>
        </w:rPr>
        <w:t xml:space="preserve"> </w:t>
      </w:r>
      <w:r>
        <w:t>the</w:t>
      </w:r>
      <w:r>
        <w:rPr>
          <w:spacing w:val="-4"/>
        </w:rPr>
        <w:t xml:space="preserve"> </w:t>
      </w:r>
      <w:r>
        <w:t>provider’s</w:t>
      </w:r>
      <w:r>
        <w:rPr>
          <w:spacing w:val="-1"/>
        </w:rPr>
        <w:t xml:space="preserve"> </w:t>
      </w:r>
      <w:r>
        <w:t>area.</w:t>
      </w:r>
      <w:r>
        <w:rPr>
          <w:spacing w:val="-3"/>
        </w:rPr>
        <w:t xml:space="preserve"> </w:t>
      </w:r>
      <w:r>
        <w:t>If</w:t>
      </w:r>
      <w:r>
        <w:rPr>
          <w:spacing w:val="-3"/>
        </w:rPr>
        <w:t xml:space="preserve"> </w:t>
      </w:r>
      <w:r>
        <w:t>that is</w:t>
      </w:r>
      <w:r>
        <w:rPr>
          <w:spacing w:val="-4"/>
        </w:rPr>
        <w:t xml:space="preserve"> </w:t>
      </w:r>
      <w:r>
        <w:t>the</w:t>
      </w:r>
      <w:r>
        <w:rPr>
          <w:spacing w:val="-4"/>
        </w:rPr>
        <w:t xml:space="preserve"> </w:t>
      </w:r>
      <w:r>
        <w:t>case, a</w:t>
      </w:r>
      <w:r>
        <w:rPr>
          <w:spacing w:val="-6"/>
        </w:rPr>
        <w:t xml:space="preserve"> </w:t>
      </w:r>
      <w:r>
        <w:t>SAR</w:t>
      </w:r>
      <w:r>
        <w:rPr>
          <w:spacing w:val="-2"/>
        </w:rPr>
        <w:t xml:space="preserve"> </w:t>
      </w:r>
      <w:r>
        <w:t>should</w:t>
      </w:r>
      <w:r>
        <w:rPr>
          <w:spacing w:val="-2"/>
        </w:rPr>
        <w:t xml:space="preserve"> </w:t>
      </w:r>
      <w:r>
        <w:t>be</w:t>
      </w:r>
      <w:r>
        <w:rPr>
          <w:spacing w:val="-2"/>
        </w:rPr>
        <w:t xml:space="preserve"> </w:t>
      </w:r>
      <w:r>
        <w:t>carried</w:t>
      </w:r>
      <w:r>
        <w:rPr>
          <w:spacing w:val="-2"/>
        </w:rPr>
        <w:t xml:space="preserve"> </w:t>
      </w:r>
      <w:r>
        <w:t>out</w:t>
      </w:r>
      <w:r>
        <w:rPr>
          <w:spacing w:val="-1"/>
        </w:rPr>
        <w:t xml:space="preserve"> </w:t>
      </w:r>
      <w:r>
        <w:t xml:space="preserve">by the Board that is responsible for the location where the serious incident took place. Boards and </w:t>
      </w:r>
      <w:proofErr w:type="spellStart"/>
      <w:r>
        <w:t>organisations</w:t>
      </w:r>
      <w:proofErr w:type="spellEnd"/>
      <w:r>
        <w:t xml:space="preserve"> should cooperate across borders and requests for the provision of information should be responded to as a priority.</w:t>
      </w:r>
    </w:p>
    <w:p w14:paraId="3FE0BF00" w14:textId="77777777" w:rsidR="00BC6DED" w:rsidRDefault="00BC6DED">
      <w:pPr>
        <w:pStyle w:val="BodyText"/>
        <w:spacing w:before="10"/>
        <w:rPr>
          <w:sz w:val="21"/>
        </w:rPr>
      </w:pPr>
    </w:p>
    <w:p w14:paraId="2C0C4130" w14:textId="77777777" w:rsidR="00BC6DED" w:rsidRDefault="00A84A7E">
      <w:pPr>
        <w:pStyle w:val="BodyText"/>
        <w:ind w:left="880"/>
      </w:pPr>
      <w:r>
        <w:t>Safeguarding</w:t>
      </w:r>
      <w:r>
        <w:rPr>
          <w:spacing w:val="-6"/>
        </w:rPr>
        <w:t xml:space="preserve"> </w:t>
      </w:r>
      <w:r>
        <w:t>Adults</w:t>
      </w:r>
      <w:r>
        <w:rPr>
          <w:spacing w:val="-6"/>
        </w:rPr>
        <w:t xml:space="preserve"> </w:t>
      </w:r>
      <w:r>
        <w:t>Boards</w:t>
      </w:r>
      <w:r>
        <w:rPr>
          <w:spacing w:val="-4"/>
        </w:rPr>
        <w:t xml:space="preserve"> </w:t>
      </w:r>
      <w:r>
        <w:t>can</w:t>
      </w:r>
      <w:r>
        <w:rPr>
          <w:spacing w:val="-6"/>
        </w:rPr>
        <w:t xml:space="preserve"> </w:t>
      </w:r>
      <w:r>
        <w:t>co-commission</w:t>
      </w:r>
      <w:r>
        <w:rPr>
          <w:spacing w:val="-4"/>
        </w:rPr>
        <w:t xml:space="preserve"> </w:t>
      </w:r>
      <w:r>
        <w:t>a</w:t>
      </w:r>
      <w:r>
        <w:rPr>
          <w:spacing w:val="-6"/>
        </w:rPr>
        <w:t xml:space="preserve"> </w:t>
      </w:r>
      <w:r>
        <w:t>SAR</w:t>
      </w:r>
      <w:r>
        <w:rPr>
          <w:spacing w:val="-4"/>
        </w:rPr>
        <w:t xml:space="preserve"> </w:t>
      </w:r>
      <w:r>
        <w:t>and</w:t>
      </w:r>
      <w:r>
        <w:rPr>
          <w:spacing w:val="-4"/>
        </w:rPr>
        <w:t xml:space="preserve"> </w:t>
      </w:r>
      <w:r>
        <w:t>can</w:t>
      </w:r>
      <w:r>
        <w:rPr>
          <w:spacing w:val="-5"/>
        </w:rPr>
        <w:t xml:space="preserve"> </w:t>
      </w:r>
      <w:r>
        <w:rPr>
          <w:spacing w:val="-2"/>
        </w:rPr>
        <w:t>negotiate</w:t>
      </w:r>
    </w:p>
    <w:p w14:paraId="6D2D8E46" w14:textId="77777777" w:rsidR="00BC6DED" w:rsidRDefault="00BC6DED">
      <w:pPr>
        <w:sectPr w:rsidR="00BC6DED">
          <w:pgSz w:w="11910" w:h="16840"/>
          <w:pgMar w:top="1340" w:right="1260" w:bottom="1200" w:left="1640" w:header="0" w:footer="1004" w:gutter="0"/>
          <w:cols w:space="720"/>
        </w:sectPr>
      </w:pPr>
    </w:p>
    <w:p w14:paraId="07B80A58" w14:textId="77777777" w:rsidR="00BC6DED" w:rsidRDefault="00A84A7E">
      <w:pPr>
        <w:pStyle w:val="BodyText"/>
        <w:spacing w:before="81"/>
        <w:ind w:left="880"/>
      </w:pPr>
      <w:r>
        <w:lastRenderedPageBreak/>
        <w:t>who</w:t>
      </w:r>
      <w:r>
        <w:rPr>
          <w:spacing w:val="-7"/>
        </w:rPr>
        <w:t xml:space="preserve"> </w:t>
      </w:r>
      <w:r>
        <w:t>should</w:t>
      </w:r>
      <w:r>
        <w:rPr>
          <w:spacing w:val="-4"/>
        </w:rPr>
        <w:t xml:space="preserve"> </w:t>
      </w:r>
      <w:r>
        <w:t>take</w:t>
      </w:r>
      <w:r>
        <w:rPr>
          <w:spacing w:val="-9"/>
        </w:rPr>
        <w:t xml:space="preserve"> </w:t>
      </w:r>
      <w:r>
        <w:t>the</w:t>
      </w:r>
      <w:r>
        <w:rPr>
          <w:spacing w:val="-4"/>
        </w:rPr>
        <w:t xml:space="preserve"> </w:t>
      </w:r>
      <w:r>
        <w:t>lead</w:t>
      </w:r>
      <w:r>
        <w:rPr>
          <w:spacing w:val="-6"/>
        </w:rPr>
        <w:t xml:space="preserve"> </w:t>
      </w:r>
      <w:r>
        <w:t>which</w:t>
      </w:r>
      <w:r>
        <w:rPr>
          <w:spacing w:val="-4"/>
        </w:rPr>
        <w:t xml:space="preserve"> </w:t>
      </w:r>
      <w:r>
        <w:t>will</w:t>
      </w:r>
      <w:r>
        <w:rPr>
          <w:spacing w:val="-4"/>
        </w:rPr>
        <w:t xml:space="preserve"> </w:t>
      </w:r>
      <w:r>
        <w:t>be</w:t>
      </w:r>
      <w:r>
        <w:rPr>
          <w:spacing w:val="-4"/>
        </w:rPr>
        <w:t xml:space="preserve"> </w:t>
      </w:r>
      <w:r>
        <w:t>determined</w:t>
      </w:r>
      <w:r>
        <w:rPr>
          <w:spacing w:val="-4"/>
        </w:rPr>
        <w:t xml:space="preserve"> </w:t>
      </w:r>
      <w:r>
        <w:t>by</w:t>
      </w:r>
      <w:r>
        <w:rPr>
          <w:spacing w:val="-5"/>
        </w:rPr>
        <w:t xml:space="preserve"> </w:t>
      </w:r>
      <w:r>
        <w:t>the</w:t>
      </w:r>
      <w:r>
        <w:rPr>
          <w:spacing w:val="-4"/>
        </w:rPr>
        <w:t xml:space="preserve"> </w:t>
      </w:r>
      <w:r>
        <w:t>individual</w:t>
      </w:r>
      <w:r>
        <w:rPr>
          <w:spacing w:val="-5"/>
        </w:rPr>
        <w:t xml:space="preserve"> </w:t>
      </w:r>
      <w:r>
        <w:rPr>
          <w:spacing w:val="-2"/>
        </w:rPr>
        <w:t>case.</w:t>
      </w:r>
    </w:p>
    <w:p w14:paraId="3A718FA3" w14:textId="77777777" w:rsidR="00BC6DED" w:rsidRDefault="00BC6DED">
      <w:pPr>
        <w:pStyle w:val="BodyText"/>
        <w:spacing w:before="1"/>
      </w:pPr>
    </w:p>
    <w:p w14:paraId="31A02680" w14:textId="77777777" w:rsidR="00BC6DED" w:rsidRDefault="00A84A7E">
      <w:pPr>
        <w:pStyle w:val="BodyText"/>
        <w:ind w:left="880" w:right="542"/>
      </w:pPr>
      <w:r>
        <w:t xml:space="preserve">If agreement cannot be reached on the requirement for a SAR to be </w:t>
      </w:r>
      <w:proofErr w:type="gramStart"/>
      <w:r>
        <w:t>undertaken</w:t>
      </w:r>
      <w:proofErr w:type="gramEnd"/>
      <w:r>
        <w:t xml:space="preserve"> then this will be resolved in the first instance by the Chair of the Safeguarding</w:t>
      </w:r>
      <w:r>
        <w:rPr>
          <w:spacing w:val="-3"/>
        </w:rPr>
        <w:t xml:space="preserve"> </w:t>
      </w:r>
      <w:r>
        <w:t>Adult</w:t>
      </w:r>
      <w:r>
        <w:rPr>
          <w:spacing w:val="-4"/>
        </w:rPr>
        <w:t xml:space="preserve"> </w:t>
      </w:r>
      <w:r>
        <w:t>Board/s.</w:t>
      </w:r>
      <w:r>
        <w:rPr>
          <w:spacing w:val="40"/>
        </w:rPr>
        <w:t xml:space="preserve"> </w:t>
      </w:r>
      <w:r>
        <w:t>If</w:t>
      </w:r>
      <w:r>
        <w:rPr>
          <w:spacing w:val="-4"/>
        </w:rPr>
        <w:t xml:space="preserve"> </w:t>
      </w:r>
      <w:r>
        <w:t>agreement</w:t>
      </w:r>
      <w:r>
        <w:rPr>
          <w:spacing w:val="-1"/>
        </w:rPr>
        <w:t xml:space="preserve"> </w:t>
      </w:r>
      <w:r>
        <w:t>can</w:t>
      </w:r>
      <w:r>
        <w:rPr>
          <w:spacing w:val="-5"/>
        </w:rPr>
        <w:t xml:space="preserve"> </w:t>
      </w:r>
      <w:r>
        <w:t>still</w:t>
      </w:r>
      <w:r>
        <w:rPr>
          <w:spacing w:val="-3"/>
        </w:rPr>
        <w:t xml:space="preserve"> </w:t>
      </w:r>
      <w:r>
        <w:t>not</w:t>
      </w:r>
      <w:r>
        <w:rPr>
          <w:spacing w:val="-1"/>
        </w:rPr>
        <w:t xml:space="preserve"> </w:t>
      </w:r>
      <w:r>
        <w:t>be</w:t>
      </w:r>
      <w:r>
        <w:rPr>
          <w:spacing w:val="-5"/>
        </w:rPr>
        <w:t xml:space="preserve"> </w:t>
      </w:r>
      <w:r>
        <w:t>reached</w:t>
      </w:r>
      <w:r>
        <w:rPr>
          <w:spacing w:val="-5"/>
        </w:rPr>
        <w:t xml:space="preserve"> </w:t>
      </w:r>
      <w:r>
        <w:t>this</w:t>
      </w:r>
      <w:r>
        <w:rPr>
          <w:spacing w:val="-5"/>
        </w:rPr>
        <w:t xml:space="preserve"> </w:t>
      </w:r>
      <w:r>
        <w:t>should be escalated to the Local Authority Chief Executives.</w:t>
      </w:r>
    </w:p>
    <w:p w14:paraId="67F1BE82" w14:textId="77777777" w:rsidR="00BC6DED" w:rsidRDefault="00BC6DED">
      <w:pPr>
        <w:pStyle w:val="BodyText"/>
      </w:pPr>
    </w:p>
    <w:p w14:paraId="40268267" w14:textId="77777777" w:rsidR="00BC6DED" w:rsidRDefault="00A84A7E">
      <w:pPr>
        <w:pStyle w:val="BodyText"/>
        <w:ind w:left="880" w:right="616"/>
      </w:pPr>
      <w:r>
        <w:t>As</w:t>
      </w:r>
      <w:r>
        <w:rPr>
          <w:spacing w:val="-1"/>
        </w:rPr>
        <w:t xml:space="preserve"> </w:t>
      </w:r>
      <w:r>
        <w:t>a</w:t>
      </w:r>
      <w:r>
        <w:rPr>
          <w:spacing w:val="-2"/>
        </w:rPr>
        <w:t xml:space="preserve"> </w:t>
      </w:r>
      <w:r>
        <w:t>last</w:t>
      </w:r>
      <w:r>
        <w:rPr>
          <w:spacing w:val="-3"/>
        </w:rPr>
        <w:t xml:space="preserve"> </w:t>
      </w:r>
      <w:r>
        <w:t>resort a</w:t>
      </w:r>
      <w:r>
        <w:rPr>
          <w:spacing w:val="-4"/>
        </w:rPr>
        <w:t xml:space="preserve"> </w:t>
      </w:r>
      <w:r>
        <w:t>complaint</w:t>
      </w:r>
      <w:r>
        <w:rPr>
          <w:spacing w:val="-1"/>
        </w:rPr>
        <w:t xml:space="preserve"> </w:t>
      </w:r>
      <w:proofErr w:type="gramStart"/>
      <w:r>
        <w:t>can</w:t>
      </w:r>
      <w:proofErr w:type="gramEnd"/>
      <w:r>
        <w:rPr>
          <w:spacing w:val="-2"/>
        </w:rPr>
        <w:t xml:space="preserve"> </w:t>
      </w:r>
      <w:r>
        <w:t>be</w:t>
      </w:r>
      <w:r>
        <w:rPr>
          <w:spacing w:val="-7"/>
        </w:rPr>
        <w:t xml:space="preserve"> </w:t>
      </w:r>
      <w:r>
        <w:t>made</w:t>
      </w:r>
      <w:r>
        <w:rPr>
          <w:spacing w:val="-4"/>
        </w:rPr>
        <w:t xml:space="preserve"> </w:t>
      </w:r>
      <w:r>
        <w:t>to</w:t>
      </w:r>
      <w:r>
        <w:rPr>
          <w:spacing w:val="-4"/>
        </w:rPr>
        <w:t xml:space="preserve"> </w:t>
      </w:r>
      <w:r>
        <w:t>the</w:t>
      </w:r>
      <w:r>
        <w:rPr>
          <w:spacing w:val="-2"/>
        </w:rPr>
        <w:t xml:space="preserve"> </w:t>
      </w:r>
      <w:r>
        <w:t>Local</w:t>
      </w:r>
      <w:r>
        <w:rPr>
          <w:spacing w:val="-2"/>
        </w:rPr>
        <w:t xml:space="preserve"> </w:t>
      </w:r>
      <w:r>
        <w:t>Government Ombudsman (LGO) if the complainant:</w:t>
      </w:r>
    </w:p>
    <w:p w14:paraId="206588F4" w14:textId="77777777" w:rsidR="00BC6DED" w:rsidRDefault="00BC6DED">
      <w:pPr>
        <w:pStyle w:val="BodyText"/>
        <w:spacing w:before="4"/>
      </w:pPr>
    </w:p>
    <w:p w14:paraId="7243C2D1" w14:textId="77777777" w:rsidR="00BC6DED" w:rsidRDefault="00A84A7E">
      <w:pPr>
        <w:pStyle w:val="ListParagraph"/>
        <w:numPr>
          <w:ilvl w:val="0"/>
          <w:numId w:val="20"/>
        </w:numPr>
        <w:tabs>
          <w:tab w:val="left" w:pos="1240"/>
          <w:tab w:val="left" w:pos="1241"/>
        </w:tabs>
        <w:spacing w:line="237" w:lineRule="auto"/>
        <w:ind w:right="1216"/>
      </w:pPr>
      <w:r>
        <w:t>disagrees</w:t>
      </w:r>
      <w:r>
        <w:rPr>
          <w:spacing w:val="-3"/>
        </w:rPr>
        <w:t xml:space="preserve"> </w:t>
      </w:r>
      <w:r>
        <w:t>with</w:t>
      </w:r>
      <w:r>
        <w:rPr>
          <w:spacing w:val="-6"/>
        </w:rPr>
        <w:t xml:space="preserve"> </w:t>
      </w:r>
      <w:r>
        <w:t>SAB</w:t>
      </w:r>
      <w:r>
        <w:rPr>
          <w:spacing w:val="-4"/>
        </w:rPr>
        <w:t xml:space="preserve"> </w:t>
      </w:r>
      <w:r>
        <w:t>decision</w:t>
      </w:r>
      <w:r>
        <w:rPr>
          <w:spacing w:val="-4"/>
        </w:rPr>
        <w:t xml:space="preserve"> </w:t>
      </w:r>
      <w:r>
        <w:t>to</w:t>
      </w:r>
      <w:r>
        <w:rPr>
          <w:spacing w:val="-4"/>
        </w:rPr>
        <w:t xml:space="preserve"> </w:t>
      </w:r>
      <w:r>
        <w:t>not</w:t>
      </w:r>
      <w:r>
        <w:rPr>
          <w:spacing w:val="-5"/>
        </w:rPr>
        <w:t xml:space="preserve"> </w:t>
      </w:r>
      <w:r>
        <w:t>undertake</w:t>
      </w:r>
      <w:r>
        <w:rPr>
          <w:spacing w:val="-4"/>
        </w:rPr>
        <w:t xml:space="preserve"> </w:t>
      </w:r>
      <w:r>
        <w:t>a</w:t>
      </w:r>
      <w:r>
        <w:rPr>
          <w:spacing w:val="-4"/>
        </w:rPr>
        <w:t xml:space="preserve"> </w:t>
      </w:r>
      <w:r>
        <w:t>Safeguarding</w:t>
      </w:r>
      <w:r>
        <w:rPr>
          <w:spacing w:val="-3"/>
        </w:rPr>
        <w:t xml:space="preserve"> </w:t>
      </w:r>
      <w:r>
        <w:t xml:space="preserve">Adult </w:t>
      </w:r>
      <w:r>
        <w:rPr>
          <w:spacing w:val="-2"/>
        </w:rPr>
        <w:t>Review</w:t>
      </w:r>
    </w:p>
    <w:p w14:paraId="2C95C563" w14:textId="77777777" w:rsidR="00BC6DED" w:rsidRDefault="00A84A7E">
      <w:pPr>
        <w:pStyle w:val="ListParagraph"/>
        <w:numPr>
          <w:ilvl w:val="0"/>
          <w:numId w:val="20"/>
        </w:numPr>
        <w:tabs>
          <w:tab w:val="left" w:pos="1240"/>
          <w:tab w:val="left" w:pos="1241"/>
        </w:tabs>
        <w:spacing w:before="3" w:line="237" w:lineRule="auto"/>
        <w:ind w:right="1670"/>
      </w:pPr>
      <w:r>
        <w:t>Has</w:t>
      </w:r>
      <w:r>
        <w:rPr>
          <w:spacing w:val="-2"/>
        </w:rPr>
        <w:t xml:space="preserve"> </w:t>
      </w:r>
      <w:r>
        <w:t>concerns</w:t>
      </w:r>
      <w:r>
        <w:rPr>
          <w:spacing w:val="-4"/>
        </w:rPr>
        <w:t xml:space="preserve"> </w:t>
      </w:r>
      <w:r>
        <w:t>regarding</w:t>
      </w:r>
      <w:r>
        <w:rPr>
          <w:spacing w:val="-4"/>
        </w:rPr>
        <w:t xml:space="preserve"> </w:t>
      </w:r>
      <w:r>
        <w:t>the</w:t>
      </w:r>
      <w:r>
        <w:rPr>
          <w:spacing w:val="-1"/>
        </w:rPr>
        <w:t xml:space="preserve"> </w:t>
      </w:r>
      <w:r>
        <w:t>decision</w:t>
      </w:r>
      <w:r>
        <w:rPr>
          <w:spacing w:val="-2"/>
        </w:rPr>
        <w:t xml:space="preserve"> </w:t>
      </w:r>
      <w:r>
        <w:t>of a</w:t>
      </w:r>
      <w:r>
        <w:rPr>
          <w:spacing w:val="-4"/>
        </w:rPr>
        <w:t xml:space="preserve"> </w:t>
      </w:r>
      <w:r>
        <w:t>SAB</w:t>
      </w:r>
      <w:r>
        <w:rPr>
          <w:spacing w:val="-2"/>
        </w:rPr>
        <w:t xml:space="preserve"> </w:t>
      </w:r>
      <w:r>
        <w:t>or</w:t>
      </w:r>
      <w:r>
        <w:rPr>
          <w:spacing w:val="-6"/>
        </w:rPr>
        <w:t xml:space="preserve"> </w:t>
      </w:r>
      <w:r>
        <w:t>outcome</w:t>
      </w:r>
      <w:r>
        <w:rPr>
          <w:spacing w:val="-4"/>
        </w:rPr>
        <w:t xml:space="preserve"> </w:t>
      </w:r>
      <w:r>
        <w:t>of</w:t>
      </w:r>
      <w:r>
        <w:rPr>
          <w:spacing w:val="-3"/>
        </w:rPr>
        <w:t xml:space="preserve"> </w:t>
      </w:r>
      <w:r>
        <w:t>a Safeguarding Adult Review</w:t>
      </w:r>
    </w:p>
    <w:p w14:paraId="08C22B61" w14:textId="77777777" w:rsidR="00BC6DED" w:rsidRDefault="00A84A7E">
      <w:pPr>
        <w:pStyle w:val="ListParagraph"/>
        <w:numPr>
          <w:ilvl w:val="0"/>
          <w:numId w:val="20"/>
        </w:numPr>
        <w:tabs>
          <w:tab w:val="left" w:pos="1240"/>
          <w:tab w:val="left" w:pos="1241"/>
        </w:tabs>
        <w:spacing w:before="4" w:line="237" w:lineRule="auto"/>
        <w:ind w:right="1157"/>
      </w:pPr>
      <w:r>
        <w:t>Has</w:t>
      </w:r>
      <w:r>
        <w:rPr>
          <w:spacing w:val="-2"/>
        </w:rPr>
        <w:t xml:space="preserve"> </w:t>
      </w:r>
      <w:r>
        <w:t>concerns</w:t>
      </w:r>
      <w:r>
        <w:rPr>
          <w:spacing w:val="-2"/>
        </w:rPr>
        <w:t xml:space="preserve"> </w:t>
      </w:r>
      <w:r>
        <w:t>about</w:t>
      </w:r>
      <w:r>
        <w:rPr>
          <w:spacing w:val="-3"/>
        </w:rPr>
        <w:t xml:space="preserve"> </w:t>
      </w:r>
      <w:r>
        <w:t>the</w:t>
      </w:r>
      <w:r>
        <w:rPr>
          <w:spacing w:val="-5"/>
        </w:rPr>
        <w:t xml:space="preserve"> </w:t>
      </w:r>
      <w:r>
        <w:t>makeup</w:t>
      </w:r>
      <w:r>
        <w:rPr>
          <w:spacing w:val="-3"/>
        </w:rPr>
        <w:t xml:space="preserve"> </w:t>
      </w:r>
      <w:r>
        <w:t>of</w:t>
      </w:r>
      <w:r>
        <w:rPr>
          <w:spacing w:val="-4"/>
        </w:rPr>
        <w:t xml:space="preserve"> </w:t>
      </w:r>
      <w:r>
        <w:t>the</w:t>
      </w:r>
      <w:r>
        <w:rPr>
          <w:spacing w:val="-5"/>
        </w:rPr>
        <w:t xml:space="preserve"> </w:t>
      </w:r>
      <w:r>
        <w:t>SAR</w:t>
      </w:r>
      <w:r>
        <w:rPr>
          <w:spacing w:val="-3"/>
        </w:rPr>
        <w:t xml:space="preserve"> </w:t>
      </w:r>
      <w:r>
        <w:t>and</w:t>
      </w:r>
      <w:r>
        <w:rPr>
          <w:spacing w:val="-5"/>
        </w:rPr>
        <w:t xml:space="preserve"> </w:t>
      </w:r>
      <w:r>
        <w:t>potential</w:t>
      </w:r>
      <w:r>
        <w:rPr>
          <w:spacing w:val="-4"/>
        </w:rPr>
        <w:t xml:space="preserve"> </w:t>
      </w:r>
      <w:r>
        <w:t>conflict</w:t>
      </w:r>
      <w:r>
        <w:rPr>
          <w:spacing w:val="-1"/>
        </w:rPr>
        <w:t xml:space="preserve"> </w:t>
      </w:r>
      <w:r>
        <w:t xml:space="preserve">of </w:t>
      </w:r>
      <w:r>
        <w:rPr>
          <w:spacing w:val="-2"/>
        </w:rPr>
        <w:t>interest</w:t>
      </w:r>
    </w:p>
    <w:p w14:paraId="1C06D57F" w14:textId="77777777" w:rsidR="00BC6DED" w:rsidRDefault="00A84A7E">
      <w:pPr>
        <w:pStyle w:val="ListParagraph"/>
        <w:numPr>
          <w:ilvl w:val="0"/>
          <w:numId w:val="20"/>
        </w:numPr>
        <w:tabs>
          <w:tab w:val="left" w:pos="1240"/>
          <w:tab w:val="left" w:pos="1241"/>
        </w:tabs>
        <w:spacing w:before="2" w:line="268" w:lineRule="exact"/>
        <w:ind w:hanging="361"/>
      </w:pPr>
      <w:r>
        <w:t>is</w:t>
      </w:r>
      <w:r>
        <w:rPr>
          <w:spacing w:val="-2"/>
        </w:rPr>
        <w:t xml:space="preserve"> </w:t>
      </w:r>
      <w:r>
        <w:t>concerned</w:t>
      </w:r>
      <w:r>
        <w:rPr>
          <w:spacing w:val="-4"/>
        </w:rPr>
        <w:t xml:space="preserve"> </w:t>
      </w:r>
      <w:r>
        <w:t>the</w:t>
      </w:r>
      <w:r>
        <w:rPr>
          <w:spacing w:val="-4"/>
        </w:rPr>
        <w:t xml:space="preserve"> </w:t>
      </w:r>
      <w:r>
        <w:t>Chair</w:t>
      </w:r>
      <w:r>
        <w:rPr>
          <w:spacing w:val="-2"/>
        </w:rPr>
        <w:t xml:space="preserve"> </w:t>
      </w:r>
      <w:r>
        <w:t>of</w:t>
      </w:r>
      <w:r>
        <w:rPr>
          <w:spacing w:val="-3"/>
        </w:rPr>
        <w:t xml:space="preserve"> </w:t>
      </w:r>
      <w:r>
        <w:t>the</w:t>
      </w:r>
      <w:r>
        <w:rPr>
          <w:spacing w:val="-4"/>
        </w:rPr>
        <w:t xml:space="preserve"> </w:t>
      </w:r>
      <w:r>
        <w:t>SAB</w:t>
      </w:r>
      <w:r>
        <w:rPr>
          <w:spacing w:val="-3"/>
        </w:rPr>
        <w:t xml:space="preserve"> </w:t>
      </w:r>
      <w:r>
        <w:t>is</w:t>
      </w:r>
      <w:r>
        <w:rPr>
          <w:spacing w:val="-1"/>
        </w:rPr>
        <w:t xml:space="preserve"> </w:t>
      </w:r>
      <w:r>
        <w:t>also</w:t>
      </w:r>
      <w:r>
        <w:rPr>
          <w:spacing w:val="-4"/>
        </w:rPr>
        <w:t xml:space="preserve"> </w:t>
      </w:r>
      <w:r>
        <w:t>the</w:t>
      </w:r>
      <w:r>
        <w:rPr>
          <w:spacing w:val="-4"/>
        </w:rPr>
        <w:t xml:space="preserve"> </w:t>
      </w:r>
      <w:r>
        <w:t>chair</w:t>
      </w:r>
      <w:r>
        <w:rPr>
          <w:spacing w:val="-2"/>
        </w:rPr>
        <w:t xml:space="preserve"> </w:t>
      </w:r>
      <w:r>
        <w:t>of</w:t>
      </w:r>
      <w:r>
        <w:rPr>
          <w:spacing w:val="-3"/>
        </w:rPr>
        <w:t xml:space="preserve"> </w:t>
      </w:r>
      <w:r>
        <w:t>the</w:t>
      </w:r>
      <w:r>
        <w:rPr>
          <w:spacing w:val="-2"/>
        </w:rPr>
        <w:t xml:space="preserve"> </w:t>
      </w:r>
      <w:r>
        <w:rPr>
          <w:spacing w:val="-5"/>
        </w:rPr>
        <w:t>SAR</w:t>
      </w:r>
    </w:p>
    <w:p w14:paraId="4D3937E3" w14:textId="77777777" w:rsidR="00BC6DED" w:rsidRDefault="00A84A7E">
      <w:pPr>
        <w:pStyle w:val="ListParagraph"/>
        <w:numPr>
          <w:ilvl w:val="0"/>
          <w:numId w:val="20"/>
        </w:numPr>
        <w:tabs>
          <w:tab w:val="left" w:pos="1240"/>
          <w:tab w:val="left" w:pos="1241"/>
        </w:tabs>
        <w:spacing w:line="237" w:lineRule="auto"/>
        <w:ind w:right="683"/>
      </w:pPr>
      <w:r>
        <w:t>is</w:t>
      </w:r>
      <w:r>
        <w:rPr>
          <w:spacing w:val="-2"/>
        </w:rPr>
        <w:t xml:space="preserve"> </w:t>
      </w:r>
      <w:r>
        <w:t>unhappy</w:t>
      </w:r>
      <w:r>
        <w:rPr>
          <w:spacing w:val="-2"/>
        </w:rPr>
        <w:t xml:space="preserve"> </w:t>
      </w:r>
      <w:r>
        <w:t>with</w:t>
      </w:r>
      <w:r>
        <w:rPr>
          <w:spacing w:val="-5"/>
        </w:rPr>
        <w:t xml:space="preserve"> </w:t>
      </w:r>
      <w:r>
        <w:t>the</w:t>
      </w:r>
      <w:r>
        <w:rPr>
          <w:spacing w:val="-5"/>
        </w:rPr>
        <w:t xml:space="preserve"> </w:t>
      </w:r>
      <w:r>
        <w:t>conduct</w:t>
      </w:r>
      <w:r>
        <w:rPr>
          <w:spacing w:val="-2"/>
        </w:rPr>
        <w:t xml:space="preserve"> </w:t>
      </w:r>
      <w:r>
        <w:t>of</w:t>
      </w:r>
      <w:r>
        <w:rPr>
          <w:spacing w:val="-1"/>
        </w:rPr>
        <w:t xml:space="preserve"> </w:t>
      </w:r>
      <w:r>
        <w:t>a</w:t>
      </w:r>
      <w:r>
        <w:rPr>
          <w:spacing w:val="-5"/>
        </w:rPr>
        <w:t xml:space="preserve"> </w:t>
      </w:r>
      <w:r>
        <w:t>professional</w:t>
      </w:r>
      <w:r>
        <w:rPr>
          <w:spacing w:val="-4"/>
        </w:rPr>
        <w:t xml:space="preserve"> </w:t>
      </w:r>
      <w:r>
        <w:t>on</w:t>
      </w:r>
      <w:r>
        <w:rPr>
          <w:spacing w:val="-7"/>
        </w:rPr>
        <w:t xml:space="preserve"> </w:t>
      </w:r>
      <w:r>
        <w:t>a</w:t>
      </w:r>
      <w:r>
        <w:rPr>
          <w:spacing w:val="-3"/>
        </w:rPr>
        <w:t xml:space="preserve"> </w:t>
      </w:r>
      <w:r>
        <w:t>SAB</w:t>
      </w:r>
      <w:r>
        <w:rPr>
          <w:spacing w:val="-3"/>
        </w:rPr>
        <w:t xml:space="preserve"> </w:t>
      </w:r>
      <w:r>
        <w:t>who</w:t>
      </w:r>
      <w:r>
        <w:rPr>
          <w:spacing w:val="-3"/>
        </w:rPr>
        <w:t xml:space="preserve"> </w:t>
      </w:r>
      <w:r>
        <w:t>is</w:t>
      </w:r>
      <w:r>
        <w:rPr>
          <w:spacing w:val="-2"/>
        </w:rPr>
        <w:t xml:space="preserve"> </w:t>
      </w:r>
      <w:r>
        <w:t>employed by a body that falls outside the LGO’s jurisdiction.</w:t>
      </w:r>
    </w:p>
    <w:p w14:paraId="2721D5A2" w14:textId="77777777" w:rsidR="00BC6DED" w:rsidRDefault="00BC6DED">
      <w:pPr>
        <w:pStyle w:val="BodyText"/>
        <w:rPr>
          <w:sz w:val="24"/>
        </w:rPr>
      </w:pPr>
    </w:p>
    <w:p w14:paraId="580D7D58" w14:textId="77777777" w:rsidR="00BC6DED" w:rsidRDefault="00BC6DED">
      <w:pPr>
        <w:pStyle w:val="BodyText"/>
        <w:spacing w:before="11"/>
        <w:rPr>
          <w:sz w:val="18"/>
        </w:rPr>
      </w:pPr>
    </w:p>
    <w:p w14:paraId="188E7C7A" w14:textId="0B984BAC" w:rsidR="00BC6DED" w:rsidRDefault="001E492D" w:rsidP="001E492D">
      <w:pPr>
        <w:pStyle w:val="Heading3"/>
        <w:numPr>
          <w:ilvl w:val="0"/>
          <w:numId w:val="34"/>
        </w:numPr>
        <w:tabs>
          <w:tab w:val="left" w:pos="880"/>
          <w:tab w:val="left" w:pos="881"/>
        </w:tabs>
      </w:pPr>
      <w:bookmarkStart w:id="6" w:name="_TOC_250002"/>
      <w:bookmarkEnd w:id="6"/>
      <w:r>
        <w:rPr>
          <w:spacing w:val="-2"/>
        </w:rPr>
        <w:t xml:space="preserve"> </w:t>
      </w:r>
      <w:r w:rsidR="00A84A7E">
        <w:rPr>
          <w:spacing w:val="-2"/>
        </w:rPr>
        <w:t>Governance</w:t>
      </w:r>
    </w:p>
    <w:p w14:paraId="2D4A1031" w14:textId="77777777" w:rsidR="00BC6DED" w:rsidRDefault="00BC6DED">
      <w:pPr>
        <w:pStyle w:val="BodyText"/>
        <w:spacing w:before="9"/>
        <w:rPr>
          <w:b/>
          <w:sz w:val="20"/>
        </w:rPr>
      </w:pPr>
    </w:p>
    <w:p w14:paraId="0D5BE04D" w14:textId="77777777" w:rsidR="00BC6DED" w:rsidRDefault="00A84A7E">
      <w:pPr>
        <w:pStyle w:val="BodyText"/>
        <w:ind w:left="880" w:right="616"/>
      </w:pPr>
      <w:r>
        <w:t>Due to the complexity and the sensitive nature of the SAR process it is essential</w:t>
      </w:r>
      <w:r>
        <w:rPr>
          <w:spacing w:val="-4"/>
        </w:rPr>
        <w:t xml:space="preserve"> </w:t>
      </w:r>
      <w:r>
        <w:t>that</w:t>
      </w:r>
      <w:r>
        <w:rPr>
          <w:spacing w:val="-5"/>
        </w:rPr>
        <w:t xml:space="preserve"> </w:t>
      </w:r>
      <w:r>
        <w:t>they</w:t>
      </w:r>
      <w:r>
        <w:rPr>
          <w:spacing w:val="-6"/>
        </w:rPr>
        <w:t xml:space="preserve"> </w:t>
      </w:r>
      <w:r>
        <w:t>are</w:t>
      </w:r>
      <w:r>
        <w:rPr>
          <w:spacing w:val="-6"/>
        </w:rPr>
        <w:t xml:space="preserve"> </w:t>
      </w:r>
      <w:r>
        <w:t>managed</w:t>
      </w:r>
      <w:r>
        <w:rPr>
          <w:spacing w:val="-4"/>
        </w:rPr>
        <w:t xml:space="preserve"> </w:t>
      </w:r>
      <w:r>
        <w:t>within</w:t>
      </w:r>
      <w:r>
        <w:rPr>
          <w:spacing w:val="-4"/>
        </w:rPr>
        <w:t xml:space="preserve"> </w:t>
      </w:r>
      <w:r>
        <w:t>an</w:t>
      </w:r>
      <w:r>
        <w:rPr>
          <w:spacing w:val="-4"/>
        </w:rPr>
        <w:t xml:space="preserve"> </w:t>
      </w:r>
      <w:r>
        <w:t>explicit</w:t>
      </w:r>
      <w:r>
        <w:rPr>
          <w:spacing w:val="-2"/>
        </w:rPr>
        <w:t xml:space="preserve"> </w:t>
      </w:r>
      <w:r>
        <w:t>governance</w:t>
      </w:r>
      <w:r>
        <w:rPr>
          <w:spacing w:val="-6"/>
        </w:rPr>
        <w:t xml:space="preserve"> </w:t>
      </w:r>
      <w:r>
        <w:t>framework.</w:t>
      </w:r>
    </w:p>
    <w:p w14:paraId="18B89BCD" w14:textId="77777777" w:rsidR="00BC6DED" w:rsidRDefault="00BC6DED">
      <w:pPr>
        <w:pStyle w:val="BodyText"/>
        <w:spacing w:before="10"/>
        <w:rPr>
          <w:sz w:val="20"/>
        </w:rPr>
      </w:pPr>
    </w:p>
    <w:p w14:paraId="7D3DD94A" w14:textId="77777777" w:rsidR="00BC6DED" w:rsidRDefault="00A84A7E" w:rsidP="001E492D">
      <w:pPr>
        <w:pStyle w:val="Heading3"/>
        <w:numPr>
          <w:ilvl w:val="1"/>
          <w:numId w:val="34"/>
        </w:numPr>
        <w:tabs>
          <w:tab w:val="left" w:pos="650"/>
        </w:tabs>
        <w:spacing w:before="1"/>
      </w:pPr>
      <w:r>
        <w:t>Governance</w:t>
      </w:r>
      <w:r>
        <w:rPr>
          <w:spacing w:val="-9"/>
        </w:rPr>
        <w:t xml:space="preserve"> </w:t>
      </w:r>
      <w:r>
        <w:t>Reporting</w:t>
      </w:r>
      <w:r>
        <w:rPr>
          <w:spacing w:val="-9"/>
        </w:rPr>
        <w:t xml:space="preserve"> </w:t>
      </w:r>
      <w:r>
        <w:rPr>
          <w:spacing w:val="-2"/>
        </w:rPr>
        <w:t>Framework</w:t>
      </w:r>
    </w:p>
    <w:p w14:paraId="48C5F992" w14:textId="77777777" w:rsidR="00BC6DED" w:rsidRDefault="00BC6DED">
      <w:pPr>
        <w:pStyle w:val="BodyText"/>
        <w:spacing w:before="1"/>
        <w:rPr>
          <w:b/>
          <w:sz w:val="21"/>
        </w:rPr>
      </w:pPr>
    </w:p>
    <w:p w14:paraId="6E044275" w14:textId="77777777" w:rsidR="00BC6DED" w:rsidRDefault="00A84A7E" w:rsidP="001E492D">
      <w:pPr>
        <w:pStyle w:val="ListParagraph"/>
        <w:numPr>
          <w:ilvl w:val="2"/>
          <w:numId w:val="34"/>
        </w:numPr>
        <w:tabs>
          <w:tab w:val="left" w:pos="880"/>
          <w:tab w:val="left" w:pos="881"/>
        </w:tabs>
        <w:spacing w:line="237" w:lineRule="auto"/>
        <w:ind w:right="1419"/>
      </w:pPr>
      <w:r>
        <w:t>Each</w:t>
      </w:r>
      <w:r>
        <w:rPr>
          <w:spacing w:val="-2"/>
        </w:rPr>
        <w:t xml:space="preserve"> </w:t>
      </w:r>
      <w:r>
        <w:t>agency</w:t>
      </w:r>
      <w:r>
        <w:rPr>
          <w:spacing w:val="-2"/>
        </w:rPr>
        <w:t xml:space="preserve"> </w:t>
      </w:r>
      <w:r>
        <w:t>will</w:t>
      </w:r>
      <w:r>
        <w:rPr>
          <w:spacing w:val="-2"/>
        </w:rPr>
        <w:t xml:space="preserve"> </w:t>
      </w:r>
      <w:r>
        <w:t>be</w:t>
      </w:r>
      <w:r>
        <w:rPr>
          <w:spacing w:val="-4"/>
        </w:rPr>
        <w:t xml:space="preserve"> </w:t>
      </w:r>
      <w:r>
        <w:t>responsible</w:t>
      </w:r>
      <w:r>
        <w:rPr>
          <w:spacing w:val="-2"/>
        </w:rPr>
        <w:t xml:space="preserve"> </w:t>
      </w:r>
      <w:r>
        <w:t>for</w:t>
      </w:r>
      <w:r>
        <w:rPr>
          <w:spacing w:val="-3"/>
        </w:rPr>
        <w:t xml:space="preserve"> </w:t>
      </w:r>
      <w:r>
        <w:t>taking</w:t>
      </w:r>
      <w:r>
        <w:rPr>
          <w:spacing w:val="-4"/>
        </w:rPr>
        <w:t xml:space="preserve"> </w:t>
      </w:r>
      <w:r>
        <w:t>the</w:t>
      </w:r>
      <w:r>
        <w:rPr>
          <w:spacing w:val="-4"/>
        </w:rPr>
        <w:t xml:space="preserve"> </w:t>
      </w:r>
      <w:r>
        <w:t>report</w:t>
      </w:r>
      <w:r>
        <w:rPr>
          <w:spacing w:val="-3"/>
        </w:rPr>
        <w:t xml:space="preserve"> </w:t>
      </w:r>
      <w:r>
        <w:t>through</w:t>
      </w:r>
      <w:r>
        <w:rPr>
          <w:spacing w:val="-2"/>
        </w:rPr>
        <w:t xml:space="preserve"> </w:t>
      </w:r>
      <w:proofErr w:type="spellStart"/>
      <w:proofErr w:type="gramStart"/>
      <w:r>
        <w:t>it’s</w:t>
      </w:r>
      <w:proofErr w:type="spellEnd"/>
      <w:proofErr w:type="gramEnd"/>
      <w:r>
        <w:rPr>
          <w:spacing w:val="-4"/>
        </w:rPr>
        <w:t xml:space="preserve"> </w:t>
      </w:r>
      <w:r>
        <w:t>own governance structure.</w:t>
      </w:r>
    </w:p>
    <w:p w14:paraId="34767C57" w14:textId="77777777" w:rsidR="00BC6DED" w:rsidRDefault="00BC6DED">
      <w:pPr>
        <w:pStyle w:val="BodyText"/>
        <w:rPr>
          <w:sz w:val="21"/>
        </w:rPr>
      </w:pPr>
    </w:p>
    <w:p w14:paraId="408CD692" w14:textId="77777777" w:rsidR="00BC6DED" w:rsidRDefault="00A84A7E" w:rsidP="001E492D">
      <w:pPr>
        <w:pStyle w:val="ListParagraph"/>
        <w:numPr>
          <w:ilvl w:val="2"/>
          <w:numId w:val="34"/>
        </w:numPr>
        <w:tabs>
          <w:tab w:val="left" w:pos="880"/>
          <w:tab w:val="left" w:pos="881"/>
        </w:tabs>
        <w:spacing w:before="1"/>
        <w:ind w:hanging="361"/>
      </w:pPr>
      <w:r>
        <w:t>For</w:t>
      </w:r>
      <w:r>
        <w:rPr>
          <w:spacing w:val="-5"/>
        </w:rPr>
        <w:t xml:space="preserve"> </w:t>
      </w:r>
      <w:r>
        <w:t>the</w:t>
      </w:r>
      <w:r>
        <w:rPr>
          <w:spacing w:val="-3"/>
        </w:rPr>
        <w:t xml:space="preserve"> </w:t>
      </w:r>
      <w:r>
        <w:t>CSAB</w:t>
      </w:r>
      <w:r>
        <w:rPr>
          <w:spacing w:val="-5"/>
        </w:rPr>
        <w:t xml:space="preserve"> </w:t>
      </w:r>
      <w:r>
        <w:t>the</w:t>
      </w:r>
      <w:r>
        <w:rPr>
          <w:spacing w:val="-6"/>
        </w:rPr>
        <w:t xml:space="preserve"> </w:t>
      </w:r>
      <w:r>
        <w:t>report</w:t>
      </w:r>
      <w:r>
        <w:rPr>
          <w:spacing w:val="-4"/>
        </w:rPr>
        <w:t xml:space="preserve"> </w:t>
      </w:r>
      <w:r>
        <w:t>will</w:t>
      </w:r>
      <w:r>
        <w:rPr>
          <w:spacing w:val="-3"/>
        </w:rPr>
        <w:t xml:space="preserve"> </w:t>
      </w:r>
      <w:r>
        <w:t>go</w:t>
      </w:r>
      <w:r>
        <w:rPr>
          <w:spacing w:val="-4"/>
        </w:rPr>
        <w:t xml:space="preserve"> </w:t>
      </w:r>
      <w:r>
        <w:t>through</w:t>
      </w:r>
      <w:r>
        <w:rPr>
          <w:spacing w:val="-5"/>
        </w:rPr>
        <w:t xml:space="preserve"> </w:t>
      </w:r>
      <w:r>
        <w:t>the</w:t>
      </w:r>
      <w:r>
        <w:rPr>
          <w:spacing w:val="-5"/>
        </w:rPr>
        <w:t xml:space="preserve"> </w:t>
      </w:r>
      <w:r>
        <w:t>following</w:t>
      </w:r>
      <w:r>
        <w:rPr>
          <w:spacing w:val="-3"/>
        </w:rPr>
        <w:t xml:space="preserve"> </w:t>
      </w:r>
      <w:r>
        <w:t>governance</w:t>
      </w:r>
      <w:r>
        <w:rPr>
          <w:spacing w:val="-6"/>
        </w:rPr>
        <w:t xml:space="preserve"> </w:t>
      </w:r>
      <w:r>
        <w:t>for</w:t>
      </w:r>
      <w:r>
        <w:rPr>
          <w:spacing w:val="-2"/>
        </w:rPr>
        <w:t xml:space="preserve"> </w:t>
      </w:r>
      <w:r>
        <w:t>sign</w:t>
      </w:r>
      <w:r>
        <w:rPr>
          <w:spacing w:val="-8"/>
        </w:rPr>
        <w:t xml:space="preserve"> </w:t>
      </w:r>
      <w:r>
        <w:rPr>
          <w:spacing w:val="-4"/>
        </w:rPr>
        <w:t>off:</w:t>
      </w:r>
    </w:p>
    <w:p w14:paraId="76106505" w14:textId="77777777" w:rsidR="00BC6DED" w:rsidRDefault="00BC6DED">
      <w:pPr>
        <w:pStyle w:val="BodyText"/>
        <w:spacing w:before="7"/>
        <w:rPr>
          <w:sz w:val="20"/>
        </w:rPr>
      </w:pPr>
    </w:p>
    <w:p w14:paraId="6E0063AE" w14:textId="77777777" w:rsidR="00BC6DED" w:rsidRDefault="00A84A7E">
      <w:pPr>
        <w:pStyle w:val="ListParagraph"/>
        <w:numPr>
          <w:ilvl w:val="0"/>
          <w:numId w:val="17"/>
        </w:numPr>
        <w:tabs>
          <w:tab w:val="left" w:pos="880"/>
          <w:tab w:val="left" w:pos="881"/>
        </w:tabs>
        <w:ind w:hanging="361"/>
      </w:pPr>
      <w:r>
        <w:t>SAR</w:t>
      </w:r>
      <w:r>
        <w:rPr>
          <w:spacing w:val="-2"/>
        </w:rPr>
        <w:t xml:space="preserve"> panel</w:t>
      </w:r>
    </w:p>
    <w:p w14:paraId="1FFCF596" w14:textId="77777777" w:rsidR="00BC6DED" w:rsidRDefault="00BC6DED">
      <w:pPr>
        <w:pStyle w:val="BodyText"/>
        <w:rPr>
          <w:sz w:val="21"/>
        </w:rPr>
      </w:pPr>
    </w:p>
    <w:p w14:paraId="46663A35" w14:textId="77777777" w:rsidR="00BC6DED" w:rsidRDefault="00A84A7E">
      <w:pPr>
        <w:pStyle w:val="ListParagraph"/>
        <w:numPr>
          <w:ilvl w:val="0"/>
          <w:numId w:val="17"/>
        </w:numPr>
        <w:tabs>
          <w:tab w:val="left" w:pos="880"/>
          <w:tab w:val="left" w:pos="881"/>
        </w:tabs>
        <w:ind w:hanging="361"/>
      </w:pPr>
      <w:r>
        <w:t>SAR</w:t>
      </w:r>
      <w:r>
        <w:rPr>
          <w:spacing w:val="-1"/>
        </w:rPr>
        <w:t xml:space="preserve"> </w:t>
      </w:r>
      <w:proofErr w:type="gramStart"/>
      <w:r>
        <w:t>sub</w:t>
      </w:r>
      <w:r>
        <w:rPr>
          <w:spacing w:val="-1"/>
        </w:rPr>
        <w:t xml:space="preserve"> </w:t>
      </w:r>
      <w:r>
        <w:rPr>
          <w:spacing w:val="-2"/>
        </w:rPr>
        <w:t>group</w:t>
      </w:r>
      <w:proofErr w:type="gramEnd"/>
    </w:p>
    <w:p w14:paraId="5AD3DE5E" w14:textId="77777777" w:rsidR="00BC6DED" w:rsidRDefault="00BC6DED">
      <w:pPr>
        <w:pStyle w:val="BodyText"/>
        <w:spacing w:before="9"/>
        <w:rPr>
          <w:sz w:val="20"/>
        </w:rPr>
      </w:pPr>
    </w:p>
    <w:p w14:paraId="0D069132" w14:textId="77777777" w:rsidR="00BC6DED" w:rsidRDefault="00A84A7E">
      <w:pPr>
        <w:pStyle w:val="ListParagraph"/>
        <w:numPr>
          <w:ilvl w:val="0"/>
          <w:numId w:val="17"/>
        </w:numPr>
        <w:tabs>
          <w:tab w:val="left" w:pos="880"/>
          <w:tab w:val="left" w:pos="881"/>
        </w:tabs>
        <w:ind w:hanging="361"/>
      </w:pPr>
      <w:r>
        <w:t>Business</w:t>
      </w:r>
      <w:r>
        <w:rPr>
          <w:spacing w:val="-5"/>
        </w:rPr>
        <w:t xml:space="preserve"> </w:t>
      </w:r>
      <w:r>
        <w:t>Executive</w:t>
      </w:r>
      <w:r>
        <w:rPr>
          <w:spacing w:val="-6"/>
        </w:rPr>
        <w:t xml:space="preserve"> </w:t>
      </w:r>
      <w:r>
        <w:rPr>
          <w:spacing w:val="-4"/>
        </w:rPr>
        <w:t>Group</w:t>
      </w:r>
    </w:p>
    <w:p w14:paraId="4FFCE4DC" w14:textId="77777777" w:rsidR="00BC6DED" w:rsidRDefault="00BC6DED">
      <w:pPr>
        <w:pStyle w:val="BodyText"/>
        <w:spacing w:before="9"/>
        <w:rPr>
          <w:sz w:val="20"/>
        </w:rPr>
      </w:pPr>
    </w:p>
    <w:p w14:paraId="33E4A084" w14:textId="77777777" w:rsidR="00BC6DED" w:rsidRDefault="00A84A7E">
      <w:pPr>
        <w:pStyle w:val="ListParagraph"/>
        <w:numPr>
          <w:ilvl w:val="0"/>
          <w:numId w:val="17"/>
        </w:numPr>
        <w:tabs>
          <w:tab w:val="left" w:pos="880"/>
          <w:tab w:val="left" w:pos="881"/>
        </w:tabs>
        <w:ind w:hanging="361"/>
      </w:pPr>
      <w:r>
        <w:t>Coventry</w:t>
      </w:r>
      <w:r>
        <w:rPr>
          <w:spacing w:val="-10"/>
        </w:rPr>
        <w:t xml:space="preserve"> </w:t>
      </w:r>
      <w:r>
        <w:t>Safeguarding</w:t>
      </w:r>
      <w:r>
        <w:rPr>
          <w:spacing w:val="-9"/>
        </w:rPr>
        <w:t xml:space="preserve"> </w:t>
      </w:r>
      <w:r>
        <w:t>Adult</w:t>
      </w:r>
      <w:r>
        <w:rPr>
          <w:spacing w:val="-6"/>
        </w:rPr>
        <w:t xml:space="preserve"> </w:t>
      </w:r>
      <w:r>
        <w:rPr>
          <w:spacing w:val="-2"/>
        </w:rPr>
        <w:t>Board</w:t>
      </w:r>
    </w:p>
    <w:p w14:paraId="64EEC490" w14:textId="1EEBF58A" w:rsidR="00BC6DED" w:rsidRDefault="00BC6DED">
      <w:pPr>
        <w:pStyle w:val="BodyText"/>
        <w:rPr>
          <w:sz w:val="24"/>
        </w:rPr>
      </w:pPr>
    </w:p>
    <w:p w14:paraId="5D375F3C" w14:textId="0FC0E6C9" w:rsidR="007D0BDE" w:rsidRDefault="007D0BDE" w:rsidP="001E492D">
      <w:pPr>
        <w:pStyle w:val="BodyText"/>
        <w:numPr>
          <w:ilvl w:val="0"/>
          <w:numId w:val="34"/>
        </w:numPr>
        <w:rPr>
          <w:b/>
          <w:bCs/>
        </w:rPr>
      </w:pPr>
      <w:r>
        <w:rPr>
          <w:b/>
          <w:bCs/>
        </w:rPr>
        <w:t>Implementation</w:t>
      </w:r>
    </w:p>
    <w:p w14:paraId="5E14698C" w14:textId="47FCFD3E" w:rsidR="00860CD8" w:rsidRDefault="007D0BDE" w:rsidP="007D0BDE">
      <w:pPr>
        <w:pStyle w:val="BodyText"/>
        <w:ind w:left="159"/>
      </w:pPr>
      <w:r>
        <w:t xml:space="preserve">Following a SAR being signed off by the Safeguarding Adult Board an </w:t>
      </w:r>
      <w:r w:rsidR="00860CD8">
        <w:t>A</w:t>
      </w:r>
      <w:r>
        <w:t>ction</w:t>
      </w:r>
      <w:r w:rsidR="00860CD8">
        <w:t xml:space="preserve"> Plan</w:t>
      </w:r>
      <w:r>
        <w:t xml:space="preserve"> will be created with SMART actions to deliver the recommendations. Implementation activity should not be delayed by the sign </w:t>
      </w:r>
      <w:proofErr w:type="gramStart"/>
      <w:r>
        <w:t>off of</w:t>
      </w:r>
      <w:proofErr w:type="gramEnd"/>
      <w:r>
        <w:t xml:space="preserve"> the report however and as learning emerges this should be actioned by individual agencies or the Board</w:t>
      </w:r>
      <w:r w:rsidR="00860CD8">
        <w:t xml:space="preserve">. The Action Plan will be tracked by the Safeguarding Adult Review Sub-Group to ensure that the learning is implemented. Any actions that cannot be implemented should be escalated to Coventry Safeguarding Adults Board. There may also be recommendations that need national/ policy change outside of Coventry agencies. In these </w:t>
      </w:r>
      <w:proofErr w:type="gramStart"/>
      <w:r w:rsidR="00860CD8">
        <w:t>instances</w:t>
      </w:r>
      <w:proofErr w:type="gramEnd"/>
      <w:r w:rsidR="00860CD8">
        <w:t xml:space="preserve"> the West Midlands Escalation Policy can be found here: </w:t>
      </w:r>
      <w:r w:rsidR="00860CD8" w:rsidRPr="00860CD8">
        <w:t>https://www.coventry.gov.uk/downloads/file/41268/sar-escalation-protocol</w:t>
      </w:r>
    </w:p>
    <w:p w14:paraId="43B70B37" w14:textId="77777777" w:rsidR="00860CD8" w:rsidRDefault="00860CD8" w:rsidP="007D0BDE">
      <w:pPr>
        <w:pStyle w:val="BodyText"/>
        <w:ind w:left="159"/>
      </w:pPr>
    </w:p>
    <w:p w14:paraId="766256FA" w14:textId="359D137F" w:rsidR="007D0BDE" w:rsidRPr="00860CD8" w:rsidRDefault="00860CD8" w:rsidP="001E492D">
      <w:pPr>
        <w:pStyle w:val="BodyText"/>
        <w:numPr>
          <w:ilvl w:val="0"/>
          <w:numId w:val="34"/>
        </w:numPr>
        <w:rPr>
          <w:b/>
          <w:bCs/>
        </w:rPr>
      </w:pPr>
      <w:r w:rsidRPr="00860CD8">
        <w:rPr>
          <w:b/>
          <w:bCs/>
        </w:rPr>
        <w:t xml:space="preserve">Testing </w:t>
      </w:r>
      <w:r w:rsidR="007D0BDE" w:rsidRPr="00860CD8">
        <w:rPr>
          <w:b/>
          <w:bCs/>
        </w:rPr>
        <w:t xml:space="preserve"> </w:t>
      </w:r>
    </w:p>
    <w:p w14:paraId="36F7B5A2" w14:textId="255DED5C" w:rsidR="00BC6DED" w:rsidRPr="00860CD8" w:rsidRDefault="00860CD8" w:rsidP="00860CD8">
      <w:pPr>
        <w:pStyle w:val="BodyText"/>
        <w:jc w:val="both"/>
      </w:pPr>
      <w:r>
        <w:rPr>
          <w:sz w:val="24"/>
        </w:rPr>
        <w:t xml:space="preserve">   </w:t>
      </w:r>
      <w:r w:rsidRPr="00860CD8">
        <w:t>Following the implementation of SAR action plans the SAR sub</w:t>
      </w:r>
      <w:r>
        <w:t>-</w:t>
      </w:r>
      <w:r w:rsidRPr="00860CD8">
        <w:t xml:space="preserve">group should liaise   with the Chair of Quality, Audit and Performance </w:t>
      </w:r>
      <w:proofErr w:type="gramStart"/>
      <w:r w:rsidRPr="00860CD8">
        <w:t>sub group</w:t>
      </w:r>
      <w:proofErr w:type="gramEnd"/>
      <w:r w:rsidRPr="00860CD8">
        <w:t xml:space="preserve"> to discuss any audit activity in order to </w:t>
      </w:r>
      <w:r w:rsidRPr="00860CD8">
        <w:lastRenderedPageBreak/>
        <w:t>understand the effectiveness of the implementation activity.</w:t>
      </w:r>
    </w:p>
    <w:p w14:paraId="1B9FA629" w14:textId="59EA3B22" w:rsidR="00860CD8" w:rsidRDefault="00860CD8">
      <w:pPr>
        <w:pStyle w:val="BodyText"/>
        <w:rPr>
          <w:sz w:val="24"/>
        </w:rPr>
      </w:pPr>
      <w:r>
        <w:rPr>
          <w:sz w:val="24"/>
        </w:rPr>
        <w:t xml:space="preserve"> </w:t>
      </w:r>
    </w:p>
    <w:p w14:paraId="09EB7460" w14:textId="77777777" w:rsidR="00860CD8" w:rsidRDefault="00860CD8">
      <w:pPr>
        <w:pStyle w:val="BodyText"/>
        <w:rPr>
          <w:sz w:val="24"/>
        </w:rPr>
      </w:pPr>
    </w:p>
    <w:p w14:paraId="47381FAE" w14:textId="136C5206" w:rsidR="00860CD8" w:rsidRPr="00860CD8" w:rsidRDefault="00860CD8" w:rsidP="001E492D">
      <w:pPr>
        <w:pStyle w:val="BodyText"/>
        <w:numPr>
          <w:ilvl w:val="0"/>
          <w:numId w:val="34"/>
        </w:numPr>
        <w:rPr>
          <w:b/>
          <w:bCs/>
        </w:rPr>
      </w:pPr>
      <w:r w:rsidRPr="00860CD8">
        <w:rPr>
          <w:b/>
          <w:bCs/>
          <w:sz w:val="24"/>
        </w:rPr>
        <w:t>Communication</w:t>
      </w:r>
    </w:p>
    <w:p w14:paraId="3D936082" w14:textId="0346E051" w:rsidR="00860CD8" w:rsidRDefault="00860CD8" w:rsidP="00860CD8">
      <w:pPr>
        <w:pStyle w:val="BodyText"/>
        <w:ind w:left="160"/>
      </w:pPr>
      <w:r>
        <w:t xml:space="preserve">A Communication Strategy for SAR’s has been devised the information can be found here: </w:t>
      </w:r>
      <w:hyperlink r:id="rId12" w:history="1">
        <w:r w:rsidR="00840D54" w:rsidRPr="004607FD">
          <w:rPr>
            <w:rStyle w:val="Hyperlink"/>
          </w:rPr>
          <w:t>https://www.coventry.gov.uk/downloads/file/39770/coventry-safeguarding-adult-board-safeguarding-adults-review-communication-strategy</w:t>
        </w:r>
      </w:hyperlink>
    </w:p>
    <w:p w14:paraId="7A3BE5E0" w14:textId="77777777" w:rsidR="00840D54" w:rsidRPr="00860CD8" w:rsidRDefault="00840D54" w:rsidP="00860CD8">
      <w:pPr>
        <w:pStyle w:val="BodyText"/>
        <w:ind w:left="160"/>
      </w:pPr>
    </w:p>
    <w:p w14:paraId="57FFE237" w14:textId="77777777" w:rsidR="00BC6DED" w:rsidRDefault="00A84A7E" w:rsidP="001E492D">
      <w:pPr>
        <w:pStyle w:val="Heading3"/>
        <w:numPr>
          <w:ilvl w:val="0"/>
          <w:numId w:val="34"/>
        </w:numPr>
        <w:tabs>
          <w:tab w:val="left" w:pos="880"/>
          <w:tab w:val="left" w:pos="881"/>
        </w:tabs>
        <w:spacing w:before="196"/>
        <w:ind w:hanging="721"/>
      </w:pPr>
      <w:r w:rsidRPr="00860CD8">
        <w:t>The</w:t>
      </w:r>
      <w:r>
        <w:rPr>
          <w:spacing w:val="-2"/>
        </w:rPr>
        <w:t xml:space="preserve"> </w:t>
      </w:r>
      <w:r>
        <w:t>SAR</w:t>
      </w:r>
      <w:r>
        <w:rPr>
          <w:spacing w:val="-2"/>
        </w:rPr>
        <w:t xml:space="preserve"> Checklist</w:t>
      </w:r>
    </w:p>
    <w:p w14:paraId="0E963412" w14:textId="77777777" w:rsidR="00BC6DED" w:rsidRDefault="00BC6DED">
      <w:pPr>
        <w:pStyle w:val="BodyText"/>
        <w:rPr>
          <w:b/>
        </w:rPr>
      </w:pPr>
    </w:p>
    <w:p w14:paraId="33585315" w14:textId="77777777" w:rsidR="00BC6DED" w:rsidRDefault="00A84A7E">
      <w:pPr>
        <w:pStyle w:val="BodyText"/>
        <w:ind w:left="520" w:right="771" w:firstLine="7"/>
      </w:pPr>
      <w:r>
        <w:t xml:space="preserve">Whichever model/approach used there are </w:t>
      </w:r>
      <w:proofErr w:type="gramStart"/>
      <w:r>
        <w:t>a number of</w:t>
      </w:r>
      <w:proofErr w:type="gramEnd"/>
      <w:r>
        <w:t xml:space="preserve"> key considerations. This</w:t>
      </w:r>
      <w:r>
        <w:rPr>
          <w:spacing w:val="-2"/>
        </w:rPr>
        <w:t xml:space="preserve"> </w:t>
      </w:r>
      <w:r>
        <w:t>framework</w:t>
      </w:r>
      <w:r>
        <w:rPr>
          <w:spacing w:val="-4"/>
        </w:rPr>
        <w:t xml:space="preserve"> </w:t>
      </w:r>
      <w:r>
        <w:t>has</w:t>
      </w:r>
      <w:r>
        <w:rPr>
          <w:spacing w:val="-5"/>
        </w:rPr>
        <w:t xml:space="preserve"> </w:t>
      </w:r>
      <w:r>
        <w:t>been</w:t>
      </w:r>
      <w:r>
        <w:rPr>
          <w:spacing w:val="-3"/>
        </w:rPr>
        <w:t xml:space="preserve"> </w:t>
      </w:r>
      <w:r>
        <w:t>developed</w:t>
      </w:r>
      <w:r>
        <w:rPr>
          <w:spacing w:val="-5"/>
        </w:rPr>
        <w:t xml:space="preserve"> </w:t>
      </w:r>
      <w:r>
        <w:t>to</w:t>
      </w:r>
      <w:r>
        <w:rPr>
          <w:spacing w:val="-3"/>
        </w:rPr>
        <w:t xml:space="preserve"> </w:t>
      </w:r>
      <w:r>
        <w:t>help</w:t>
      </w:r>
      <w:r>
        <w:rPr>
          <w:spacing w:val="-3"/>
        </w:rPr>
        <w:t xml:space="preserve"> </w:t>
      </w:r>
      <w:r>
        <w:t>to</w:t>
      </w:r>
      <w:r>
        <w:rPr>
          <w:spacing w:val="-3"/>
        </w:rPr>
        <w:t xml:space="preserve"> </w:t>
      </w:r>
      <w:r>
        <w:t>decide</w:t>
      </w:r>
      <w:r>
        <w:rPr>
          <w:spacing w:val="-3"/>
        </w:rPr>
        <w:t xml:space="preserve"> </w:t>
      </w:r>
      <w:r>
        <w:t>the</w:t>
      </w:r>
      <w:r>
        <w:rPr>
          <w:spacing w:val="-5"/>
        </w:rPr>
        <w:t xml:space="preserve"> </w:t>
      </w:r>
      <w:r>
        <w:t>most</w:t>
      </w:r>
      <w:r>
        <w:rPr>
          <w:spacing w:val="-1"/>
        </w:rPr>
        <w:t xml:space="preserve"> </w:t>
      </w:r>
      <w:r>
        <w:t>effective</w:t>
      </w:r>
      <w:r>
        <w:rPr>
          <w:spacing w:val="-5"/>
        </w:rPr>
        <w:t xml:space="preserve"> </w:t>
      </w:r>
      <w:r>
        <w:t xml:space="preserve">and efficient way to identify learning for families, </w:t>
      </w:r>
      <w:proofErr w:type="spellStart"/>
      <w:r>
        <w:t>organisations</w:t>
      </w:r>
      <w:proofErr w:type="spellEnd"/>
      <w:r>
        <w:t xml:space="preserve"> and the Board.</w:t>
      </w:r>
    </w:p>
    <w:p w14:paraId="5E781D7A" w14:textId="77777777" w:rsidR="00BC6DED" w:rsidRDefault="00A84A7E">
      <w:pPr>
        <w:pStyle w:val="BodyText"/>
        <w:ind w:left="520"/>
      </w:pPr>
      <w:r>
        <w:t>Some</w:t>
      </w:r>
      <w:r>
        <w:rPr>
          <w:spacing w:val="-6"/>
        </w:rPr>
        <w:t xml:space="preserve"> </w:t>
      </w:r>
      <w:r>
        <w:t>of</w:t>
      </w:r>
      <w:r>
        <w:rPr>
          <w:spacing w:val="-5"/>
        </w:rPr>
        <w:t xml:space="preserve"> </w:t>
      </w:r>
      <w:r>
        <w:t>the</w:t>
      </w:r>
      <w:r>
        <w:rPr>
          <w:spacing w:val="-4"/>
        </w:rPr>
        <w:t xml:space="preserve"> </w:t>
      </w:r>
      <w:r>
        <w:t>elements</w:t>
      </w:r>
      <w:r>
        <w:rPr>
          <w:spacing w:val="-6"/>
        </w:rPr>
        <w:t xml:space="preserve"> </w:t>
      </w:r>
      <w:r>
        <w:t>below</w:t>
      </w:r>
      <w:r>
        <w:rPr>
          <w:spacing w:val="-5"/>
        </w:rPr>
        <w:t xml:space="preserve"> </w:t>
      </w:r>
      <w:r>
        <w:t>are</w:t>
      </w:r>
      <w:r>
        <w:rPr>
          <w:spacing w:val="-5"/>
        </w:rPr>
        <w:t xml:space="preserve"> </w:t>
      </w:r>
      <w:r>
        <w:t>mandatory</w:t>
      </w:r>
      <w:r>
        <w:rPr>
          <w:spacing w:val="-4"/>
        </w:rPr>
        <w:t xml:space="preserve"> </w:t>
      </w:r>
      <w:r>
        <w:t>and</w:t>
      </w:r>
      <w:r>
        <w:rPr>
          <w:spacing w:val="-3"/>
        </w:rPr>
        <w:t xml:space="preserve"> </w:t>
      </w:r>
      <w:r>
        <w:t>others</w:t>
      </w:r>
      <w:r>
        <w:rPr>
          <w:spacing w:val="-6"/>
        </w:rPr>
        <w:t xml:space="preserve"> </w:t>
      </w:r>
      <w:r>
        <w:t>are</w:t>
      </w:r>
      <w:r>
        <w:rPr>
          <w:spacing w:val="-5"/>
        </w:rPr>
        <w:t xml:space="preserve"> </w:t>
      </w:r>
      <w:r>
        <w:rPr>
          <w:spacing w:val="-2"/>
        </w:rPr>
        <w:t>optional.</w:t>
      </w:r>
    </w:p>
    <w:p w14:paraId="410FAAC9" w14:textId="77777777" w:rsidR="00BC6DED" w:rsidRDefault="00BC6DED">
      <w:pPr>
        <w:pStyle w:val="BodyText"/>
        <w:spacing w:before="7"/>
      </w:pPr>
    </w:p>
    <w:tbl>
      <w:tblPr>
        <w:tblW w:w="0" w:type="auto"/>
        <w:tblInd w:w="117" w:type="dxa"/>
        <w:tblLayout w:type="fixed"/>
        <w:tblCellMar>
          <w:left w:w="0" w:type="dxa"/>
          <w:right w:w="0" w:type="dxa"/>
        </w:tblCellMar>
        <w:tblLook w:val="01E0" w:firstRow="1" w:lastRow="1" w:firstColumn="1" w:lastColumn="1" w:noHBand="0" w:noVBand="0"/>
      </w:tblPr>
      <w:tblGrid>
        <w:gridCol w:w="1572"/>
        <w:gridCol w:w="7054"/>
      </w:tblGrid>
      <w:tr w:rsidR="00BC6DED" w14:paraId="6F6E376D" w14:textId="77777777">
        <w:trPr>
          <w:trHeight w:val="1256"/>
        </w:trPr>
        <w:tc>
          <w:tcPr>
            <w:tcW w:w="1572" w:type="dxa"/>
          </w:tcPr>
          <w:p w14:paraId="1117B637" w14:textId="77777777" w:rsidR="00BC6DED" w:rsidRDefault="00A84A7E">
            <w:pPr>
              <w:pStyle w:val="TableParagraph"/>
              <w:ind w:left="50"/>
              <w:rPr>
                <w:i/>
              </w:rPr>
            </w:pPr>
            <w:r>
              <w:rPr>
                <w:b/>
              </w:rPr>
              <w:t xml:space="preserve">Terms of </w:t>
            </w:r>
            <w:r>
              <w:rPr>
                <w:b/>
                <w:spacing w:val="-2"/>
              </w:rPr>
              <w:t xml:space="preserve">Reference </w:t>
            </w:r>
            <w:r>
              <w:rPr>
                <w:i/>
                <w:spacing w:val="-2"/>
              </w:rPr>
              <w:t>Mandatory</w:t>
            </w:r>
          </w:p>
        </w:tc>
        <w:tc>
          <w:tcPr>
            <w:tcW w:w="7054" w:type="dxa"/>
          </w:tcPr>
          <w:p w14:paraId="55B6239C" w14:textId="77777777" w:rsidR="00BC6DED" w:rsidRDefault="00A84A7E">
            <w:pPr>
              <w:pStyle w:val="TableParagraph"/>
              <w:ind w:left="455"/>
            </w:pPr>
            <w:r>
              <w:t>Better outcomes can be achieved if all agencies and individuals address</w:t>
            </w:r>
            <w:r>
              <w:rPr>
                <w:spacing w:val="-5"/>
              </w:rPr>
              <w:t xml:space="preserve"> </w:t>
            </w:r>
            <w:r>
              <w:t>the</w:t>
            </w:r>
            <w:r>
              <w:rPr>
                <w:spacing w:val="-5"/>
              </w:rPr>
              <w:t xml:space="preserve"> </w:t>
            </w:r>
            <w:r>
              <w:t>same</w:t>
            </w:r>
            <w:r>
              <w:rPr>
                <w:spacing w:val="-5"/>
              </w:rPr>
              <w:t xml:space="preserve"> </w:t>
            </w:r>
            <w:r>
              <w:t>questions</w:t>
            </w:r>
            <w:r>
              <w:rPr>
                <w:spacing w:val="-2"/>
              </w:rPr>
              <w:t xml:space="preserve"> </w:t>
            </w:r>
            <w:r>
              <w:t>and</w:t>
            </w:r>
            <w:r>
              <w:rPr>
                <w:spacing w:val="-3"/>
              </w:rPr>
              <w:t xml:space="preserve"> </w:t>
            </w:r>
            <w:r>
              <w:t>issues</w:t>
            </w:r>
            <w:r>
              <w:rPr>
                <w:spacing w:val="-5"/>
              </w:rPr>
              <w:t xml:space="preserve"> </w:t>
            </w:r>
            <w:r>
              <w:t>relevant</w:t>
            </w:r>
            <w:r>
              <w:rPr>
                <w:spacing w:val="-4"/>
              </w:rPr>
              <w:t xml:space="preserve"> </w:t>
            </w:r>
            <w:r>
              <w:t>to</w:t>
            </w:r>
            <w:r>
              <w:rPr>
                <w:spacing w:val="-3"/>
              </w:rPr>
              <w:t xml:space="preserve"> </w:t>
            </w:r>
            <w:r>
              <w:t>the</w:t>
            </w:r>
            <w:r>
              <w:rPr>
                <w:spacing w:val="-5"/>
              </w:rPr>
              <w:t xml:space="preserve"> </w:t>
            </w:r>
            <w:r>
              <w:t>case</w:t>
            </w:r>
            <w:r>
              <w:rPr>
                <w:spacing w:val="-2"/>
              </w:rPr>
              <w:t xml:space="preserve"> </w:t>
            </w:r>
            <w:r>
              <w:t>review being undertaken.</w:t>
            </w:r>
          </w:p>
          <w:p w14:paraId="47810A63" w14:textId="77777777" w:rsidR="00BC6DED" w:rsidRDefault="00BC6DED">
            <w:pPr>
              <w:pStyle w:val="TableParagraph"/>
              <w:spacing w:before="3"/>
              <w:rPr>
                <w:sz w:val="21"/>
              </w:rPr>
            </w:pPr>
          </w:p>
          <w:p w14:paraId="3C785553" w14:textId="77777777" w:rsidR="00BC6DED" w:rsidRDefault="00A84A7E">
            <w:pPr>
              <w:pStyle w:val="TableParagraph"/>
              <w:spacing w:line="233" w:lineRule="exact"/>
              <w:ind w:left="455"/>
            </w:pPr>
            <w:r>
              <w:t>Well</w:t>
            </w:r>
            <w:r>
              <w:rPr>
                <w:spacing w:val="-5"/>
              </w:rPr>
              <w:t xml:space="preserve"> </w:t>
            </w:r>
            <w:r>
              <w:t>formulated</w:t>
            </w:r>
            <w:r>
              <w:rPr>
                <w:spacing w:val="-7"/>
              </w:rPr>
              <w:t xml:space="preserve"> </w:t>
            </w:r>
            <w:r>
              <w:t>terms</w:t>
            </w:r>
            <w:r>
              <w:rPr>
                <w:spacing w:val="-4"/>
              </w:rPr>
              <w:t xml:space="preserve"> </w:t>
            </w:r>
            <w:r>
              <w:t>of</w:t>
            </w:r>
            <w:r>
              <w:rPr>
                <w:spacing w:val="-6"/>
              </w:rPr>
              <w:t xml:space="preserve"> </w:t>
            </w:r>
            <w:r>
              <w:t>reference</w:t>
            </w:r>
            <w:r>
              <w:rPr>
                <w:spacing w:val="-5"/>
              </w:rPr>
              <w:t xml:space="preserve"> </w:t>
            </w:r>
            <w:r>
              <w:t>are</w:t>
            </w:r>
            <w:r>
              <w:rPr>
                <w:spacing w:val="-5"/>
              </w:rPr>
              <w:t xml:space="preserve"> </w:t>
            </w:r>
            <w:r>
              <w:t>essential</w:t>
            </w:r>
            <w:r>
              <w:rPr>
                <w:spacing w:val="-7"/>
              </w:rPr>
              <w:t xml:space="preserve"> </w:t>
            </w:r>
            <w:r>
              <w:t>to</w:t>
            </w:r>
            <w:r>
              <w:rPr>
                <w:spacing w:val="-5"/>
              </w:rPr>
              <w:t xml:space="preserve"> </w:t>
            </w:r>
            <w:r>
              <w:t>ensure</w:t>
            </w:r>
            <w:r>
              <w:rPr>
                <w:spacing w:val="-7"/>
              </w:rPr>
              <w:t xml:space="preserve"> </w:t>
            </w:r>
            <w:r>
              <w:t>that</w:t>
            </w:r>
            <w:r>
              <w:rPr>
                <w:spacing w:val="-5"/>
              </w:rPr>
              <w:t xml:space="preserve"> the</w:t>
            </w:r>
          </w:p>
        </w:tc>
      </w:tr>
    </w:tbl>
    <w:p w14:paraId="72514E79" w14:textId="77777777" w:rsidR="00BC6DED" w:rsidRDefault="00BC6DED">
      <w:pPr>
        <w:spacing w:line="233" w:lineRule="exact"/>
        <w:sectPr w:rsidR="00BC6DED">
          <w:pgSz w:w="11910" w:h="16840"/>
          <w:pgMar w:top="1340" w:right="1260" w:bottom="1200" w:left="1640" w:header="0" w:footer="1004" w:gutter="0"/>
          <w:cols w:space="720"/>
        </w:sectPr>
      </w:pPr>
    </w:p>
    <w:p w14:paraId="343C7E28" w14:textId="77777777" w:rsidR="00BC6DED" w:rsidRDefault="00BC6DED">
      <w:pPr>
        <w:pStyle w:val="BodyText"/>
        <w:spacing w:before="5"/>
        <w:rPr>
          <w:sz w:val="2"/>
        </w:rPr>
      </w:pPr>
    </w:p>
    <w:tbl>
      <w:tblPr>
        <w:tblW w:w="0" w:type="auto"/>
        <w:tblInd w:w="117" w:type="dxa"/>
        <w:tblLayout w:type="fixed"/>
        <w:tblCellMar>
          <w:left w:w="0" w:type="dxa"/>
          <w:right w:w="0" w:type="dxa"/>
        </w:tblCellMar>
        <w:tblLook w:val="01E0" w:firstRow="1" w:lastRow="1" w:firstColumn="1" w:lastColumn="1" w:noHBand="0" w:noVBand="0"/>
      </w:tblPr>
      <w:tblGrid>
        <w:gridCol w:w="1805"/>
        <w:gridCol w:w="6920"/>
      </w:tblGrid>
      <w:tr w:rsidR="00BC6DED" w14:paraId="59A87453" w14:textId="77777777">
        <w:trPr>
          <w:trHeight w:val="3024"/>
        </w:trPr>
        <w:tc>
          <w:tcPr>
            <w:tcW w:w="1805" w:type="dxa"/>
          </w:tcPr>
          <w:p w14:paraId="0FC0844C" w14:textId="77777777" w:rsidR="00BC6DED" w:rsidRDefault="00A84A7E">
            <w:pPr>
              <w:pStyle w:val="TableParagraph"/>
              <w:spacing w:line="247" w:lineRule="exact"/>
              <w:ind w:left="50"/>
              <w:rPr>
                <w:b/>
              </w:rPr>
            </w:pPr>
            <w:r>
              <w:rPr>
                <w:b/>
                <w:color w:val="FF0000"/>
                <w:spacing w:val="-2"/>
              </w:rPr>
              <w:t>Essential</w:t>
            </w:r>
          </w:p>
        </w:tc>
        <w:tc>
          <w:tcPr>
            <w:tcW w:w="6920" w:type="dxa"/>
          </w:tcPr>
          <w:p w14:paraId="67A02130" w14:textId="77777777" w:rsidR="00BC6DED" w:rsidRDefault="00A84A7E">
            <w:pPr>
              <w:pStyle w:val="TableParagraph"/>
              <w:spacing w:line="247" w:lineRule="exact"/>
              <w:ind w:left="222"/>
            </w:pPr>
            <w:r>
              <w:t>review</w:t>
            </w:r>
            <w:r>
              <w:rPr>
                <w:spacing w:val="-4"/>
              </w:rPr>
              <w:t xml:space="preserve"> </w:t>
            </w:r>
            <w:r>
              <w:rPr>
                <w:spacing w:val="-5"/>
              </w:rPr>
              <w:t>is:</w:t>
            </w:r>
          </w:p>
          <w:p w14:paraId="05261684" w14:textId="77777777" w:rsidR="00BC6DED" w:rsidRDefault="00A84A7E">
            <w:pPr>
              <w:pStyle w:val="TableParagraph"/>
              <w:numPr>
                <w:ilvl w:val="0"/>
                <w:numId w:val="16"/>
              </w:numPr>
              <w:tabs>
                <w:tab w:val="left" w:pos="872"/>
              </w:tabs>
              <w:spacing w:before="1" w:line="269" w:lineRule="exact"/>
              <w:ind w:hanging="289"/>
            </w:pPr>
            <w:r>
              <w:t>Thoroughly</w:t>
            </w:r>
            <w:r>
              <w:rPr>
                <w:spacing w:val="-8"/>
              </w:rPr>
              <w:t xml:space="preserve"> </w:t>
            </w:r>
            <w:r>
              <w:rPr>
                <w:spacing w:val="-2"/>
              </w:rPr>
              <w:t>scoped</w:t>
            </w:r>
          </w:p>
          <w:p w14:paraId="213A84E5" w14:textId="77777777" w:rsidR="00BC6DED" w:rsidRDefault="00A84A7E">
            <w:pPr>
              <w:pStyle w:val="TableParagraph"/>
              <w:numPr>
                <w:ilvl w:val="0"/>
                <w:numId w:val="16"/>
              </w:numPr>
              <w:tabs>
                <w:tab w:val="left" w:pos="872"/>
              </w:tabs>
              <w:spacing w:line="268" w:lineRule="exact"/>
              <w:ind w:hanging="289"/>
            </w:pPr>
            <w:r>
              <w:rPr>
                <w:spacing w:val="-2"/>
              </w:rPr>
              <w:t>Manageable</w:t>
            </w:r>
          </w:p>
          <w:p w14:paraId="5D090ED8" w14:textId="77777777" w:rsidR="00BC6DED" w:rsidRDefault="00A84A7E">
            <w:pPr>
              <w:pStyle w:val="TableParagraph"/>
              <w:numPr>
                <w:ilvl w:val="0"/>
                <w:numId w:val="16"/>
              </w:numPr>
              <w:tabs>
                <w:tab w:val="left" w:pos="872"/>
              </w:tabs>
              <w:spacing w:line="268" w:lineRule="exact"/>
              <w:ind w:hanging="289"/>
            </w:pPr>
            <w:r>
              <w:t>Conducted</w:t>
            </w:r>
            <w:r>
              <w:rPr>
                <w:spacing w:val="-6"/>
              </w:rPr>
              <w:t xml:space="preserve"> </w:t>
            </w:r>
            <w:r>
              <w:t>by</w:t>
            </w:r>
            <w:r>
              <w:rPr>
                <w:spacing w:val="-6"/>
              </w:rPr>
              <w:t xml:space="preserve"> </w:t>
            </w:r>
            <w:r>
              <w:t>the</w:t>
            </w:r>
            <w:r>
              <w:rPr>
                <w:spacing w:val="-7"/>
              </w:rPr>
              <w:t xml:space="preserve"> </w:t>
            </w:r>
            <w:r>
              <w:t>appropriate</w:t>
            </w:r>
            <w:r>
              <w:rPr>
                <w:spacing w:val="-5"/>
              </w:rPr>
              <w:t xml:space="preserve"> </w:t>
            </w:r>
            <w:r>
              <w:rPr>
                <w:spacing w:val="-2"/>
              </w:rPr>
              <w:t>people</w:t>
            </w:r>
          </w:p>
          <w:p w14:paraId="3F8B6383" w14:textId="77777777" w:rsidR="00BC6DED" w:rsidRDefault="00A84A7E">
            <w:pPr>
              <w:pStyle w:val="TableParagraph"/>
              <w:numPr>
                <w:ilvl w:val="0"/>
                <w:numId w:val="16"/>
              </w:numPr>
              <w:tabs>
                <w:tab w:val="left" w:pos="872"/>
              </w:tabs>
              <w:spacing w:line="268" w:lineRule="exact"/>
              <w:ind w:hanging="289"/>
            </w:pPr>
            <w:r>
              <w:t>Within</w:t>
            </w:r>
            <w:r>
              <w:rPr>
                <w:spacing w:val="-5"/>
              </w:rPr>
              <w:t xml:space="preserve"> </w:t>
            </w:r>
            <w:r>
              <w:t>agreed</w:t>
            </w:r>
            <w:r>
              <w:rPr>
                <w:spacing w:val="-6"/>
              </w:rPr>
              <w:t xml:space="preserve"> </w:t>
            </w:r>
            <w:r>
              <w:rPr>
                <w:spacing w:val="-2"/>
              </w:rPr>
              <w:t>timeframes.</w:t>
            </w:r>
          </w:p>
          <w:p w14:paraId="617579C5" w14:textId="77777777" w:rsidR="00BC6DED" w:rsidRDefault="00A84A7E">
            <w:pPr>
              <w:pStyle w:val="TableParagraph"/>
              <w:numPr>
                <w:ilvl w:val="1"/>
                <w:numId w:val="16"/>
              </w:numPr>
              <w:tabs>
                <w:tab w:val="left" w:pos="1592"/>
              </w:tabs>
              <w:spacing w:line="268" w:lineRule="exact"/>
              <w:ind w:hanging="289"/>
            </w:pPr>
            <w:r>
              <w:t>To</w:t>
            </w:r>
            <w:r>
              <w:rPr>
                <w:spacing w:val="-4"/>
              </w:rPr>
              <w:t xml:space="preserve"> </w:t>
            </w:r>
            <w:r>
              <w:t>establish</w:t>
            </w:r>
            <w:r>
              <w:rPr>
                <w:spacing w:val="-5"/>
              </w:rPr>
              <w:t xml:space="preserve"> </w:t>
            </w:r>
            <w:r>
              <w:t>facts</w:t>
            </w:r>
            <w:r>
              <w:rPr>
                <w:spacing w:val="-3"/>
              </w:rPr>
              <w:t xml:space="preserve"> </w:t>
            </w:r>
            <w:r>
              <w:t>of</w:t>
            </w:r>
            <w:r>
              <w:rPr>
                <w:spacing w:val="-4"/>
              </w:rPr>
              <w:t xml:space="preserve"> </w:t>
            </w:r>
            <w:r>
              <w:t>the</w:t>
            </w:r>
            <w:r>
              <w:rPr>
                <w:spacing w:val="-5"/>
              </w:rPr>
              <w:t xml:space="preserve"> </w:t>
            </w:r>
            <w:r>
              <w:rPr>
                <w:spacing w:val="-4"/>
              </w:rPr>
              <w:t>case</w:t>
            </w:r>
          </w:p>
          <w:p w14:paraId="72CD6AF5" w14:textId="77777777" w:rsidR="00BC6DED" w:rsidRDefault="00A84A7E">
            <w:pPr>
              <w:pStyle w:val="TableParagraph"/>
              <w:numPr>
                <w:ilvl w:val="1"/>
                <w:numId w:val="16"/>
              </w:numPr>
              <w:tabs>
                <w:tab w:val="left" w:pos="1592"/>
              </w:tabs>
              <w:spacing w:line="268" w:lineRule="exact"/>
              <w:ind w:hanging="289"/>
            </w:pPr>
            <w:r>
              <w:t>To</w:t>
            </w:r>
            <w:r>
              <w:rPr>
                <w:spacing w:val="-3"/>
              </w:rPr>
              <w:t xml:space="preserve"> </w:t>
            </w:r>
            <w:proofErr w:type="spellStart"/>
            <w:r>
              <w:t>analyse</w:t>
            </w:r>
            <w:proofErr w:type="spellEnd"/>
            <w:r>
              <w:rPr>
                <w:spacing w:val="-3"/>
              </w:rPr>
              <w:t xml:space="preserve"> </w:t>
            </w:r>
            <w:r>
              <w:t>and</w:t>
            </w:r>
            <w:r>
              <w:rPr>
                <w:spacing w:val="-5"/>
              </w:rPr>
              <w:t xml:space="preserve"> </w:t>
            </w:r>
            <w:r>
              <w:t>evaluate</w:t>
            </w:r>
            <w:r>
              <w:rPr>
                <w:spacing w:val="-5"/>
              </w:rPr>
              <w:t xml:space="preserve"> </w:t>
            </w:r>
            <w:r>
              <w:t>the</w:t>
            </w:r>
            <w:r>
              <w:rPr>
                <w:spacing w:val="-4"/>
              </w:rPr>
              <w:t xml:space="preserve"> </w:t>
            </w:r>
            <w:r>
              <w:rPr>
                <w:spacing w:val="-2"/>
              </w:rPr>
              <w:t>evidence</w:t>
            </w:r>
          </w:p>
          <w:p w14:paraId="4D8D2487" w14:textId="77777777" w:rsidR="00BC6DED" w:rsidRDefault="00A84A7E">
            <w:pPr>
              <w:pStyle w:val="TableParagraph"/>
              <w:numPr>
                <w:ilvl w:val="1"/>
                <w:numId w:val="16"/>
              </w:numPr>
              <w:tabs>
                <w:tab w:val="left" w:pos="1592"/>
              </w:tabs>
              <w:spacing w:line="268" w:lineRule="exact"/>
              <w:ind w:hanging="289"/>
            </w:pPr>
            <w:r>
              <w:t>To</w:t>
            </w:r>
            <w:r>
              <w:rPr>
                <w:spacing w:val="-2"/>
              </w:rPr>
              <w:t xml:space="preserve"> </w:t>
            </w:r>
            <w:r>
              <w:t>risk</w:t>
            </w:r>
            <w:r>
              <w:rPr>
                <w:spacing w:val="-2"/>
              </w:rPr>
              <w:t xml:space="preserve"> assess</w:t>
            </w:r>
          </w:p>
          <w:p w14:paraId="3ABF1BB2" w14:textId="77777777" w:rsidR="00BC6DED" w:rsidRDefault="00A84A7E">
            <w:pPr>
              <w:pStyle w:val="TableParagraph"/>
              <w:numPr>
                <w:ilvl w:val="1"/>
                <w:numId w:val="16"/>
              </w:numPr>
              <w:tabs>
                <w:tab w:val="left" w:pos="1592"/>
              </w:tabs>
              <w:spacing w:line="269" w:lineRule="exact"/>
              <w:ind w:hanging="289"/>
            </w:pPr>
            <w:r>
              <w:t>Make</w:t>
            </w:r>
            <w:r>
              <w:rPr>
                <w:spacing w:val="-4"/>
              </w:rPr>
              <w:t xml:space="preserve"> </w:t>
            </w:r>
            <w:r>
              <w:rPr>
                <w:spacing w:val="-2"/>
              </w:rPr>
              <w:t>recommend</w:t>
            </w:r>
          </w:p>
          <w:p w14:paraId="50964E89" w14:textId="77777777" w:rsidR="00BC6DED" w:rsidRDefault="00BC6DED">
            <w:pPr>
              <w:pStyle w:val="TableParagraph"/>
              <w:spacing w:before="8"/>
              <w:rPr>
                <w:sz w:val="21"/>
              </w:rPr>
            </w:pPr>
          </w:p>
          <w:p w14:paraId="314FB390" w14:textId="77777777" w:rsidR="00BC6DED" w:rsidRDefault="00A84A7E">
            <w:pPr>
              <w:pStyle w:val="TableParagraph"/>
              <w:ind w:left="222"/>
            </w:pPr>
            <w:r>
              <w:t>Ensure</w:t>
            </w:r>
            <w:r>
              <w:rPr>
                <w:spacing w:val="-6"/>
              </w:rPr>
              <w:t xml:space="preserve"> </w:t>
            </w:r>
            <w:r>
              <w:t>the</w:t>
            </w:r>
            <w:r>
              <w:rPr>
                <w:spacing w:val="-5"/>
              </w:rPr>
              <w:t xml:space="preserve"> </w:t>
            </w:r>
            <w:r>
              <w:t>review</w:t>
            </w:r>
            <w:r>
              <w:rPr>
                <w:spacing w:val="-5"/>
              </w:rPr>
              <w:t xml:space="preserve"> </w:t>
            </w:r>
            <w:r>
              <w:t>will</w:t>
            </w:r>
            <w:r>
              <w:rPr>
                <w:spacing w:val="-3"/>
              </w:rPr>
              <w:t xml:space="preserve"> </w:t>
            </w:r>
            <w:r>
              <w:t>answer</w:t>
            </w:r>
            <w:r>
              <w:rPr>
                <w:spacing w:val="-3"/>
              </w:rPr>
              <w:t xml:space="preserve"> </w:t>
            </w:r>
            <w:r>
              <w:t>“</w:t>
            </w:r>
            <w:r>
              <w:rPr>
                <w:b/>
              </w:rPr>
              <w:t>THE</w:t>
            </w:r>
            <w:r>
              <w:rPr>
                <w:b/>
                <w:spacing w:val="-6"/>
              </w:rPr>
              <w:t xml:space="preserve"> </w:t>
            </w:r>
            <w:r>
              <w:rPr>
                <w:b/>
              </w:rPr>
              <w:t>WHY</w:t>
            </w:r>
            <w:r>
              <w:t>”</w:t>
            </w:r>
            <w:r>
              <w:rPr>
                <w:spacing w:val="-4"/>
              </w:rPr>
              <w:t xml:space="preserve"> </w:t>
            </w:r>
            <w:r>
              <w:rPr>
                <w:spacing w:val="-2"/>
              </w:rPr>
              <w:t>question.</w:t>
            </w:r>
          </w:p>
        </w:tc>
      </w:tr>
      <w:tr w:rsidR="00BC6DED" w14:paraId="0059F771" w14:textId="77777777">
        <w:trPr>
          <w:trHeight w:val="2590"/>
        </w:trPr>
        <w:tc>
          <w:tcPr>
            <w:tcW w:w="1805" w:type="dxa"/>
          </w:tcPr>
          <w:p w14:paraId="2E838C44" w14:textId="77777777" w:rsidR="00BC6DED" w:rsidRDefault="00A84A7E">
            <w:pPr>
              <w:pStyle w:val="TableParagraph"/>
              <w:spacing w:before="123"/>
              <w:ind w:left="50"/>
              <w:rPr>
                <w:i/>
              </w:rPr>
            </w:pPr>
            <w:r>
              <w:rPr>
                <w:b/>
              </w:rPr>
              <w:t>Interface</w:t>
            </w:r>
            <w:r>
              <w:rPr>
                <w:b/>
                <w:spacing w:val="-16"/>
              </w:rPr>
              <w:t xml:space="preserve"> </w:t>
            </w:r>
            <w:r>
              <w:rPr>
                <w:b/>
              </w:rPr>
              <w:t xml:space="preserve">with other review </w:t>
            </w:r>
            <w:r>
              <w:rPr>
                <w:b/>
                <w:spacing w:val="-2"/>
              </w:rPr>
              <w:t xml:space="preserve">processes </w:t>
            </w:r>
            <w:r>
              <w:rPr>
                <w:i/>
                <w:spacing w:val="-2"/>
              </w:rPr>
              <w:t>Mandatory</w:t>
            </w:r>
          </w:p>
          <w:p w14:paraId="07A8C6B4" w14:textId="77777777" w:rsidR="00BC6DED" w:rsidRDefault="00BC6DED">
            <w:pPr>
              <w:pStyle w:val="TableParagraph"/>
            </w:pPr>
          </w:p>
          <w:p w14:paraId="70DB8B21" w14:textId="77777777" w:rsidR="00BC6DED" w:rsidRDefault="00A84A7E">
            <w:pPr>
              <w:pStyle w:val="TableParagraph"/>
              <w:spacing w:before="1"/>
              <w:ind w:left="50"/>
              <w:rPr>
                <w:i/>
              </w:rPr>
            </w:pPr>
            <w:r>
              <w:rPr>
                <w:i/>
                <w:color w:val="800080"/>
              </w:rPr>
              <w:t>See</w:t>
            </w:r>
            <w:r>
              <w:rPr>
                <w:i/>
                <w:color w:val="800080"/>
                <w:spacing w:val="-5"/>
              </w:rPr>
              <w:t xml:space="preserve"> </w:t>
            </w:r>
            <w:r>
              <w:rPr>
                <w:i/>
                <w:color w:val="800080"/>
              </w:rPr>
              <w:t>appendix</w:t>
            </w:r>
            <w:r>
              <w:rPr>
                <w:i/>
                <w:color w:val="800080"/>
                <w:spacing w:val="-4"/>
              </w:rPr>
              <w:t xml:space="preserve"> </w:t>
            </w:r>
            <w:r>
              <w:rPr>
                <w:i/>
                <w:color w:val="800080"/>
                <w:spacing w:val="-10"/>
              </w:rPr>
              <w:t>1</w:t>
            </w:r>
          </w:p>
        </w:tc>
        <w:tc>
          <w:tcPr>
            <w:tcW w:w="6920" w:type="dxa"/>
          </w:tcPr>
          <w:p w14:paraId="3175637B" w14:textId="77777777" w:rsidR="00BC6DED" w:rsidRDefault="00A84A7E">
            <w:pPr>
              <w:pStyle w:val="TableParagraph"/>
              <w:spacing w:before="123"/>
              <w:ind w:left="222" w:right="35"/>
            </w:pPr>
            <w:r>
              <w:t>Before</w:t>
            </w:r>
            <w:r>
              <w:rPr>
                <w:spacing w:val="-5"/>
              </w:rPr>
              <w:t xml:space="preserve"> </w:t>
            </w:r>
            <w:r>
              <w:t>starting</w:t>
            </w:r>
            <w:r>
              <w:rPr>
                <w:spacing w:val="-3"/>
              </w:rPr>
              <w:t xml:space="preserve"> </w:t>
            </w:r>
            <w:r>
              <w:t>a</w:t>
            </w:r>
            <w:r>
              <w:rPr>
                <w:spacing w:val="-5"/>
              </w:rPr>
              <w:t xml:space="preserve"> </w:t>
            </w:r>
            <w:r>
              <w:t>SAR</w:t>
            </w:r>
            <w:r>
              <w:rPr>
                <w:spacing w:val="-3"/>
              </w:rPr>
              <w:t xml:space="preserve"> </w:t>
            </w:r>
            <w:r>
              <w:t>identify</w:t>
            </w:r>
            <w:r>
              <w:rPr>
                <w:spacing w:val="-2"/>
              </w:rPr>
              <w:t xml:space="preserve"> </w:t>
            </w:r>
            <w:r>
              <w:t>if</w:t>
            </w:r>
            <w:r>
              <w:rPr>
                <w:spacing w:val="-4"/>
              </w:rPr>
              <w:t xml:space="preserve"> </w:t>
            </w:r>
            <w:r>
              <w:t>there</w:t>
            </w:r>
            <w:r>
              <w:rPr>
                <w:spacing w:val="-5"/>
              </w:rPr>
              <w:t xml:space="preserve"> </w:t>
            </w:r>
            <w:r>
              <w:t>is</w:t>
            </w:r>
            <w:r>
              <w:rPr>
                <w:spacing w:val="-2"/>
              </w:rPr>
              <w:t xml:space="preserve"> </w:t>
            </w:r>
            <w:r>
              <w:t>any</w:t>
            </w:r>
            <w:r>
              <w:rPr>
                <w:spacing w:val="-5"/>
              </w:rPr>
              <w:t xml:space="preserve"> </w:t>
            </w:r>
            <w:r>
              <w:t>links</w:t>
            </w:r>
            <w:r>
              <w:rPr>
                <w:spacing w:val="-3"/>
              </w:rPr>
              <w:t xml:space="preserve"> </w:t>
            </w:r>
            <w:r>
              <w:t>to</w:t>
            </w:r>
            <w:r>
              <w:rPr>
                <w:spacing w:val="-5"/>
              </w:rPr>
              <w:t xml:space="preserve"> </w:t>
            </w:r>
            <w:r>
              <w:t>other</w:t>
            </w:r>
            <w:r>
              <w:rPr>
                <w:spacing w:val="-4"/>
              </w:rPr>
              <w:t xml:space="preserve"> </w:t>
            </w:r>
            <w:r>
              <w:t>reviews and identify which takes priority.</w:t>
            </w:r>
            <w:r>
              <w:rPr>
                <w:spacing w:val="40"/>
              </w:rPr>
              <w:t xml:space="preserve"> </w:t>
            </w:r>
            <w:r>
              <w:t>For example:</w:t>
            </w:r>
          </w:p>
          <w:p w14:paraId="7F762E23" w14:textId="77777777" w:rsidR="00BC6DED" w:rsidRDefault="00A84A7E">
            <w:pPr>
              <w:pStyle w:val="TableParagraph"/>
              <w:numPr>
                <w:ilvl w:val="0"/>
                <w:numId w:val="15"/>
              </w:numPr>
              <w:tabs>
                <w:tab w:val="left" w:pos="943"/>
                <w:tab w:val="left" w:pos="944"/>
              </w:tabs>
              <w:spacing w:before="3" w:line="268" w:lineRule="exact"/>
              <w:ind w:hanging="361"/>
            </w:pPr>
            <w:r>
              <w:rPr>
                <w:spacing w:val="-5"/>
              </w:rPr>
              <w:t>DHR</w:t>
            </w:r>
          </w:p>
          <w:p w14:paraId="73D4E75A" w14:textId="77777777" w:rsidR="00BC6DED" w:rsidRDefault="00A84A7E">
            <w:pPr>
              <w:pStyle w:val="TableParagraph"/>
              <w:numPr>
                <w:ilvl w:val="0"/>
                <w:numId w:val="15"/>
              </w:numPr>
              <w:tabs>
                <w:tab w:val="left" w:pos="943"/>
                <w:tab w:val="left" w:pos="944"/>
              </w:tabs>
              <w:spacing w:line="268" w:lineRule="exact"/>
              <w:ind w:hanging="361"/>
            </w:pPr>
            <w:r>
              <w:t>Children’s</w:t>
            </w:r>
            <w:r>
              <w:rPr>
                <w:spacing w:val="-12"/>
              </w:rPr>
              <w:t xml:space="preserve"> </w:t>
            </w:r>
            <w:r>
              <w:rPr>
                <w:spacing w:val="-5"/>
              </w:rPr>
              <w:t>SCR</w:t>
            </w:r>
          </w:p>
          <w:p w14:paraId="49BC649A" w14:textId="77777777" w:rsidR="00BC6DED" w:rsidRDefault="00A84A7E">
            <w:pPr>
              <w:pStyle w:val="TableParagraph"/>
              <w:numPr>
                <w:ilvl w:val="0"/>
                <w:numId w:val="15"/>
              </w:numPr>
              <w:tabs>
                <w:tab w:val="left" w:pos="943"/>
                <w:tab w:val="left" w:pos="944"/>
              </w:tabs>
              <w:spacing w:line="268" w:lineRule="exact"/>
              <w:ind w:hanging="361"/>
            </w:pPr>
            <w:r>
              <w:t>Serious</w:t>
            </w:r>
            <w:r>
              <w:rPr>
                <w:spacing w:val="-6"/>
              </w:rPr>
              <w:t xml:space="preserve"> </w:t>
            </w:r>
            <w:r>
              <w:t>Further</w:t>
            </w:r>
            <w:r>
              <w:rPr>
                <w:spacing w:val="-7"/>
              </w:rPr>
              <w:t xml:space="preserve"> </w:t>
            </w:r>
            <w:r>
              <w:t>Offence</w:t>
            </w:r>
            <w:r>
              <w:rPr>
                <w:spacing w:val="-7"/>
              </w:rPr>
              <w:t xml:space="preserve"> </w:t>
            </w:r>
            <w:r>
              <w:t>Review</w:t>
            </w:r>
            <w:r>
              <w:rPr>
                <w:spacing w:val="-6"/>
              </w:rPr>
              <w:t xml:space="preserve"> </w:t>
            </w:r>
            <w:r>
              <w:rPr>
                <w:spacing w:val="-2"/>
              </w:rPr>
              <w:t>(Probation)</w:t>
            </w:r>
          </w:p>
          <w:p w14:paraId="5B6C39FE" w14:textId="77777777" w:rsidR="00BC6DED" w:rsidRDefault="00A84A7E">
            <w:pPr>
              <w:pStyle w:val="TableParagraph"/>
              <w:numPr>
                <w:ilvl w:val="0"/>
                <w:numId w:val="15"/>
              </w:numPr>
              <w:tabs>
                <w:tab w:val="left" w:pos="943"/>
                <w:tab w:val="left" w:pos="944"/>
              </w:tabs>
              <w:spacing w:line="268" w:lineRule="exact"/>
              <w:ind w:hanging="361"/>
            </w:pPr>
            <w:r>
              <w:t>Mental</w:t>
            </w:r>
            <w:r>
              <w:rPr>
                <w:spacing w:val="-8"/>
              </w:rPr>
              <w:t xml:space="preserve"> </w:t>
            </w:r>
            <w:r>
              <w:t>Health</w:t>
            </w:r>
            <w:r>
              <w:rPr>
                <w:spacing w:val="-5"/>
              </w:rPr>
              <w:t xml:space="preserve"> </w:t>
            </w:r>
            <w:r>
              <w:rPr>
                <w:spacing w:val="-2"/>
              </w:rPr>
              <w:t>Review</w:t>
            </w:r>
          </w:p>
          <w:p w14:paraId="61F99B24" w14:textId="77777777" w:rsidR="00BC6DED" w:rsidRDefault="00BC6DED">
            <w:pPr>
              <w:pStyle w:val="TableParagraph"/>
              <w:spacing w:before="10"/>
              <w:rPr>
                <w:sz w:val="21"/>
              </w:rPr>
            </w:pPr>
          </w:p>
          <w:p w14:paraId="3FC19410" w14:textId="77777777" w:rsidR="00BC6DED" w:rsidRDefault="00A84A7E">
            <w:pPr>
              <w:pStyle w:val="TableParagraph"/>
              <w:ind w:left="222"/>
            </w:pPr>
            <w:r>
              <w:t>In</w:t>
            </w:r>
            <w:r>
              <w:rPr>
                <w:spacing w:val="-4"/>
              </w:rPr>
              <w:t xml:space="preserve"> </w:t>
            </w:r>
            <w:r>
              <w:t>addition</w:t>
            </w:r>
            <w:r>
              <w:rPr>
                <w:spacing w:val="-5"/>
              </w:rPr>
              <w:t xml:space="preserve"> </w:t>
            </w:r>
            <w:r>
              <w:t>-</w:t>
            </w:r>
            <w:r>
              <w:rPr>
                <w:spacing w:val="-2"/>
              </w:rPr>
              <w:t xml:space="preserve"> </w:t>
            </w:r>
            <w:r>
              <w:t>Consider</w:t>
            </w:r>
            <w:r>
              <w:rPr>
                <w:spacing w:val="-2"/>
              </w:rPr>
              <w:t xml:space="preserve"> </w:t>
            </w:r>
            <w:r>
              <w:t>previous</w:t>
            </w:r>
            <w:r>
              <w:rPr>
                <w:spacing w:val="-3"/>
              </w:rPr>
              <w:t xml:space="preserve"> </w:t>
            </w:r>
            <w:r>
              <w:t>SAR’s</w:t>
            </w:r>
            <w:r>
              <w:rPr>
                <w:spacing w:val="-3"/>
              </w:rPr>
              <w:t xml:space="preserve"> </w:t>
            </w:r>
            <w:r>
              <w:t>–</w:t>
            </w:r>
            <w:r>
              <w:rPr>
                <w:spacing w:val="-4"/>
              </w:rPr>
              <w:t xml:space="preserve"> </w:t>
            </w:r>
            <w:r>
              <w:t>will</w:t>
            </w:r>
            <w:r>
              <w:rPr>
                <w:spacing w:val="-4"/>
              </w:rPr>
              <w:t xml:space="preserve"> </w:t>
            </w:r>
            <w:r>
              <w:t>a</w:t>
            </w:r>
            <w:r>
              <w:rPr>
                <w:spacing w:val="-4"/>
              </w:rPr>
              <w:t xml:space="preserve"> </w:t>
            </w:r>
            <w:r>
              <w:t>recent</w:t>
            </w:r>
            <w:r>
              <w:rPr>
                <w:spacing w:val="-2"/>
              </w:rPr>
              <w:t xml:space="preserve"> </w:t>
            </w:r>
            <w:r>
              <w:t>SAR</w:t>
            </w:r>
            <w:r>
              <w:rPr>
                <w:spacing w:val="-7"/>
              </w:rPr>
              <w:t xml:space="preserve"> </w:t>
            </w:r>
            <w:r>
              <w:t>reinforce the same learning or is new learning to be identified?</w:t>
            </w:r>
          </w:p>
        </w:tc>
      </w:tr>
      <w:tr w:rsidR="00BC6DED" w14:paraId="1526C7AA" w14:textId="77777777">
        <w:trPr>
          <w:trHeight w:val="4584"/>
        </w:trPr>
        <w:tc>
          <w:tcPr>
            <w:tcW w:w="1805" w:type="dxa"/>
          </w:tcPr>
          <w:p w14:paraId="1676646C" w14:textId="77777777" w:rsidR="00BC6DED" w:rsidRDefault="00A84A7E">
            <w:pPr>
              <w:pStyle w:val="TableParagraph"/>
              <w:spacing w:before="123"/>
              <w:ind w:left="50" w:right="36"/>
              <w:rPr>
                <w:i/>
              </w:rPr>
            </w:pPr>
            <w:r>
              <w:rPr>
                <w:b/>
              </w:rPr>
              <w:t xml:space="preserve">Family &amp; </w:t>
            </w:r>
            <w:r>
              <w:rPr>
                <w:b/>
                <w:spacing w:val="-2"/>
              </w:rPr>
              <w:t xml:space="preserve">significant others involvement </w:t>
            </w:r>
            <w:r>
              <w:rPr>
                <w:i/>
                <w:spacing w:val="-2"/>
              </w:rPr>
              <w:t>Mandatory</w:t>
            </w:r>
          </w:p>
        </w:tc>
        <w:tc>
          <w:tcPr>
            <w:tcW w:w="6920" w:type="dxa"/>
          </w:tcPr>
          <w:p w14:paraId="56F749D1" w14:textId="77777777" w:rsidR="00BC6DED" w:rsidRDefault="00A84A7E">
            <w:pPr>
              <w:pStyle w:val="TableParagraph"/>
              <w:spacing w:before="123"/>
              <w:ind w:left="302"/>
            </w:pPr>
            <w:r>
              <w:t>Identify</w:t>
            </w:r>
            <w:r>
              <w:rPr>
                <w:spacing w:val="-5"/>
              </w:rPr>
              <w:t xml:space="preserve"> </w:t>
            </w:r>
            <w:r>
              <w:t>the</w:t>
            </w:r>
            <w:r>
              <w:rPr>
                <w:spacing w:val="-4"/>
              </w:rPr>
              <w:t xml:space="preserve"> </w:t>
            </w:r>
            <w:r>
              <w:t>degree</w:t>
            </w:r>
            <w:r>
              <w:rPr>
                <w:spacing w:val="-6"/>
              </w:rPr>
              <w:t xml:space="preserve"> </w:t>
            </w:r>
            <w:r>
              <w:t>to</w:t>
            </w:r>
            <w:r>
              <w:rPr>
                <w:spacing w:val="-4"/>
              </w:rPr>
              <w:t xml:space="preserve"> </w:t>
            </w:r>
            <w:r>
              <w:t>which</w:t>
            </w:r>
            <w:r>
              <w:rPr>
                <w:spacing w:val="-4"/>
              </w:rPr>
              <w:t xml:space="preserve"> </w:t>
            </w:r>
            <w:r>
              <w:t>victims/families</w:t>
            </w:r>
            <w:r>
              <w:rPr>
                <w:spacing w:val="-3"/>
              </w:rPr>
              <w:t xml:space="preserve"> </w:t>
            </w:r>
            <w:r>
              <w:t>will</w:t>
            </w:r>
            <w:r>
              <w:rPr>
                <w:spacing w:val="-4"/>
              </w:rPr>
              <w:t xml:space="preserve"> </w:t>
            </w:r>
            <w:r>
              <w:t>be</w:t>
            </w:r>
            <w:r>
              <w:rPr>
                <w:spacing w:val="-4"/>
              </w:rPr>
              <w:t xml:space="preserve"> </w:t>
            </w:r>
            <w:r>
              <w:t>involved</w:t>
            </w:r>
            <w:r>
              <w:rPr>
                <w:spacing w:val="-4"/>
              </w:rPr>
              <w:t xml:space="preserve"> </w:t>
            </w:r>
            <w:r>
              <w:t>in</w:t>
            </w:r>
            <w:r>
              <w:rPr>
                <w:spacing w:val="-4"/>
              </w:rPr>
              <w:t xml:space="preserve"> </w:t>
            </w:r>
            <w:r>
              <w:t>the review and how they will be informed of this review.</w:t>
            </w:r>
          </w:p>
          <w:p w14:paraId="67D7C32D" w14:textId="77777777" w:rsidR="00BC6DED" w:rsidRDefault="00BC6DED">
            <w:pPr>
              <w:pStyle w:val="TableParagraph"/>
              <w:spacing w:before="11"/>
              <w:rPr>
                <w:sz w:val="21"/>
              </w:rPr>
            </w:pPr>
          </w:p>
          <w:p w14:paraId="5B67891C" w14:textId="77777777" w:rsidR="00BC6DED" w:rsidRDefault="00A84A7E">
            <w:pPr>
              <w:pStyle w:val="TableParagraph"/>
              <w:ind w:left="302"/>
            </w:pPr>
            <w:r>
              <w:t>Victims/families</w:t>
            </w:r>
            <w:r>
              <w:rPr>
                <w:spacing w:val="-5"/>
              </w:rPr>
              <w:t xml:space="preserve"> </w:t>
            </w:r>
            <w:r>
              <w:t>(family</w:t>
            </w:r>
            <w:r>
              <w:rPr>
                <w:spacing w:val="-6"/>
              </w:rPr>
              <w:t xml:space="preserve"> </w:t>
            </w:r>
            <w:r>
              <w:t>members</w:t>
            </w:r>
            <w:r>
              <w:rPr>
                <w:spacing w:val="-4"/>
              </w:rPr>
              <w:t xml:space="preserve"> </w:t>
            </w:r>
            <w:r>
              <w:t>who</w:t>
            </w:r>
            <w:r>
              <w:rPr>
                <w:spacing w:val="-6"/>
              </w:rPr>
              <w:t xml:space="preserve"> </w:t>
            </w:r>
            <w:r>
              <w:t>have</w:t>
            </w:r>
            <w:r>
              <w:rPr>
                <w:spacing w:val="-6"/>
              </w:rPr>
              <w:t xml:space="preserve"> </w:t>
            </w:r>
            <w:r>
              <w:t>played</w:t>
            </w:r>
            <w:r>
              <w:rPr>
                <w:spacing w:val="-5"/>
              </w:rPr>
              <w:t xml:space="preserve"> </w:t>
            </w:r>
            <w:r>
              <w:t>a</w:t>
            </w:r>
            <w:r>
              <w:rPr>
                <w:spacing w:val="-4"/>
              </w:rPr>
              <w:t xml:space="preserve"> </w:t>
            </w:r>
            <w:r>
              <w:t>significant</w:t>
            </w:r>
            <w:r>
              <w:rPr>
                <w:spacing w:val="-5"/>
              </w:rPr>
              <w:t xml:space="preserve"> </w:t>
            </w:r>
            <w:r>
              <w:t xml:space="preserve">role in the life of the service user) should be notified that the review is taking place. Involvement can </w:t>
            </w:r>
            <w:proofErr w:type="gramStart"/>
            <w:r>
              <w:t>be:-</w:t>
            </w:r>
            <w:proofErr w:type="gramEnd"/>
          </w:p>
          <w:p w14:paraId="2E03E95D" w14:textId="77777777" w:rsidR="00BC6DED" w:rsidRDefault="00BC6DED">
            <w:pPr>
              <w:pStyle w:val="TableParagraph"/>
              <w:spacing w:before="3"/>
            </w:pPr>
          </w:p>
          <w:p w14:paraId="671C67BB" w14:textId="77777777" w:rsidR="00BC6DED" w:rsidRDefault="00A84A7E">
            <w:pPr>
              <w:pStyle w:val="TableParagraph"/>
              <w:numPr>
                <w:ilvl w:val="0"/>
                <w:numId w:val="14"/>
              </w:numPr>
              <w:tabs>
                <w:tab w:val="left" w:pos="863"/>
                <w:tab w:val="left" w:pos="864"/>
              </w:tabs>
              <w:spacing w:line="268" w:lineRule="exact"/>
            </w:pPr>
            <w:r>
              <w:t>Formal</w:t>
            </w:r>
            <w:r>
              <w:rPr>
                <w:spacing w:val="-8"/>
              </w:rPr>
              <w:t xml:space="preserve"> </w:t>
            </w:r>
            <w:r>
              <w:t>notification</w:t>
            </w:r>
            <w:r>
              <w:rPr>
                <w:spacing w:val="-8"/>
              </w:rPr>
              <w:t xml:space="preserve"> </w:t>
            </w:r>
            <w:r>
              <w:rPr>
                <w:spacing w:val="-4"/>
              </w:rPr>
              <w:t>only</w:t>
            </w:r>
          </w:p>
          <w:p w14:paraId="47C44DB2" w14:textId="77777777" w:rsidR="00BC6DED" w:rsidRDefault="00A84A7E">
            <w:pPr>
              <w:pStyle w:val="TableParagraph"/>
              <w:numPr>
                <w:ilvl w:val="0"/>
                <w:numId w:val="14"/>
              </w:numPr>
              <w:tabs>
                <w:tab w:val="left" w:pos="863"/>
                <w:tab w:val="left" w:pos="864"/>
              </w:tabs>
              <w:spacing w:before="1" w:line="237" w:lineRule="auto"/>
              <w:ind w:right="673"/>
            </w:pPr>
            <w:r>
              <w:t>Inviting</w:t>
            </w:r>
            <w:r>
              <w:rPr>
                <w:spacing w:val="-6"/>
              </w:rPr>
              <w:t xml:space="preserve"> </w:t>
            </w:r>
            <w:r>
              <w:t>them</w:t>
            </w:r>
            <w:r>
              <w:rPr>
                <w:spacing w:val="-5"/>
              </w:rPr>
              <w:t xml:space="preserve"> </w:t>
            </w:r>
            <w:r>
              <w:t>to</w:t>
            </w:r>
            <w:r>
              <w:rPr>
                <w:spacing w:val="-6"/>
              </w:rPr>
              <w:t xml:space="preserve"> </w:t>
            </w:r>
            <w:r>
              <w:t>share</w:t>
            </w:r>
            <w:r>
              <w:rPr>
                <w:spacing w:val="-6"/>
              </w:rPr>
              <w:t xml:space="preserve"> </w:t>
            </w:r>
            <w:r>
              <w:t>their</w:t>
            </w:r>
            <w:r>
              <w:rPr>
                <w:spacing w:val="-3"/>
              </w:rPr>
              <w:t xml:space="preserve"> </w:t>
            </w:r>
            <w:r>
              <w:t>views</w:t>
            </w:r>
            <w:r>
              <w:rPr>
                <w:spacing w:val="-3"/>
              </w:rPr>
              <w:t xml:space="preserve"> </w:t>
            </w:r>
            <w:r>
              <w:t>in</w:t>
            </w:r>
            <w:r>
              <w:rPr>
                <w:spacing w:val="-3"/>
              </w:rPr>
              <w:t xml:space="preserve"> </w:t>
            </w:r>
            <w:r>
              <w:t>writing</w:t>
            </w:r>
            <w:r>
              <w:rPr>
                <w:spacing w:val="-4"/>
              </w:rPr>
              <w:t xml:space="preserve"> </w:t>
            </w:r>
            <w:r>
              <w:t>or</w:t>
            </w:r>
            <w:r>
              <w:rPr>
                <w:spacing w:val="-5"/>
              </w:rPr>
              <w:t xml:space="preserve"> </w:t>
            </w:r>
            <w:r>
              <w:t>through</w:t>
            </w:r>
            <w:r>
              <w:rPr>
                <w:spacing w:val="-4"/>
              </w:rPr>
              <w:t xml:space="preserve"> </w:t>
            </w:r>
            <w:r>
              <w:t xml:space="preserve">a </w:t>
            </w:r>
            <w:r>
              <w:rPr>
                <w:spacing w:val="-2"/>
              </w:rPr>
              <w:t>meeting.</w:t>
            </w:r>
          </w:p>
          <w:p w14:paraId="50E57A8F" w14:textId="77777777" w:rsidR="00BC6DED" w:rsidRDefault="00BC6DED">
            <w:pPr>
              <w:pStyle w:val="TableParagraph"/>
            </w:pPr>
          </w:p>
          <w:p w14:paraId="0E9B9213" w14:textId="77777777" w:rsidR="00BC6DED" w:rsidRDefault="00A84A7E">
            <w:pPr>
              <w:pStyle w:val="TableParagraph"/>
              <w:spacing w:before="1"/>
              <w:ind w:left="302" w:right="35"/>
            </w:pPr>
            <w:r>
              <w:t>The timing of such notifications is crucial particularly where there are</w:t>
            </w:r>
            <w:r>
              <w:rPr>
                <w:spacing w:val="-4"/>
              </w:rPr>
              <w:t xml:space="preserve"> </w:t>
            </w:r>
            <w:r>
              <w:t>Police</w:t>
            </w:r>
            <w:r>
              <w:rPr>
                <w:spacing w:val="-5"/>
              </w:rPr>
              <w:t xml:space="preserve"> </w:t>
            </w:r>
            <w:r>
              <w:t>Investigations.</w:t>
            </w:r>
            <w:r>
              <w:rPr>
                <w:spacing w:val="40"/>
              </w:rPr>
              <w:t xml:space="preserve"> </w:t>
            </w:r>
            <w:r>
              <w:t>Under</w:t>
            </w:r>
            <w:r>
              <w:rPr>
                <w:spacing w:val="-6"/>
              </w:rPr>
              <w:t xml:space="preserve"> </w:t>
            </w:r>
            <w:r>
              <w:t>these</w:t>
            </w:r>
            <w:r>
              <w:rPr>
                <w:spacing w:val="-5"/>
              </w:rPr>
              <w:t xml:space="preserve"> </w:t>
            </w:r>
            <w:r>
              <w:t>circumstances,</w:t>
            </w:r>
            <w:r>
              <w:rPr>
                <w:spacing w:val="-6"/>
              </w:rPr>
              <w:t xml:space="preserve"> </w:t>
            </w:r>
            <w:r>
              <w:t>the</w:t>
            </w:r>
            <w:r>
              <w:rPr>
                <w:spacing w:val="-7"/>
              </w:rPr>
              <w:t xml:space="preserve"> </w:t>
            </w:r>
            <w:r>
              <w:t xml:space="preserve">decision about when to notify needs to be taken in consultation with the </w:t>
            </w:r>
            <w:r>
              <w:rPr>
                <w:spacing w:val="-2"/>
              </w:rPr>
              <w:t>police.</w:t>
            </w:r>
          </w:p>
          <w:p w14:paraId="013F9961" w14:textId="77777777" w:rsidR="00BC6DED" w:rsidRDefault="00BC6DED">
            <w:pPr>
              <w:pStyle w:val="TableParagraph"/>
              <w:spacing w:before="11"/>
              <w:rPr>
                <w:sz w:val="21"/>
              </w:rPr>
            </w:pPr>
          </w:p>
          <w:p w14:paraId="7FEBD3BC" w14:textId="77777777" w:rsidR="00BC6DED" w:rsidRDefault="00A84A7E">
            <w:pPr>
              <w:pStyle w:val="TableParagraph"/>
              <w:ind w:left="302"/>
            </w:pPr>
            <w:r>
              <w:t>Victims/families</w:t>
            </w:r>
            <w:r>
              <w:rPr>
                <w:spacing w:val="-9"/>
              </w:rPr>
              <w:t xml:space="preserve"> </w:t>
            </w:r>
            <w:r>
              <w:t>should</w:t>
            </w:r>
            <w:r>
              <w:rPr>
                <w:spacing w:val="-6"/>
              </w:rPr>
              <w:t xml:space="preserve"> </w:t>
            </w:r>
            <w:r>
              <w:t>be</w:t>
            </w:r>
            <w:r>
              <w:rPr>
                <w:spacing w:val="-6"/>
              </w:rPr>
              <w:t xml:space="preserve"> </w:t>
            </w:r>
            <w:r>
              <w:t>offered</w:t>
            </w:r>
            <w:r>
              <w:rPr>
                <w:spacing w:val="-7"/>
              </w:rPr>
              <w:t xml:space="preserve"> </w:t>
            </w:r>
            <w:r>
              <w:rPr>
                <w:spacing w:val="-2"/>
              </w:rPr>
              <w:t>support.</w:t>
            </w:r>
          </w:p>
        </w:tc>
      </w:tr>
      <w:tr w:rsidR="00BC6DED" w14:paraId="0AE4DD7C" w14:textId="77777777">
        <w:trPr>
          <w:trHeight w:val="2530"/>
        </w:trPr>
        <w:tc>
          <w:tcPr>
            <w:tcW w:w="1805" w:type="dxa"/>
          </w:tcPr>
          <w:p w14:paraId="0BC68739" w14:textId="77777777" w:rsidR="00BC6DED" w:rsidRDefault="00A84A7E">
            <w:pPr>
              <w:pStyle w:val="TableParagraph"/>
              <w:spacing w:before="123"/>
              <w:ind w:left="50"/>
              <w:rPr>
                <w:i/>
              </w:rPr>
            </w:pPr>
            <w:r>
              <w:rPr>
                <w:b/>
                <w:spacing w:val="-2"/>
              </w:rPr>
              <w:t xml:space="preserve">Independent Advocacy </w:t>
            </w:r>
            <w:r>
              <w:rPr>
                <w:i/>
                <w:spacing w:val="-2"/>
              </w:rPr>
              <w:t>Mandatory</w:t>
            </w:r>
          </w:p>
        </w:tc>
        <w:tc>
          <w:tcPr>
            <w:tcW w:w="6920" w:type="dxa"/>
          </w:tcPr>
          <w:p w14:paraId="5A3E4D9A" w14:textId="77777777" w:rsidR="00BC6DED" w:rsidRDefault="00A84A7E">
            <w:pPr>
              <w:pStyle w:val="TableParagraph"/>
              <w:spacing w:before="123"/>
              <w:ind w:left="222"/>
            </w:pPr>
            <w:r>
              <w:t>The local authority must arrange, where necessary, for an independent advocate to support and represent an adult who is the subject of a safeguarding adult review. Where an independent advocate has already been arranged under s67 Care Act or under MCA</w:t>
            </w:r>
            <w:r>
              <w:rPr>
                <w:spacing w:val="-3"/>
              </w:rPr>
              <w:t xml:space="preserve"> </w:t>
            </w:r>
            <w:r>
              <w:t>2005</w:t>
            </w:r>
            <w:r>
              <w:rPr>
                <w:spacing w:val="-5"/>
              </w:rPr>
              <w:t xml:space="preserve"> </w:t>
            </w:r>
            <w:r>
              <w:t>then,</w:t>
            </w:r>
            <w:r>
              <w:rPr>
                <w:spacing w:val="-1"/>
              </w:rPr>
              <w:t xml:space="preserve"> </w:t>
            </w:r>
            <w:r>
              <w:t>unless</w:t>
            </w:r>
            <w:r>
              <w:rPr>
                <w:spacing w:val="-5"/>
              </w:rPr>
              <w:t xml:space="preserve"> </w:t>
            </w:r>
            <w:r>
              <w:t>inappropriate,</w:t>
            </w:r>
            <w:r>
              <w:rPr>
                <w:spacing w:val="-4"/>
              </w:rPr>
              <w:t xml:space="preserve"> </w:t>
            </w:r>
            <w:r>
              <w:t>the</w:t>
            </w:r>
            <w:r>
              <w:rPr>
                <w:spacing w:val="-5"/>
              </w:rPr>
              <w:t xml:space="preserve"> </w:t>
            </w:r>
            <w:r>
              <w:t>same</w:t>
            </w:r>
            <w:r>
              <w:rPr>
                <w:spacing w:val="-5"/>
              </w:rPr>
              <w:t xml:space="preserve"> </w:t>
            </w:r>
            <w:r>
              <w:t>advocate</w:t>
            </w:r>
            <w:r>
              <w:rPr>
                <w:spacing w:val="-4"/>
              </w:rPr>
              <w:t xml:space="preserve"> </w:t>
            </w:r>
            <w:r>
              <w:t>should</w:t>
            </w:r>
            <w:r>
              <w:rPr>
                <w:spacing w:val="-3"/>
              </w:rPr>
              <w:t xml:space="preserve"> </w:t>
            </w:r>
            <w:r>
              <w:t xml:space="preserve">be </w:t>
            </w:r>
            <w:r>
              <w:rPr>
                <w:spacing w:val="-4"/>
              </w:rPr>
              <w:t>used.</w:t>
            </w:r>
          </w:p>
          <w:p w14:paraId="2333FA1E" w14:textId="77777777" w:rsidR="00BC6DED" w:rsidRDefault="00BC6DED">
            <w:pPr>
              <w:pStyle w:val="TableParagraph"/>
              <w:spacing w:before="1"/>
            </w:pPr>
          </w:p>
          <w:p w14:paraId="1C0F1D54" w14:textId="77777777" w:rsidR="00BC6DED" w:rsidRDefault="00A84A7E">
            <w:pPr>
              <w:pStyle w:val="TableParagraph"/>
              <w:ind w:left="222" w:right="35"/>
            </w:pPr>
            <w:r>
              <w:t>It</w:t>
            </w:r>
            <w:r>
              <w:rPr>
                <w:spacing w:val="-4"/>
              </w:rPr>
              <w:t xml:space="preserve"> </w:t>
            </w:r>
            <w:r>
              <w:t>is</w:t>
            </w:r>
            <w:r>
              <w:rPr>
                <w:spacing w:val="-2"/>
              </w:rPr>
              <w:t xml:space="preserve"> </w:t>
            </w:r>
            <w:r>
              <w:t>critical</w:t>
            </w:r>
            <w:r>
              <w:rPr>
                <w:spacing w:val="-4"/>
              </w:rPr>
              <w:t xml:space="preserve"> </w:t>
            </w:r>
            <w:r>
              <w:t>in</w:t>
            </w:r>
            <w:r>
              <w:rPr>
                <w:spacing w:val="-3"/>
              </w:rPr>
              <w:t xml:space="preserve"> </w:t>
            </w:r>
            <w:r>
              <w:t>this</w:t>
            </w:r>
            <w:r>
              <w:rPr>
                <w:spacing w:val="-5"/>
              </w:rPr>
              <w:t xml:space="preserve"> </w:t>
            </w:r>
            <w:r>
              <w:t>particularly</w:t>
            </w:r>
            <w:r>
              <w:rPr>
                <w:spacing w:val="-3"/>
              </w:rPr>
              <w:t xml:space="preserve"> </w:t>
            </w:r>
            <w:r>
              <w:t>sensitive</w:t>
            </w:r>
            <w:r>
              <w:rPr>
                <w:spacing w:val="-5"/>
              </w:rPr>
              <w:t xml:space="preserve"> </w:t>
            </w:r>
            <w:r>
              <w:t>area</w:t>
            </w:r>
            <w:r>
              <w:rPr>
                <w:spacing w:val="-5"/>
              </w:rPr>
              <w:t xml:space="preserve"> </w:t>
            </w:r>
            <w:r>
              <w:t>that the</w:t>
            </w:r>
            <w:r>
              <w:rPr>
                <w:spacing w:val="-3"/>
              </w:rPr>
              <w:t xml:space="preserve"> </w:t>
            </w:r>
            <w:r>
              <w:t>adult</w:t>
            </w:r>
            <w:r>
              <w:rPr>
                <w:spacing w:val="-1"/>
              </w:rPr>
              <w:t xml:space="preserve"> </w:t>
            </w:r>
            <w:r>
              <w:t>is supported in what may feel a daunting process.</w:t>
            </w:r>
          </w:p>
        </w:tc>
      </w:tr>
      <w:tr w:rsidR="00BC6DED" w14:paraId="7CB6800E" w14:textId="77777777">
        <w:trPr>
          <w:trHeight w:val="1134"/>
        </w:trPr>
        <w:tc>
          <w:tcPr>
            <w:tcW w:w="1805" w:type="dxa"/>
          </w:tcPr>
          <w:p w14:paraId="091199D8" w14:textId="77777777" w:rsidR="00BC6DED" w:rsidRDefault="00A84A7E">
            <w:pPr>
              <w:pStyle w:val="TableParagraph"/>
              <w:spacing w:before="123" w:line="252" w:lineRule="exact"/>
              <w:ind w:left="50"/>
              <w:rPr>
                <w:b/>
              </w:rPr>
            </w:pPr>
            <w:r>
              <w:rPr>
                <w:b/>
                <w:spacing w:val="-4"/>
              </w:rPr>
              <w:t>Chair</w:t>
            </w:r>
          </w:p>
          <w:p w14:paraId="0347A500" w14:textId="77777777" w:rsidR="00BC6DED" w:rsidRDefault="00A84A7E">
            <w:pPr>
              <w:pStyle w:val="TableParagraph"/>
              <w:spacing w:line="252" w:lineRule="exact"/>
              <w:ind w:left="50"/>
              <w:rPr>
                <w:i/>
              </w:rPr>
            </w:pPr>
            <w:r>
              <w:rPr>
                <w:i/>
                <w:spacing w:val="-2"/>
              </w:rPr>
              <w:t>Mandatory</w:t>
            </w:r>
          </w:p>
        </w:tc>
        <w:tc>
          <w:tcPr>
            <w:tcW w:w="6920" w:type="dxa"/>
          </w:tcPr>
          <w:p w14:paraId="6E91A6F2" w14:textId="77777777" w:rsidR="00BC6DED" w:rsidRDefault="00A84A7E">
            <w:pPr>
              <w:pStyle w:val="TableParagraph"/>
              <w:spacing w:before="123"/>
              <w:ind w:left="222"/>
            </w:pPr>
            <w:r>
              <w:t>Each SAR will require a skilled and competent Chair of the panel considering</w:t>
            </w:r>
            <w:r>
              <w:rPr>
                <w:spacing w:val="-6"/>
              </w:rPr>
              <w:t xml:space="preserve"> </w:t>
            </w:r>
            <w:r>
              <w:t>the</w:t>
            </w:r>
            <w:r>
              <w:rPr>
                <w:spacing w:val="-8"/>
              </w:rPr>
              <w:t xml:space="preserve"> </w:t>
            </w:r>
            <w:r>
              <w:t>SAR,</w:t>
            </w:r>
            <w:r>
              <w:rPr>
                <w:spacing w:val="-7"/>
              </w:rPr>
              <w:t xml:space="preserve"> </w:t>
            </w:r>
            <w:r>
              <w:t>receiving</w:t>
            </w:r>
            <w:r>
              <w:rPr>
                <w:spacing w:val="-4"/>
              </w:rPr>
              <w:t xml:space="preserve"> </w:t>
            </w:r>
            <w:r>
              <w:t>Independent</w:t>
            </w:r>
            <w:r>
              <w:rPr>
                <w:spacing w:val="-7"/>
              </w:rPr>
              <w:t xml:space="preserve"> </w:t>
            </w:r>
            <w:r>
              <w:t>Management</w:t>
            </w:r>
            <w:r>
              <w:rPr>
                <w:spacing w:val="-6"/>
              </w:rPr>
              <w:t xml:space="preserve"> </w:t>
            </w:r>
            <w:r>
              <w:t>Reviews</w:t>
            </w:r>
          </w:p>
          <w:p w14:paraId="64BE89BA" w14:textId="77777777" w:rsidR="00BC6DED" w:rsidRDefault="00A84A7E">
            <w:pPr>
              <w:pStyle w:val="TableParagraph"/>
              <w:spacing w:line="252" w:lineRule="exact"/>
              <w:ind w:left="222"/>
            </w:pPr>
            <w:r>
              <w:t>(IMR)</w:t>
            </w:r>
            <w:r>
              <w:rPr>
                <w:spacing w:val="-1"/>
              </w:rPr>
              <w:t xml:space="preserve"> </w:t>
            </w:r>
            <w:r>
              <w:t>and</w:t>
            </w:r>
            <w:r>
              <w:rPr>
                <w:spacing w:val="-6"/>
              </w:rPr>
              <w:t xml:space="preserve"> </w:t>
            </w:r>
            <w:r>
              <w:t>agreeing</w:t>
            </w:r>
            <w:r>
              <w:rPr>
                <w:spacing w:val="-4"/>
              </w:rPr>
              <w:t xml:space="preserve"> </w:t>
            </w:r>
            <w:r>
              <w:t>the</w:t>
            </w:r>
            <w:r>
              <w:rPr>
                <w:spacing w:val="-6"/>
              </w:rPr>
              <w:t xml:space="preserve"> </w:t>
            </w:r>
            <w:r>
              <w:t>report</w:t>
            </w:r>
            <w:r>
              <w:rPr>
                <w:spacing w:val="-4"/>
              </w:rPr>
              <w:t xml:space="preserve"> </w:t>
            </w:r>
            <w:r>
              <w:t>and</w:t>
            </w:r>
            <w:r>
              <w:rPr>
                <w:spacing w:val="-6"/>
              </w:rPr>
              <w:t xml:space="preserve"> </w:t>
            </w:r>
            <w:r>
              <w:t>recommendations.</w:t>
            </w:r>
            <w:r>
              <w:rPr>
                <w:spacing w:val="40"/>
              </w:rPr>
              <w:t xml:space="preserve"> </w:t>
            </w:r>
            <w:r>
              <w:t>When identifying who to chair the panel – consider:</w:t>
            </w:r>
          </w:p>
        </w:tc>
      </w:tr>
    </w:tbl>
    <w:p w14:paraId="005B90FA" w14:textId="77777777" w:rsidR="00BC6DED" w:rsidRDefault="00BC6DED">
      <w:pPr>
        <w:spacing w:line="252" w:lineRule="exact"/>
        <w:sectPr w:rsidR="00BC6DED">
          <w:pgSz w:w="11910" w:h="16840"/>
          <w:pgMar w:top="1400" w:right="1260" w:bottom="1200" w:left="1640" w:header="0" w:footer="1004"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1682"/>
        <w:gridCol w:w="7076"/>
      </w:tblGrid>
      <w:tr w:rsidR="00BC6DED" w14:paraId="57FFF642" w14:textId="77777777">
        <w:trPr>
          <w:trHeight w:val="1707"/>
        </w:trPr>
        <w:tc>
          <w:tcPr>
            <w:tcW w:w="1682" w:type="dxa"/>
          </w:tcPr>
          <w:p w14:paraId="53D56BE9" w14:textId="77777777" w:rsidR="00BC6DED" w:rsidRDefault="00BC6DED">
            <w:pPr>
              <w:pStyle w:val="TableParagraph"/>
              <w:rPr>
                <w:rFonts w:ascii="Times New Roman"/>
              </w:rPr>
            </w:pPr>
          </w:p>
        </w:tc>
        <w:tc>
          <w:tcPr>
            <w:tcW w:w="7076" w:type="dxa"/>
          </w:tcPr>
          <w:p w14:paraId="3D99A01D" w14:textId="77777777" w:rsidR="00BC6DED" w:rsidRDefault="00A84A7E">
            <w:pPr>
              <w:pStyle w:val="TableParagraph"/>
              <w:numPr>
                <w:ilvl w:val="0"/>
                <w:numId w:val="13"/>
              </w:numPr>
              <w:tabs>
                <w:tab w:val="left" w:pos="1066"/>
                <w:tab w:val="left" w:pos="1067"/>
              </w:tabs>
              <w:spacing w:before="1" w:line="268" w:lineRule="exact"/>
              <w:ind w:hanging="361"/>
            </w:pPr>
            <w:r>
              <w:t>Are</w:t>
            </w:r>
            <w:r>
              <w:rPr>
                <w:spacing w:val="-5"/>
              </w:rPr>
              <w:t xml:space="preserve"> </w:t>
            </w:r>
            <w:r>
              <w:t>they</w:t>
            </w:r>
            <w:r>
              <w:rPr>
                <w:spacing w:val="-3"/>
              </w:rPr>
              <w:t xml:space="preserve"> </w:t>
            </w:r>
            <w:r>
              <w:t>independent</w:t>
            </w:r>
            <w:r>
              <w:rPr>
                <w:spacing w:val="-5"/>
              </w:rPr>
              <w:t xml:space="preserve"> </w:t>
            </w:r>
            <w:r>
              <w:t>of</w:t>
            </w:r>
            <w:r>
              <w:rPr>
                <w:spacing w:val="-4"/>
              </w:rPr>
              <w:t xml:space="preserve"> </w:t>
            </w:r>
            <w:r>
              <w:t>the</w:t>
            </w:r>
            <w:r>
              <w:rPr>
                <w:spacing w:val="-4"/>
              </w:rPr>
              <w:t xml:space="preserve"> </w:t>
            </w:r>
            <w:r>
              <w:rPr>
                <w:spacing w:val="-2"/>
              </w:rPr>
              <w:t>case?</w:t>
            </w:r>
          </w:p>
          <w:p w14:paraId="49A051ED" w14:textId="77777777" w:rsidR="00BC6DED" w:rsidRDefault="00A84A7E">
            <w:pPr>
              <w:pStyle w:val="TableParagraph"/>
              <w:numPr>
                <w:ilvl w:val="0"/>
                <w:numId w:val="13"/>
              </w:numPr>
              <w:tabs>
                <w:tab w:val="left" w:pos="1066"/>
                <w:tab w:val="left" w:pos="1067"/>
              </w:tabs>
              <w:spacing w:line="237" w:lineRule="auto"/>
              <w:ind w:right="48"/>
            </w:pPr>
            <w:r>
              <w:t>In</w:t>
            </w:r>
            <w:r>
              <w:rPr>
                <w:spacing w:val="-4"/>
              </w:rPr>
              <w:t xml:space="preserve"> </w:t>
            </w:r>
            <w:r>
              <w:t>single</w:t>
            </w:r>
            <w:r>
              <w:rPr>
                <w:spacing w:val="-4"/>
              </w:rPr>
              <w:t xml:space="preserve"> </w:t>
            </w:r>
            <w:r>
              <w:t>agency</w:t>
            </w:r>
            <w:r>
              <w:rPr>
                <w:spacing w:val="-6"/>
              </w:rPr>
              <w:t xml:space="preserve"> </w:t>
            </w:r>
            <w:r>
              <w:t>reviews</w:t>
            </w:r>
            <w:r>
              <w:rPr>
                <w:spacing w:val="-2"/>
              </w:rPr>
              <w:t xml:space="preserve"> </w:t>
            </w:r>
            <w:r>
              <w:t>–</w:t>
            </w:r>
            <w:r>
              <w:rPr>
                <w:spacing w:val="-4"/>
              </w:rPr>
              <w:t xml:space="preserve"> </w:t>
            </w:r>
            <w:r>
              <w:t>are</w:t>
            </w:r>
            <w:r>
              <w:rPr>
                <w:spacing w:val="-6"/>
              </w:rPr>
              <w:t xml:space="preserve"> </w:t>
            </w:r>
            <w:r>
              <w:t>they</w:t>
            </w:r>
            <w:r>
              <w:rPr>
                <w:spacing w:val="-3"/>
              </w:rPr>
              <w:t xml:space="preserve"> </w:t>
            </w:r>
            <w:r>
              <w:t>independent</w:t>
            </w:r>
            <w:r>
              <w:rPr>
                <w:spacing w:val="-5"/>
              </w:rPr>
              <w:t xml:space="preserve"> </w:t>
            </w:r>
            <w:r>
              <w:t>of</w:t>
            </w:r>
            <w:r>
              <w:rPr>
                <w:spacing w:val="-5"/>
              </w:rPr>
              <w:t xml:space="preserve"> </w:t>
            </w:r>
            <w:r>
              <w:t>the</w:t>
            </w:r>
            <w:r>
              <w:rPr>
                <w:spacing w:val="-4"/>
              </w:rPr>
              <w:t xml:space="preserve"> </w:t>
            </w:r>
            <w:r>
              <w:t>single agency that it involves?</w:t>
            </w:r>
          </w:p>
          <w:p w14:paraId="2673BF53" w14:textId="77777777" w:rsidR="00BC6DED" w:rsidRDefault="00A84A7E">
            <w:pPr>
              <w:pStyle w:val="TableParagraph"/>
              <w:numPr>
                <w:ilvl w:val="0"/>
                <w:numId w:val="13"/>
              </w:numPr>
              <w:tabs>
                <w:tab w:val="left" w:pos="1066"/>
                <w:tab w:val="left" w:pos="1067"/>
              </w:tabs>
              <w:spacing w:before="2" w:line="269" w:lineRule="exact"/>
              <w:ind w:hanging="361"/>
            </w:pPr>
            <w:r>
              <w:t>Do</w:t>
            </w:r>
            <w:r>
              <w:rPr>
                <w:spacing w:val="-4"/>
              </w:rPr>
              <w:t xml:space="preserve"> </w:t>
            </w:r>
            <w:r>
              <w:t>they</w:t>
            </w:r>
            <w:r>
              <w:rPr>
                <w:spacing w:val="-4"/>
              </w:rPr>
              <w:t xml:space="preserve"> </w:t>
            </w:r>
            <w:r>
              <w:t>need</w:t>
            </w:r>
            <w:r>
              <w:rPr>
                <w:spacing w:val="-5"/>
              </w:rPr>
              <w:t xml:space="preserve"> </w:t>
            </w:r>
            <w:r>
              <w:t>to</w:t>
            </w:r>
            <w:r>
              <w:rPr>
                <w:spacing w:val="-3"/>
              </w:rPr>
              <w:t xml:space="preserve"> </w:t>
            </w:r>
            <w:r>
              <w:t>be</w:t>
            </w:r>
            <w:r>
              <w:rPr>
                <w:spacing w:val="-5"/>
              </w:rPr>
              <w:t xml:space="preserve"> </w:t>
            </w:r>
            <w:r>
              <w:t>independent</w:t>
            </w:r>
            <w:r>
              <w:rPr>
                <w:spacing w:val="-1"/>
              </w:rPr>
              <w:t xml:space="preserve"> </w:t>
            </w:r>
            <w:r>
              <w:t>of</w:t>
            </w:r>
            <w:r>
              <w:rPr>
                <w:spacing w:val="-4"/>
              </w:rPr>
              <w:t xml:space="preserve"> </w:t>
            </w:r>
            <w:r>
              <w:t>the</w:t>
            </w:r>
            <w:r>
              <w:rPr>
                <w:spacing w:val="-3"/>
              </w:rPr>
              <w:t xml:space="preserve"> </w:t>
            </w:r>
            <w:r>
              <w:rPr>
                <w:spacing w:val="-4"/>
              </w:rPr>
              <w:t>SAB?</w:t>
            </w:r>
          </w:p>
          <w:p w14:paraId="417F9EE8" w14:textId="77777777" w:rsidR="00BC6DED" w:rsidRDefault="00A84A7E">
            <w:pPr>
              <w:pStyle w:val="TableParagraph"/>
              <w:numPr>
                <w:ilvl w:val="0"/>
                <w:numId w:val="13"/>
              </w:numPr>
              <w:tabs>
                <w:tab w:val="left" w:pos="1066"/>
                <w:tab w:val="left" w:pos="1067"/>
              </w:tabs>
              <w:spacing w:before="2" w:line="237" w:lineRule="auto"/>
              <w:ind w:right="491"/>
            </w:pPr>
            <w:r>
              <w:t>What</w:t>
            </w:r>
            <w:r>
              <w:rPr>
                <w:spacing w:val="-7"/>
              </w:rPr>
              <w:t xml:space="preserve"> </w:t>
            </w:r>
            <w:r>
              <w:t>skills,</w:t>
            </w:r>
            <w:r>
              <w:rPr>
                <w:spacing w:val="-4"/>
              </w:rPr>
              <w:t xml:space="preserve"> </w:t>
            </w:r>
            <w:r>
              <w:t>knowledge</w:t>
            </w:r>
            <w:r>
              <w:rPr>
                <w:spacing w:val="-6"/>
              </w:rPr>
              <w:t xml:space="preserve"> </w:t>
            </w:r>
            <w:r>
              <w:t>and</w:t>
            </w:r>
            <w:r>
              <w:rPr>
                <w:spacing w:val="-6"/>
              </w:rPr>
              <w:t xml:space="preserve"> </w:t>
            </w:r>
            <w:r>
              <w:t>expertise</w:t>
            </w:r>
            <w:r>
              <w:rPr>
                <w:spacing w:val="-4"/>
              </w:rPr>
              <w:t xml:space="preserve"> </w:t>
            </w:r>
            <w:r>
              <w:t>do</w:t>
            </w:r>
            <w:r>
              <w:rPr>
                <w:spacing w:val="-7"/>
              </w:rPr>
              <w:t xml:space="preserve"> </w:t>
            </w:r>
            <w:r>
              <w:t>they</w:t>
            </w:r>
            <w:r>
              <w:rPr>
                <w:spacing w:val="-7"/>
              </w:rPr>
              <w:t xml:space="preserve"> </w:t>
            </w:r>
            <w:r>
              <w:t xml:space="preserve">specifically </w:t>
            </w:r>
            <w:r>
              <w:rPr>
                <w:spacing w:val="-2"/>
              </w:rPr>
              <w:t>need?</w:t>
            </w:r>
          </w:p>
        </w:tc>
      </w:tr>
      <w:tr w:rsidR="00BC6DED" w14:paraId="1E077210" w14:textId="77777777">
        <w:trPr>
          <w:trHeight w:val="2575"/>
        </w:trPr>
        <w:tc>
          <w:tcPr>
            <w:tcW w:w="1682" w:type="dxa"/>
          </w:tcPr>
          <w:p w14:paraId="119722DD" w14:textId="77777777" w:rsidR="00BC6DED" w:rsidRDefault="00A84A7E">
            <w:pPr>
              <w:pStyle w:val="TableParagraph"/>
              <w:spacing w:before="123" w:line="252" w:lineRule="exact"/>
              <w:ind w:left="50"/>
              <w:rPr>
                <w:b/>
              </w:rPr>
            </w:pPr>
            <w:r>
              <w:rPr>
                <w:b/>
                <w:spacing w:val="-2"/>
              </w:rPr>
              <w:t>Panel</w:t>
            </w:r>
          </w:p>
          <w:p w14:paraId="6E212670" w14:textId="77777777" w:rsidR="00BC6DED" w:rsidRDefault="00A84A7E">
            <w:pPr>
              <w:pStyle w:val="TableParagraph"/>
              <w:spacing w:line="252" w:lineRule="exact"/>
              <w:ind w:left="50"/>
              <w:rPr>
                <w:i/>
              </w:rPr>
            </w:pPr>
            <w:r>
              <w:rPr>
                <w:i/>
                <w:spacing w:val="-2"/>
              </w:rPr>
              <w:t>Mandatory</w:t>
            </w:r>
          </w:p>
        </w:tc>
        <w:tc>
          <w:tcPr>
            <w:tcW w:w="7076" w:type="dxa"/>
          </w:tcPr>
          <w:p w14:paraId="08CC92B3" w14:textId="77777777" w:rsidR="00BC6DED" w:rsidRDefault="00A84A7E">
            <w:pPr>
              <w:pStyle w:val="TableParagraph"/>
              <w:spacing w:before="123"/>
              <w:ind w:left="345"/>
            </w:pPr>
            <w:r>
              <w:t>Each</w:t>
            </w:r>
            <w:r>
              <w:rPr>
                <w:spacing w:val="-3"/>
              </w:rPr>
              <w:t xml:space="preserve"> </w:t>
            </w:r>
            <w:r>
              <w:t>SAR</w:t>
            </w:r>
            <w:r>
              <w:rPr>
                <w:spacing w:val="-2"/>
              </w:rPr>
              <w:t xml:space="preserve"> </w:t>
            </w:r>
            <w:r>
              <w:t>should</w:t>
            </w:r>
            <w:r>
              <w:rPr>
                <w:spacing w:val="-3"/>
              </w:rPr>
              <w:t xml:space="preserve"> </w:t>
            </w:r>
            <w:r>
              <w:t>be</w:t>
            </w:r>
            <w:r>
              <w:rPr>
                <w:spacing w:val="-4"/>
              </w:rPr>
              <w:t xml:space="preserve"> </w:t>
            </w:r>
            <w:r>
              <w:t>presented</w:t>
            </w:r>
            <w:r>
              <w:rPr>
                <w:spacing w:val="-4"/>
              </w:rPr>
              <w:t xml:space="preserve"> </w:t>
            </w:r>
            <w:r>
              <w:t>to</w:t>
            </w:r>
            <w:r>
              <w:rPr>
                <w:spacing w:val="-3"/>
              </w:rPr>
              <w:t xml:space="preserve"> </w:t>
            </w:r>
            <w:r>
              <w:t>a</w:t>
            </w:r>
            <w:r>
              <w:rPr>
                <w:spacing w:val="-4"/>
              </w:rPr>
              <w:t xml:space="preserve"> </w:t>
            </w:r>
            <w:r>
              <w:t>panel</w:t>
            </w:r>
            <w:r>
              <w:rPr>
                <w:spacing w:val="-5"/>
              </w:rPr>
              <w:t xml:space="preserve"> </w:t>
            </w:r>
            <w:r>
              <w:t>for</w:t>
            </w:r>
            <w:r>
              <w:rPr>
                <w:spacing w:val="-3"/>
              </w:rPr>
              <w:t xml:space="preserve"> </w:t>
            </w:r>
            <w:r>
              <w:rPr>
                <w:spacing w:val="-2"/>
              </w:rPr>
              <w:t>scrutiny.</w:t>
            </w:r>
          </w:p>
          <w:p w14:paraId="2B2481D2" w14:textId="77777777" w:rsidR="00BC6DED" w:rsidRDefault="00BC6DED">
            <w:pPr>
              <w:pStyle w:val="TableParagraph"/>
              <w:spacing w:before="9"/>
              <w:rPr>
                <w:sz w:val="21"/>
              </w:rPr>
            </w:pPr>
          </w:p>
          <w:p w14:paraId="32950FE2" w14:textId="77777777" w:rsidR="00BC6DED" w:rsidRDefault="00A84A7E">
            <w:pPr>
              <w:pStyle w:val="TableParagraph"/>
              <w:spacing w:before="1"/>
              <w:ind w:left="345" w:right="52"/>
            </w:pPr>
            <w:r>
              <w:t>The</w:t>
            </w:r>
            <w:r>
              <w:rPr>
                <w:spacing w:val="-3"/>
              </w:rPr>
              <w:t xml:space="preserve"> </w:t>
            </w:r>
            <w:r>
              <w:t>panel</w:t>
            </w:r>
            <w:r>
              <w:rPr>
                <w:spacing w:val="-3"/>
              </w:rPr>
              <w:t xml:space="preserve"> </w:t>
            </w:r>
            <w:r>
              <w:t>should</w:t>
            </w:r>
            <w:r>
              <w:rPr>
                <w:spacing w:val="-3"/>
              </w:rPr>
              <w:t xml:space="preserve"> </w:t>
            </w:r>
            <w:r>
              <w:t>be</w:t>
            </w:r>
            <w:r>
              <w:rPr>
                <w:spacing w:val="-5"/>
              </w:rPr>
              <w:t xml:space="preserve"> </w:t>
            </w:r>
            <w:r>
              <w:t>made</w:t>
            </w:r>
            <w:r>
              <w:rPr>
                <w:spacing w:val="-3"/>
              </w:rPr>
              <w:t xml:space="preserve"> </w:t>
            </w:r>
            <w:r>
              <w:t>up</w:t>
            </w:r>
            <w:r>
              <w:rPr>
                <w:spacing w:val="-3"/>
              </w:rPr>
              <w:t xml:space="preserve"> </w:t>
            </w:r>
            <w:r>
              <w:t>of</w:t>
            </w:r>
            <w:r>
              <w:rPr>
                <w:spacing w:val="-1"/>
              </w:rPr>
              <w:t xml:space="preserve"> </w:t>
            </w:r>
            <w:r>
              <w:t>a</w:t>
            </w:r>
            <w:r>
              <w:rPr>
                <w:spacing w:val="-5"/>
              </w:rPr>
              <w:t xml:space="preserve"> </w:t>
            </w:r>
            <w:r>
              <w:t>minimum</w:t>
            </w:r>
            <w:r>
              <w:rPr>
                <w:spacing w:val="-2"/>
              </w:rPr>
              <w:t xml:space="preserve"> </w:t>
            </w:r>
            <w:r>
              <w:t>of</w:t>
            </w:r>
            <w:r>
              <w:rPr>
                <w:spacing w:val="-4"/>
              </w:rPr>
              <w:t xml:space="preserve"> </w:t>
            </w:r>
            <w:r>
              <w:t>3</w:t>
            </w:r>
            <w:r>
              <w:rPr>
                <w:spacing w:val="-5"/>
              </w:rPr>
              <w:t xml:space="preserve"> </w:t>
            </w:r>
            <w:r>
              <w:t>people</w:t>
            </w:r>
            <w:r>
              <w:rPr>
                <w:spacing w:val="-3"/>
              </w:rPr>
              <w:t xml:space="preserve"> </w:t>
            </w:r>
            <w:r>
              <w:t>excluding the chair.</w:t>
            </w:r>
          </w:p>
          <w:p w14:paraId="1B8F2C97" w14:textId="77777777" w:rsidR="00BC6DED" w:rsidRDefault="00BC6DED">
            <w:pPr>
              <w:pStyle w:val="TableParagraph"/>
              <w:spacing w:before="1"/>
            </w:pPr>
          </w:p>
          <w:p w14:paraId="5EAE6E60" w14:textId="77777777" w:rsidR="00BC6DED" w:rsidRDefault="00A84A7E">
            <w:pPr>
              <w:pStyle w:val="TableParagraph"/>
              <w:ind w:left="345"/>
            </w:pPr>
            <w:r>
              <w:t>They</w:t>
            </w:r>
            <w:r>
              <w:rPr>
                <w:spacing w:val="-3"/>
              </w:rPr>
              <w:t xml:space="preserve"> </w:t>
            </w:r>
            <w:r>
              <w:t>must</w:t>
            </w:r>
            <w:r>
              <w:rPr>
                <w:spacing w:val="-2"/>
              </w:rPr>
              <w:t xml:space="preserve"> </w:t>
            </w:r>
            <w:r>
              <w:rPr>
                <w:spacing w:val="-5"/>
              </w:rPr>
              <w:t>be:</w:t>
            </w:r>
          </w:p>
          <w:p w14:paraId="64CD4AB0" w14:textId="77777777" w:rsidR="00BC6DED" w:rsidRDefault="00A84A7E">
            <w:pPr>
              <w:pStyle w:val="TableParagraph"/>
              <w:numPr>
                <w:ilvl w:val="0"/>
                <w:numId w:val="12"/>
              </w:numPr>
              <w:tabs>
                <w:tab w:val="left" w:pos="1067"/>
              </w:tabs>
              <w:spacing w:before="1" w:line="268" w:lineRule="exact"/>
              <w:ind w:hanging="301"/>
            </w:pPr>
            <w:r>
              <w:t>independent</w:t>
            </w:r>
            <w:r>
              <w:rPr>
                <w:spacing w:val="-3"/>
              </w:rPr>
              <w:t xml:space="preserve"> </w:t>
            </w:r>
            <w:r>
              <w:t>of</w:t>
            </w:r>
            <w:r>
              <w:rPr>
                <w:spacing w:val="-4"/>
              </w:rPr>
              <w:t xml:space="preserve"> </w:t>
            </w:r>
            <w:r>
              <w:t>the</w:t>
            </w:r>
            <w:r>
              <w:rPr>
                <w:spacing w:val="-8"/>
              </w:rPr>
              <w:t xml:space="preserve"> </w:t>
            </w:r>
            <w:r>
              <w:t>IMR</w:t>
            </w:r>
            <w:r>
              <w:rPr>
                <w:spacing w:val="-6"/>
              </w:rPr>
              <w:t xml:space="preserve"> </w:t>
            </w:r>
            <w:r>
              <w:rPr>
                <w:spacing w:val="-2"/>
              </w:rPr>
              <w:t>authors</w:t>
            </w:r>
          </w:p>
          <w:p w14:paraId="32B73EC5" w14:textId="77777777" w:rsidR="00BC6DED" w:rsidRDefault="00A84A7E">
            <w:pPr>
              <w:pStyle w:val="TableParagraph"/>
              <w:numPr>
                <w:ilvl w:val="0"/>
                <w:numId w:val="12"/>
              </w:numPr>
              <w:tabs>
                <w:tab w:val="left" w:pos="1067"/>
              </w:tabs>
              <w:spacing w:line="268" w:lineRule="exact"/>
              <w:ind w:hanging="301"/>
            </w:pPr>
            <w:r>
              <w:t>Independent</w:t>
            </w:r>
            <w:r>
              <w:rPr>
                <w:spacing w:val="-5"/>
              </w:rPr>
              <w:t xml:space="preserve"> </w:t>
            </w:r>
            <w:r>
              <w:t>of</w:t>
            </w:r>
            <w:r>
              <w:rPr>
                <w:spacing w:val="-5"/>
              </w:rPr>
              <w:t xml:space="preserve"> </w:t>
            </w:r>
            <w:r>
              <w:t>the</w:t>
            </w:r>
            <w:r>
              <w:rPr>
                <w:spacing w:val="-5"/>
              </w:rPr>
              <w:t xml:space="preserve"> </w:t>
            </w:r>
            <w:r>
              <w:rPr>
                <w:spacing w:val="-4"/>
              </w:rPr>
              <w:t>case</w:t>
            </w:r>
          </w:p>
          <w:p w14:paraId="3AEFD692" w14:textId="77777777" w:rsidR="00BC6DED" w:rsidRDefault="00A84A7E">
            <w:pPr>
              <w:pStyle w:val="TableParagraph"/>
              <w:numPr>
                <w:ilvl w:val="0"/>
                <w:numId w:val="12"/>
              </w:numPr>
              <w:tabs>
                <w:tab w:val="left" w:pos="1067"/>
              </w:tabs>
              <w:spacing w:line="269" w:lineRule="exact"/>
              <w:ind w:hanging="301"/>
            </w:pPr>
            <w:r>
              <w:t>Knowledgeable</w:t>
            </w:r>
            <w:r>
              <w:rPr>
                <w:spacing w:val="-8"/>
              </w:rPr>
              <w:t xml:space="preserve"> </w:t>
            </w:r>
            <w:r>
              <w:t>of</w:t>
            </w:r>
            <w:r>
              <w:rPr>
                <w:spacing w:val="-5"/>
              </w:rPr>
              <w:t xml:space="preserve"> </w:t>
            </w:r>
            <w:r>
              <w:t>the</w:t>
            </w:r>
            <w:r>
              <w:rPr>
                <w:spacing w:val="-9"/>
              </w:rPr>
              <w:t xml:space="preserve"> </w:t>
            </w:r>
            <w:r>
              <w:t>issues/subject</w:t>
            </w:r>
            <w:r>
              <w:rPr>
                <w:spacing w:val="-7"/>
              </w:rPr>
              <w:t xml:space="preserve"> </w:t>
            </w:r>
            <w:r>
              <w:rPr>
                <w:spacing w:val="-4"/>
              </w:rPr>
              <w:t>area.</w:t>
            </w:r>
          </w:p>
        </w:tc>
      </w:tr>
      <w:tr w:rsidR="00BC6DED" w14:paraId="01F18907" w14:textId="77777777">
        <w:trPr>
          <w:trHeight w:val="4514"/>
        </w:trPr>
        <w:tc>
          <w:tcPr>
            <w:tcW w:w="1682" w:type="dxa"/>
          </w:tcPr>
          <w:p w14:paraId="1EAF8D2E" w14:textId="77777777" w:rsidR="00BC6DED" w:rsidRDefault="00A84A7E">
            <w:pPr>
              <w:pStyle w:val="TableParagraph"/>
              <w:spacing w:before="121"/>
              <w:ind w:left="50" w:right="344"/>
              <w:jc w:val="both"/>
              <w:rPr>
                <w:i/>
              </w:rPr>
            </w:pPr>
            <w:r>
              <w:rPr>
                <w:b/>
                <w:spacing w:val="-2"/>
              </w:rPr>
              <w:t xml:space="preserve">Practitioner involvement </w:t>
            </w:r>
            <w:r>
              <w:rPr>
                <w:i/>
                <w:spacing w:val="-2"/>
              </w:rPr>
              <w:t>Mandatory</w:t>
            </w:r>
          </w:p>
        </w:tc>
        <w:tc>
          <w:tcPr>
            <w:tcW w:w="7076" w:type="dxa"/>
          </w:tcPr>
          <w:p w14:paraId="4FC7EE7C" w14:textId="77777777" w:rsidR="00BC6DED" w:rsidRDefault="00A84A7E">
            <w:pPr>
              <w:pStyle w:val="TableParagraph"/>
              <w:spacing w:before="121"/>
              <w:ind w:left="345"/>
            </w:pPr>
            <w:r>
              <w:t>Practitioners</w:t>
            </w:r>
            <w:r>
              <w:rPr>
                <w:spacing w:val="-3"/>
              </w:rPr>
              <w:t xml:space="preserve"> </w:t>
            </w:r>
            <w:r>
              <w:t>will</w:t>
            </w:r>
            <w:r>
              <w:rPr>
                <w:spacing w:val="-4"/>
              </w:rPr>
              <w:t xml:space="preserve"> </w:t>
            </w:r>
            <w:r>
              <w:t>be</w:t>
            </w:r>
            <w:r>
              <w:rPr>
                <w:spacing w:val="-4"/>
              </w:rPr>
              <w:t xml:space="preserve"> </w:t>
            </w:r>
            <w:r>
              <w:t>involved</w:t>
            </w:r>
            <w:r>
              <w:rPr>
                <w:spacing w:val="-4"/>
              </w:rPr>
              <w:t xml:space="preserve"> </w:t>
            </w:r>
            <w:r>
              <w:t>in</w:t>
            </w:r>
            <w:r>
              <w:rPr>
                <w:spacing w:val="-4"/>
              </w:rPr>
              <w:t xml:space="preserve"> </w:t>
            </w:r>
            <w:r>
              <w:t>all</w:t>
            </w:r>
            <w:r>
              <w:rPr>
                <w:spacing w:val="-4"/>
              </w:rPr>
              <w:t xml:space="preserve"> </w:t>
            </w:r>
            <w:r>
              <w:t>SAR’s</w:t>
            </w:r>
            <w:r>
              <w:rPr>
                <w:spacing w:val="-1"/>
              </w:rPr>
              <w:t xml:space="preserve"> </w:t>
            </w:r>
            <w:r>
              <w:t>–</w:t>
            </w:r>
            <w:r>
              <w:rPr>
                <w:spacing w:val="-4"/>
              </w:rPr>
              <w:t xml:space="preserve"> </w:t>
            </w:r>
            <w:r>
              <w:t>however</w:t>
            </w:r>
            <w:r>
              <w:rPr>
                <w:spacing w:val="-5"/>
              </w:rPr>
              <w:t xml:space="preserve"> </w:t>
            </w:r>
            <w:r>
              <w:t>the</w:t>
            </w:r>
            <w:r>
              <w:rPr>
                <w:spacing w:val="-4"/>
              </w:rPr>
              <w:t xml:space="preserve"> </w:t>
            </w:r>
            <w:r>
              <w:t>level</w:t>
            </w:r>
            <w:r>
              <w:rPr>
                <w:spacing w:val="-4"/>
              </w:rPr>
              <w:t xml:space="preserve"> </w:t>
            </w:r>
            <w:r>
              <w:t>of</w:t>
            </w:r>
            <w:r>
              <w:rPr>
                <w:spacing w:val="-5"/>
              </w:rPr>
              <w:t xml:space="preserve"> </w:t>
            </w:r>
            <w:r>
              <w:t>their involvement can be varied.</w:t>
            </w:r>
          </w:p>
          <w:p w14:paraId="4414DD8B" w14:textId="77777777" w:rsidR="00BC6DED" w:rsidRDefault="00BC6DED">
            <w:pPr>
              <w:pStyle w:val="TableParagraph"/>
            </w:pPr>
          </w:p>
          <w:p w14:paraId="6F83F6CF" w14:textId="77777777" w:rsidR="00BC6DED" w:rsidRDefault="00A84A7E">
            <w:pPr>
              <w:pStyle w:val="TableParagraph"/>
              <w:ind w:left="345"/>
            </w:pPr>
            <w:r>
              <w:t>The</w:t>
            </w:r>
            <w:r>
              <w:rPr>
                <w:spacing w:val="-4"/>
              </w:rPr>
              <w:t xml:space="preserve"> </w:t>
            </w:r>
            <w:r>
              <w:t>following</w:t>
            </w:r>
            <w:r>
              <w:rPr>
                <w:spacing w:val="-4"/>
              </w:rPr>
              <w:t xml:space="preserve"> </w:t>
            </w:r>
            <w:r>
              <w:t>should</w:t>
            </w:r>
            <w:r>
              <w:rPr>
                <w:spacing w:val="-4"/>
              </w:rPr>
              <w:t xml:space="preserve"> </w:t>
            </w:r>
            <w:r>
              <w:t>be</w:t>
            </w:r>
            <w:r>
              <w:rPr>
                <w:spacing w:val="-5"/>
              </w:rPr>
              <w:t xml:space="preserve"> </w:t>
            </w:r>
            <w:r>
              <w:rPr>
                <w:spacing w:val="-2"/>
              </w:rPr>
              <w:t>considered:</w:t>
            </w:r>
          </w:p>
          <w:p w14:paraId="34A050D2" w14:textId="77777777" w:rsidR="00BC6DED" w:rsidRDefault="00A84A7E">
            <w:pPr>
              <w:pStyle w:val="TableParagraph"/>
              <w:numPr>
                <w:ilvl w:val="0"/>
                <w:numId w:val="11"/>
              </w:numPr>
              <w:tabs>
                <w:tab w:val="left" w:pos="1066"/>
                <w:tab w:val="left" w:pos="1067"/>
              </w:tabs>
              <w:spacing w:before="3" w:line="237" w:lineRule="auto"/>
              <w:ind w:right="466"/>
            </w:pPr>
            <w:r>
              <w:t>Interviewing</w:t>
            </w:r>
            <w:r>
              <w:rPr>
                <w:spacing w:val="-5"/>
              </w:rPr>
              <w:t xml:space="preserve"> </w:t>
            </w:r>
            <w:r>
              <w:t>and</w:t>
            </w:r>
            <w:r>
              <w:rPr>
                <w:spacing w:val="-5"/>
              </w:rPr>
              <w:t xml:space="preserve"> </w:t>
            </w:r>
            <w:r>
              <w:t>taking</w:t>
            </w:r>
            <w:r>
              <w:rPr>
                <w:spacing w:val="-5"/>
              </w:rPr>
              <w:t xml:space="preserve"> </w:t>
            </w:r>
            <w:r>
              <w:t>a</w:t>
            </w:r>
            <w:r>
              <w:rPr>
                <w:spacing w:val="-7"/>
              </w:rPr>
              <w:t xml:space="preserve"> </w:t>
            </w:r>
            <w:r>
              <w:t>statement</w:t>
            </w:r>
            <w:r>
              <w:rPr>
                <w:spacing w:val="-6"/>
              </w:rPr>
              <w:t xml:space="preserve"> </w:t>
            </w:r>
            <w:r>
              <w:t>from</w:t>
            </w:r>
            <w:r>
              <w:rPr>
                <w:spacing w:val="-6"/>
              </w:rPr>
              <w:t xml:space="preserve"> </w:t>
            </w:r>
            <w:r>
              <w:t>practitioners</w:t>
            </w:r>
            <w:r>
              <w:rPr>
                <w:spacing w:val="-6"/>
              </w:rPr>
              <w:t xml:space="preserve"> </w:t>
            </w:r>
            <w:r>
              <w:t>for IMR’s can result is staff having heightened anxiety.</w:t>
            </w:r>
          </w:p>
          <w:p w14:paraId="0549583E" w14:textId="77777777" w:rsidR="00BC6DED" w:rsidRDefault="00A84A7E">
            <w:pPr>
              <w:pStyle w:val="TableParagraph"/>
              <w:numPr>
                <w:ilvl w:val="0"/>
                <w:numId w:val="11"/>
              </w:numPr>
              <w:tabs>
                <w:tab w:val="left" w:pos="1066"/>
                <w:tab w:val="left" w:pos="1067"/>
              </w:tabs>
              <w:spacing w:before="1" w:line="269" w:lineRule="exact"/>
              <w:ind w:hanging="361"/>
            </w:pPr>
            <w:r>
              <w:t>Practitioners</w:t>
            </w:r>
            <w:r>
              <w:rPr>
                <w:spacing w:val="-8"/>
              </w:rPr>
              <w:t xml:space="preserve"> </w:t>
            </w:r>
            <w:r>
              <w:t>must</w:t>
            </w:r>
            <w:r>
              <w:rPr>
                <w:spacing w:val="-7"/>
              </w:rPr>
              <w:t xml:space="preserve"> </w:t>
            </w:r>
            <w:r>
              <w:t>be</w:t>
            </w:r>
            <w:r>
              <w:rPr>
                <w:spacing w:val="-6"/>
              </w:rPr>
              <w:t xml:space="preserve"> </w:t>
            </w:r>
            <w:r>
              <w:t>offered</w:t>
            </w:r>
            <w:r>
              <w:rPr>
                <w:spacing w:val="-5"/>
              </w:rPr>
              <w:t xml:space="preserve"> </w:t>
            </w:r>
            <w:r>
              <w:t>support</w:t>
            </w:r>
            <w:r>
              <w:rPr>
                <w:spacing w:val="-7"/>
              </w:rPr>
              <w:t xml:space="preserve"> </w:t>
            </w:r>
            <w:r>
              <w:t>throughout</w:t>
            </w:r>
            <w:r>
              <w:rPr>
                <w:spacing w:val="-9"/>
              </w:rPr>
              <w:t xml:space="preserve"> </w:t>
            </w:r>
            <w:r>
              <w:t>a</w:t>
            </w:r>
            <w:r>
              <w:rPr>
                <w:spacing w:val="-5"/>
              </w:rPr>
              <w:t xml:space="preserve"> </w:t>
            </w:r>
            <w:r>
              <w:rPr>
                <w:spacing w:val="-4"/>
              </w:rPr>
              <w:t>SAR.</w:t>
            </w:r>
          </w:p>
          <w:p w14:paraId="69CAEEBB" w14:textId="77777777" w:rsidR="00BC6DED" w:rsidRDefault="00A84A7E">
            <w:pPr>
              <w:pStyle w:val="TableParagraph"/>
              <w:numPr>
                <w:ilvl w:val="0"/>
                <w:numId w:val="11"/>
              </w:numPr>
              <w:tabs>
                <w:tab w:val="left" w:pos="1066"/>
                <w:tab w:val="left" w:pos="1067"/>
              </w:tabs>
              <w:spacing w:before="2" w:line="237" w:lineRule="auto"/>
              <w:ind w:right="211"/>
            </w:pPr>
            <w:r>
              <w:t>Identify</w:t>
            </w:r>
            <w:r>
              <w:rPr>
                <w:spacing w:val="-6"/>
              </w:rPr>
              <w:t xml:space="preserve"> </w:t>
            </w:r>
            <w:r>
              <w:t>how</w:t>
            </w:r>
            <w:r>
              <w:rPr>
                <w:spacing w:val="-5"/>
              </w:rPr>
              <w:t xml:space="preserve"> </w:t>
            </w:r>
            <w:r>
              <w:t>practitioners</w:t>
            </w:r>
            <w:r>
              <w:rPr>
                <w:spacing w:val="-6"/>
              </w:rPr>
              <w:t xml:space="preserve"> </w:t>
            </w:r>
            <w:r>
              <w:t>will</w:t>
            </w:r>
            <w:r>
              <w:rPr>
                <w:spacing w:val="-5"/>
              </w:rPr>
              <w:t xml:space="preserve"> </w:t>
            </w:r>
            <w:r>
              <w:t>be</w:t>
            </w:r>
            <w:r>
              <w:rPr>
                <w:spacing w:val="-5"/>
              </w:rPr>
              <w:t xml:space="preserve"> </w:t>
            </w:r>
            <w:r>
              <w:t>kept</w:t>
            </w:r>
            <w:r>
              <w:rPr>
                <w:spacing w:val="-6"/>
              </w:rPr>
              <w:t xml:space="preserve"> </w:t>
            </w:r>
            <w:r>
              <w:t>regularly</w:t>
            </w:r>
            <w:r>
              <w:rPr>
                <w:spacing w:val="-6"/>
              </w:rPr>
              <w:t xml:space="preserve"> </w:t>
            </w:r>
            <w:r>
              <w:t>updated</w:t>
            </w:r>
            <w:r>
              <w:rPr>
                <w:spacing w:val="-5"/>
              </w:rPr>
              <w:t xml:space="preserve"> </w:t>
            </w:r>
            <w:r>
              <w:t>with the progress of SARs and are informed of the outcome.</w:t>
            </w:r>
          </w:p>
          <w:p w14:paraId="29355C38" w14:textId="77777777" w:rsidR="00BC6DED" w:rsidRDefault="00BC6DED">
            <w:pPr>
              <w:pStyle w:val="TableParagraph"/>
              <w:spacing w:before="1"/>
            </w:pPr>
          </w:p>
          <w:p w14:paraId="7F1F937A" w14:textId="77777777" w:rsidR="00BC6DED" w:rsidRDefault="00A84A7E">
            <w:pPr>
              <w:pStyle w:val="TableParagraph"/>
              <w:ind w:left="345"/>
            </w:pPr>
            <w:r>
              <w:t>Multi</w:t>
            </w:r>
            <w:r>
              <w:rPr>
                <w:spacing w:val="-7"/>
              </w:rPr>
              <w:t xml:space="preserve"> </w:t>
            </w:r>
            <w:r>
              <w:t>agency</w:t>
            </w:r>
            <w:r>
              <w:rPr>
                <w:spacing w:val="-7"/>
              </w:rPr>
              <w:t xml:space="preserve"> </w:t>
            </w:r>
            <w:r>
              <w:t>learning</w:t>
            </w:r>
            <w:r>
              <w:rPr>
                <w:spacing w:val="-6"/>
              </w:rPr>
              <w:t xml:space="preserve"> </w:t>
            </w:r>
            <w:r>
              <w:t>events</w:t>
            </w:r>
            <w:r>
              <w:rPr>
                <w:spacing w:val="-8"/>
              </w:rPr>
              <w:t xml:space="preserve"> </w:t>
            </w:r>
            <w:r>
              <w:t>that</w:t>
            </w:r>
            <w:r>
              <w:rPr>
                <w:spacing w:val="-7"/>
              </w:rPr>
              <w:t xml:space="preserve"> </w:t>
            </w:r>
            <w:r>
              <w:t>involve</w:t>
            </w:r>
            <w:r>
              <w:rPr>
                <w:spacing w:val="-6"/>
              </w:rPr>
              <w:t xml:space="preserve"> </w:t>
            </w:r>
            <w:r>
              <w:t>practitioners</w:t>
            </w:r>
            <w:r>
              <w:rPr>
                <w:spacing w:val="-5"/>
              </w:rPr>
              <w:t xml:space="preserve"> </w:t>
            </w:r>
            <w:r>
              <w:rPr>
                <w:spacing w:val="-4"/>
              </w:rPr>
              <w:t>can:</w:t>
            </w:r>
          </w:p>
          <w:p w14:paraId="7969A5EE" w14:textId="77777777" w:rsidR="00BC6DED" w:rsidRDefault="00A84A7E">
            <w:pPr>
              <w:pStyle w:val="TableParagraph"/>
              <w:numPr>
                <w:ilvl w:val="0"/>
                <w:numId w:val="11"/>
              </w:numPr>
              <w:tabs>
                <w:tab w:val="left" w:pos="1066"/>
                <w:tab w:val="left" w:pos="1067"/>
              </w:tabs>
              <w:spacing w:before="3" w:line="237" w:lineRule="auto"/>
              <w:ind w:right="588"/>
            </w:pPr>
            <w:r>
              <w:t>Be</w:t>
            </w:r>
            <w:r>
              <w:rPr>
                <w:spacing w:val="-4"/>
              </w:rPr>
              <w:t xml:space="preserve"> </w:t>
            </w:r>
            <w:r>
              <w:t>very</w:t>
            </w:r>
            <w:r>
              <w:rPr>
                <w:spacing w:val="-5"/>
              </w:rPr>
              <w:t xml:space="preserve"> </w:t>
            </w:r>
            <w:r>
              <w:t>positive</w:t>
            </w:r>
            <w:r>
              <w:rPr>
                <w:spacing w:val="-3"/>
              </w:rPr>
              <w:t xml:space="preserve"> </w:t>
            </w:r>
            <w:r>
              <w:t>events</w:t>
            </w:r>
            <w:r>
              <w:rPr>
                <w:spacing w:val="-5"/>
              </w:rPr>
              <w:t xml:space="preserve"> </w:t>
            </w:r>
            <w:r>
              <w:t>–</w:t>
            </w:r>
            <w:r>
              <w:rPr>
                <w:spacing w:val="-6"/>
              </w:rPr>
              <w:t xml:space="preserve"> </w:t>
            </w:r>
            <w:r>
              <w:t>however</w:t>
            </w:r>
            <w:r>
              <w:rPr>
                <w:spacing w:val="-5"/>
              </w:rPr>
              <w:t xml:space="preserve"> </w:t>
            </w:r>
            <w:r>
              <w:t>such</w:t>
            </w:r>
            <w:r>
              <w:rPr>
                <w:spacing w:val="-4"/>
              </w:rPr>
              <w:t xml:space="preserve"> </w:t>
            </w:r>
            <w:r>
              <w:t>events</w:t>
            </w:r>
            <w:r>
              <w:rPr>
                <w:spacing w:val="-7"/>
              </w:rPr>
              <w:t xml:space="preserve"> </w:t>
            </w:r>
            <w:r>
              <w:t>must</w:t>
            </w:r>
            <w:r>
              <w:rPr>
                <w:spacing w:val="-3"/>
              </w:rPr>
              <w:t xml:space="preserve"> </w:t>
            </w:r>
            <w:r>
              <w:t xml:space="preserve">be </w:t>
            </w:r>
            <w:proofErr w:type="spellStart"/>
            <w:r>
              <w:t>skilfully</w:t>
            </w:r>
            <w:proofErr w:type="spellEnd"/>
            <w:r>
              <w:t xml:space="preserve"> chaired and managed and support should be available to staff throughout the event.</w:t>
            </w:r>
          </w:p>
          <w:p w14:paraId="650F89FA" w14:textId="77777777" w:rsidR="00BC6DED" w:rsidRDefault="00A84A7E">
            <w:pPr>
              <w:pStyle w:val="TableParagraph"/>
              <w:numPr>
                <w:ilvl w:val="0"/>
                <w:numId w:val="11"/>
              </w:numPr>
              <w:tabs>
                <w:tab w:val="left" w:pos="1066"/>
                <w:tab w:val="left" w:pos="1067"/>
              </w:tabs>
              <w:spacing w:before="6" w:line="237" w:lineRule="auto"/>
              <w:ind w:right="575"/>
            </w:pPr>
            <w:r>
              <w:t>Assist</w:t>
            </w:r>
            <w:r>
              <w:rPr>
                <w:spacing w:val="-5"/>
              </w:rPr>
              <w:t xml:space="preserve"> </w:t>
            </w:r>
            <w:r>
              <w:t>practitioners</w:t>
            </w:r>
            <w:r>
              <w:rPr>
                <w:spacing w:val="-8"/>
              </w:rPr>
              <w:t xml:space="preserve"> </w:t>
            </w:r>
            <w:r>
              <w:t>to</w:t>
            </w:r>
            <w:r>
              <w:rPr>
                <w:spacing w:val="-7"/>
              </w:rPr>
              <w:t xml:space="preserve"> </w:t>
            </w:r>
            <w:r>
              <w:t>contextualize</w:t>
            </w:r>
            <w:r>
              <w:rPr>
                <w:spacing w:val="-7"/>
              </w:rPr>
              <w:t xml:space="preserve"> </w:t>
            </w:r>
            <w:r>
              <w:t>what</w:t>
            </w:r>
            <w:r>
              <w:rPr>
                <w:spacing w:val="-5"/>
              </w:rPr>
              <w:t xml:space="preserve"> </w:t>
            </w:r>
            <w:r>
              <w:t>happened</w:t>
            </w:r>
            <w:r>
              <w:rPr>
                <w:spacing w:val="-7"/>
              </w:rPr>
              <w:t xml:space="preserve"> </w:t>
            </w:r>
            <w:r>
              <w:t>and achieve closure.</w:t>
            </w:r>
          </w:p>
          <w:p w14:paraId="202D3907" w14:textId="77777777" w:rsidR="00BC6DED" w:rsidRDefault="00A84A7E">
            <w:pPr>
              <w:pStyle w:val="TableParagraph"/>
              <w:numPr>
                <w:ilvl w:val="0"/>
                <w:numId w:val="11"/>
              </w:numPr>
              <w:tabs>
                <w:tab w:val="left" w:pos="1066"/>
                <w:tab w:val="left" w:pos="1067"/>
              </w:tabs>
              <w:spacing w:before="1" w:line="250" w:lineRule="exact"/>
              <w:ind w:hanging="361"/>
            </w:pPr>
            <w:r>
              <w:t>Result</w:t>
            </w:r>
            <w:r>
              <w:rPr>
                <w:spacing w:val="-2"/>
              </w:rPr>
              <w:t xml:space="preserve"> </w:t>
            </w:r>
            <w:r>
              <w:t>in</w:t>
            </w:r>
            <w:r>
              <w:rPr>
                <w:spacing w:val="-4"/>
              </w:rPr>
              <w:t xml:space="preserve"> </w:t>
            </w:r>
            <w:r>
              <w:t>quicker</w:t>
            </w:r>
            <w:r>
              <w:rPr>
                <w:spacing w:val="-5"/>
              </w:rPr>
              <w:t xml:space="preserve"> </w:t>
            </w:r>
            <w:r>
              <w:t>and</w:t>
            </w:r>
            <w:r>
              <w:rPr>
                <w:spacing w:val="-6"/>
              </w:rPr>
              <w:t xml:space="preserve"> </w:t>
            </w:r>
            <w:r>
              <w:t>more</w:t>
            </w:r>
            <w:r>
              <w:rPr>
                <w:spacing w:val="-4"/>
              </w:rPr>
              <w:t xml:space="preserve"> </w:t>
            </w:r>
            <w:r>
              <w:t>enhance</w:t>
            </w:r>
            <w:r>
              <w:rPr>
                <w:spacing w:val="-5"/>
              </w:rPr>
              <w:t xml:space="preserve"> </w:t>
            </w:r>
            <w:r>
              <w:rPr>
                <w:spacing w:val="-2"/>
              </w:rPr>
              <w:t>learning.</w:t>
            </w:r>
          </w:p>
        </w:tc>
      </w:tr>
    </w:tbl>
    <w:p w14:paraId="2A228FF6" w14:textId="77777777" w:rsidR="00BC6DED" w:rsidRDefault="00BC6DED">
      <w:pPr>
        <w:spacing w:line="250" w:lineRule="exact"/>
        <w:sectPr w:rsidR="00BC6DED">
          <w:type w:val="continuous"/>
          <w:pgSz w:w="11910" w:h="16840"/>
          <w:pgMar w:top="1400" w:right="1260" w:bottom="1200" w:left="1640" w:header="0" w:footer="1004" w:gutter="0"/>
          <w:cols w:space="720"/>
        </w:sectPr>
      </w:pPr>
    </w:p>
    <w:p w14:paraId="0AF98F9D" w14:textId="77777777" w:rsidR="00BC6DED" w:rsidRDefault="00BC6DED">
      <w:pPr>
        <w:pStyle w:val="BodyText"/>
        <w:spacing w:before="1"/>
        <w:rPr>
          <w:sz w:val="2"/>
        </w:rPr>
      </w:pPr>
    </w:p>
    <w:tbl>
      <w:tblPr>
        <w:tblW w:w="0" w:type="auto"/>
        <w:tblInd w:w="117" w:type="dxa"/>
        <w:tblLayout w:type="fixed"/>
        <w:tblCellMar>
          <w:left w:w="0" w:type="dxa"/>
          <w:right w:w="0" w:type="dxa"/>
        </w:tblCellMar>
        <w:tblLook w:val="01E0" w:firstRow="1" w:lastRow="1" w:firstColumn="1" w:lastColumn="1" w:noHBand="0" w:noVBand="0"/>
      </w:tblPr>
      <w:tblGrid>
        <w:gridCol w:w="1914"/>
        <w:gridCol w:w="6869"/>
      </w:tblGrid>
      <w:tr w:rsidR="00BC6DED" w14:paraId="4E65F5E3" w14:textId="77777777">
        <w:trPr>
          <w:trHeight w:val="7519"/>
        </w:trPr>
        <w:tc>
          <w:tcPr>
            <w:tcW w:w="1914" w:type="dxa"/>
          </w:tcPr>
          <w:p w14:paraId="230729D7" w14:textId="77777777" w:rsidR="00BC6DED" w:rsidRDefault="00A84A7E">
            <w:pPr>
              <w:pStyle w:val="TableParagraph"/>
              <w:ind w:left="50"/>
              <w:rPr>
                <w:i/>
              </w:rPr>
            </w:pPr>
            <w:r>
              <w:rPr>
                <w:b/>
              </w:rPr>
              <w:t>Overview</w:t>
            </w:r>
            <w:r>
              <w:rPr>
                <w:b/>
                <w:spacing w:val="-16"/>
              </w:rPr>
              <w:t xml:space="preserve"> </w:t>
            </w:r>
            <w:r>
              <w:rPr>
                <w:b/>
              </w:rPr>
              <w:t xml:space="preserve">Report &amp; Executive </w:t>
            </w:r>
            <w:r>
              <w:rPr>
                <w:b/>
                <w:spacing w:val="-2"/>
              </w:rPr>
              <w:t xml:space="preserve">Summary </w:t>
            </w:r>
            <w:r>
              <w:rPr>
                <w:i/>
                <w:spacing w:val="-2"/>
              </w:rPr>
              <w:t>Mandatory</w:t>
            </w:r>
          </w:p>
        </w:tc>
        <w:tc>
          <w:tcPr>
            <w:tcW w:w="6869" w:type="dxa"/>
          </w:tcPr>
          <w:p w14:paraId="64DCF299" w14:textId="77777777" w:rsidR="00BC6DED" w:rsidRDefault="00A84A7E">
            <w:pPr>
              <w:pStyle w:val="TableParagraph"/>
              <w:ind w:left="113" w:right="104"/>
            </w:pPr>
            <w:r>
              <w:t>An</w:t>
            </w:r>
            <w:r>
              <w:rPr>
                <w:spacing w:val="-4"/>
              </w:rPr>
              <w:t xml:space="preserve"> </w:t>
            </w:r>
            <w:r>
              <w:t>overview</w:t>
            </w:r>
            <w:r>
              <w:rPr>
                <w:spacing w:val="-7"/>
              </w:rPr>
              <w:t xml:space="preserve"> </w:t>
            </w:r>
            <w:r>
              <w:t>report</w:t>
            </w:r>
            <w:r>
              <w:rPr>
                <w:spacing w:val="-2"/>
              </w:rPr>
              <w:t xml:space="preserve"> </w:t>
            </w:r>
            <w:r>
              <w:t>which</w:t>
            </w:r>
            <w:r>
              <w:rPr>
                <w:spacing w:val="-4"/>
              </w:rPr>
              <w:t xml:space="preserve"> </w:t>
            </w:r>
            <w:r>
              <w:t>brings</w:t>
            </w:r>
            <w:r>
              <w:rPr>
                <w:spacing w:val="-6"/>
              </w:rPr>
              <w:t xml:space="preserve"> </w:t>
            </w:r>
            <w:r>
              <w:t>together</w:t>
            </w:r>
            <w:r>
              <w:rPr>
                <w:spacing w:val="-5"/>
              </w:rPr>
              <w:t xml:space="preserve"> </w:t>
            </w:r>
            <w:r>
              <w:t>and</w:t>
            </w:r>
            <w:r>
              <w:rPr>
                <w:spacing w:val="-4"/>
              </w:rPr>
              <w:t xml:space="preserve"> </w:t>
            </w:r>
            <w:r>
              <w:t>analyses</w:t>
            </w:r>
            <w:r>
              <w:rPr>
                <w:spacing w:val="-4"/>
              </w:rPr>
              <w:t xml:space="preserve"> </w:t>
            </w:r>
            <w:r>
              <w:t>the</w:t>
            </w:r>
            <w:r>
              <w:rPr>
                <w:spacing w:val="-6"/>
              </w:rPr>
              <w:t xml:space="preserve"> </w:t>
            </w:r>
            <w:r>
              <w:t>findings of</w:t>
            </w:r>
            <w:r>
              <w:rPr>
                <w:spacing w:val="-4"/>
              </w:rPr>
              <w:t xml:space="preserve"> </w:t>
            </w:r>
            <w:r>
              <w:t>the</w:t>
            </w:r>
            <w:r>
              <w:rPr>
                <w:spacing w:val="-3"/>
              </w:rPr>
              <w:t xml:space="preserve"> </w:t>
            </w:r>
            <w:r>
              <w:t>various</w:t>
            </w:r>
            <w:r>
              <w:rPr>
                <w:spacing w:val="-5"/>
              </w:rPr>
              <w:t xml:space="preserve"> </w:t>
            </w:r>
            <w:r>
              <w:t>reports</w:t>
            </w:r>
            <w:r>
              <w:rPr>
                <w:spacing w:val="-5"/>
              </w:rPr>
              <w:t xml:space="preserve"> </w:t>
            </w:r>
            <w:r>
              <w:t>from</w:t>
            </w:r>
            <w:r>
              <w:rPr>
                <w:spacing w:val="-2"/>
              </w:rPr>
              <w:t xml:space="preserve"> </w:t>
            </w:r>
            <w:r>
              <w:t>agencies</w:t>
            </w:r>
            <w:r>
              <w:rPr>
                <w:spacing w:val="-5"/>
              </w:rPr>
              <w:t xml:space="preserve"> </w:t>
            </w:r>
            <w:proofErr w:type="gramStart"/>
            <w:r>
              <w:t>in</w:t>
            </w:r>
            <w:r>
              <w:rPr>
                <w:spacing w:val="-3"/>
              </w:rPr>
              <w:t xml:space="preserve"> </w:t>
            </w:r>
            <w:r>
              <w:t>order</w:t>
            </w:r>
            <w:r>
              <w:rPr>
                <w:spacing w:val="-4"/>
              </w:rPr>
              <w:t xml:space="preserve"> </w:t>
            </w:r>
            <w:r>
              <w:t>to</w:t>
            </w:r>
            <w:proofErr w:type="gramEnd"/>
            <w:r>
              <w:rPr>
                <w:spacing w:val="-5"/>
              </w:rPr>
              <w:t xml:space="preserve"> </w:t>
            </w:r>
            <w:r>
              <w:t>identify</w:t>
            </w:r>
            <w:r>
              <w:rPr>
                <w:spacing w:val="-4"/>
              </w:rPr>
              <w:t xml:space="preserve"> </w:t>
            </w:r>
            <w:r>
              <w:t>the</w:t>
            </w:r>
            <w:r>
              <w:rPr>
                <w:spacing w:val="-5"/>
              </w:rPr>
              <w:t xml:space="preserve"> </w:t>
            </w:r>
            <w:r>
              <w:t xml:space="preserve">learning points and make recommendations for future action must be </w:t>
            </w:r>
            <w:r>
              <w:rPr>
                <w:spacing w:val="-2"/>
              </w:rPr>
              <w:t>produced.</w:t>
            </w:r>
          </w:p>
          <w:p w14:paraId="0B53BB17" w14:textId="77777777" w:rsidR="00BC6DED" w:rsidRDefault="00BC6DED">
            <w:pPr>
              <w:pStyle w:val="TableParagraph"/>
              <w:spacing w:before="4"/>
              <w:rPr>
                <w:sz w:val="21"/>
              </w:rPr>
            </w:pPr>
          </w:p>
          <w:p w14:paraId="263D1D3A" w14:textId="77777777" w:rsidR="00BC6DED" w:rsidRDefault="00A84A7E">
            <w:pPr>
              <w:pStyle w:val="TableParagraph"/>
              <w:spacing w:before="1"/>
              <w:ind w:left="113"/>
            </w:pPr>
            <w:r>
              <w:t>An</w:t>
            </w:r>
            <w:r>
              <w:rPr>
                <w:spacing w:val="-3"/>
              </w:rPr>
              <w:t xml:space="preserve"> </w:t>
            </w:r>
            <w:r>
              <w:t>Executive</w:t>
            </w:r>
            <w:r>
              <w:rPr>
                <w:spacing w:val="-3"/>
              </w:rPr>
              <w:t xml:space="preserve"> </w:t>
            </w:r>
            <w:r>
              <w:t>Summary</w:t>
            </w:r>
            <w:r>
              <w:rPr>
                <w:spacing w:val="-7"/>
              </w:rPr>
              <w:t xml:space="preserve"> </w:t>
            </w:r>
            <w:r>
              <w:t>may</w:t>
            </w:r>
            <w:r>
              <w:rPr>
                <w:spacing w:val="-2"/>
              </w:rPr>
              <w:t xml:space="preserve"> </w:t>
            </w:r>
            <w:r>
              <w:t>also</w:t>
            </w:r>
            <w:r>
              <w:rPr>
                <w:spacing w:val="-5"/>
              </w:rPr>
              <w:t xml:space="preserve"> </w:t>
            </w:r>
            <w:r>
              <w:t>be</w:t>
            </w:r>
            <w:r>
              <w:rPr>
                <w:spacing w:val="-3"/>
              </w:rPr>
              <w:t xml:space="preserve"> </w:t>
            </w:r>
            <w:r>
              <w:rPr>
                <w:spacing w:val="-2"/>
              </w:rPr>
              <w:t>commissioned.</w:t>
            </w:r>
          </w:p>
          <w:p w14:paraId="1196F292" w14:textId="77777777" w:rsidR="00BC6DED" w:rsidRDefault="00BC6DED">
            <w:pPr>
              <w:pStyle w:val="TableParagraph"/>
            </w:pPr>
          </w:p>
          <w:p w14:paraId="66E47CDD" w14:textId="77777777" w:rsidR="00BC6DED" w:rsidRDefault="00A84A7E">
            <w:pPr>
              <w:pStyle w:val="TableParagraph"/>
              <w:ind w:left="113" w:right="79"/>
            </w:pPr>
            <w:r>
              <w:t>All reviews of cases meeting the SAR criteria should result in a report which is published and readily available on the SABs website for a minimum of 12 months.</w:t>
            </w:r>
            <w:r>
              <w:rPr>
                <w:spacing w:val="40"/>
              </w:rPr>
              <w:t xml:space="preserve"> </w:t>
            </w:r>
            <w:r>
              <w:t>Thereafter the report should be made available on request.</w:t>
            </w:r>
            <w:r>
              <w:rPr>
                <w:spacing w:val="40"/>
              </w:rPr>
              <w:t xml:space="preserve"> </w:t>
            </w:r>
            <w:r>
              <w:t xml:space="preserve">Do we want to add a retention </w:t>
            </w:r>
            <w:proofErr w:type="spellStart"/>
            <w:proofErr w:type="gramStart"/>
            <w:r>
              <w:t>timescale.This</w:t>
            </w:r>
            <w:proofErr w:type="spellEnd"/>
            <w:proofErr w:type="gramEnd"/>
            <w:r>
              <w:t xml:space="preserve"> is important to demonstrate openness, transparency and </w:t>
            </w:r>
            <w:proofErr w:type="spellStart"/>
            <w:r>
              <w:t>candour</w:t>
            </w:r>
            <w:proofErr w:type="spellEnd"/>
            <w:r>
              <w:t xml:space="preserve"> and to support national sharing of lessons.</w:t>
            </w:r>
            <w:r>
              <w:rPr>
                <w:spacing w:val="80"/>
              </w:rPr>
              <w:t xml:space="preserve"> </w:t>
            </w:r>
            <w:r>
              <w:t>From the start of the SAR the fact that the report will be published should be taken into consideration.</w:t>
            </w:r>
            <w:r>
              <w:rPr>
                <w:spacing w:val="40"/>
              </w:rPr>
              <w:t xml:space="preserve"> </w:t>
            </w:r>
            <w:r>
              <w:t>SAR reports should be written in such a way that publication will be likely to harm the welfare of any adult with care and</w:t>
            </w:r>
            <w:r>
              <w:rPr>
                <w:spacing w:val="-3"/>
              </w:rPr>
              <w:t xml:space="preserve"> </w:t>
            </w:r>
            <w:r>
              <w:t>support</w:t>
            </w:r>
            <w:r>
              <w:rPr>
                <w:spacing w:val="-2"/>
              </w:rPr>
              <w:t xml:space="preserve"> </w:t>
            </w:r>
            <w:r>
              <w:t>needs</w:t>
            </w:r>
            <w:r>
              <w:rPr>
                <w:spacing w:val="-2"/>
              </w:rPr>
              <w:t xml:space="preserve"> </w:t>
            </w:r>
            <w:r>
              <w:t>or</w:t>
            </w:r>
            <w:r>
              <w:rPr>
                <w:spacing w:val="-2"/>
              </w:rPr>
              <w:t xml:space="preserve"> </w:t>
            </w:r>
            <w:r>
              <w:t>children</w:t>
            </w:r>
            <w:r>
              <w:rPr>
                <w:spacing w:val="-3"/>
              </w:rPr>
              <w:t xml:space="preserve"> </w:t>
            </w:r>
            <w:r>
              <w:t>involved</w:t>
            </w:r>
            <w:r>
              <w:rPr>
                <w:spacing w:val="-3"/>
              </w:rPr>
              <w:t xml:space="preserve"> </w:t>
            </w:r>
            <w:r>
              <w:t>in</w:t>
            </w:r>
            <w:r>
              <w:rPr>
                <w:spacing w:val="-5"/>
              </w:rPr>
              <w:t xml:space="preserve"> </w:t>
            </w:r>
            <w:r>
              <w:t>the</w:t>
            </w:r>
            <w:r>
              <w:rPr>
                <w:spacing w:val="-3"/>
              </w:rPr>
              <w:t xml:space="preserve"> </w:t>
            </w:r>
            <w:r>
              <w:t>case.</w:t>
            </w:r>
            <w:r>
              <w:rPr>
                <w:spacing w:val="40"/>
              </w:rPr>
              <w:t xml:space="preserve"> </w:t>
            </w:r>
            <w:r>
              <w:t>Exclusion</w:t>
            </w:r>
            <w:r>
              <w:rPr>
                <w:spacing w:val="-3"/>
              </w:rPr>
              <w:t xml:space="preserve"> </w:t>
            </w:r>
            <w:r>
              <w:t>to</w:t>
            </w:r>
            <w:r>
              <w:rPr>
                <w:spacing w:val="-4"/>
              </w:rPr>
              <w:t xml:space="preserve"> </w:t>
            </w:r>
            <w:r>
              <w:t>this rule would be single agency reviews if individuals can be identified.</w:t>
            </w:r>
          </w:p>
          <w:p w14:paraId="66972278" w14:textId="77777777" w:rsidR="00BC6DED" w:rsidRDefault="00BC6DED">
            <w:pPr>
              <w:pStyle w:val="TableParagraph"/>
              <w:spacing w:before="1"/>
            </w:pPr>
          </w:p>
          <w:p w14:paraId="4F123CEB" w14:textId="77777777" w:rsidR="00BC6DED" w:rsidRDefault="00A84A7E">
            <w:pPr>
              <w:pStyle w:val="TableParagraph"/>
              <w:ind w:left="113"/>
            </w:pPr>
            <w:r>
              <w:t>Final</w:t>
            </w:r>
            <w:r>
              <w:rPr>
                <w:spacing w:val="-4"/>
              </w:rPr>
              <w:t xml:space="preserve"> </w:t>
            </w:r>
            <w:r>
              <w:t>SAR</w:t>
            </w:r>
            <w:r>
              <w:rPr>
                <w:spacing w:val="-4"/>
              </w:rPr>
              <w:t xml:space="preserve"> </w:t>
            </w:r>
            <w:r>
              <w:t>reports</w:t>
            </w:r>
            <w:r>
              <w:rPr>
                <w:spacing w:val="-2"/>
              </w:rPr>
              <w:t xml:space="preserve"> should:</w:t>
            </w:r>
          </w:p>
          <w:p w14:paraId="09B7EFB9" w14:textId="77777777" w:rsidR="00BC6DED" w:rsidRDefault="00BC6DED">
            <w:pPr>
              <w:pStyle w:val="TableParagraph"/>
            </w:pPr>
          </w:p>
          <w:p w14:paraId="70743258" w14:textId="77777777" w:rsidR="00BC6DED" w:rsidRDefault="00A84A7E">
            <w:pPr>
              <w:pStyle w:val="TableParagraph"/>
              <w:numPr>
                <w:ilvl w:val="0"/>
                <w:numId w:val="10"/>
              </w:numPr>
              <w:tabs>
                <w:tab w:val="left" w:pos="835"/>
              </w:tabs>
              <w:ind w:right="123"/>
              <w:jc w:val="both"/>
            </w:pPr>
            <w:r>
              <w:t>provide a sound analysis of what happened in the case, and why,</w:t>
            </w:r>
            <w:r>
              <w:rPr>
                <w:spacing w:val="-1"/>
              </w:rPr>
              <w:t xml:space="preserve"> </w:t>
            </w:r>
            <w:r>
              <w:t>and</w:t>
            </w:r>
            <w:r>
              <w:rPr>
                <w:spacing w:val="-4"/>
              </w:rPr>
              <w:t xml:space="preserve"> </w:t>
            </w:r>
            <w:r>
              <w:t>what</w:t>
            </w:r>
            <w:r>
              <w:rPr>
                <w:spacing w:val="-3"/>
              </w:rPr>
              <w:t xml:space="preserve"> </w:t>
            </w:r>
            <w:r>
              <w:t>needs</w:t>
            </w:r>
            <w:r>
              <w:rPr>
                <w:spacing w:val="-4"/>
              </w:rPr>
              <w:t xml:space="preserve"> </w:t>
            </w:r>
            <w:r>
              <w:t>to</w:t>
            </w:r>
            <w:r>
              <w:rPr>
                <w:spacing w:val="-4"/>
              </w:rPr>
              <w:t xml:space="preserve"> </w:t>
            </w:r>
            <w:r>
              <w:t>happen</w:t>
            </w:r>
            <w:r>
              <w:rPr>
                <w:spacing w:val="-2"/>
              </w:rPr>
              <w:t xml:space="preserve"> </w:t>
            </w:r>
            <w:r>
              <w:t>in</w:t>
            </w:r>
            <w:r>
              <w:rPr>
                <w:spacing w:val="-2"/>
              </w:rPr>
              <w:t xml:space="preserve"> </w:t>
            </w:r>
            <w:r>
              <w:t>order</w:t>
            </w:r>
            <w:r>
              <w:rPr>
                <w:spacing w:val="-3"/>
              </w:rPr>
              <w:t xml:space="preserve"> </w:t>
            </w:r>
            <w:r>
              <w:t>to</w:t>
            </w:r>
            <w:r>
              <w:rPr>
                <w:spacing w:val="-4"/>
              </w:rPr>
              <w:t xml:space="preserve"> </w:t>
            </w:r>
            <w:r>
              <w:t>reduce</w:t>
            </w:r>
            <w:r>
              <w:rPr>
                <w:spacing w:val="-2"/>
              </w:rPr>
              <w:t xml:space="preserve"> </w:t>
            </w:r>
            <w:r>
              <w:t>the</w:t>
            </w:r>
            <w:r>
              <w:rPr>
                <w:spacing w:val="-4"/>
              </w:rPr>
              <w:t xml:space="preserve"> </w:t>
            </w:r>
            <w:r>
              <w:t>risk</w:t>
            </w:r>
            <w:r>
              <w:rPr>
                <w:spacing w:val="-4"/>
              </w:rPr>
              <w:t xml:space="preserve"> </w:t>
            </w:r>
            <w:r>
              <w:t xml:space="preserve">of </w:t>
            </w:r>
            <w:proofErr w:type="gramStart"/>
            <w:r>
              <w:rPr>
                <w:spacing w:val="-2"/>
              </w:rPr>
              <w:t>recurrence;</w:t>
            </w:r>
            <w:proofErr w:type="gramEnd"/>
          </w:p>
          <w:p w14:paraId="34BC4544" w14:textId="77777777" w:rsidR="00BC6DED" w:rsidRDefault="00A84A7E">
            <w:pPr>
              <w:pStyle w:val="TableParagraph"/>
              <w:numPr>
                <w:ilvl w:val="0"/>
                <w:numId w:val="10"/>
              </w:numPr>
              <w:tabs>
                <w:tab w:val="left" w:pos="835"/>
              </w:tabs>
              <w:spacing w:line="268" w:lineRule="exact"/>
              <w:ind w:hanging="361"/>
              <w:jc w:val="both"/>
            </w:pPr>
            <w:r>
              <w:t>The</w:t>
            </w:r>
            <w:r>
              <w:rPr>
                <w:spacing w:val="-3"/>
              </w:rPr>
              <w:t xml:space="preserve"> </w:t>
            </w:r>
            <w:r>
              <w:t>type</w:t>
            </w:r>
            <w:r>
              <w:rPr>
                <w:spacing w:val="-4"/>
              </w:rPr>
              <w:t xml:space="preserve"> </w:t>
            </w:r>
            <w:r>
              <w:t>of</w:t>
            </w:r>
            <w:r>
              <w:rPr>
                <w:spacing w:val="-4"/>
              </w:rPr>
              <w:t xml:space="preserve"> </w:t>
            </w:r>
            <w:r>
              <w:t>abuse</w:t>
            </w:r>
            <w:r>
              <w:rPr>
                <w:spacing w:val="-4"/>
              </w:rPr>
              <w:t xml:space="preserve"> </w:t>
            </w:r>
            <w:r>
              <w:t>or</w:t>
            </w:r>
            <w:r>
              <w:rPr>
                <w:spacing w:val="-4"/>
              </w:rPr>
              <w:t xml:space="preserve"> </w:t>
            </w:r>
            <w:r>
              <w:t>neglect being</w:t>
            </w:r>
            <w:r>
              <w:rPr>
                <w:spacing w:val="-2"/>
              </w:rPr>
              <w:t xml:space="preserve"> considered.</w:t>
            </w:r>
          </w:p>
          <w:p w14:paraId="35BA1FBD" w14:textId="77777777" w:rsidR="00BC6DED" w:rsidRDefault="00A84A7E">
            <w:pPr>
              <w:pStyle w:val="TableParagraph"/>
              <w:numPr>
                <w:ilvl w:val="0"/>
                <w:numId w:val="10"/>
              </w:numPr>
              <w:tabs>
                <w:tab w:val="left" w:pos="834"/>
                <w:tab w:val="left" w:pos="835"/>
              </w:tabs>
              <w:spacing w:before="1" w:line="237" w:lineRule="auto"/>
              <w:ind w:right="442"/>
            </w:pPr>
            <w:r>
              <w:t>Be</w:t>
            </w:r>
            <w:r>
              <w:rPr>
                <w:spacing w:val="-3"/>
              </w:rPr>
              <w:t xml:space="preserve"> </w:t>
            </w:r>
            <w:r>
              <w:t>written</w:t>
            </w:r>
            <w:r>
              <w:rPr>
                <w:spacing w:val="-5"/>
              </w:rPr>
              <w:t xml:space="preserve"> </w:t>
            </w:r>
            <w:r>
              <w:t>in</w:t>
            </w:r>
            <w:r>
              <w:rPr>
                <w:spacing w:val="-3"/>
              </w:rPr>
              <w:t xml:space="preserve"> </w:t>
            </w:r>
            <w:r>
              <w:t>plain</w:t>
            </w:r>
            <w:r>
              <w:rPr>
                <w:spacing w:val="-3"/>
              </w:rPr>
              <w:t xml:space="preserve"> </w:t>
            </w:r>
            <w:r>
              <w:t>English</w:t>
            </w:r>
            <w:r>
              <w:rPr>
                <w:spacing w:val="-3"/>
              </w:rPr>
              <w:t xml:space="preserve"> </w:t>
            </w:r>
            <w:r>
              <w:t>and</w:t>
            </w:r>
            <w:r>
              <w:rPr>
                <w:spacing w:val="-3"/>
              </w:rPr>
              <w:t xml:space="preserve"> </w:t>
            </w:r>
            <w:r>
              <w:t>in</w:t>
            </w:r>
            <w:r>
              <w:rPr>
                <w:spacing w:val="-3"/>
              </w:rPr>
              <w:t xml:space="preserve"> </w:t>
            </w:r>
            <w:r>
              <w:t>a</w:t>
            </w:r>
            <w:r>
              <w:rPr>
                <w:spacing w:val="-5"/>
              </w:rPr>
              <w:t xml:space="preserve"> </w:t>
            </w:r>
            <w:r>
              <w:t>way</w:t>
            </w:r>
            <w:r>
              <w:rPr>
                <w:spacing w:val="-5"/>
              </w:rPr>
              <w:t xml:space="preserve"> </w:t>
            </w:r>
            <w:r>
              <w:t>that</w:t>
            </w:r>
            <w:r>
              <w:rPr>
                <w:spacing w:val="-4"/>
              </w:rPr>
              <w:t xml:space="preserve"> </w:t>
            </w:r>
            <w:r>
              <w:t>can</w:t>
            </w:r>
            <w:r>
              <w:rPr>
                <w:spacing w:val="-5"/>
              </w:rPr>
              <w:t xml:space="preserve"> </w:t>
            </w:r>
            <w:r>
              <w:t>be</w:t>
            </w:r>
            <w:r>
              <w:rPr>
                <w:spacing w:val="-3"/>
              </w:rPr>
              <w:t xml:space="preserve"> </w:t>
            </w:r>
            <w:r>
              <w:t>easily understood by professionals and the public alike; and</w:t>
            </w:r>
          </w:p>
          <w:p w14:paraId="40606DED" w14:textId="77777777" w:rsidR="00BC6DED" w:rsidRDefault="00A84A7E">
            <w:pPr>
              <w:pStyle w:val="TableParagraph"/>
              <w:numPr>
                <w:ilvl w:val="0"/>
                <w:numId w:val="10"/>
              </w:numPr>
              <w:tabs>
                <w:tab w:val="left" w:pos="834"/>
                <w:tab w:val="left" w:pos="835"/>
              </w:tabs>
              <w:spacing w:before="3" w:line="237" w:lineRule="auto"/>
              <w:ind w:right="125"/>
            </w:pPr>
            <w:r>
              <w:t>Be</w:t>
            </w:r>
            <w:r>
              <w:rPr>
                <w:spacing w:val="-4"/>
              </w:rPr>
              <w:t xml:space="preserve"> </w:t>
            </w:r>
            <w:r>
              <w:t>suitable</w:t>
            </w:r>
            <w:r>
              <w:rPr>
                <w:spacing w:val="-4"/>
              </w:rPr>
              <w:t xml:space="preserve"> </w:t>
            </w:r>
            <w:r>
              <w:t>for</w:t>
            </w:r>
            <w:r>
              <w:rPr>
                <w:spacing w:val="-5"/>
              </w:rPr>
              <w:t xml:space="preserve"> </w:t>
            </w:r>
            <w:r>
              <w:t>publication</w:t>
            </w:r>
            <w:r>
              <w:rPr>
                <w:spacing w:val="-4"/>
              </w:rPr>
              <w:t xml:space="preserve"> </w:t>
            </w:r>
            <w:r>
              <w:t>without</w:t>
            </w:r>
            <w:r>
              <w:rPr>
                <w:spacing w:val="-5"/>
              </w:rPr>
              <w:t xml:space="preserve"> </w:t>
            </w:r>
            <w:r>
              <w:t>needing</w:t>
            </w:r>
            <w:r>
              <w:rPr>
                <w:spacing w:val="-4"/>
              </w:rPr>
              <w:t xml:space="preserve"> </w:t>
            </w:r>
            <w:r>
              <w:t>to</w:t>
            </w:r>
            <w:r>
              <w:rPr>
                <w:spacing w:val="-6"/>
              </w:rPr>
              <w:t xml:space="preserve"> </w:t>
            </w:r>
            <w:r>
              <w:t>be</w:t>
            </w:r>
            <w:r>
              <w:rPr>
                <w:spacing w:val="-8"/>
              </w:rPr>
              <w:t xml:space="preserve"> </w:t>
            </w:r>
            <w:r>
              <w:t>amended</w:t>
            </w:r>
            <w:r>
              <w:rPr>
                <w:spacing w:val="-4"/>
              </w:rPr>
              <w:t xml:space="preserve"> </w:t>
            </w:r>
            <w:r>
              <w:t xml:space="preserve">or </w:t>
            </w:r>
            <w:r>
              <w:rPr>
                <w:spacing w:val="-2"/>
              </w:rPr>
              <w:t>redacted.</w:t>
            </w:r>
          </w:p>
        </w:tc>
      </w:tr>
      <w:tr w:rsidR="00BC6DED" w14:paraId="74D84FAB" w14:textId="77777777">
        <w:trPr>
          <w:trHeight w:val="3883"/>
        </w:trPr>
        <w:tc>
          <w:tcPr>
            <w:tcW w:w="1914" w:type="dxa"/>
          </w:tcPr>
          <w:p w14:paraId="3896E8AC" w14:textId="77777777" w:rsidR="00BC6DED" w:rsidRDefault="00A84A7E">
            <w:pPr>
              <w:pStyle w:val="TableParagraph"/>
              <w:spacing w:before="123"/>
              <w:ind w:left="50" w:right="371"/>
              <w:rPr>
                <w:i/>
              </w:rPr>
            </w:pPr>
            <w:r>
              <w:rPr>
                <w:b/>
                <w:spacing w:val="-2"/>
              </w:rPr>
              <w:t xml:space="preserve">Independent Author </w:t>
            </w:r>
            <w:r>
              <w:rPr>
                <w:i/>
                <w:spacing w:val="-2"/>
              </w:rPr>
              <w:t>Optional</w:t>
            </w:r>
          </w:p>
        </w:tc>
        <w:tc>
          <w:tcPr>
            <w:tcW w:w="6869" w:type="dxa"/>
          </w:tcPr>
          <w:p w14:paraId="1068D4D8" w14:textId="77777777" w:rsidR="00BC6DED" w:rsidRDefault="00A84A7E">
            <w:pPr>
              <w:pStyle w:val="TableParagraph"/>
              <w:spacing w:before="123"/>
              <w:ind w:left="113" w:right="104"/>
            </w:pPr>
            <w:r>
              <w:t>In</w:t>
            </w:r>
            <w:r>
              <w:rPr>
                <w:spacing w:val="-5"/>
              </w:rPr>
              <w:t xml:space="preserve"> </w:t>
            </w:r>
            <w:r>
              <w:t>the</w:t>
            </w:r>
            <w:r>
              <w:rPr>
                <w:spacing w:val="-5"/>
              </w:rPr>
              <w:t xml:space="preserve"> </w:t>
            </w:r>
            <w:r>
              <w:t>following</w:t>
            </w:r>
            <w:r>
              <w:rPr>
                <w:spacing w:val="-3"/>
              </w:rPr>
              <w:t xml:space="preserve"> </w:t>
            </w:r>
            <w:r>
              <w:t>situations</w:t>
            </w:r>
            <w:r>
              <w:rPr>
                <w:spacing w:val="-2"/>
              </w:rPr>
              <w:t xml:space="preserve"> </w:t>
            </w:r>
            <w:r>
              <w:t>it</w:t>
            </w:r>
            <w:r>
              <w:rPr>
                <w:spacing w:val="-4"/>
              </w:rPr>
              <w:t xml:space="preserve"> </w:t>
            </w:r>
            <w:r>
              <w:t>may</w:t>
            </w:r>
            <w:r>
              <w:rPr>
                <w:spacing w:val="-5"/>
              </w:rPr>
              <w:t xml:space="preserve"> </w:t>
            </w:r>
            <w:r>
              <w:t>be</w:t>
            </w:r>
            <w:r>
              <w:rPr>
                <w:spacing w:val="-3"/>
              </w:rPr>
              <w:t xml:space="preserve"> </w:t>
            </w:r>
            <w:r>
              <w:t>beneficial</w:t>
            </w:r>
            <w:r>
              <w:rPr>
                <w:spacing w:val="-4"/>
              </w:rPr>
              <w:t xml:space="preserve"> </w:t>
            </w:r>
            <w:r>
              <w:t>to</w:t>
            </w:r>
            <w:r>
              <w:rPr>
                <w:spacing w:val="-7"/>
              </w:rPr>
              <w:t xml:space="preserve"> </w:t>
            </w:r>
            <w:r>
              <w:t>consider an</w:t>
            </w:r>
            <w:r>
              <w:rPr>
                <w:spacing w:val="-5"/>
              </w:rPr>
              <w:t xml:space="preserve"> </w:t>
            </w:r>
            <w:r>
              <w:t>author who is NOT the chair:</w:t>
            </w:r>
          </w:p>
          <w:p w14:paraId="20BA2B73" w14:textId="77777777" w:rsidR="00BC6DED" w:rsidRDefault="00A84A7E">
            <w:pPr>
              <w:pStyle w:val="TableParagraph"/>
              <w:numPr>
                <w:ilvl w:val="0"/>
                <w:numId w:val="9"/>
              </w:numPr>
              <w:tabs>
                <w:tab w:val="left" w:pos="834"/>
                <w:tab w:val="left" w:pos="835"/>
              </w:tabs>
              <w:spacing w:before="3" w:line="237" w:lineRule="auto"/>
              <w:ind w:right="769"/>
            </w:pPr>
            <w:r>
              <w:t>Very</w:t>
            </w:r>
            <w:r>
              <w:rPr>
                <w:spacing w:val="-3"/>
              </w:rPr>
              <w:t xml:space="preserve"> </w:t>
            </w:r>
            <w:r>
              <w:t>difficult</w:t>
            </w:r>
            <w:r>
              <w:rPr>
                <w:spacing w:val="-2"/>
              </w:rPr>
              <w:t xml:space="preserve"> </w:t>
            </w:r>
            <w:r>
              <w:t>and</w:t>
            </w:r>
            <w:r>
              <w:rPr>
                <w:spacing w:val="-6"/>
              </w:rPr>
              <w:t xml:space="preserve"> </w:t>
            </w:r>
            <w:r>
              <w:t>complex</w:t>
            </w:r>
            <w:r>
              <w:rPr>
                <w:spacing w:val="-4"/>
              </w:rPr>
              <w:t xml:space="preserve"> </w:t>
            </w:r>
            <w:r>
              <w:t>cases</w:t>
            </w:r>
            <w:r>
              <w:rPr>
                <w:spacing w:val="-6"/>
              </w:rPr>
              <w:t xml:space="preserve"> </w:t>
            </w:r>
            <w:r>
              <w:t>to</w:t>
            </w:r>
            <w:r>
              <w:rPr>
                <w:spacing w:val="-6"/>
              </w:rPr>
              <w:t xml:space="preserve"> </w:t>
            </w:r>
            <w:r>
              <w:t>enable</w:t>
            </w:r>
            <w:r>
              <w:rPr>
                <w:spacing w:val="-6"/>
              </w:rPr>
              <w:t xml:space="preserve"> </w:t>
            </w:r>
            <w:r>
              <w:t>the</w:t>
            </w:r>
            <w:r>
              <w:rPr>
                <w:spacing w:val="-4"/>
              </w:rPr>
              <w:t xml:space="preserve"> </w:t>
            </w:r>
            <w:r>
              <w:t>chair</w:t>
            </w:r>
            <w:r>
              <w:rPr>
                <w:spacing w:val="-3"/>
              </w:rPr>
              <w:t xml:space="preserve"> </w:t>
            </w:r>
            <w:r>
              <w:t>to concentrate in chairing</w:t>
            </w:r>
          </w:p>
          <w:p w14:paraId="2121B179" w14:textId="77777777" w:rsidR="00BC6DED" w:rsidRDefault="00A84A7E">
            <w:pPr>
              <w:pStyle w:val="TableParagraph"/>
              <w:numPr>
                <w:ilvl w:val="0"/>
                <w:numId w:val="9"/>
              </w:numPr>
              <w:tabs>
                <w:tab w:val="left" w:pos="834"/>
                <w:tab w:val="left" w:pos="835"/>
              </w:tabs>
              <w:spacing w:before="1" w:line="269" w:lineRule="exact"/>
              <w:ind w:hanging="361"/>
            </w:pPr>
            <w:r>
              <w:t>Due</w:t>
            </w:r>
            <w:r>
              <w:rPr>
                <w:spacing w:val="-4"/>
              </w:rPr>
              <w:t xml:space="preserve"> </w:t>
            </w:r>
            <w:r>
              <w:t>to</w:t>
            </w:r>
            <w:r>
              <w:rPr>
                <w:spacing w:val="-6"/>
              </w:rPr>
              <w:t xml:space="preserve"> </w:t>
            </w:r>
            <w:r>
              <w:t>the</w:t>
            </w:r>
            <w:r>
              <w:rPr>
                <w:spacing w:val="-5"/>
              </w:rPr>
              <w:t xml:space="preserve"> </w:t>
            </w:r>
            <w:r>
              <w:t>specialist</w:t>
            </w:r>
            <w:r>
              <w:rPr>
                <w:spacing w:val="-2"/>
              </w:rPr>
              <w:t xml:space="preserve"> </w:t>
            </w:r>
            <w:r>
              <w:t>nature</w:t>
            </w:r>
            <w:r>
              <w:rPr>
                <w:spacing w:val="-2"/>
              </w:rPr>
              <w:t xml:space="preserve"> </w:t>
            </w:r>
            <w:r>
              <w:t>of</w:t>
            </w:r>
            <w:r>
              <w:rPr>
                <w:spacing w:val="-5"/>
              </w:rPr>
              <w:t xml:space="preserve"> </w:t>
            </w:r>
            <w:r>
              <w:t>the</w:t>
            </w:r>
            <w:r>
              <w:rPr>
                <w:spacing w:val="-3"/>
              </w:rPr>
              <w:t xml:space="preserve"> </w:t>
            </w:r>
            <w:r>
              <w:rPr>
                <w:spacing w:val="-2"/>
              </w:rPr>
              <w:t>subject.</w:t>
            </w:r>
          </w:p>
          <w:p w14:paraId="24A22881" w14:textId="77777777" w:rsidR="00BC6DED" w:rsidRDefault="00A84A7E">
            <w:pPr>
              <w:pStyle w:val="TableParagraph"/>
              <w:numPr>
                <w:ilvl w:val="0"/>
                <w:numId w:val="9"/>
              </w:numPr>
              <w:tabs>
                <w:tab w:val="left" w:pos="834"/>
                <w:tab w:val="left" w:pos="835"/>
              </w:tabs>
              <w:spacing w:before="2" w:line="237" w:lineRule="auto"/>
              <w:ind w:right="296"/>
            </w:pPr>
            <w:r>
              <w:t>To</w:t>
            </w:r>
            <w:r>
              <w:rPr>
                <w:spacing w:val="-3"/>
              </w:rPr>
              <w:t xml:space="preserve"> </w:t>
            </w:r>
            <w:r>
              <w:t>enable</w:t>
            </w:r>
            <w:r>
              <w:rPr>
                <w:spacing w:val="-3"/>
              </w:rPr>
              <w:t xml:space="preserve"> </w:t>
            </w:r>
            <w:r>
              <w:t>the</w:t>
            </w:r>
            <w:r>
              <w:rPr>
                <w:spacing w:val="-4"/>
              </w:rPr>
              <w:t xml:space="preserve"> </w:t>
            </w:r>
            <w:r>
              <w:t>chair</w:t>
            </w:r>
            <w:r>
              <w:rPr>
                <w:spacing w:val="-3"/>
              </w:rPr>
              <w:t xml:space="preserve"> </w:t>
            </w:r>
            <w:r>
              <w:t>to</w:t>
            </w:r>
            <w:r>
              <w:rPr>
                <w:spacing w:val="-4"/>
              </w:rPr>
              <w:t xml:space="preserve"> </w:t>
            </w:r>
            <w:r>
              <w:t>be</w:t>
            </w:r>
            <w:r>
              <w:rPr>
                <w:spacing w:val="-4"/>
              </w:rPr>
              <w:t xml:space="preserve"> </w:t>
            </w:r>
            <w:r>
              <w:t>from</w:t>
            </w:r>
            <w:r>
              <w:rPr>
                <w:spacing w:val="-3"/>
              </w:rPr>
              <w:t xml:space="preserve"> </w:t>
            </w:r>
            <w:r>
              <w:t>the</w:t>
            </w:r>
            <w:r>
              <w:rPr>
                <w:spacing w:val="-4"/>
              </w:rPr>
              <w:t xml:space="preserve"> </w:t>
            </w:r>
            <w:r>
              <w:t>SAB</w:t>
            </w:r>
            <w:r>
              <w:rPr>
                <w:spacing w:val="-3"/>
              </w:rPr>
              <w:t xml:space="preserve"> </w:t>
            </w:r>
            <w:r>
              <w:t>and</w:t>
            </w:r>
            <w:r>
              <w:rPr>
                <w:spacing w:val="-3"/>
              </w:rPr>
              <w:t xml:space="preserve"> </w:t>
            </w:r>
            <w:r>
              <w:t>be</w:t>
            </w:r>
            <w:r>
              <w:rPr>
                <w:spacing w:val="-4"/>
              </w:rPr>
              <w:t xml:space="preserve"> </w:t>
            </w:r>
            <w:r>
              <w:t>the</w:t>
            </w:r>
            <w:r>
              <w:rPr>
                <w:spacing w:val="-3"/>
              </w:rPr>
              <w:t xml:space="preserve"> </w:t>
            </w:r>
            <w:r>
              <w:t>chair</w:t>
            </w:r>
            <w:r>
              <w:rPr>
                <w:spacing w:val="-2"/>
              </w:rPr>
              <w:t xml:space="preserve"> </w:t>
            </w:r>
            <w:r>
              <w:t xml:space="preserve">as part of his </w:t>
            </w:r>
            <w:proofErr w:type="gramStart"/>
            <w:r>
              <w:t>day to day</w:t>
            </w:r>
            <w:proofErr w:type="gramEnd"/>
            <w:r>
              <w:t xml:space="preserve"> work.</w:t>
            </w:r>
          </w:p>
          <w:p w14:paraId="7BF8A384" w14:textId="77777777" w:rsidR="00BC6DED" w:rsidRDefault="00BC6DED">
            <w:pPr>
              <w:pStyle w:val="TableParagraph"/>
            </w:pPr>
          </w:p>
          <w:p w14:paraId="0CA60A2C" w14:textId="77777777" w:rsidR="00BC6DED" w:rsidRDefault="00A84A7E">
            <w:pPr>
              <w:pStyle w:val="TableParagraph"/>
              <w:ind w:left="113"/>
            </w:pPr>
            <w:r>
              <w:t>An</w:t>
            </w:r>
            <w:r>
              <w:rPr>
                <w:spacing w:val="-5"/>
              </w:rPr>
              <w:t xml:space="preserve"> </w:t>
            </w:r>
            <w:r>
              <w:t>independent</w:t>
            </w:r>
            <w:r>
              <w:rPr>
                <w:spacing w:val="-4"/>
              </w:rPr>
              <w:t xml:space="preserve"> </w:t>
            </w:r>
            <w:r>
              <w:t>author</w:t>
            </w:r>
            <w:r>
              <w:rPr>
                <w:spacing w:val="-7"/>
              </w:rPr>
              <w:t xml:space="preserve"> </w:t>
            </w:r>
            <w:r>
              <w:t>must</w:t>
            </w:r>
            <w:r>
              <w:rPr>
                <w:spacing w:val="-5"/>
              </w:rPr>
              <w:t xml:space="preserve"> be:</w:t>
            </w:r>
          </w:p>
          <w:p w14:paraId="58E10057" w14:textId="77777777" w:rsidR="00BC6DED" w:rsidRDefault="00A84A7E">
            <w:pPr>
              <w:pStyle w:val="TableParagraph"/>
              <w:numPr>
                <w:ilvl w:val="0"/>
                <w:numId w:val="9"/>
              </w:numPr>
              <w:tabs>
                <w:tab w:val="left" w:pos="834"/>
                <w:tab w:val="left" w:pos="835"/>
              </w:tabs>
              <w:spacing w:before="1" w:line="268" w:lineRule="exact"/>
              <w:ind w:hanging="361"/>
            </w:pPr>
            <w:r>
              <w:t>Independent</w:t>
            </w:r>
            <w:r>
              <w:rPr>
                <w:spacing w:val="-5"/>
              </w:rPr>
              <w:t xml:space="preserve"> </w:t>
            </w:r>
            <w:r>
              <w:t>of</w:t>
            </w:r>
            <w:r>
              <w:rPr>
                <w:spacing w:val="-5"/>
              </w:rPr>
              <w:t xml:space="preserve"> </w:t>
            </w:r>
            <w:r>
              <w:t>the</w:t>
            </w:r>
            <w:r>
              <w:rPr>
                <w:spacing w:val="-5"/>
              </w:rPr>
              <w:t xml:space="preserve"> </w:t>
            </w:r>
            <w:r>
              <w:rPr>
                <w:spacing w:val="-4"/>
              </w:rPr>
              <w:t>case</w:t>
            </w:r>
          </w:p>
          <w:p w14:paraId="4AD6F8F3" w14:textId="77777777" w:rsidR="00BC6DED" w:rsidRDefault="00A84A7E">
            <w:pPr>
              <w:pStyle w:val="TableParagraph"/>
              <w:numPr>
                <w:ilvl w:val="0"/>
                <w:numId w:val="9"/>
              </w:numPr>
              <w:tabs>
                <w:tab w:val="left" w:pos="834"/>
                <w:tab w:val="left" w:pos="835"/>
              </w:tabs>
              <w:spacing w:line="268" w:lineRule="exact"/>
              <w:ind w:hanging="361"/>
            </w:pPr>
            <w:r>
              <w:t>Independent</w:t>
            </w:r>
            <w:r>
              <w:rPr>
                <w:spacing w:val="-7"/>
              </w:rPr>
              <w:t xml:space="preserve"> </w:t>
            </w:r>
            <w:r>
              <w:t>of</w:t>
            </w:r>
            <w:r>
              <w:rPr>
                <w:spacing w:val="-6"/>
              </w:rPr>
              <w:t xml:space="preserve"> </w:t>
            </w:r>
            <w:r>
              <w:t>the</w:t>
            </w:r>
            <w:r>
              <w:rPr>
                <w:spacing w:val="-8"/>
              </w:rPr>
              <w:t xml:space="preserve"> </w:t>
            </w:r>
            <w:proofErr w:type="spellStart"/>
            <w:r>
              <w:t>organisations</w:t>
            </w:r>
            <w:proofErr w:type="spellEnd"/>
            <w:r>
              <w:rPr>
                <w:spacing w:val="-5"/>
              </w:rPr>
              <w:t xml:space="preserve"> </w:t>
            </w:r>
            <w:r>
              <w:rPr>
                <w:spacing w:val="-2"/>
              </w:rPr>
              <w:t>involves</w:t>
            </w:r>
          </w:p>
          <w:p w14:paraId="341958F8" w14:textId="77777777" w:rsidR="00BC6DED" w:rsidRDefault="00A84A7E">
            <w:pPr>
              <w:pStyle w:val="TableParagraph"/>
              <w:numPr>
                <w:ilvl w:val="0"/>
                <w:numId w:val="9"/>
              </w:numPr>
              <w:tabs>
                <w:tab w:val="left" w:pos="834"/>
                <w:tab w:val="left" w:pos="835"/>
              </w:tabs>
              <w:spacing w:line="269" w:lineRule="exact"/>
              <w:ind w:hanging="361"/>
            </w:pPr>
            <w:r>
              <w:t>Appropriately</w:t>
            </w:r>
            <w:r>
              <w:rPr>
                <w:spacing w:val="-9"/>
              </w:rPr>
              <w:t xml:space="preserve"> </w:t>
            </w:r>
            <w:r>
              <w:t>skilled</w:t>
            </w:r>
            <w:r>
              <w:rPr>
                <w:spacing w:val="-7"/>
              </w:rPr>
              <w:t xml:space="preserve"> </w:t>
            </w:r>
            <w:r>
              <w:t>and</w:t>
            </w:r>
            <w:r>
              <w:rPr>
                <w:spacing w:val="-6"/>
              </w:rPr>
              <w:t xml:space="preserve"> </w:t>
            </w:r>
            <w:r>
              <w:rPr>
                <w:spacing w:val="-2"/>
              </w:rPr>
              <w:t>competent.</w:t>
            </w:r>
          </w:p>
          <w:p w14:paraId="4B770200" w14:textId="77777777" w:rsidR="00BC6DED" w:rsidRDefault="00BC6DED">
            <w:pPr>
              <w:pStyle w:val="TableParagraph"/>
              <w:spacing w:before="8"/>
              <w:rPr>
                <w:sz w:val="21"/>
              </w:rPr>
            </w:pPr>
          </w:p>
          <w:p w14:paraId="2F94A706" w14:textId="77777777" w:rsidR="00BC6DED" w:rsidRDefault="00A84A7E">
            <w:pPr>
              <w:pStyle w:val="TableParagraph"/>
              <w:ind w:left="113"/>
            </w:pPr>
            <w:r>
              <w:t>They</w:t>
            </w:r>
            <w:r>
              <w:rPr>
                <w:spacing w:val="-4"/>
              </w:rPr>
              <w:t xml:space="preserve"> </w:t>
            </w:r>
            <w:r>
              <w:t>may</w:t>
            </w:r>
            <w:r>
              <w:rPr>
                <w:spacing w:val="-3"/>
              </w:rPr>
              <w:t xml:space="preserve"> </w:t>
            </w:r>
            <w:r>
              <w:t>also</w:t>
            </w:r>
            <w:r>
              <w:rPr>
                <w:spacing w:val="-3"/>
              </w:rPr>
              <w:t xml:space="preserve"> </w:t>
            </w:r>
            <w:r>
              <w:t>be</w:t>
            </w:r>
            <w:r>
              <w:rPr>
                <w:spacing w:val="-6"/>
              </w:rPr>
              <w:t xml:space="preserve"> </w:t>
            </w:r>
            <w:r>
              <w:t>independent</w:t>
            </w:r>
            <w:r>
              <w:rPr>
                <w:spacing w:val="-2"/>
              </w:rPr>
              <w:t xml:space="preserve"> </w:t>
            </w:r>
            <w:r>
              <w:t>of</w:t>
            </w:r>
            <w:r>
              <w:rPr>
                <w:spacing w:val="-5"/>
              </w:rPr>
              <w:t xml:space="preserve"> </w:t>
            </w:r>
            <w:r>
              <w:t>the</w:t>
            </w:r>
            <w:r>
              <w:rPr>
                <w:spacing w:val="-3"/>
              </w:rPr>
              <w:t xml:space="preserve"> </w:t>
            </w:r>
            <w:r>
              <w:rPr>
                <w:spacing w:val="-4"/>
              </w:rPr>
              <w:t>SAB.</w:t>
            </w:r>
          </w:p>
        </w:tc>
      </w:tr>
      <w:tr w:rsidR="00BC6DED" w14:paraId="398D7F8D" w14:textId="77777777">
        <w:trPr>
          <w:trHeight w:val="1641"/>
        </w:trPr>
        <w:tc>
          <w:tcPr>
            <w:tcW w:w="1914" w:type="dxa"/>
          </w:tcPr>
          <w:p w14:paraId="29753FB2" w14:textId="77777777" w:rsidR="00BC6DED" w:rsidRDefault="00A84A7E">
            <w:pPr>
              <w:pStyle w:val="TableParagraph"/>
              <w:spacing w:before="123"/>
              <w:ind w:left="50"/>
              <w:rPr>
                <w:b/>
              </w:rPr>
            </w:pPr>
            <w:r>
              <w:rPr>
                <w:b/>
                <w:spacing w:val="-2"/>
              </w:rPr>
              <w:t>Experts</w:t>
            </w:r>
          </w:p>
          <w:p w14:paraId="12194AC9" w14:textId="77777777" w:rsidR="00BC6DED" w:rsidRDefault="00A84A7E">
            <w:pPr>
              <w:pStyle w:val="TableParagraph"/>
              <w:spacing w:before="2"/>
              <w:ind w:left="50"/>
              <w:rPr>
                <w:i/>
              </w:rPr>
            </w:pPr>
            <w:r>
              <w:rPr>
                <w:i/>
                <w:spacing w:val="-2"/>
              </w:rPr>
              <w:t>Optional</w:t>
            </w:r>
          </w:p>
        </w:tc>
        <w:tc>
          <w:tcPr>
            <w:tcW w:w="6869" w:type="dxa"/>
          </w:tcPr>
          <w:p w14:paraId="6F56C08E" w14:textId="77777777" w:rsidR="00BC6DED" w:rsidRDefault="00A84A7E">
            <w:pPr>
              <w:pStyle w:val="TableParagraph"/>
              <w:spacing w:before="123"/>
              <w:ind w:left="113" w:right="104"/>
            </w:pPr>
            <w:r>
              <w:t>Consider</w:t>
            </w:r>
            <w:r>
              <w:rPr>
                <w:spacing w:val="40"/>
              </w:rPr>
              <w:t xml:space="preserve"> </w:t>
            </w:r>
            <w:r>
              <w:t>if</w:t>
            </w:r>
            <w:r>
              <w:rPr>
                <w:spacing w:val="40"/>
              </w:rPr>
              <w:t xml:space="preserve"> </w:t>
            </w:r>
            <w:r>
              <w:t>an</w:t>
            </w:r>
            <w:r>
              <w:rPr>
                <w:spacing w:val="40"/>
              </w:rPr>
              <w:t xml:space="preserve"> </w:t>
            </w:r>
            <w:r>
              <w:t>expert</w:t>
            </w:r>
            <w:r>
              <w:rPr>
                <w:spacing w:val="40"/>
              </w:rPr>
              <w:t xml:space="preserve"> </w:t>
            </w:r>
            <w:r>
              <w:t>is</w:t>
            </w:r>
            <w:r>
              <w:rPr>
                <w:spacing w:val="40"/>
              </w:rPr>
              <w:t xml:space="preserve"> </w:t>
            </w:r>
            <w:r>
              <w:t>required</w:t>
            </w:r>
            <w:r>
              <w:rPr>
                <w:spacing w:val="40"/>
              </w:rPr>
              <w:t xml:space="preserve"> </w:t>
            </w:r>
            <w:r>
              <w:t>to</w:t>
            </w:r>
            <w:r>
              <w:rPr>
                <w:spacing w:val="40"/>
              </w:rPr>
              <w:t xml:space="preserve"> </w:t>
            </w:r>
            <w:r>
              <w:t>help</w:t>
            </w:r>
            <w:r>
              <w:rPr>
                <w:spacing w:val="40"/>
              </w:rPr>
              <w:t xml:space="preserve"> </w:t>
            </w:r>
            <w:r>
              <w:t>to</w:t>
            </w:r>
            <w:r>
              <w:rPr>
                <w:spacing w:val="40"/>
              </w:rPr>
              <w:t xml:space="preserve"> </w:t>
            </w:r>
            <w:r>
              <w:t>fully</w:t>
            </w:r>
            <w:r>
              <w:rPr>
                <w:spacing w:val="40"/>
              </w:rPr>
              <w:t xml:space="preserve"> </w:t>
            </w:r>
            <w:r>
              <w:t>understand</w:t>
            </w:r>
            <w:r>
              <w:rPr>
                <w:spacing w:val="40"/>
              </w:rPr>
              <w:t xml:space="preserve"> </w:t>
            </w:r>
            <w:r>
              <w:t>the situation and IMR findings.</w:t>
            </w:r>
          </w:p>
          <w:p w14:paraId="6E2608FC" w14:textId="77777777" w:rsidR="00BC6DED" w:rsidRDefault="00BC6DED">
            <w:pPr>
              <w:pStyle w:val="TableParagraph"/>
            </w:pPr>
          </w:p>
          <w:p w14:paraId="4433A00F" w14:textId="77777777" w:rsidR="00BC6DED" w:rsidRDefault="00A84A7E">
            <w:pPr>
              <w:pStyle w:val="TableParagraph"/>
              <w:ind w:left="113"/>
            </w:pPr>
            <w:r>
              <w:t>If possible, identify</w:t>
            </w:r>
            <w:r>
              <w:rPr>
                <w:spacing w:val="-1"/>
              </w:rPr>
              <w:t xml:space="preserve"> </w:t>
            </w:r>
            <w:r>
              <w:t>which</w:t>
            </w:r>
            <w:r>
              <w:rPr>
                <w:spacing w:val="-2"/>
              </w:rPr>
              <w:t xml:space="preserve"> </w:t>
            </w:r>
            <w:r>
              <w:t>expert will be</w:t>
            </w:r>
            <w:r>
              <w:rPr>
                <w:spacing w:val="1"/>
              </w:rPr>
              <w:t xml:space="preserve"> </w:t>
            </w:r>
            <w:r>
              <w:t>needed</w:t>
            </w:r>
            <w:r>
              <w:rPr>
                <w:spacing w:val="-2"/>
              </w:rPr>
              <w:t xml:space="preserve"> </w:t>
            </w:r>
            <w:r>
              <w:t>or</w:t>
            </w:r>
            <w:r>
              <w:rPr>
                <w:spacing w:val="-1"/>
              </w:rPr>
              <w:t xml:space="preserve"> </w:t>
            </w:r>
            <w:r>
              <w:t>may</w:t>
            </w:r>
            <w:r>
              <w:rPr>
                <w:spacing w:val="1"/>
              </w:rPr>
              <w:t xml:space="preserve"> </w:t>
            </w:r>
            <w:r>
              <w:t>be</w:t>
            </w:r>
            <w:r>
              <w:rPr>
                <w:spacing w:val="-2"/>
              </w:rPr>
              <w:t xml:space="preserve"> </w:t>
            </w:r>
            <w:r>
              <w:t>needed</w:t>
            </w:r>
            <w:r>
              <w:rPr>
                <w:spacing w:val="-1"/>
              </w:rPr>
              <w:t xml:space="preserve"> </w:t>
            </w:r>
            <w:r>
              <w:rPr>
                <w:spacing w:val="-5"/>
              </w:rPr>
              <w:t>at</w:t>
            </w:r>
          </w:p>
          <w:p w14:paraId="0B904AAD" w14:textId="77777777" w:rsidR="00BC6DED" w:rsidRDefault="00A84A7E">
            <w:pPr>
              <w:pStyle w:val="TableParagraph"/>
              <w:spacing w:line="252" w:lineRule="exact"/>
              <w:ind w:left="113"/>
            </w:pPr>
            <w:r>
              <w:t>the</w:t>
            </w:r>
            <w:r>
              <w:rPr>
                <w:spacing w:val="-3"/>
              </w:rPr>
              <w:t xml:space="preserve"> </w:t>
            </w:r>
            <w:r>
              <w:t>start</w:t>
            </w:r>
            <w:r>
              <w:rPr>
                <w:spacing w:val="-1"/>
              </w:rPr>
              <w:t xml:space="preserve"> </w:t>
            </w:r>
            <w:r>
              <w:t>of</w:t>
            </w:r>
            <w:r>
              <w:rPr>
                <w:spacing w:val="-4"/>
              </w:rPr>
              <w:t xml:space="preserve"> </w:t>
            </w:r>
            <w:r>
              <w:t>the</w:t>
            </w:r>
            <w:r>
              <w:rPr>
                <w:spacing w:val="-3"/>
              </w:rPr>
              <w:t xml:space="preserve"> </w:t>
            </w:r>
            <w:r>
              <w:t>process.</w:t>
            </w:r>
            <w:r>
              <w:rPr>
                <w:spacing w:val="40"/>
              </w:rPr>
              <w:t xml:space="preserve"> </w:t>
            </w:r>
            <w:r>
              <w:t>However,</w:t>
            </w:r>
            <w:r>
              <w:rPr>
                <w:spacing w:val="-1"/>
              </w:rPr>
              <w:t xml:space="preserve"> </w:t>
            </w:r>
            <w:r>
              <w:t>experts</w:t>
            </w:r>
            <w:r>
              <w:rPr>
                <w:spacing w:val="-2"/>
              </w:rPr>
              <w:t xml:space="preserve"> </w:t>
            </w:r>
            <w:r>
              <w:t>can</w:t>
            </w:r>
            <w:r>
              <w:rPr>
                <w:spacing w:val="-5"/>
              </w:rPr>
              <w:t xml:space="preserve"> </w:t>
            </w:r>
            <w:r>
              <w:t>be</w:t>
            </w:r>
            <w:r>
              <w:rPr>
                <w:spacing w:val="-5"/>
              </w:rPr>
              <w:t xml:space="preserve"> </w:t>
            </w:r>
            <w:r>
              <w:t>called</w:t>
            </w:r>
            <w:r>
              <w:rPr>
                <w:spacing w:val="-3"/>
              </w:rPr>
              <w:t xml:space="preserve"> </w:t>
            </w:r>
            <w:r>
              <w:t>upon</w:t>
            </w:r>
            <w:r>
              <w:rPr>
                <w:spacing w:val="-3"/>
              </w:rPr>
              <w:t xml:space="preserve"> </w:t>
            </w:r>
            <w:r>
              <w:t>at</w:t>
            </w:r>
            <w:r>
              <w:rPr>
                <w:spacing w:val="-1"/>
              </w:rPr>
              <w:t xml:space="preserve"> </w:t>
            </w:r>
            <w:r>
              <w:t>any time during the process.</w:t>
            </w:r>
          </w:p>
        </w:tc>
      </w:tr>
    </w:tbl>
    <w:p w14:paraId="0463209D" w14:textId="77777777" w:rsidR="00BC6DED" w:rsidRDefault="00BC6DED">
      <w:pPr>
        <w:spacing w:line="252" w:lineRule="exact"/>
        <w:sectPr w:rsidR="00BC6DED">
          <w:pgSz w:w="11910" w:h="16840"/>
          <w:pgMar w:top="1680" w:right="1260" w:bottom="1200" w:left="1640" w:header="0" w:footer="1004" w:gutter="0"/>
          <w:cols w:space="720"/>
        </w:sectPr>
      </w:pPr>
    </w:p>
    <w:p w14:paraId="69E6D916" w14:textId="77777777" w:rsidR="00BC6DED" w:rsidRDefault="00BC6DED">
      <w:pPr>
        <w:pStyle w:val="BodyText"/>
        <w:spacing w:before="1"/>
        <w:rPr>
          <w:sz w:val="2"/>
        </w:rPr>
      </w:pPr>
    </w:p>
    <w:tbl>
      <w:tblPr>
        <w:tblW w:w="0" w:type="auto"/>
        <w:tblInd w:w="117" w:type="dxa"/>
        <w:tblLayout w:type="fixed"/>
        <w:tblCellMar>
          <w:left w:w="0" w:type="dxa"/>
          <w:right w:w="0" w:type="dxa"/>
        </w:tblCellMar>
        <w:tblLook w:val="01E0" w:firstRow="1" w:lastRow="1" w:firstColumn="1" w:lastColumn="1" w:noHBand="0" w:noVBand="0"/>
      </w:tblPr>
      <w:tblGrid>
        <w:gridCol w:w="1657"/>
        <w:gridCol w:w="7025"/>
      </w:tblGrid>
      <w:tr w:rsidR="00BC6DED" w14:paraId="22263068" w14:textId="77777777">
        <w:trPr>
          <w:trHeight w:val="3580"/>
        </w:trPr>
        <w:tc>
          <w:tcPr>
            <w:tcW w:w="1657" w:type="dxa"/>
          </w:tcPr>
          <w:p w14:paraId="582307B8" w14:textId="77777777" w:rsidR="00BC6DED" w:rsidRDefault="00A84A7E">
            <w:pPr>
              <w:pStyle w:val="TableParagraph"/>
              <w:spacing w:line="246" w:lineRule="exact"/>
              <w:ind w:left="50"/>
              <w:rPr>
                <w:b/>
              </w:rPr>
            </w:pPr>
            <w:r>
              <w:rPr>
                <w:b/>
                <w:spacing w:val="-2"/>
              </w:rPr>
              <w:t>Chronology</w:t>
            </w:r>
          </w:p>
          <w:p w14:paraId="52EBF8CE" w14:textId="77777777" w:rsidR="00BC6DED" w:rsidRDefault="00A84A7E">
            <w:pPr>
              <w:pStyle w:val="TableParagraph"/>
              <w:spacing w:line="252" w:lineRule="exact"/>
              <w:ind w:left="50"/>
              <w:rPr>
                <w:i/>
              </w:rPr>
            </w:pPr>
            <w:r>
              <w:rPr>
                <w:i/>
                <w:spacing w:val="-2"/>
              </w:rPr>
              <w:t>Optional</w:t>
            </w:r>
          </w:p>
        </w:tc>
        <w:tc>
          <w:tcPr>
            <w:tcW w:w="7025" w:type="dxa"/>
          </w:tcPr>
          <w:p w14:paraId="41B4E44E" w14:textId="77777777" w:rsidR="00BC6DED" w:rsidRDefault="00A84A7E">
            <w:pPr>
              <w:pStyle w:val="TableParagraph"/>
              <w:spacing w:line="247" w:lineRule="exact"/>
              <w:ind w:left="370"/>
            </w:pPr>
            <w:r>
              <w:t>A</w:t>
            </w:r>
            <w:r>
              <w:rPr>
                <w:spacing w:val="-3"/>
              </w:rPr>
              <w:t xml:space="preserve"> </w:t>
            </w:r>
            <w:r>
              <w:t>chronology</w:t>
            </w:r>
            <w:r>
              <w:rPr>
                <w:spacing w:val="-5"/>
              </w:rPr>
              <w:t xml:space="preserve"> </w:t>
            </w:r>
            <w:r>
              <w:t>can</w:t>
            </w:r>
            <w:r>
              <w:rPr>
                <w:spacing w:val="-3"/>
              </w:rPr>
              <w:t xml:space="preserve"> </w:t>
            </w:r>
            <w:r>
              <w:t>provide</w:t>
            </w:r>
            <w:r>
              <w:rPr>
                <w:spacing w:val="-3"/>
              </w:rPr>
              <w:t xml:space="preserve"> </w:t>
            </w:r>
            <w:r>
              <w:t>a</w:t>
            </w:r>
            <w:r>
              <w:rPr>
                <w:spacing w:val="-5"/>
              </w:rPr>
              <w:t xml:space="preserve"> </w:t>
            </w:r>
            <w:r>
              <w:t>timeline</w:t>
            </w:r>
            <w:r>
              <w:rPr>
                <w:spacing w:val="-1"/>
              </w:rPr>
              <w:t xml:space="preserve"> </w:t>
            </w:r>
            <w:r>
              <w:t>–</w:t>
            </w:r>
            <w:r>
              <w:rPr>
                <w:spacing w:val="-3"/>
              </w:rPr>
              <w:t xml:space="preserve"> </w:t>
            </w:r>
            <w:r>
              <w:t>a</w:t>
            </w:r>
            <w:r>
              <w:rPr>
                <w:spacing w:val="-5"/>
              </w:rPr>
              <w:t xml:space="preserve"> </w:t>
            </w:r>
            <w:r>
              <w:t>sequence</w:t>
            </w:r>
            <w:r>
              <w:rPr>
                <w:spacing w:val="-3"/>
              </w:rPr>
              <w:t xml:space="preserve"> </w:t>
            </w:r>
            <w:r>
              <w:t>of</w:t>
            </w:r>
            <w:r>
              <w:rPr>
                <w:spacing w:val="-2"/>
              </w:rPr>
              <w:t xml:space="preserve"> events.</w:t>
            </w:r>
          </w:p>
          <w:p w14:paraId="53A76CA3" w14:textId="77777777" w:rsidR="00BC6DED" w:rsidRDefault="00BC6DED">
            <w:pPr>
              <w:pStyle w:val="TableParagraph"/>
            </w:pPr>
          </w:p>
          <w:p w14:paraId="58FF7D0F" w14:textId="77777777" w:rsidR="00BC6DED" w:rsidRDefault="00A84A7E">
            <w:pPr>
              <w:pStyle w:val="TableParagraph"/>
              <w:ind w:left="370"/>
            </w:pPr>
            <w:r>
              <w:t>A clear chronology of events in a safeguarding case can show agencies</w:t>
            </w:r>
            <w:r>
              <w:rPr>
                <w:spacing w:val="-3"/>
              </w:rPr>
              <w:t xml:space="preserve"> </w:t>
            </w:r>
            <w:r>
              <w:t>where</w:t>
            </w:r>
            <w:r>
              <w:rPr>
                <w:spacing w:val="-5"/>
              </w:rPr>
              <w:t xml:space="preserve"> </w:t>
            </w:r>
            <w:r>
              <w:t>risks</w:t>
            </w:r>
            <w:r>
              <w:rPr>
                <w:spacing w:val="-5"/>
              </w:rPr>
              <w:t xml:space="preserve"> </w:t>
            </w:r>
            <w:r>
              <w:t>and</w:t>
            </w:r>
            <w:r>
              <w:rPr>
                <w:spacing w:val="-3"/>
              </w:rPr>
              <w:t xml:space="preserve"> </w:t>
            </w:r>
            <w:r>
              <w:t>can</w:t>
            </w:r>
            <w:r>
              <w:rPr>
                <w:spacing w:val="-3"/>
              </w:rPr>
              <w:t xml:space="preserve"> </w:t>
            </w:r>
            <w:r>
              <w:t>be</w:t>
            </w:r>
            <w:r>
              <w:rPr>
                <w:spacing w:val="-5"/>
              </w:rPr>
              <w:t xml:space="preserve"> </w:t>
            </w:r>
            <w:r>
              <w:t>used</w:t>
            </w:r>
            <w:r>
              <w:rPr>
                <w:spacing w:val="-5"/>
              </w:rPr>
              <w:t xml:space="preserve"> </w:t>
            </w:r>
            <w:r>
              <w:t>to</w:t>
            </w:r>
            <w:r>
              <w:rPr>
                <w:spacing w:val="-5"/>
              </w:rPr>
              <w:t xml:space="preserve"> </w:t>
            </w:r>
            <w:r>
              <w:t>cross</w:t>
            </w:r>
            <w:r>
              <w:rPr>
                <w:spacing w:val="-5"/>
              </w:rPr>
              <w:t xml:space="preserve"> </w:t>
            </w:r>
            <w:r>
              <w:t>reference</w:t>
            </w:r>
            <w:r>
              <w:rPr>
                <w:spacing w:val="-5"/>
              </w:rPr>
              <w:t xml:space="preserve"> </w:t>
            </w:r>
            <w:r>
              <w:t xml:space="preserve">significant </w:t>
            </w:r>
            <w:r>
              <w:rPr>
                <w:spacing w:val="-2"/>
              </w:rPr>
              <w:t>events.</w:t>
            </w:r>
          </w:p>
          <w:p w14:paraId="5C6D8C1A" w14:textId="77777777" w:rsidR="00BC6DED" w:rsidRDefault="00BC6DED">
            <w:pPr>
              <w:pStyle w:val="TableParagraph"/>
              <w:spacing w:before="10"/>
              <w:rPr>
                <w:sz w:val="21"/>
              </w:rPr>
            </w:pPr>
          </w:p>
          <w:p w14:paraId="71A4B19C" w14:textId="77777777" w:rsidR="00BC6DED" w:rsidRDefault="00A84A7E">
            <w:pPr>
              <w:pStyle w:val="TableParagraph"/>
              <w:ind w:left="370"/>
            </w:pPr>
            <w:r>
              <w:t>If</w:t>
            </w:r>
            <w:r>
              <w:rPr>
                <w:spacing w:val="-4"/>
              </w:rPr>
              <w:t xml:space="preserve"> </w:t>
            </w:r>
            <w:r>
              <w:t>using</w:t>
            </w:r>
            <w:r>
              <w:rPr>
                <w:spacing w:val="-3"/>
              </w:rPr>
              <w:t xml:space="preserve"> </w:t>
            </w:r>
            <w:r>
              <w:t>a</w:t>
            </w:r>
            <w:r>
              <w:rPr>
                <w:spacing w:val="-4"/>
              </w:rPr>
              <w:t xml:space="preserve"> </w:t>
            </w:r>
            <w:r>
              <w:t>chronology,</w:t>
            </w:r>
            <w:r>
              <w:rPr>
                <w:spacing w:val="-1"/>
              </w:rPr>
              <w:t xml:space="preserve"> </w:t>
            </w:r>
            <w:r>
              <w:rPr>
                <w:spacing w:val="-2"/>
              </w:rPr>
              <w:t>consider:</w:t>
            </w:r>
          </w:p>
          <w:p w14:paraId="563EAAA7" w14:textId="77777777" w:rsidR="00BC6DED" w:rsidRDefault="00A84A7E">
            <w:pPr>
              <w:pStyle w:val="TableParagraph"/>
              <w:numPr>
                <w:ilvl w:val="0"/>
                <w:numId w:val="8"/>
              </w:numPr>
              <w:tabs>
                <w:tab w:val="left" w:pos="1091"/>
                <w:tab w:val="left" w:pos="1092"/>
              </w:tabs>
              <w:spacing w:before="1" w:line="269" w:lineRule="exact"/>
              <w:ind w:hanging="361"/>
            </w:pPr>
            <w:r>
              <w:t>The</w:t>
            </w:r>
            <w:r>
              <w:rPr>
                <w:spacing w:val="-3"/>
              </w:rPr>
              <w:t xml:space="preserve"> </w:t>
            </w:r>
            <w:r>
              <w:rPr>
                <w:spacing w:val="-2"/>
              </w:rPr>
              <w:t>timeframe</w:t>
            </w:r>
          </w:p>
          <w:p w14:paraId="3D25A19C" w14:textId="77777777" w:rsidR="00BC6DED" w:rsidRDefault="00A84A7E">
            <w:pPr>
              <w:pStyle w:val="TableParagraph"/>
              <w:numPr>
                <w:ilvl w:val="0"/>
                <w:numId w:val="8"/>
              </w:numPr>
              <w:tabs>
                <w:tab w:val="left" w:pos="1091"/>
                <w:tab w:val="left" w:pos="1092"/>
              </w:tabs>
              <w:spacing w:line="269" w:lineRule="exact"/>
              <w:ind w:hanging="361"/>
            </w:pPr>
            <w:r>
              <w:t>What</w:t>
            </w:r>
            <w:r>
              <w:rPr>
                <w:spacing w:val="-5"/>
              </w:rPr>
              <w:t xml:space="preserve"> </w:t>
            </w:r>
            <w:r>
              <w:t>you</w:t>
            </w:r>
            <w:r>
              <w:rPr>
                <w:spacing w:val="-6"/>
              </w:rPr>
              <w:t xml:space="preserve"> </w:t>
            </w:r>
            <w:r>
              <w:t>mean</w:t>
            </w:r>
            <w:r>
              <w:rPr>
                <w:spacing w:val="-5"/>
              </w:rPr>
              <w:t xml:space="preserve"> </w:t>
            </w:r>
            <w:r>
              <w:t>by</w:t>
            </w:r>
            <w:r>
              <w:rPr>
                <w:spacing w:val="-4"/>
              </w:rPr>
              <w:t xml:space="preserve"> </w:t>
            </w:r>
            <w:r>
              <w:t>key/significant</w:t>
            </w:r>
            <w:r>
              <w:rPr>
                <w:spacing w:val="-1"/>
              </w:rPr>
              <w:t xml:space="preserve"> </w:t>
            </w:r>
            <w:r>
              <w:rPr>
                <w:spacing w:val="-2"/>
              </w:rPr>
              <w:t>events</w:t>
            </w:r>
          </w:p>
          <w:p w14:paraId="67B5A873" w14:textId="77777777" w:rsidR="00BC6DED" w:rsidRDefault="00A84A7E">
            <w:pPr>
              <w:pStyle w:val="TableParagraph"/>
              <w:numPr>
                <w:ilvl w:val="0"/>
                <w:numId w:val="8"/>
              </w:numPr>
              <w:tabs>
                <w:tab w:val="left" w:pos="1091"/>
                <w:tab w:val="left" w:pos="1092"/>
              </w:tabs>
              <w:spacing w:before="2" w:line="237" w:lineRule="auto"/>
              <w:ind w:right="207"/>
            </w:pPr>
            <w:r>
              <w:t>Using an agreed terminology avoiding abbreviations – for example</w:t>
            </w:r>
            <w:r>
              <w:rPr>
                <w:spacing w:val="-1"/>
              </w:rPr>
              <w:t xml:space="preserve"> </w:t>
            </w:r>
            <w:r>
              <w:t>Nurse</w:t>
            </w:r>
            <w:r>
              <w:rPr>
                <w:spacing w:val="-3"/>
              </w:rPr>
              <w:t xml:space="preserve"> </w:t>
            </w:r>
            <w:r>
              <w:t>A</w:t>
            </w:r>
            <w:r>
              <w:rPr>
                <w:spacing w:val="-1"/>
              </w:rPr>
              <w:t xml:space="preserve"> </w:t>
            </w:r>
            <w:r>
              <w:t>in</w:t>
            </w:r>
            <w:r>
              <w:rPr>
                <w:spacing w:val="-2"/>
              </w:rPr>
              <w:t xml:space="preserve"> </w:t>
            </w:r>
            <w:r>
              <w:t>one</w:t>
            </w:r>
            <w:r>
              <w:rPr>
                <w:spacing w:val="-3"/>
              </w:rPr>
              <w:t xml:space="preserve"> </w:t>
            </w:r>
            <w:proofErr w:type="spellStart"/>
            <w:r>
              <w:t>organisations</w:t>
            </w:r>
            <w:proofErr w:type="spellEnd"/>
            <w:r>
              <w:rPr>
                <w:spacing w:val="-1"/>
              </w:rPr>
              <w:t xml:space="preserve"> </w:t>
            </w:r>
            <w:r>
              <w:t>chronology</w:t>
            </w:r>
            <w:r>
              <w:rPr>
                <w:spacing w:val="-3"/>
              </w:rPr>
              <w:t xml:space="preserve"> </w:t>
            </w:r>
            <w:r>
              <w:t>may</w:t>
            </w:r>
            <w:r>
              <w:rPr>
                <w:spacing w:val="-3"/>
              </w:rPr>
              <w:t xml:space="preserve"> </w:t>
            </w:r>
            <w:r>
              <w:t>not be</w:t>
            </w:r>
            <w:r>
              <w:rPr>
                <w:spacing w:val="-4"/>
              </w:rPr>
              <w:t xml:space="preserve"> </w:t>
            </w:r>
            <w:r>
              <w:t>the</w:t>
            </w:r>
            <w:r>
              <w:rPr>
                <w:spacing w:val="-6"/>
              </w:rPr>
              <w:t xml:space="preserve"> </w:t>
            </w:r>
            <w:r>
              <w:t>same</w:t>
            </w:r>
            <w:r>
              <w:rPr>
                <w:spacing w:val="-6"/>
              </w:rPr>
              <w:t xml:space="preserve"> </w:t>
            </w:r>
            <w:r>
              <w:t>Nurse</w:t>
            </w:r>
            <w:r>
              <w:rPr>
                <w:spacing w:val="-6"/>
              </w:rPr>
              <w:t xml:space="preserve"> </w:t>
            </w:r>
            <w:r>
              <w:t>A</w:t>
            </w:r>
            <w:r>
              <w:rPr>
                <w:spacing w:val="-4"/>
              </w:rPr>
              <w:t xml:space="preserve"> </w:t>
            </w:r>
            <w:r>
              <w:t>in</w:t>
            </w:r>
            <w:r>
              <w:rPr>
                <w:spacing w:val="-8"/>
              </w:rPr>
              <w:t xml:space="preserve"> </w:t>
            </w:r>
            <w:r>
              <w:t>another</w:t>
            </w:r>
            <w:r>
              <w:rPr>
                <w:spacing w:val="-4"/>
              </w:rPr>
              <w:t xml:space="preserve"> </w:t>
            </w:r>
            <w:r>
              <w:t>organisation’s</w:t>
            </w:r>
            <w:r>
              <w:rPr>
                <w:spacing w:val="-5"/>
              </w:rPr>
              <w:t xml:space="preserve"> </w:t>
            </w:r>
            <w:r>
              <w:t>chronology.</w:t>
            </w:r>
          </w:p>
          <w:p w14:paraId="3F0C2842" w14:textId="77777777" w:rsidR="00BC6DED" w:rsidRDefault="00BC6DED">
            <w:pPr>
              <w:pStyle w:val="TableParagraph"/>
              <w:spacing w:before="2"/>
            </w:pPr>
          </w:p>
          <w:p w14:paraId="507135B5" w14:textId="275C6719" w:rsidR="007D0BDE" w:rsidRPr="007D0BDE" w:rsidRDefault="00A84A7E" w:rsidP="007D0BDE">
            <w:pPr>
              <w:pStyle w:val="TableParagraph"/>
              <w:spacing w:line="233" w:lineRule="exact"/>
              <w:ind w:left="370"/>
              <w:rPr>
                <w:spacing w:val="-2"/>
              </w:rPr>
            </w:pPr>
            <w:r>
              <w:t>For</w:t>
            </w:r>
            <w:r>
              <w:rPr>
                <w:spacing w:val="-5"/>
              </w:rPr>
              <w:t xml:space="preserve"> </w:t>
            </w:r>
            <w:r>
              <w:t>complex</w:t>
            </w:r>
            <w:r>
              <w:rPr>
                <w:spacing w:val="-4"/>
              </w:rPr>
              <w:t xml:space="preserve"> </w:t>
            </w:r>
            <w:r>
              <w:t>cases</w:t>
            </w:r>
            <w:r>
              <w:rPr>
                <w:spacing w:val="-3"/>
              </w:rPr>
              <w:t xml:space="preserve"> </w:t>
            </w:r>
            <w:r>
              <w:t>it</w:t>
            </w:r>
            <w:r>
              <w:rPr>
                <w:spacing w:val="-5"/>
              </w:rPr>
              <w:t xml:space="preserve"> </w:t>
            </w:r>
            <w:r>
              <w:t>is</w:t>
            </w:r>
            <w:r>
              <w:rPr>
                <w:spacing w:val="-5"/>
              </w:rPr>
              <w:t xml:space="preserve"> </w:t>
            </w:r>
            <w:r>
              <w:t>recommended</w:t>
            </w:r>
            <w:r>
              <w:rPr>
                <w:spacing w:val="-4"/>
              </w:rPr>
              <w:t xml:space="preserve"> </w:t>
            </w:r>
            <w:r>
              <w:t>a</w:t>
            </w:r>
            <w:r>
              <w:rPr>
                <w:spacing w:val="-5"/>
              </w:rPr>
              <w:t xml:space="preserve"> </w:t>
            </w:r>
            <w:proofErr w:type="spellStart"/>
            <w:r>
              <w:t>chronolater</w:t>
            </w:r>
            <w:proofErr w:type="spellEnd"/>
            <w:r>
              <w:rPr>
                <w:spacing w:val="-5"/>
              </w:rPr>
              <w:t xml:space="preserve"> </w:t>
            </w:r>
            <w:r>
              <w:t>tool</w:t>
            </w:r>
            <w:r>
              <w:rPr>
                <w:spacing w:val="-3"/>
              </w:rPr>
              <w:t xml:space="preserve"> </w:t>
            </w:r>
            <w:r>
              <w:t>is</w:t>
            </w:r>
            <w:r>
              <w:rPr>
                <w:spacing w:val="-5"/>
              </w:rPr>
              <w:t xml:space="preserve"> </w:t>
            </w:r>
            <w:r>
              <w:rPr>
                <w:spacing w:val="-2"/>
              </w:rPr>
              <w:t>used.</w:t>
            </w:r>
          </w:p>
        </w:tc>
      </w:tr>
    </w:tbl>
    <w:p w14:paraId="2E1BBC7B" w14:textId="77777777" w:rsidR="00BC6DED" w:rsidRDefault="00BC6DED">
      <w:pPr>
        <w:spacing w:line="233" w:lineRule="exact"/>
        <w:sectPr w:rsidR="00BC6DED">
          <w:pgSz w:w="11910" w:h="16840"/>
          <w:pgMar w:top="1680" w:right="1260" w:bottom="1200" w:left="1640" w:header="0" w:footer="1004" w:gutter="0"/>
          <w:cols w:space="720"/>
        </w:sectPr>
      </w:pPr>
    </w:p>
    <w:p w14:paraId="791A8516" w14:textId="77777777" w:rsidR="00BC6DED" w:rsidRDefault="00A84A7E" w:rsidP="001E492D">
      <w:pPr>
        <w:pStyle w:val="Heading3"/>
        <w:numPr>
          <w:ilvl w:val="0"/>
          <w:numId w:val="34"/>
        </w:numPr>
        <w:tabs>
          <w:tab w:val="left" w:pos="880"/>
          <w:tab w:val="left" w:pos="881"/>
        </w:tabs>
        <w:spacing w:before="81"/>
        <w:ind w:hanging="721"/>
      </w:pPr>
      <w:bookmarkStart w:id="7" w:name="_TOC_250001"/>
      <w:bookmarkEnd w:id="7"/>
      <w:r>
        <w:rPr>
          <w:spacing w:val="-2"/>
        </w:rPr>
        <w:lastRenderedPageBreak/>
        <w:t>References:</w:t>
      </w:r>
    </w:p>
    <w:p w14:paraId="097084FF" w14:textId="77777777" w:rsidR="00BC6DED" w:rsidRDefault="00BC6DED">
      <w:pPr>
        <w:pStyle w:val="BodyText"/>
        <w:spacing w:before="1"/>
        <w:rPr>
          <w:b/>
        </w:rPr>
      </w:pPr>
    </w:p>
    <w:p w14:paraId="3CAAE29C" w14:textId="77777777" w:rsidR="00BC6DED" w:rsidRDefault="00A84A7E">
      <w:pPr>
        <w:pStyle w:val="BodyText"/>
        <w:ind w:left="880"/>
      </w:pPr>
      <w:r>
        <w:t>Care</w:t>
      </w:r>
      <w:r>
        <w:rPr>
          <w:spacing w:val="-2"/>
        </w:rPr>
        <w:t xml:space="preserve"> </w:t>
      </w:r>
      <w:r>
        <w:t>Act</w:t>
      </w:r>
      <w:r>
        <w:rPr>
          <w:spacing w:val="-2"/>
        </w:rPr>
        <w:t xml:space="preserve"> </w:t>
      </w:r>
      <w:r>
        <w:rPr>
          <w:spacing w:val="-4"/>
        </w:rPr>
        <w:t>2014</w:t>
      </w:r>
    </w:p>
    <w:p w14:paraId="02C44874" w14:textId="77777777" w:rsidR="00BC6DED" w:rsidRDefault="00BC6DED">
      <w:pPr>
        <w:pStyle w:val="BodyText"/>
      </w:pPr>
    </w:p>
    <w:p w14:paraId="3F1C2C15" w14:textId="77777777" w:rsidR="00BC6DED" w:rsidRDefault="00A84A7E">
      <w:pPr>
        <w:pStyle w:val="BodyText"/>
        <w:spacing w:before="1"/>
        <w:ind w:left="880"/>
      </w:pPr>
      <w:r>
        <w:t>Department</w:t>
      </w:r>
      <w:r>
        <w:rPr>
          <w:spacing w:val="-4"/>
        </w:rPr>
        <w:t xml:space="preserve"> </w:t>
      </w:r>
      <w:r>
        <w:t>of</w:t>
      </w:r>
      <w:r>
        <w:rPr>
          <w:spacing w:val="-3"/>
        </w:rPr>
        <w:t xml:space="preserve"> </w:t>
      </w:r>
      <w:r>
        <w:t>Health</w:t>
      </w:r>
      <w:r>
        <w:rPr>
          <w:spacing w:val="-5"/>
        </w:rPr>
        <w:t xml:space="preserve"> </w:t>
      </w:r>
      <w:r>
        <w:t>(October</w:t>
      </w:r>
      <w:r>
        <w:rPr>
          <w:spacing w:val="-4"/>
        </w:rPr>
        <w:t xml:space="preserve"> </w:t>
      </w:r>
      <w:r>
        <w:t>2014)</w:t>
      </w:r>
      <w:r>
        <w:rPr>
          <w:spacing w:val="-4"/>
        </w:rPr>
        <w:t xml:space="preserve"> </w:t>
      </w:r>
      <w:r>
        <w:t>Care</w:t>
      </w:r>
      <w:r>
        <w:rPr>
          <w:spacing w:val="-5"/>
        </w:rPr>
        <w:t xml:space="preserve"> </w:t>
      </w:r>
      <w:r>
        <w:t>and</w:t>
      </w:r>
      <w:r>
        <w:rPr>
          <w:spacing w:val="-3"/>
        </w:rPr>
        <w:t xml:space="preserve"> </w:t>
      </w:r>
      <w:r>
        <w:t>Support</w:t>
      </w:r>
      <w:r>
        <w:rPr>
          <w:spacing w:val="-4"/>
        </w:rPr>
        <w:t xml:space="preserve"> </w:t>
      </w:r>
      <w:r>
        <w:t>Statutory</w:t>
      </w:r>
      <w:r>
        <w:rPr>
          <w:spacing w:val="-4"/>
        </w:rPr>
        <w:t xml:space="preserve"> </w:t>
      </w:r>
      <w:r>
        <w:t>Guidance</w:t>
      </w:r>
      <w:r>
        <w:rPr>
          <w:spacing w:val="-2"/>
        </w:rPr>
        <w:t xml:space="preserve"> </w:t>
      </w:r>
      <w:r>
        <w:t>– issued under the Care Act 2014.</w:t>
      </w:r>
    </w:p>
    <w:p w14:paraId="36D40656" w14:textId="77777777" w:rsidR="00BC6DED" w:rsidRDefault="00BC6DED">
      <w:pPr>
        <w:pStyle w:val="BodyText"/>
        <w:spacing w:before="10"/>
        <w:rPr>
          <w:sz w:val="21"/>
        </w:rPr>
      </w:pPr>
    </w:p>
    <w:p w14:paraId="7F03E083" w14:textId="77777777" w:rsidR="00BC6DED" w:rsidRDefault="00A84A7E">
      <w:pPr>
        <w:pStyle w:val="BodyText"/>
        <w:spacing w:before="1"/>
        <w:ind w:left="880" w:right="616"/>
      </w:pPr>
      <w:r>
        <w:t>Social</w:t>
      </w:r>
      <w:r>
        <w:rPr>
          <w:spacing w:val="-5"/>
        </w:rPr>
        <w:t xml:space="preserve"> </w:t>
      </w:r>
      <w:r>
        <w:t>Care</w:t>
      </w:r>
      <w:r>
        <w:rPr>
          <w:spacing w:val="-3"/>
        </w:rPr>
        <w:t xml:space="preserve"> </w:t>
      </w:r>
      <w:r>
        <w:t>Institute</w:t>
      </w:r>
      <w:r>
        <w:rPr>
          <w:spacing w:val="-6"/>
        </w:rPr>
        <w:t xml:space="preserve"> </w:t>
      </w:r>
      <w:r>
        <w:t>for</w:t>
      </w:r>
      <w:r>
        <w:rPr>
          <w:spacing w:val="-7"/>
        </w:rPr>
        <w:t xml:space="preserve"> </w:t>
      </w:r>
      <w:r>
        <w:t>Excellence</w:t>
      </w:r>
      <w:r>
        <w:rPr>
          <w:spacing w:val="-4"/>
        </w:rPr>
        <w:t xml:space="preserve"> </w:t>
      </w:r>
      <w:r>
        <w:t>(2015)</w:t>
      </w:r>
      <w:r>
        <w:rPr>
          <w:spacing w:val="-5"/>
        </w:rPr>
        <w:t xml:space="preserve"> </w:t>
      </w:r>
      <w:r>
        <w:t>Safeguarding</w:t>
      </w:r>
      <w:r>
        <w:rPr>
          <w:spacing w:val="-4"/>
        </w:rPr>
        <w:t xml:space="preserve"> </w:t>
      </w:r>
      <w:r>
        <w:t>Adults</w:t>
      </w:r>
      <w:r>
        <w:rPr>
          <w:spacing w:val="-3"/>
        </w:rPr>
        <w:t xml:space="preserve"> </w:t>
      </w:r>
      <w:r>
        <w:t>Reviews under the Care Act – implementation support.</w:t>
      </w:r>
    </w:p>
    <w:p w14:paraId="52C90889" w14:textId="77777777" w:rsidR="00BC6DED" w:rsidRDefault="00BC6DED">
      <w:pPr>
        <w:pStyle w:val="BodyText"/>
        <w:spacing w:before="10"/>
        <w:rPr>
          <w:sz w:val="21"/>
        </w:rPr>
      </w:pPr>
    </w:p>
    <w:p w14:paraId="05594EDC" w14:textId="77777777" w:rsidR="00BC6DED" w:rsidRDefault="00A84A7E">
      <w:pPr>
        <w:pStyle w:val="BodyText"/>
        <w:spacing w:before="1"/>
        <w:ind w:left="880" w:right="542"/>
      </w:pPr>
      <w:r>
        <w:t>Warwickshire</w:t>
      </w:r>
      <w:r>
        <w:rPr>
          <w:spacing w:val="-7"/>
        </w:rPr>
        <w:t xml:space="preserve"> </w:t>
      </w:r>
      <w:r>
        <w:t>Safeguarding</w:t>
      </w:r>
      <w:r>
        <w:rPr>
          <w:spacing w:val="-3"/>
        </w:rPr>
        <w:t xml:space="preserve"> </w:t>
      </w:r>
      <w:r>
        <w:t>Adults</w:t>
      </w:r>
      <w:r>
        <w:rPr>
          <w:spacing w:val="-4"/>
        </w:rPr>
        <w:t xml:space="preserve"> </w:t>
      </w:r>
      <w:r>
        <w:t>Partnership</w:t>
      </w:r>
      <w:r>
        <w:rPr>
          <w:spacing w:val="-4"/>
        </w:rPr>
        <w:t xml:space="preserve"> </w:t>
      </w:r>
      <w:r>
        <w:t>–</w:t>
      </w:r>
      <w:r>
        <w:rPr>
          <w:spacing w:val="-9"/>
        </w:rPr>
        <w:t xml:space="preserve"> </w:t>
      </w:r>
      <w:r>
        <w:t>Safeguarding</w:t>
      </w:r>
      <w:r>
        <w:rPr>
          <w:spacing w:val="-5"/>
        </w:rPr>
        <w:t xml:space="preserve"> </w:t>
      </w:r>
      <w:r>
        <w:t>Adults</w:t>
      </w:r>
      <w:r>
        <w:rPr>
          <w:spacing w:val="-7"/>
        </w:rPr>
        <w:t xml:space="preserve"> </w:t>
      </w:r>
      <w:r>
        <w:t>Review (SAR) Protocol and Guidance</w:t>
      </w:r>
    </w:p>
    <w:p w14:paraId="4E32EE4A" w14:textId="77777777" w:rsidR="00BC6DED" w:rsidRDefault="00BC6DED">
      <w:pPr>
        <w:pStyle w:val="BodyText"/>
        <w:spacing w:before="10"/>
        <w:rPr>
          <w:sz w:val="21"/>
        </w:rPr>
      </w:pPr>
    </w:p>
    <w:p w14:paraId="12EC78B5" w14:textId="77777777" w:rsidR="00BC6DED" w:rsidRDefault="00A84A7E">
      <w:pPr>
        <w:pStyle w:val="BodyText"/>
        <w:spacing w:before="1"/>
        <w:ind w:left="880" w:right="542"/>
      </w:pPr>
      <w:r>
        <w:t>London</w:t>
      </w:r>
      <w:r>
        <w:rPr>
          <w:spacing w:val="-5"/>
        </w:rPr>
        <w:t xml:space="preserve"> </w:t>
      </w:r>
      <w:r>
        <w:t>Joint</w:t>
      </w:r>
      <w:r>
        <w:rPr>
          <w:spacing w:val="-6"/>
        </w:rPr>
        <w:t xml:space="preserve"> </w:t>
      </w:r>
      <w:r>
        <w:t>Improvement</w:t>
      </w:r>
      <w:r>
        <w:rPr>
          <w:spacing w:val="-4"/>
        </w:rPr>
        <w:t xml:space="preserve"> </w:t>
      </w:r>
      <w:r>
        <w:t>Programme:</w:t>
      </w:r>
      <w:r>
        <w:rPr>
          <w:spacing w:val="-3"/>
        </w:rPr>
        <w:t xml:space="preserve"> </w:t>
      </w:r>
      <w:r>
        <w:t>Learning</w:t>
      </w:r>
      <w:r>
        <w:rPr>
          <w:spacing w:val="-7"/>
        </w:rPr>
        <w:t xml:space="preserve"> </w:t>
      </w:r>
      <w:r>
        <w:t>from</w:t>
      </w:r>
      <w:r>
        <w:rPr>
          <w:spacing w:val="-4"/>
        </w:rPr>
        <w:t xml:space="preserve"> </w:t>
      </w:r>
      <w:r>
        <w:t>Serious</w:t>
      </w:r>
      <w:r>
        <w:rPr>
          <w:spacing w:val="-4"/>
        </w:rPr>
        <w:t xml:space="preserve"> </w:t>
      </w:r>
      <w:r>
        <w:t>Case</w:t>
      </w:r>
      <w:r>
        <w:rPr>
          <w:spacing w:val="-5"/>
        </w:rPr>
        <w:t xml:space="preserve"> </w:t>
      </w:r>
      <w:r>
        <w:t xml:space="preserve">Reviews on a Pan London Basis, Sue </w:t>
      </w:r>
      <w:proofErr w:type="spellStart"/>
      <w:r>
        <w:t>Bestjan</w:t>
      </w:r>
      <w:proofErr w:type="spellEnd"/>
      <w:r>
        <w:t>, March 2012</w:t>
      </w:r>
    </w:p>
    <w:p w14:paraId="14DF79D8" w14:textId="77777777" w:rsidR="00BC6DED" w:rsidRDefault="00BC6DED">
      <w:pPr>
        <w:pStyle w:val="BodyText"/>
        <w:spacing w:before="2"/>
      </w:pPr>
    </w:p>
    <w:p w14:paraId="5C520EE3" w14:textId="77777777" w:rsidR="00BC6DED" w:rsidRDefault="00A84A7E">
      <w:pPr>
        <w:pStyle w:val="BodyText"/>
        <w:ind w:left="880" w:right="616"/>
      </w:pPr>
      <w:r>
        <w:t>Shropshire</w:t>
      </w:r>
      <w:r>
        <w:rPr>
          <w:spacing w:val="-3"/>
        </w:rPr>
        <w:t xml:space="preserve"> </w:t>
      </w:r>
      <w:r>
        <w:t>and</w:t>
      </w:r>
      <w:r>
        <w:rPr>
          <w:spacing w:val="-5"/>
        </w:rPr>
        <w:t xml:space="preserve"> </w:t>
      </w:r>
      <w:r>
        <w:t>Telford</w:t>
      </w:r>
      <w:r>
        <w:rPr>
          <w:spacing w:val="-5"/>
        </w:rPr>
        <w:t xml:space="preserve"> </w:t>
      </w:r>
      <w:r>
        <w:t>&amp;</w:t>
      </w:r>
      <w:r>
        <w:rPr>
          <w:spacing w:val="-6"/>
        </w:rPr>
        <w:t xml:space="preserve"> </w:t>
      </w:r>
      <w:r>
        <w:t>Wrekin</w:t>
      </w:r>
      <w:r>
        <w:rPr>
          <w:spacing w:val="-3"/>
        </w:rPr>
        <w:t xml:space="preserve"> </w:t>
      </w:r>
      <w:r>
        <w:t>Safeguarding</w:t>
      </w:r>
      <w:r>
        <w:rPr>
          <w:spacing w:val="-3"/>
        </w:rPr>
        <w:t xml:space="preserve"> </w:t>
      </w:r>
      <w:r>
        <w:t>Adults</w:t>
      </w:r>
      <w:r>
        <w:rPr>
          <w:spacing w:val="-2"/>
        </w:rPr>
        <w:t xml:space="preserve"> </w:t>
      </w:r>
      <w:r>
        <w:t>Board</w:t>
      </w:r>
      <w:r>
        <w:rPr>
          <w:spacing w:val="-2"/>
        </w:rPr>
        <w:t xml:space="preserve"> </w:t>
      </w:r>
      <w:r>
        <w:t>–</w:t>
      </w:r>
      <w:r>
        <w:rPr>
          <w:spacing w:val="-5"/>
        </w:rPr>
        <w:t xml:space="preserve"> </w:t>
      </w:r>
      <w:r>
        <w:t>Multi-Agency Procedure for Safeguarding Adults Reviews</w:t>
      </w:r>
    </w:p>
    <w:p w14:paraId="5311F5E0" w14:textId="77777777" w:rsidR="00BC6DED" w:rsidRDefault="00BC6DED">
      <w:pPr>
        <w:pStyle w:val="BodyText"/>
        <w:spacing w:before="11"/>
        <w:rPr>
          <w:sz w:val="21"/>
        </w:rPr>
      </w:pPr>
    </w:p>
    <w:p w14:paraId="7312834A" w14:textId="77777777" w:rsidR="00BC6DED" w:rsidRDefault="00A84A7E">
      <w:pPr>
        <w:pStyle w:val="BodyText"/>
        <w:ind w:left="880" w:right="616"/>
      </w:pPr>
      <w:r>
        <w:t>Solihull</w:t>
      </w:r>
      <w:r>
        <w:rPr>
          <w:spacing w:val="-4"/>
        </w:rPr>
        <w:t xml:space="preserve"> </w:t>
      </w:r>
      <w:r>
        <w:t>Safeguarding</w:t>
      </w:r>
      <w:r>
        <w:rPr>
          <w:spacing w:val="-4"/>
        </w:rPr>
        <w:t xml:space="preserve"> </w:t>
      </w:r>
      <w:r>
        <w:t>Adults</w:t>
      </w:r>
      <w:r>
        <w:rPr>
          <w:spacing w:val="-3"/>
        </w:rPr>
        <w:t xml:space="preserve"> </w:t>
      </w:r>
      <w:r>
        <w:t>Board</w:t>
      </w:r>
      <w:r>
        <w:rPr>
          <w:spacing w:val="-6"/>
        </w:rPr>
        <w:t xml:space="preserve"> </w:t>
      </w:r>
      <w:r>
        <w:t>Local</w:t>
      </w:r>
      <w:r>
        <w:rPr>
          <w:spacing w:val="-5"/>
        </w:rPr>
        <w:t xml:space="preserve"> </w:t>
      </w:r>
      <w:proofErr w:type="gramStart"/>
      <w:r>
        <w:t>practice</w:t>
      </w:r>
      <w:proofErr w:type="gramEnd"/>
      <w:r>
        <w:rPr>
          <w:spacing w:val="-6"/>
        </w:rPr>
        <w:t xml:space="preserve"> </w:t>
      </w:r>
      <w:r>
        <w:t>Guidance</w:t>
      </w:r>
      <w:r>
        <w:rPr>
          <w:spacing w:val="-4"/>
        </w:rPr>
        <w:t xml:space="preserve"> </w:t>
      </w:r>
      <w:r>
        <w:t>–</w:t>
      </w:r>
      <w:r>
        <w:rPr>
          <w:spacing w:val="-4"/>
        </w:rPr>
        <w:t xml:space="preserve"> </w:t>
      </w:r>
      <w:r>
        <w:t>Safeguarding Adults Reviews.</w:t>
      </w:r>
    </w:p>
    <w:p w14:paraId="2843A3D2" w14:textId="77777777" w:rsidR="00BC6DED" w:rsidRDefault="00BC6DED">
      <w:pPr>
        <w:pStyle w:val="BodyText"/>
        <w:rPr>
          <w:sz w:val="24"/>
        </w:rPr>
      </w:pPr>
    </w:p>
    <w:p w14:paraId="45F08588" w14:textId="77777777" w:rsidR="00BC6DED" w:rsidRDefault="00BC6DED">
      <w:pPr>
        <w:pStyle w:val="BodyText"/>
        <w:spacing w:before="10"/>
        <w:rPr>
          <w:sz w:val="19"/>
        </w:rPr>
      </w:pPr>
    </w:p>
    <w:p w14:paraId="373F8EDE" w14:textId="77777777" w:rsidR="00BC6DED" w:rsidRDefault="00A84A7E">
      <w:pPr>
        <w:pStyle w:val="BodyText"/>
        <w:ind w:left="880" w:right="616"/>
      </w:pPr>
      <w:r>
        <w:t>Working</w:t>
      </w:r>
      <w:r>
        <w:rPr>
          <w:spacing w:val="-2"/>
        </w:rPr>
        <w:t xml:space="preserve"> </w:t>
      </w:r>
      <w:r>
        <w:t>Together</w:t>
      </w:r>
      <w:r>
        <w:rPr>
          <w:spacing w:val="-3"/>
        </w:rPr>
        <w:t xml:space="preserve"> </w:t>
      </w:r>
      <w:r>
        <w:t>to</w:t>
      </w:r>
      <w:r>
        <w:rPr>
          <w:spacing w:val="-4"/>
        </w:rPr>
        <w:t xml:space="preserve"> </w:t>
      </w:r>
      <w:r>
        <w:t>Safeguard</w:t>
      </w:r>
      <w:r>
        <w:rPr>
          <w:spacing w:val="-2"/>
        </w:rPr>
        <w:t xml:space="preserve"> </w:t>
      </w:r>
      <w:r>
        <w:t>Children</w:t>
      </w:r>
      <w:r>
        <w:rPr>
          <w:spacing w:val="-2"/>
        </w:rPr>
        <w:t xml:space="preserve"> </w:t>
      </w:r>
      <w:r>
        <w:t>- A</w:t>
      </w:r>
      <w:r>
        <w:rPr>
          <w:spacing w:val="-5"/>
        </w:rPr>
        <w:t xml:space="preserve"> </w:t>
      </w:r>
      <w:r>
        <w:t>guide</w:t>
      </w:r>
      <w:r>
        <w:rPr>
          <w:spacing w:val="-2"/>
        </w:rPr>
        <w:t xml:space="preserve"> </w:t>
      </w:r>
      <w:r>
        <w:t>to</w:t>
      </w:r>
      <w:r>
        <w:rPr>
          <w:spacing w:val="-4"/>
        </w:rPr>
        <w:t xml:space="preserve"> </w:t>
      </w:r>
      <w:r>
        <w:t>inter-agency</w:t>
      </w:r>
      <w:r>
        <w:rPr>
          <w:spacing w:val="-4"/>
        </w:rPr>
        <w:t xml:space="preserve"> </w:t>
      </w:r>
      <w:r>
        <w:t>working</w:t>
      </w:r>
      <w:r>
        <w:rPr>
          <w:spacing w:val="-2"/>
        </w:rPr>
        <w:t xml:space="preserve"> </w:t>
      </w:r>
      <w:r>
        <w:t>to safeguard and promote the welfare of children March 2013</w:t>
      </w:r>
    </w:p>
    <w:p w14:paraId="1C58BA09" w14:textId="77777777" w:rsidR="00BC6DED" w:rsidRDefault="00BC6DED">
      <w:pPr>
        <w:sectPr w:rsidR="00BC6DED">
          <w:pgSz w:w="11910" w:h="16840"/>
          <w:pgMar w:top="1340" w:right="1260" w:bottom="1200" w:left="1640" w:header="0" w:footer="1004" w:gutter="0"/>
          <w:cols w:space="720"/>
        </w:sectPr>
      </w:pPr>
    </w:p>
    <w:p w14:paraId="12E5A784" w14:textId="77777777" w:rsidR="00BC6DED" w:rsidRDefault="00A84A7E">
      <w:pPr>
        <w:spacing w:before="72"/>
        <w:ind w:left="1100"/>
        <w:rPr>
          <w:b/>
        </w:rPr>
      </w:pPr>
      <w:r>
        <w:rPr>
          <w:b/>
        </w:rPr>
        <w:lastRenderedPageBreak/>
        <w:t>Appendix</w:t>
      </w:r>
      <w:r>
        <w:rPr>
          <w:b/>
          <w:spacing w:val="-4"/>
        </w:rPr>
        <w:t xml:space="preserve"> </w:t>
      </w:r>
      <w:r>
        <w:rPr>
          <w:b/>
          <w:spacing w:val="-10"/>
        </w:rPr>
        <w:t>1</w:t>
      </w:r>
    </w:p>
    <w:p w14:paraId="0F5827EE" w14:textId="77777777" w:rsidR="00BC6DED" w:rsidRDefault="00BC6DED">
      <w:pPr>
        <w:pStyle w:val="BodyText"/>
        <w:rPr>
          <w:b/>
        </w:rPr>
      </w:pPr>
    </w:p>
    <w:p w14:paraId="4400990C" w14:textId="77777777" w:rsidR="00BC6DED" w:rsidRDefault="00A84A7E">
      <w:pPr>
        <w:spacing w:before="1"/>
        <w:ind w:left="1100"/>
        <w:rPr>
          <w:b/>
        </w:rPr>
      </w:pPr>
      <w:r>
        <w:rPr>
          <w:b/>
        </w:rPr>
        <w:t>Interface</w:t>
      </w:r>
      <w:r>
        <w:rPr>
          <w:b/>
          <w:spacing w:val="-4"/>
        </w:rPr>
        <w:t xml:space="preserve"> </w:t>
      </w:r>
      <w:r>
        <w:rPr>
          <w:b/>
        </w:rPr>
        <w:t>with</w:t>
      </w:r>
      <w:r>
        <w:rPr>
          <w:b/>
          <w:spacing w:val="-4"/>
        </w:rPr>
        <w:t xml:space="preserve"> </w:t>
      </w:r>
      <w:r>
        <w:rPr>
          <w:b/>
        </w:rPr>
        <w:t>other</w:t>
      </w:r>
      <w:r>
        <w:rPr>
          <w:b/>
          <w:spacing w:val="-3"/>
        </w:rPr>
        <w:t xml:space="preserve"> </w:t>
      </w:r>
      <w:r>
        <w:rPr>
          <w:b/>
          <w:spacing w:val="-2"/>
        </w:rPr>
        <w:t>reviews</w:t>
      </w:r>
    </w:p>
    <w:p w14:paraId="65FC350D" w14:textId="77777777" w:rsidR="00BC6DED" w:rsidRDefault="00BC6DED">
      <w:pPr>
        <w:pStyle w:val="BodyText"/>
        <w:spacing w:before="9"/>
        <w:rPr>
          <w:b/>
          <w:sz w:val="21"/>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1"/>
        <w:gridCol w:w="9721"/>
      </w:tblGrid>
      <w:tr w:rsidR="00BC6DED" w14:paraId="02F18AF9" w14:textId="77777777">
        <w:trPr>
          <w:trHeight w:val="253"/>
        </w:trPr>
        <w:tc>
          <w:tcPr>
            <w:tcW w:w="5761" w:type="dxa"/>
          </w:tcPr>
          <w:p w14:paraId="178C2FCF" w14:textId="77777777" w:rsidR="00BC6DED" w:rsidRDefault="00A84A7E">
            <w:pPr>
              <w:pStyle w:val="TableParagraph"/>
              <w:spacing w:before="2" w:line="232" w:lineRule="exact"/>
              <w:ind w:left="2487" w:right="2477"/>
              <w:jc w:val="center"/>
              <w:rPr>
                <w:b/>
              </w:rPr>
            </w:pPr>
            <w:r>
              <w:rPr>
                <w:b/>
                <w:spacing w:val="-2"/>
              </w:rPr>
              <w:t>Review</w:t>
            </w:r>
          </w:p>
        </w:tc>
        <w:tc>
          <w:tcPr>
            <w:tcW w:w="9721" w:type="dxa"/>
          </w:tcPr>
          <w:p w14:paraId="7812C3E1" w14:textId="77777777" w:rsidR="00BC6DED" w:rsidRDefault="00A84A7E">
            <w:pPr>
              <w:pStyle w:val="TableParagraph"/>
              <w:spacing w:before="2" w:line="232" w:lineRule="exact"/>
              <w:ind w:left="4231" w:right="4224"/>
              <w:jc w:val="center"/>
              <w:rPr>
                <w:b/>
              </w:rPr>
            </w:pPr>
            <w:r>
              <w:rPr>
                <w:b/>
                <w:spacing w:val="-2"/>
              </w:rPr>
              <w:t>Precedence</w:t>
            </w:r>
          </w:p>
        </w:tc>
      </w:tr>
      <w:tr w:rsidR="00BC6DED" w14:paraId="677375E8" w14:textId="77777777">
        <w:trPr>
          <w:trHeight w:val="2784"/>
        </w:trPr>
        <w:tc>
          <w:tcPr>
            <w:tcW w:w="5761" w:type="dxa"/>
          </w:tcPr>
          <w:p w14:paraId="076D2C3B" w14:textId="77777777" w:rsidR="00BC6DED" w:rsidRDefault="00A84A7E">
            <w:pPr>
              <w:pStyle w:val="TableParagraph"/>
              <w:ind w:left="107"/>
              <w:rPr>
                <w:b/>
              </w:rPr>
            </w:pPr>
            <w:r>
              <w:rPr>
                <w:b/>
              </w:rPr>
              <w:t>Domestic</w:t>
            </w:r>
            <w:r>
              <w:rPr>
                <w:b/>
                <w:spacing w:val="-8"/>
              </w:rPr>
              <w:t xml:space="preserve"> </w:t>
            </w:r>
            <w:r>
              <w:rPr>
                <w:b/>
              </w:rPr>
              <w:t>Homicide</w:t>
            </w:r>
            <w:r>
              <w:rPr>
                <w:b/>
                <w:spacing w:val="-8"/>
              </w:rPr>
              <w:t xml:space="preserve"> </w:t>
            </w:r>
            <w:r>
              <w:rPr>
                <w:b/>
              </w:rPr>
              <w:t>Reviews</w:t>
            </w:r>
            <w:r>
              <w:rPr>
                <w:b/>
                <w:spacing w:val="-8"/>
              </w:rPr>
              <w:t xml:space="preserve"> </w:t>
            </w:r>
            <w:r>
              <w:rPr>
                <w:b/>
                <w:spacing w:val="-2"/>
              </w:rPr>
              <w:t>(DHR)</w:t>
            </w:r>
          </w:p>
          <w:p w14:paraId="024688A4" w14:textId="77777777" w:rsidR="00BC6DED" w:rsidRDefault="00BC6DED">
            <w:pPr>
              <w:pStyle w:val="TableParagraph"/>
              <w:rPr>
                <w:b/>
              </w:rPr>
            </w:pPr>
          </w:p>
          <w:p w14:paraId="66F49E55" w14:textId="77777777" w:rsidR="00BC6DED" w:rsidRDefault="00A84A7E">
            <w:pPr>
              <w:pStyle w:val="TableParagraph"/>
              <w:ind w:left="107" w:right="150"/>
            </w:pPr>
            <w:r>
              <w:t>Domestic</w:t>
            </w:r>
            <w:r>
              <w:rPr>
                <w:spacing w:val="-5"/>
              </w:rPr>
              <w:t xml:space="preserve"> </w:t>
            </w:r>
            <w:r>
              <w:t>Homicide</w:t>
            </w:r>
            <w:r>
              <w:rPr>
                <w:spacing w:val="-6"/>
              </w:rPr>
              <w:t xml:space="preserve"> </w:t>
            </w:r>
            <w:r>
              <w:t>Reviews</w:t>
            </w:r>
            <w:r>
              <w:rPr>
                <w:spacing w:val="-5"/>
              </w:rPr>
              <w:t xml:space="preserve"> </w:t>
            </w:r>
            <w:r>
              <w:t>(DHRs)</w:t>
            </w:r>
            <w:r>
              <w:rPr>
                <w:spacing w:val="-7"/>
              </w:rPr>
              <w:t xml:space="preserve"> </w:t>
            </w:r>
            <w:r>
              <w:t>were</w:t>
            </w:r>
            <w:r>
              <w:rPr>
                <w:spacing w:val="-2"/>
              </w:rPr>
              <w:t xml:space="preserve"> </w:t>
            </w:r>
            <w:r>
              <w:t>established on a statutory basis under section 9 of the Domestic Violence,</w:t>
            </w:r>
            <w:r>
              <w:rPr>
                <w:spacing w:val="-5"/>
              </w:rPr>
              <w:t xml:space="preserve"> </w:t>
            </w:r>
            <w:r>
              <w:t>Crime</w:t>
            </w:r>
            <w:r>
              <w:rPr>
                <w:spacing w:val="-7"/>
              </w:rPr>
              <w:t xml:space="preserve"> </w:t>
            </w:r>
            <w:r>
              <w:t>and</w:t>
            </w:r>
            <w:r>
              <w:rPr>
                <w:spacing w:val="-6"/>
              </w:rPr>
              <w:t xml:space="preserve"> </w:t>
            </w:r>
            <w:r>
              <w:t>Victims</w:t>
            </w:r>
            <w:r>
              <w:rPr>
                <w:spacing w:val="-5"/>
              </w:rPr>
              <w:t xml:space="preserve"> </w:t>
            </w:r>
            <w:r>
              <w:t>Act</w:t>
            </w:r>
            <w:r>
              <w:rPr>
                <w:spacing w:val="-7"/>
              </w:rPr>
              <w:t xml:space="preserve"> </w:t>
            </w:r>
            <w:r>
              <w:t>(2004).</w:t>
            </w:r>
            <w:r>
              <w:rPr>
                <w:spacing w:val="-4"/>
              </w:rPr>
              <w:t xml:space="preserve"> </w:t>
            </w:r>
            <w:r>
              <w:t>This</w:t>
            </w:r>
            <w:r>
              <w:rPr>
                <w:spacing w:val="-5"/>
              </w:rPr>
              <w:t xml:space="preserve"> </w:t>
            </w:r>
            <w:r>
              <w:t>provision came into force on 13th April 2011.</w:t>
            </w:r>
          </w:p>
          <w:p w14:paraId="516B1E9D" w14:textId="77777777" w:rsidR="00BC6DED" w:rsidRDefault="00BC6DED">
            <w:pPr>
              <w:pStyle w:val="TableParagraph"/>
              <w:rPr>
                <w:b/>
              </w:rPr>
            </w:pPr>
          </w:p>
          <w:p w14:paraId="15826107" w14:textId="77777777" w:rsidR="00BC6DED" w:rsidRDefault="00A84A7E">
            <w:pPr>
              <w:pStyle w:val="TableParagraph"/>
              <w:ind w:left="107" w:right="150"/>
            </w:pPr>
            <w:r>
              <w:t>For</w:t>
            </w:r>
            <w:r>
              <w:rPr>
                <w:spacing w:val="-5"/>
              </w:rPr>
              <w:t xml:space="preserve"> </w:t>
            </w:r>
            <w:r>
              <w:t>further</w:t>
            </w:r>
            <w:r>
              <w:rPr>
                <w:spacing w:val="-5"/>
              </w:rPr>
              <w:t xml:space="preserve"> </w:t>
            </w:r>
            <w:r>
              <w:t>guidance</w:t>
            </w:r>
            <w:r>
              <w:rPr>
                <w:spacing w:val="-4"/>
              </w:rPr>
              <w:t xml:space="preserve"> </w:t>
            </w:r>
            <w:r>
              <w:t>see</w:t>
            </w:r>
            <w:r>
              <w:rPr>
                <w:spacing w:val="-5"/>
              </w:rPr>
              <w:t xml:space="preserve"> </w:t>
            </w:r>
            <w:r>
              <w:t>-</w:t>
            </w:r>
            <w:r>
              <w:rPr>
                <w:spacing w:val="-5"/>
              </w:rPr>
              <w:t xml:space="preserve"> </w:t>
            </w:r>
            <w:r>
              <w:t>Home</w:t>
            </w:r>
            <w:r>
              <w:rPr>
                <w:spacing w:val="-5"/>
              </w:rPr>
              <w:t xml:space="preserve"> </w:t>
            </w:r>
            <w:r>
              <w:t>Office</w:t>
            </w:r>
            <w:r>
              <w:rPr>
                <w:spacing w:val="-5"/>
              </w:rPr>
              <w:t xml:space="preserve"> </w:t>
            </w:r>
            <w:r>
              <w:t>–</w:t>
            </w:r>
            <w:r>
              <w:rPr>
                <w:spacing w:val="-6"/>
              </w:rPr>
              <w:t xml:space="preserve"> </w:t>
            </w:r>
            <w:r>
              <w:t>Multi-Agency Statutory Guidance for the Conduct of Domestic Homicide Reviews.</w:t>
            </w:r>
          </w:p>
        </w:tc>
        <w:tc>
          <w:tcPr>
            <w:tcW w:w="9721" w:type="dxa"/>
          </w:tcPr>
          <w:p w14:paraId="45D103E9" w14:textId="77777777" w:rsidR="00BC6DED" w:rsidRDefault="00A84A7E">
            <w:pPr>
              <w:pStyle w:val="TableParagraph"/>
              <w:ind w:left="107"/>
            </w:pPr>
            <w:r>
              <w:t>When</w:t>
            </w:r>
            <w:r>
              <w:rPr>
                <w:spacing w:val="-4"/>
              </w:rPr>
              <w:t xml:space="preserve"> </w:t>
            </w:r>
            <w:r>
              <w:t>the</w:t>
            </w:r>
            <w:r>
              <w:rPr>
                <w:spacing w:val="-2"/>
              </w:rPr>
              <w:t xml:space="preserve"> </w:t>
            </w:r>
            <w:r>
              <w:t>definition</w:t>
            </w:r>
            <w:r>
              <w:rPr>
                <w:spacing w:val="-2"/>
              </w:rPr>
              <w:t xml:space="preserve"> </w:t>
            </w:r>
            <w:r>
              <w:t>in</w:t>
            </w:r>
            <w:r>
              <w:rPr>
                <w:spacing w:val="-2"/>
              </w:rPr>
              <w:t xml:space="preserve"> </w:t>
            </w:r>
            <w:r>
              <w:t>section</w:t>
            </w:r>
            <w:r>
              <w:rPr>
                <w:spacing w:val="-2"/>
              </w:rPr>
              <w:t xml:space="preserve"> </w:t>
            </w:r>
            <w:r>
              <w:t>9</w:t>
            </w:r>
            <w:r>
              <w:rPr>
                <w:spacing w:val="-2"/>
              </w:rPr>
              <w:t xml:space="preserve"> </w:t>
            </w:r>
            <w:r>
              <w:t>of</w:t>
            </w:r>
            <w:r>
              <w:rPr>
                <w:spacing w:val="-3"/>
              </w:rPr>
              <w:t xml:space="preserve"> </w:t>
            </w:r>
            <w:r>
              <w:t>the</w:t>
            </w:r>
            <w:r>
              <w:rPr>
                <w:spacing w:val="-4"/>
              </w:rPr>
              <w:t xml:space="preserve"> </w:t>
            </w:r>
            <w:r>
              <w:t>Domestic</w:t>
            </w:r>
            <w:r>
              <w:rPr>
                <w:spacing w:val="-1"/>
              </w:rPr>
              <w:t xml:space="preserve"> </w:t>
            </w:r>
            <w:r>
              <w:t>Violence</w:t>
            </w:r>
            <w:r>
              <w:rPr>
                <w:spacing w:val="-2"/>
              </w:rPr>
              <w:t xml:space="preserve"> </w:t>
            </w:r>
            <w:r>
              <w:t>Crime</w:t>
            </w:r>
            <w:r>
              <w:rPr>
                <w:spacing w:val="-1"/>
              </w:rPr>
              <w:t xml:space="preserve"> </w:t>
            </w:r>
            <w:r>
              <w:t>and</w:t>
            </w:r>
            <w:r>
              <w:rPr>
                <w:spacing w:val="-4"/>
              </w:rPr>
              <w:t xml:space="preserve"> </w:t>
            </w:r>
            <w:r>
              <w:t>Victims</w:t>
            </w:r>
            <w:r>
              <w:rPr>
                <w:spacing w:val="-1"/>
              </w:rPr>
              <w:t xml:space="preserve"> </w:t>
            </w:r>
            <w:r>
              <w:t>Act</w:t>
            </w:r>
            <w:r>
              <w:rPr>
                <w:spacing w:val="-3"/>
              </w:rPr>
              <w:t xml:space="preserve"> </w:t>
            </w:r>
            <w:r>
              <w:t>(2004)</w:t>
            </w:r>
            <w:r>
              <w:rPr>
                <w:spacing w:val="-1"/>
              </w:rPr>
              <w:t xml:space="preserve"> </w:t>
            </w:r>
            <w:r>
              <w:t>is</w:t>
            </w:r>
            <w:r>
              <w:rPr>
                <w:spacing w:val="-4"/>
              </w:rPr>
              <w:t xml:space="preserve"> </w:t>
            </w:r>
            <w:r>
              <w:t xml:space="preserve">met in </w:t>
            </w:r>
            <w:r>
              <w:rPr>
                <w:spacing w:val="-2"/>
              </w:rPr>
              <w:t>that:</w:t>
            </w:r>
          </w:p>
          <w:p w14:paraId="7E8FEE96" w14:textId="77777777" w:rsidR="00BC6DED" w:rsidRDefault="00BC6DED">
            <w:pPr>
              <w:pStyle w:val="TableParagraph"/>
              <w:spacing w:before="10"/>
              <w:rPr>
                <w:b/>
                <w:sz w:val="21"/>
              </w:rPr>
            </w:pPr>
          </w:p>
          <w:p w14:paraId="72C0F4BD" w14:textId="77777777" w:rsidR="00BC6DED" w:rsidRDefault="00A84A7E">
            <w:pPr>
              <w:pStyle w:val="TableParagraph"/>
              <w:spacing w:before="1" w:line="242" w:lineRule="auto"/>
              <w:ind w:left="107"/>
            </w:pPr>
            <w:r>
              <w:t>the</w:t>
            </w:r>
            <w:r>
              <w:rPr>
                <w:spacing w:val="-2"/>
              </w:rPr>
              <w:t xml:space="preserve"> </w:t>
            </w:r>
            <w:r>
              <w:t>death</w:t>
            </w:r>
            <w:r>
              <w:rPr>
                <w:spacing w:val="-2"/>
              </w:rPr>
              <w:t xml:space="preserve"> </w:t>
            </w:r>
            <w:r>
              <w:t>of a</w:t>
            </w:r>
            <w:r>
              <w:rPr>
                <w:spacing w:val="-4"/>
              </w:rPr>
              <w:t xml:space="preserve"> </w:t>
            </w:r>
            <w:r>
              <w:t>person</w:t>
            </w:r>
            <w:r>
              <w:rPr>
                <w:spacing w:val="-2"/>
              </w:rPr>
              <w:t xml:space="preserve"> </w:t>
            </w:r>
            <w:r>
              <w:t>aged</w:t>
            </w:r>
            <w:r>
              <w:rPr>
                <w:spacing w:val="-2"/>
              </w:rPr>
              <w:t xml:space="preserve"> </w:t>
            </w:r>
            <w:r>
              <w:t>16</w:t>
            </w:r>
            <w:r>
              <w:rPr>
                <w:spacing w:val="-2"/>
              </w:rPr>
              <w:t xml:space="preserve"> </w:t>
            </w:r>
            <w:r>
              <w:t>or</w:t>
            </w:r>
            <w:r>
              <w:rPr>
                <w:spacing w:val="-1"/>
              </w:rPr>
              <w:t xml:space="preserve"> </w:t>
            </w:r>
            <w:r>
              <w:t>over</w:t>
            </w:r>
            <w:r>
              <w:rPr>
                <w:spacing w:val="-1"/>
              </w:rPr>
              <w:t xml:space="preserve"> </w:t>
            </w:r>
            <w:r>
              <w:t>has,</w:t>
            </w:r>
            <w:r>
              <w:rPr>
                <w:spacing w:val="-3"/>
              </w:rPr>
              <w:t xml:space="preserve"> </w:t>
            </w:r>
            <w:r>
              <w:t>or</w:t>
            </w:r>
            <w:r>
              <w:rPr>
                <w:spacing w:val="-3"/>
              </w:rPr>
              <w:t xml:space="preserve"> </w:t>
            </w:r>
            <w:r>
              <w:t>appears</w:t>
            </w:r>
            <w:r>
              <w:rPr>
                <w:spacing w:val="-3"/>
              </w:rPr>
              <w:t xml:space="preserve"> </w:t>
            </w:r>
            <w:r>
              <w:t>to</w:t>
            </w:r>
            <w:r>
              <w:rPr>
                <w:spacing w:val="-2"/>
              </w:rPr>
              <w:t xml:space="preserve"> </w:t>
            </w:r>
            <w:r>
              <w:t>have,</w:t>
            </w:r>
            <w:r>
              <w:rPr>
                <w:spacing w:val="-3"/>
              </w:rPr>
              <w:t xml:space="preserve"> </w:t>
            </w:r>
            <w:r>
              <w:t>resulted</w:t>
            </w:r>
            <w:r>
              <w:rPr>
                <w:spacing w:val="-4"/>
              </w:rPr>
              <w:t xml:space="preserve"> </w:t>
            </w:r>
            <w:r>
              <w:t>from</w:t>
            </w:r>
            <w:r>
              <w:rPr>
                <w:spacing w:val="-1"/>
              </w:rPr>
              <w:t xml:space="preserve"> </w:t>
            </w:r>
            <w:r>
              <w:t>violence,</w:t>
            </w:r>
            <w:r>
              <w:rPr>
                <w:spacing w:val="-3"/>
              </w:rPr>
              <w:t xml:space="preserve"> </w:t>
            </w:r>
            <w:r>
              <w:t>abuse</w:t>
            </w:r>
            <w:r>
              <w:rPr>
                <w:spacing w:val="-4"/>
              </w:rPr>
              <w:t xml:space="preserve"> </w:t>
            </w:r>
            <w:r>
              <w:t>or neglect by -</w:t>
            </w:r>
          </w:p>
          <w:p w14:paraId="6F79E76D" w14:textId="77777777" w:rsidR="00BC6DED" w:rsidRDefault="00BC6DED">
            <w:pPr>
              <w:pStyle w:val="TableParagraph"/>
              <w:spacing w:before="8"/>
              <w:rPr>
                <w:b/>
                <w:sz w:val="21"/>
              </w:rPr>
            </w:pPr>
          </w:p>
          <w:p w14:paraId="32B028AD" w14:textId="77777777" w:rsidR="00BC6DED" w:rsidRDefault="00A84A7E">
            <w:pPr>
              <w:pStyle w:val="TableParagraph"/>
              <w:numPr>
                <w:ilvl w:val="0"/>
                <w:numId w:val="7"/>
              </w:numPr>
              <w:tabs>
                <w:tab w:val="left" w:pos="511"/>
              </w:tabs>
              <w:ind w:right="328" w:hanging="360"/>
            </w:pPr>
            <w:r>
              <w:t>a</w:t>
            </w:r>
            <w:r>
              <w:rPr>
                <w:spacing w:val="-2"/>
              </w:rPr>
              <w:t xml:space="preserve"> </w:t>
            </w:r>
            <w:r>
              <w:t>person</w:t>
            </w:r>
            <w:r>
              <w:rPr>
                <w:spacing w:val="-4"/>
              </w:rPr>
              <w:t xml:space="preserve"> </w:t>
            </w:r>
            <w:r>
              <w:t>to</w:t>
            </w:r>
            <w:r>
              <w:rPr>
                <w:spacing w:val="-2"/>
              </w:rPr>
              <w:t xml:space="preserve"> </w:t>
            </w:r>
            <w:r>
              <w:t>whom</w:t>
            </w:r>
            <w:r>
              <w:rPr>
                <w:spacing w:val="-1"/>
              </w:rPr>
              <w:t xml:space="preserve"> </w:t>
            </w:r>
            <w:r>
              <w:t>he</w:t>
            </w:r>
            <w:r>
              <w:rPr>
                <w:spacing w:val="-7"/>
              </w:rPr>
              <w:t xml:space="preserve"> </w:t>
            </w:r>
            <w:r>
              <w:t>was</w:t>
            </w:r>
            <w:r>
              <w:rPr>
                <w:spacing w:val="-2"/>
              </w:rPr>
              <w:t xml:space="preserve"> </w:t>
            </w:r>
            <w:r>
              <w:t>related</w:t>
            </w:r>
            <w:r>
              <w:rPr>
                <w:spacing w:val="-2"/>
              </w:rPr>
              <w:t xml:space="preserve"> </w:t>
            </w:r>
            <w:r>
              <w:t>or</w:t>
            </w:r>
            <w:r>
              <w:rPr>
                <w:spacing w:val="-3"/>
              </w:rPr>
              <w:t xml:space="preserve"> </w:t>
            </w:r>
            <w:r>
              <w:t>with</w:t>
            </w:r>
            <w:r>
              <w:rPr>
                <w:spacing w:val="-2"/>
              </w:rPr>
              <w:t xml:space="preserve"> </w:t>
            </w:r>
            <w:r>
              <w:t>whom he</w:t>
            </w:r>
            <w:r>
              <w:rPr>
                <w:spacing w:val="-4"/>
              </w:rPr>
              <w:t xml:space="preserve"> </w:t>
            </w:r>
            <w:r>
              <w:t>was</w:t>
            </w:r>
            <w:r>
              <w:rPr>
                <w:spacing w:val="-2"/>
              </w:rPr>
              <w:t xml:space="preserve"> </w:t>
            </w:r>
            <w:r>
              <w:t>or</w:t>
            </w:r>
            <w:r>
              <w:rPr>
                <w:spacing w:val="-1"/>
              </w:rPr>
              <w:t xml:space="preserve"> </w:t>
            </w:r>
            <w:r>
              <w:t>had</w:t>
            </w:r>
            <w:r>
              <w:rPr>
                <w:spacing w:val="-4"/>
              </w:rPr>
              <w:t xml:space="preserve"> </w:t>
            </w:r>
            <w:r>
              <w:t>been</w:t>
            </w:r>
            <w:r>
              <w:rPr>
                <w:spacing w:val="-2"/>
              </w:rPr>
              <w:t xml:space="preserve"> </w:t>
            </w:r>
            <w:r>
              <w:t>in</w:t>
            </w:r>
            <w:r>
              <w:rPr>
                <w:spacing w:val="-2"/>
              </w:rPr>
              <w:t xml:space="preserve"> </w:t>
            </w:r>
            <w:r>
              <w:t>an</w:t>
            </w:r>
            <w:r>
              <w:rPr>
                <w:spacing w:val="-2"/>
              </w:rPr>
              <w:t xml:space="preserve"> </w:t>
            </w:r>
            <w:r>
              <w:t>intimate</w:t>
            </w:r>
            <w:r>
              <w:rPr>
                <w:spacing w:val="-4"/>
              </w:rPr>
              <w:t xml:space="preserve"> </w:t>
            </w:r>
            <w:r>
              <w:t>personal relationship, or</w:t>
            </w:r>
          </w:p>
          <w:p w14:paraId="2B1533DD" w14:textId="77777777" w:rsidR="00BC6DED" w:rsidRDefault="00A84A7E">
            <w:pPr>
              <w:pStyle w:val="TableParagraph"/>
              <w:numPr>
                <w:ilvl w:val="0"/>
                <w:numId w:val="7"/>
              </w:numPr>
              <w:tabs>
                <w:tab w:val="left" w:pos="511"/>
              </w:tabs>
              <w:ind w:right="169" w:hanging="360"/>
            </w:pPr>
            <w:r>
              <w:t>a</w:t>
            </w:r>
            <w:r>
              <w:rPr>
                <w:spacing w:val="-4"/>
              </w:rPr>
              <w:t xml:space="preserve"> </w:t>
            </w:r>
            <w:r>
              <w:t>member</w:t>
            </w:r>
            <w:r>
              <w:rPr>
                <w:spacing w:val="-1"/>
              </w:rPr>
              <w:t xml:space="preserve"> </w:t>
            </w:r>
            <w:r>
              <w:t>of</w:t>
            </w:r>
            <w:r>
              <w:rPr>
                <w:spacing w:val="-3"/>
              </w:rPr>
              <w:t xml:space="preserve"> </w:t>
            </w:r>
            <w:r>
              <w:t>the</w:t>
            </w:r>
            <w:r>
              <w:rPr>
                <w:spacing w:val="-4"/>
              </w:rPr>
              <w:t xml:space="preserve"> </w:t>
            </w:r>
            <w:r>
              <w:t>same household</w:t>
            </w:r>
            <w:r>
              <w:rPr>
                <w:spacing w:val="-1"/>
              </w:rPr>
              <w:t xml:space="preserve"> </w:t>
            </w:r>
            <w:r>
              <w:t>as</w:t>
            </w:r>
            <w:r>
              <w:rPr>
                <w:spacing w:val="-4"/>
              </w:rPr>
              <w:t xml:space="preserve"> </w:t>
            </w:r>
            <w:r>
              <w:t>himself,</w:t>
            </w:r>
            <w:r>
              <w:rPr>
                <w:spacing w:val="-3"/>
              </w:rPr>
              <w:t xml:space="preserve"> </w:t>
            </w:r>
            <w:r>
              <w:t>held</w:t>
            </w:r>
            <w:r>
              <w:rPr>
                <w:spacing w:val="-2"/>
              </w:rPr>
              <w:t xml:space="preserve"> </w:t>
            </w:r>
            <w:r>
              <w:t>with</w:t>
            </w:r>
            <w:r>
              <w:rPr>
                <w:spacing w:val="-1"/>
              </w:rPr>
              <w:t xml:space="preserve"> </w:t>
            </w:r>
            <w:r>
              <w:t>a</w:t>
            </w:r>
            <w:r>
              <w:rPr>
                <w:spacing w:val="-2"/>
              </w:rPr>
              <w:t xml:space="preserve"> </w:t>
            </w:r>
            <w:r>
              <w:t>view</w:t>
            </w:r>
            <w:r>
              <w:rPr>
                <w:spacing w:val="-5"/>
              </w:rPr>
              <w:t xml:space="preserve"> </w:t>
            </w:r>
            <w:r>
              <w:t>to</w:t>
            </w:r>
            <w:r>
              <w:rPr>
                <w:spacing w:val="-2"/>
              </w:rPr>
              <w:t xml:space="preserve"> </w:t>
            </w:r>
            <w:r>
              <w:t>identifying</w:t>
            </w:r>
            <w:r>
              <w:rPr>
                <w:spacing w:val="-2"/>
              </w:rPr>
              <w:t xml:space="preserve"> </w:t>
            </w:r>
            <w:r>
              <w:t>the</w:t>
            </w:r>
            <w:r>
              <w:rPr>
                <w:spacing w:val="-2"/>
              </w:rPr>
              <w:t xml:space="preserve"> </w:t>
            </w:r>
            <w:r>
              <w:t>lessons</w:t>
            </w:r>
            <w:r>
              <w:rPr>
                <w:spacing w:val="-4"/>
              </w:rPr>
              <w:t xml:space="preserve"> </w:t>
            </w:r>
            <w:r>
              <w:t>to</w:t>
            </w:r>
            <w:r>
              <w:rPr>
                <w:spacing w:val="-2"/>
              </w:rPr>
              <w:t xml:space="preserve"> </w:t>
            </w:r>
            <w:r>
              <w:t>be learnt from the death.</w:t>
            </w:r>
          </w:p>
        </w:tc>
      </w:tr>
      <w:tr w:rsidR="00BC6DED" w14:paraId="5374C11A" w14:textId="77777777">
        <w:trPr>
          <w:trHeight w:val="3180"/>
        </w:trPr>
        <w:tc>
          <w:tcPr>
            <w:tcW w:w="5761" w:type="dxa"/>
          </w:tcPr>
          <w:p w14:paraId="537F3034" w14:textId="77777777" w:rsidR="00BC6DED" w:rsidRDefault="00A84A7E">
            <w:pPr>
              <w:pStyle w:val="TableParagraph"/>
              <w:ind w:left="107"/>
              <w:rPr>
                <w:b/>
              </w:rPr>
            </w:pPr>
            <w:r>
              <w:rPr>
                <w:b/>
              </w:rPr>
              <w:t>Children’s</w:t>
            </w:r>
            <w:r>
              <w:rPr>
                <w:b/>
                <w:spacing w:val="-8"/>
              </w:rPr>
              <w:t xml:space="preserve"> </w:t>
            </w:r>
            <w:r>
              <w:rPr>
                <w:b/>
              </w:rPr>
              <w:t>Safeguarding</w:t>
            </w:r>
            <w:r>
              <w:rPr>
                <w:b/>
                <w:spacing w:val="-8"/>
              </w:rPr>
              <w:t xml:space="preserve"> </w:t>
            </w:r>
            <w:r>
              <w:rPr>
                <w:b/>
              </w:rPr>
              <w:t>Practice</w:t>
            </w:r>
            <w:r>
              <w:rPr>
                <w:b/>
                <w:spacing w:val="-8"/>
              </w:rPr>
              <w:t xml:space="preserve"> </w:t>
            </w:r>
            <w:r>
              <w:rPr>
                <w:b/>
              </w:rPr>
              <w:t>Reviews</w:t>
            </w:r>
            <w:r>
              <w:rPr>
                <w:b/>
                <w:spacing w:val="-9"/>
              </w:rPr>
              <w:t xml:space="preserve"> </w:t>
            </w:r>
            <w:r>
              <w:rPr>
                <w:b/>
                <w:spacing w:val="-2"/>
              </w:rPr>
              <w:t>(SPR’s)</w:t>
            </w:r>
          </w:p>
          <w:p w14:paraId="51691C72" w14:textId="77777777" w:rsidR="00BC6DED" w:rsidRDefault="00BC6DED">
            <w:pPr>
              <w:pStyle w:val="TableParagraph"/>
              <w:spacing w:before="5"/>
              <w:rPr>
                <w:b/>
                <w:sz w:val="32"/>
              </w:rPr>
            </w:pPr>
          </w:p>
          <w:p w14:paraId="48752E49" w14:textId="77777777" w:rsidR="00BC6DED" w:rsidRDefault="00A84A7E">
            <w:pPr>
              <w:pStyle w:val="TableParagraph"/>
              <w:ind w:left="107"/>
            </w:pPr>
            <w:r>
              <w:t>Children’s</w:t>
            </w:r>
            <w:r>
              <w:rPr>
                <w:spacing w:val="-7"/>
              </w:rPr>
              <w:t xml:space="preserve"> </w:t>
            </w:r>
            <w:r>
              <w:t>and</w:t>
            </w:r>
            <w:r>
              <w:rPr>
                <w:spacing w:val="-4"/>
              </w:rPr>
              <w:t xml:space="preserve"> </w:t>
            </w:r>
            <w:r>
              <w:t>Social</w:t>
            </w:r>
            <w:r>
              <w:rPr>
                <w:spacing w:val="-6"/>
              </w:rPr>
              <w:t xml:space="preserve"> </w:t>
            </w:r>
            <w:r>
              <w:t>Work</w:t>
            </w:r>
            <w:r>
              <w:rPr>
                <w:spacing w:val="-4"/>
              </w:rPr>
              <w:t xml:space="preserve"> </w:t>
            </w:r>
            <w:r>
              <w:t>Act</w:t>
            </w:r>
            <w:r>
              <w:rPr>
                <w:spacing w:val="-3"/>
              </w:rPr>
              <w:t xml:space="preserve"> </w:t>
            </w:r>
            <w:r>
              <w:t>2017</w:t>
            </w:r>
            <w:r>
              <w:rPr>
                <w:spacing w:val="-7"/>
              </w:rPr>
              <w:t xml:space="preserve"> </w:t>
            </w:r>
            <w:r>
              <w:t>section</w:t>
            </w:r>
            <w:r>
              <w:rPr>
                <w:spacing w:val="-4"/>
              </w:rPr>
              <w:t xml:space="preserve"> </w:t>
            </w:r>
            <w:r>
              <w:rPr>
                <w:spacing w:val="-5"/>
              </w:rPr>
              <w:t>17.</w:t>
            </w:r>
          </w:p>
          <w:p w14:paraId="527D7D70" w14:textId="77777777" w:rsidR="00BC6DED" w:rsidRDefault="00BC6DED">
            <w:pPr>
              <w:pStyle w:val="TableParagraph"/>
              <w:spacing w:before="10"/>
              <w:rPr>
                <w:b/>
                <w:sz w:val="21"/>
              </w:rPr>
            </w:pPr>
          </w:p>
          <w:p w14:paraId="33420023" w14:textId="77777777" w:rsidR="00BC6DED" w:rsidRDefault="00A84A7E">
            <w:pPr>
              <w:pStyle w:val="TableParagraph"/>
              <w:ind w:left="107" w:right="122"/>
            </w:pPr>
            <w:r>
              <w:t>For further guidance see – HM Government -</w:t>
            </w:r>
            <w:r>
              <w:rPr>
                <w:spacing w:val="40"/>
              </w:rPr>
              <w:t xml:space="preserve"> </w:t>
            </w:r>
            <w:r>
              <w:t>Working Together</w:t>
            </w:r>
            <w:r>
              <w:rPr>
                <w:spacing w:val="-5"/>
              </w:rPr>
              <w:t xml:space="preserve"> </w:t>
            </w:r>
            <w:r>
              <w:t>to</w:t>
            </w:r>
            <w:r>
              <w:rPr>
                <w:spacing w:val="-6"/>
              </w:rPr>
              <w:t xml:space="preserve"> </w:t>
            </w:r>
            <w:r>
              <w:t>Safeguard</w:t>
            </w:r>
            <w:r>
              <w:rPr>
                <w:spacing w:val="-4"/>
              </w:rPr>
              <w:t xml:space="preserve"> </w:t>
            </w:r>
            <w:r>
              <w:t>Children</w:t>
            </w:r>
            <w:r>
              <w:rPr>
                <w:spacing w:val="-3"/>
              </w:rPr>
              <w:t xml:space="preserve"> </w:t>
            </w:r>
            <w:r>
              <w:t>-</w:t>
            </w:r>
            <w:r>
              <w:rPr>
                <w:spacing w:val="-3"/>
              </w:rPr>
              <w:t xml:space="preserve"> </w:t>
            </w:r>
            <w:r>
              <w:t>A</w:t>
            </w:r>
            <w:r>
              <w:rPr>
                <w:spacing w:val="-7"/>
              </w:rPr>
              <w:t xml:space="preserve"> </w:t>
            </w:r>
            <w:r>
              <w:t>guide</w:t>
            </w:r>
            <w:r>
              <w:rPr>
                <w:spacing w:val="-4"/>
              </w:rPr>
              <w:t xml:space="preserve"> </w:t>
            </w:r>
            <w:r>
              <w:t>to</w:t>
            </w:r>
            <w:r>
              <w:rPr>
                <w:spacing w:val="-6"/>
              </w:rPr>
              <w:t xml:space="preserve"> </w:t>
            </w:r>
            <w:r>
              <w:t>inter-agency working to safeguard and promote the welfare of</w:t>
            </w:r>
            <w:r>
              <w:rPr>
                <w:spacing w:val="40"/>
              </w:rPr>
              <w:t xml:space="preserve"> </w:t>
            </w:r>
            <w:r>
              <w:t>children 2013</w:t>
            </w:r>
          </w:p>
        </w:tc>
        <w:tc>
          <w:tcPr>
            <w:tcW w:w="9721" w:type="dxa"/>
          </w:tcPr>
          <w:p w14:paraId="060C1F60" w14:textId="77777777" w:rsidR="00BC6DED" w:rsidRDefault="00A84A7E">
            <w:pPr>
              <w:pStyle w:val="TableParagraph"/>
              <w:spacing w:before="36"/>
              <w:ind w:left="107"/>
              <w:rPr>
                <w:b/>
              </w:rPr>
            </w:pPr>
            <w:r>
              <w:rPr>
                <w:b/>
              </w:rPr>
              <w:t>Local</w:t>
            </w:r>
            <w:r>
              <w:rPr>
                <w:b/>
                <w:spacing w:val="-6"/>
              </w:rPr>
              <w:t xml:space="preserve"> </w:t>
            </w:r>
            <w:r>
              <w:rPr>
                <w:b/>
              </w:rPr>
              <w:t>child</w:t>
            </w:r>
            <w:r>
              <w:rPr>
                <w:b/>
                <w:spacing w:val="-8"/>
              </w:rPr>
              <w:t xml:space="preserve"> </w:t>
            </w:r>
            <w:r>
              <w:rPr>
                <w:b/>
              </w:rPr>
              <w:t>safeguarding</w:t>
            </w:r>
            <w:r>
              <w:rPr>
                <w:b/>
                <w:spacing w:val="-7"/>
              </w:rPr>
              <w:t xml:space="preserve"> </w:t>
            </w:r>
            <w:r>
              <w:rPr>
                <w:b/>
              </w:rPr>
              <w:t>practice</w:t>
            </w:r>
            <w:r>
              <w:rPr>
                <w:b/>
                <w:spacing w:val="-8"/>
              </w:rPr>
              <w:t xml:space="preserve"> </w:t>
            </w:r>
            <w:r>
              <w:rPr>
                <w:b/>
                <w:spacing w:val="-2"/>
              </w:rPr>
              <w:t>reviews</w:t>
            </w:r>
          </w:p>
          <w:p w14:paraId="1A1C657E" w14:textId="77777777" w:rsidR="00BC6DED" w:rsidRDefault="00BC6DED">
            <w:pPr>
              <w:pStyle w:val="TableParagraph"/>
              <w:spacing w:before="8"/>
              <w:rPr>
                <w:b/>
                <w:sz w:val="19"/>
              </w:rPr>
            </w:pPr>
          </w:p>
          <w:p w14:paraId="4E6E4E6A" w14:textId="77777777" w:rsidR="00BC6DED" w:rsidRDefault="00A84A7E">
            <w:pPr>
              <w:pStyle w:val="TableParagraph"/>
              <w:numPr>
                <w:ilvl w:val="0"/>
                <w:numId w:val="6"/>
              </w:numPr>
              <w:tabs>
                <w:tab w:val="left" w:pos="380"/>
              </w:tabs>
              <w:spacing w:line="340" w:lineRule="auto"/>
              <w:ind w:right="442" w:firstLine="0"/>
            </w:pPr>
            <w:r>
              <w:t>The</w:t>
            </w:r>
            <w:r>
              <w:rPr>
                <w:spacing w:val="-5"/>
              </w:rPr>
              <w:t xml:space="preserve"> </w:t>
            </w:r>
            <w:r>
              <w:t>safeguarding</w:t>
            </w:r>
            <w:r>
              <w:rPr>
                <w:spacing w:val="-3"/>
              </w:rPr>
              <w:t xml:space="preserve"> </w:t>
            </w:r>
            <w:r>
              <w:t>partners</w:t>
            </w:r>
            <w:r>
              <w:rPr>
                <w:spacing w:val="-5"/>
              </w:rPr>
              <w:t xml:space="preserve"> </w:t>
            </w:r>
            <w:r>
              <w:t>for</w:t>
            </w:r>
            <w:r>
              <w:rPr>
                <w:spacing w:val="-4"/>
              </w:rPr>
              <w:t xml:space="preserve"> </w:t>
            </w:r>
            <w:r>
              <w:t>a</w:t>
            </w:r>
            <w:r>
              <w:rPr>
                <w:spacing w:val="-3"/>
              </w:rPr>
              <w:t xml:space="preserve"> </w:t>
            </w:r>
            <w:r>
              <w:t>local</w:t>
            </w:r>
            <w:r>
              <w:rPr>
                <w:spacing w:val="-4"/>
              </w:rPr>
              <w:t xml:space="preserve"> </w:t>
            </w:r>
            <w:r>
              <w:t>authority</w:t>
            </w:r>
            <w:r>
              <w:rPr>
                <w:spacing w:val="-5"/>
              </w:rPr>
              <w:t xml:space="preserve"> </w:t>
            </w:r>
            <w:r>
              <w:t>area</w:t>
            </w:r>
            <w:r>
              <w:rPr>
                <w:spacing w:val="-3"/>
              </w:rPr>
              <w:t xml:space="preserve"> </w:t>
            </w:r>
            <w:r>
              <w:t>in</w:t>
            </w:r>
            <w:r>
              <w:rPr>
                <w:spacing w:val="-3"/>
              </w:rPr>
              <w:t xml:space="preserve"> </w:t>
            </w:r>
            <w:r>
              <w:t>England</w:t>
            </w:r>
            <w:r>
              <w:rPr>
                <w:spacing w:val="-5"/>
              </w:rPr>
              <w:t xml:space="preserve"> </w:t>
            </w:r>
            <w:r>
              <w:t>must</w:t>
            </w:r>
            <w:r>
              <w:rPr>
                <w:spacing w:val="-4"/>
              </w:rPr>
              <w:t xml:space="preserve"> </w:t>
            </w:r>
            <w:proofErr w:type="gramStart"/>
            <w:r>
              <w:t>make</w:t>
            </w:r>
            <w:r>
              <w:rPr>
                <w:spacing w:val="-3"/>
              </w:rPr>
              <w:t xml:space="preserve"> </w:t>
            </w:r>
            <w:r>
              <w:t>arrangements</w:t>
            </w:r>
            <w:proofErr w:type="gramEnd"/>
            <w:r>
              <w:rPr>
                <w:spacing w:val="-5"/>
              </w:rPr>
              <w:t xml:space="preserve"> </w:t>
            </w:r>
            <w:r>
              <w:t>in accordance with this section—</w:t>
            </w:r>
          </w:p>
          <w:p w14:paraId="78C328D2" w14:textId="77777777" w:rsidR="00BC6DED" w:rsidRDefault="00A84A7E">
            <w:pPr>
              <w:pStyle w:val="TableParagraph"/>
              <w:numPr>
                <w:ilvl w:val="1"/>
                <w:numId w:val="6"/>
              </w:numPr>
              <w:tabs>
                <w:tab w:val="left" w:pos="380"/>
              </w:tabs>
              <w:spacing w:before="122" w:line="340" w:lineRule="auto"/>
              <w:ind w:right="269" w:firstLine="0"/>
            </w:pPr>
            <w:r>
              <w:t>to</w:t>
            </w:r>
            <w:r>
              <w:rPr>
                <w:spacing w:val="-3"/>
              </w:rPr>
              <w:t xml:space="preserve"> </w:t>
            </w:r>
            <w:r>
              <w:t>identify</w:t>
            </w:r>
            <w:r>
              <w:rPr>
                <w:spacing w:val="-2"/>
              </w:rPr>
              <w:t xml:space="preserve"> </w:t>
            </w:r>
            <w:r>
              <w:t>serious</w:t>
            </w:r>
            <w:r>
              <w:rPr>
                <w:spacing w:val="-2"/>
              </w:rPr>
              <w:t xml:space="preserve"> </w:t>
            </w:r>
            <w:r>
              <w:t>child</w:t>
            </w:r>
            <w:r>
              <w:rPr>
                <w:spacing w:val="-3"/>
              </w:rPr>
              <w:t xml:space="preserve"> </w:t>
            </w:r>
            <w:r>
              <w:t>safeguarding</w:t>
            </w:r>
            <w:r>
              <w:rPr>
                <w:spacing w:val="-3"/>
              </w:rPr>
              <w:t xml:space="preserve"> </w:t>
            </w:r>
            <w:r>
              <w:t>cases</w:t>
            </w:r>
            <w:r>
              <w:rPr>
                <w:spacing w:val="-2"/>
              </w:rPr>
              <w:t xml:space="preserve"> </w:t>
            </w:r>
            <w:r>
              <w:t>which</w:t>
            </w:r>
            <w:r>
              <w:rPr>
                <w:spacing w:val="-3"/>
              </w:rPr>
              <w:t xml:space="preserve"> </w:t>
            </w:r>
            <w:r>
              <w:t>raise</w:t>
            </w:r>
            <w:r>
              <w:rPr>
                <w:spacing w:val="-3"/>
              </w:rPr>
              <w:t xml:space="preserve"> </w:t>
            </w:r>
            <w:r>
              <w:t>issues</w:t>
            </w:r>
            <w:r>
              <w:rPr>
                <w:spacing w:val="-5"/>
              </w:rPr>
              <w:t xml:space="preserve"> </w:t>
            </w:r>
            <w:r>
              <w:t>of</w:t>
            </w:r>
            <w:r>
              <w:rPr>
                <w:spacing w:val="-4"/>
              </w:rPr>
              <w:t xml:space="preserve"> </w:t>
            </w:r>
            <w:r>
              <w:t>importance</w:t>
            </w:r>
            <w:r>
              <w:rPr>
                <w:spacing w:val="-3"/>
              </w:rPr>
              <w:t xml:space="preserve"> </w:t>
            </w:r>
            <w:r>
              <w:t>in</w:t>
            </w:r>
            <w:r>
              <w:rPr>
                <w:spacing w:val="-3"/>
              </w:rPr>
              <w:t xml:space="preserve"> </w:t>
            </w:r>
            <w:r>
              <w:t>relation</w:t>
            </w:r>
            <w:r>
              <w:rPr>
                <w:spacing w:val="-3"/>
              </w:rPr>
              <w:t xml:space="preserve"> </w:t>
            </w:r>
            <w:r>
              <w:t>to</w:t>
            </w:r>
            <w:r>
              <w:rPr>
                <w:spacing w:val="-5"/>
              </w:rPr>
              <w:t xml:space="preserve"> </w:t>
            </w:r>
            <w:r>
              <w:t>the area, and</w:t>
            </w:r>
          </w:p>
          <w:p w14:paraId="72020B34" w14:textId="77777777" w:rsidR="00BC6DED" w:rsidRDefault="00A84A7E">
            <w:pPr>
              <w:pStyle w:val="TableParagraph"/>
              <w:numPr>
                <w:ilvl w:val="1"/>
                <w:numId w:val="6"/>
              </w:numPr>
              <w:tabs>
                <w:tab w:val="left" w:pos="380"/>
              </w:tabs>
              <w:spacing w:before="122" w:line="340" w:lineRule="auto"/>
              <w:ind w:right="170" w:firstLine="0"/>
            </w:pPr>
            <w:r>
              <w:t>for</w:t>
            </w:r>
            <w:r>
              <w:rPr>
                <w:spacing w:val="-3"/>
              </w:rPr>
              <w:t xml:space="preserve"> </w:t>
            </w:r>
            <w:r>
              <w:t>those</w:t>
            </w:r>
            <w:r>
              <w:rPr>
                <w:spacing w:val="-4"/>
              </w:rPr>
              <w:t xml:space="preserve"> </w:t>
            </w:r>
            <w:r>
              <w:t>cases</w:t>
            </w:r>
            <w:r>
              <w:rPr>
                <w:spacing w:val="-4"/>
              </w:rPr>
              <w:t xml:space="preserve"> </w:t>
            </w:r>
            <w:r>
              <w:t>to</w:t>
            </w:r>
            <w:r>
              <w:rPr>
                <w:spacing w:val="-4"/>
              </w:rPr>
              <w:t xml:space="preserve"> </w:t>
            </w:r>
            <w:r>
              <w:t>be</w:t>
            </w:r>
            <w:r>
              <w:rPr>
                <w:spacing w:val="-4"/>
              </w:rPr>
              <w:t xml:space="preserve"> </w:t>
            </w:r>
            <w:r>
              <w:t>reviewed</w:t>
            </w:r>
            <w:r>
              <w:rPr>
                <w:spacing w:val="-2"/>
              </w:rPr>
              <w:t xml:space="preserve"> </w:t>
            </w:r>
            <w:r>
              <w:t>under</w:t>
            </w:r>
            <w:r>
              <w:rPr>
                <w:spacing w:val="-2"/>
              </w:rPr>
              <w:t xml:space="preserve"> </w:t>
            </w:r>
            <w:r>
              <w:t>the</w:t>
            </w:r>
            <w:r>
              <w:rPr>
                <w:spacing w:val="-4"/>
              </w:rPr>
              <w:t xml:space="preserve"> </w:t>
            </w:r>
            <w:r>
              <w:t>supervision</w:t>
            </w:r>
            <w:r>
              <w:rPr>
                <w:spacing w:val="-2"/>
              </w:rPr>
              <w:t xml:space="preserve"> </w:t>
            </w:r>
            <w:r>
              <w:t>of</w:t>
            </w:r>
            <w:r>
              <w:rPr>
                <w:spacing w:val="-3"/>
              </w:rPr>
              <w:t xml:space="preserve"> </w:t>
            </w:r>
            <w:r>
              <w:t>the</w:t>
            </w:r>
            <w:r>
              <w:rPr>
                <w:spacing w:val="-2"/>
              </w:rPr>
              <w:t xml:space="preserve"> </w:t>
            </w:r>
            <w:r>
              <w:t>safeguarding</w:t>
            </w:r>
            <w:r>
              <w:rPr>
                <w:spacing w:val="-2"/>
              </w:rPr>
              <w:t xml:space="preserve"> </w:t>
            </w:r>
            <w:r>
              <w:t>partners,</w:t>
            </w:r>
            <w:r>
              <w:rPr>
                <w:spacing w:val="-1"/>
              </w:rPr>
              <w:t xml:space="preserve"> </w:t>
            </w:r>
            <w:r>
              <w:t>where</w:t>
            </w:r>
            <w:r>
              <w:rPr>
                <w:spacing w:val="-4"/>
              </w:rPr>
              <w:t xml:space="preserve"> </w:t>
            </w:r>
            <w:r>
              <w:t>they consider it appropriate.</w:t>
            </w:r>
          </w:p>
        </w:tc>
      </w:tr>
      <w:tr w:rsidR="00BC6DED" w14:paraId="49A0BFA1" w14:textId="77777777">
        <w:trPr>
          <w:trHeight w:val="761"/>
        </w:trPr>
        <w:tc>
          <w:tcPr>
            <w:tcW w:w="5761" w:type="dxa"/>
          </w:tcPr>
          <w:p w14:paraId="4120DBFC" w14:textId="77777777" w:rsidR="00BC6DED" w:rsidRDefault="00A84A7E">
            <w:pPr>
              <w:pStyle w:val="TableParagraph"/>
              <w:ind w:left="107"/>
              <w:rPr>
                <w:b/>
              </w:rPr>
            </w:pPr>
            <w:r>
              <w:rPr>
                <w:b/>
              </w:rPr>
              <w:t>Serious</w:t>
            </w:r>
            <w:r>
              <w:rPr>
                <w:b/>
                <w:spacing w:val="-8"/>
              </w:rPr>
              <w:t xml:space="preserve"> </w:t>
            </w:r>
            <w:r>
              <w:rPr>
                <w:b/>
              </w:rPr>
              <w:t>Incident</w:t>
            </w:r>
            <w:r>
              <w:rPr>
                <w:b/>
                <w:spacing w:val="-7"/>
              </w:rPr>
              <w:t xml:space="preserve"> </w:t>
            </w:r>
            <w:r>
              <w:rPr>
                <w:b/>
              </w:rPr>
              <w:t>Investigation/</w:t>
            </w:r>
            <w:r>
              <w:rPr>
                <w:b/>
                <w:spacing w:val="-7"/>
              </w:rPr>
              <w:t xml:space="preserve"> </w:t>
            </w:r>
            <w:r>
              <w:rPr>
                <w:b/>
              </w:rPr>
              <w:t>Root</w:t>
            </w:r>
            <w:r>
              <w:rPr>
                <w:b/>
                <w:spacing w:val="-5"/>
              </w:rPr>
              <w:t xml:space="preserve"> </w:t>
            </w:r>
            <w:r>
              <w:rPr>
                <w:b/>
              </w:rPr>
              <w:t>Cause</w:t>
            </w:r>
            <w:r>
              <w:rPr>
                <w:b/>
                <w:spacing w:val="-11"/>
              </w:rPr>
              <w:t xml:space="preserve"> </w:t>
            </w:r>
            <w:r>
              <w:rPr>
                <w:b/>
              </w:rPr>
              <w:t xml:space="preserve">Analysis within health </w:t>
            </w:r>
            <w:proofErr w:type="spellStart"/>
            <w:r>
              <w:rPr>
                <w:b/>
              </w:rPr>
              <w:t>organisations</w:t>
            </w:r>
            <w:proofErr w:type="spellEnd"/>
          </w:p>
        </w:tc>
        <w:tc>
          <w:tcPr>
            <w:tcW w:w="9721" w:type="dxa"/>
          </w:tcPr>
          <w:p w14:paraId="24A42EB6" w14:textId="77777777" w:rsidR="00BC6DED" w:rsidRDefault="00A84A7E">
            <w:pPr>
              <w:pStyle w:val="TableParagraph"/>
              <w:ind w:left="107" w:right="100"/>
            </w:pPr>
            <w:r>
              <w:rPr>
                <w:color w:val="444444"/>
              </w:rPr>
              <w:t>It</w:t>
            </w:r>
            <w:r>
              <w:rPr>
                <w:color w:val="444444"/>
                <w:spacing w:val="-2"/>
              </w:rPr>
              <w:t xml:space="preserve"> </w:t>
            </w:r>
            <w:r>
              <w:rPr>
                <w:color w:val="444444"/>
              </w:rPr>
              <w:t>is</w:t>
            </w:r>
            <w:r>
              <w:rPr>
                <w:color w:val="444444"/>
                <w:spacing w:val="-1"/>
              </w:rPr>
              <w:t xml:space="preserve"> </w:t>
            </w:r>
            <w:r>
              <w:rPr>
                <w:color w:val="444444"/>
              </w:rPr>
              <w:t>accepted</w:t>
            </w:r>
            <w:r>
              <w:rPr>
                <w:color w:val="444444"/>
                <w:spacing w:val="-4"/>
              </w:rPr>
              <w:t xml:space="preserve"> </w:t>
            </w:r>
            <w:r>
              <w:rPr>
                <w:color w:val="444444"/>
              </w:rPr>
              <w:t>that</w:t>
            </w:r>
            <w:r>
              <w:rPr>
                <w:color w:val="444444"/>
                <w:spacing w:val="-5"/>
              </w:rPr>
              <w:t xml:space="preserve"> </w:t>
            </w:r>
            <w:r>
              <w:rPr>
                <w:color w:val="444444"/>
              </w:rPr>
              <w:t>this</w:t>
            </w:r>
            <w:r>
              <w:rPr>
                <w:color w:val="444444"/>
                <w:spacing w:val="-1"/>
              </w:rPr>
              <w:t xml:space="preserve"> </w:t>
            </w:r>
            <w:r>
              <w:rPr>
                <w:color w:val="444444"/>
              </w:rPr>
              <w:t>is</w:t>
            </w:r>
            <w:r>
              <w:rPr>
                <w:color w:val="444444"/>
                <w:spacing w:val="-4"/>
              </w:rPr>
              <w:t xml:space="preserve"> </w:t>
            </w:r>
            <w:r>
              <w:rPr>
                <w:color w:val="444444"/>
              </w:rPr>
              <w:t>already</w:t>
            </w:r>
            <w:r>
              <w:rPr>
                <w:color w:val="444444"/>
                <w:spacing w:val="-2"/>
              </w:rPr>
              <w:t xml:space="preserve"> </w:t>
            </w:r>
            <w:r>
              <w:rPr>
                <w:color w:val="444444"/>
              </w:rPr>
              <w:t>part of</w:t>
            </w:r>
            <w:r>
              <w:rPr>
                <w:color w:val="444444"/>
                <w:spacing w:val="-3"/>
              </w:rPr>
              <w:t xml:space="preserve"> </w:t>
            </w:r>
            <w:r>
              <w:rPr>
                <w:color w:val="444444"/>
              </w:rPr>
              <w:t>the</w:t>
            </w:r>
            <w:r>
              <w:rPr>
                <w:color w:val="444444"/>
                <w:spacing w:val="-4"/>
              </w:rPr>
              <w:t xml:space="preserve"> </w:t>
            </w:r>
            <w:r>
              <w:rPr>
                <w:color w:val="444444"/>
              </w:rPr>
              <w:t>national</w:t>
            </w:r>
            <w:r>
              <w:rPr>
                <w:color w:val="444444"/>
                <w:spacing w:val="-3"/>
              </w:rPr>
              <w:t xml:space="preserve"> </w:t>
            </w:r>
            <w:r>
              <w:rPr>
                <w:color w:val="444444"/>
              </w:rPr>
              <w:t>Serious</w:t>
            </w:r>
            <w:r>
              <w:rPr>
                <w:color w:val="444444"/>
                <w:spacing w:val="-2"/>
              </w:rPr>
              <w:t xml:space="preserve"> </w:t>
            </w:r>
            <w:r>
              <w:rPr>
                <w:color w:val="444444"/>
              </w:rPr>
              <w:t>Incident</w:t>
            </w:r>
            <w:r>
              <w:rPr>
                <w:color w:val="444444"/>
                <w:spacing w:val="-1"/>
              </w:rPr>
              <w:t xml:space="preserve"> </w:t>
            </w:r>
            <w:r>
              <w:rPr>
                <w:color w:val="444444"/>
              </w:rPr>
              <w:t>Reporting</w:t>
            </w:r>
            <w:r>
              <w:rPr>
                <w:color w:val="444444"/>
                <w:spacing w:val="-4"/>
              </w:rPr>
              <w:t xml:space="preserve"> </w:t>
            </w:r>
            <w:r>
              <w:rPr>
                <w:color w:val="444444"/>
              </w:rPr>
              <w:t>framework</w:t>
            </w:r>
            <w:r>
              <w:rPr>
                <w:color w:val="444444"/>
                <w:spacing w:val="-3"/>
              </w:rPr>
              <w:t xml:space="preserve"> </w:t>
            </w:r>
            <w:r>
              <w:rPr>
                <w:color w:val="444444"/>
              </w:rPr>
              <w:t>(SIRI) in health settings. Where necessary final reports of SIRI’s will be reviewed by the board.</w:t>
            </w:r>
          </w:p>
        </w:tc>
      </w:tr>
    </w:tbl>
    <w:p w14:paraId="36E45037" w14:textId="77777777" w:rsidR="00BC6DED" w:rsidRDefault="00BC6DED">
      <w:pPr>
        <w:sectPr w:rsidR="00BC6DED">
          <w:footerReference w:type="default" r:id="rId13"/>
          <w:pgSz w:w="16840" w:h="11910" w:orient="landscape"/>
          <w:pgMar w:top="1340" w:right="0" w:bottom="1200" w:left="340" w:header="0" w:footer="1004" w:gutter="0"/>
          <w:cols w:space="720"/>
        </w:sectPr>
      </w:pPr>
    </w:p>
    <w:p w14:paraId="6FE627D1" w14:textId="77777777" w:rsidR="00BC6DED" w:rsidRDefault="00BC6DED">
      <w:pPr>
        <w:pStyle w:val="BodyText"/>
        <w:rPr>
          <w:b/>
          <w:sz w:val="20"/>
        </w:rPr>
      </w:pPr>
    </w:p>
    <w:p w14:paraId="6B9274F5" w14:textId="77777777" w:rsidR="00BC6DED" w:rsidRDefault="00BC6DED">
      <w:pPr>
        <w:pStyle w:val="BodyText"/>
        <w:spacing w:before="3"/>
        <w:rPr>
          <w:b/>
          <w:sz w:val="10"/>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1"/>
        <w:gridCol w:w="9721"/>
      </w:tblGrid>
      <w:tr w:rsidR="00BC6DED" w14:paraId="2098D475" w14:textId="77777777">
        <w:trPr>
          <w:trHeight w:val="1804"/>
        </w:trPr>
        <w:tc>
          <w:tcPr>
            <w:tcW w:w="5761" w:type="dxa"/>
          </w:tcPr>
          <w:p w14:paraId="6C9DDAE7" w14:textId="77777777" w:rsidR="00BC6DED" w:rsidRDefault="00A84A7E">
            <w:pPr>
              <w:pStyle w:val="TableParagraph"/>
              <w:ind w:left="107"/>
              <w:rPr>
                <w:b/>
              </w:rPr>
            </w:pPr>
            <w:r>
              <w:rPr>
                <w:b/>
              </w:rPr>
              <w:t>Multi</w:t>
            </w:r>
            <w:r>
              <w:rPr>
                <w:b/>
                <w:spacing w:val="-10"/>
              </w:rPr>
              <w:t xml:space="preserve"> </w:t>
            </w:r>
            <w:r>
              <w:rPr>
                <w:b/>
              </w:rPr>
              <w:t>Agency</w:t>
            </w:r>
            <w:r>
              <w:rPr>
                <w:b/>
                <w:spacing w:val="-9"/>
              </w:rPr>
              <w:t xml:space="preserve"> </w:t>
            </w:r>
            <w:r>
              <w:rPr>
                <w:b/>
              </w:rPr>
              <w:t>Public</w:t>
            </w:r>
            <w:r>
              <w:rPr>
                <w:b/>
                <w:spacing w:val="-11"/>
              </w:rPr>
              <w:t xml:space="preserve"> </w:t>
            </w:r>
            <w:r>
              <w:rPr>
                <w:b/>
              </w:rPr>
              <w:t>Protection</w:t>
            </w:r>
            <w:r>
              <w:rPr>
                <w:b/>
                <w:spacing w:val="-12"/>
              </w:rPr>
              <w:t xml:space="preserve"> </w:t>
            </w:r>
            <w:r>
              <w:rPr>
                <w:b/>
              </w:rPr>
              <w:t>Arrangements (MAPPA) Serious Case Review</w:t>
            </w:r>
          </w:p>
          <w:p w14:paraId="7EE3D284" w14:textId="77777777" w:rsidR="00BC6DED" w:rsidRDefault="00BC6DED">
            <w:pPr>
              <w:pStyle w:val="TableParagraph"/>
              <w:spacing w:before="11"/>
              <w:rPr>
                <w:b/>
                <w:sz w:val="21"/>
              </w:rPr>
            </w:pPr>
          </w:p>
          <w:p w14:paraId="051002E0" w14:textId="77777777" w:rsidR="00BC6DED" w:rsidRDefault="00A84A7E">
            <w:pPr>
              <w:pStyle w:val="TableParagraph"/>
              <w:ind w:left="107"/>
              <w:rPr>
                <w:sz w:val="23"/>
              </w:rPr>
            </w:pPr>
            <w:r>
              <w:rPr>
                <w:sz w:val="23"/>
              </w:rPr>
              <w:t>Criminal Justice and Court Services Act 2000 - strengthened</w:t>
            </w:r>
            <w:r>
              <w:rPr>
                <w:spacing w:val="-5"/>
                <w:sz w:val="23"/>
              </w:rPr>
              <w:t xml:space="preserve"> </w:t>
            </w:r>
            <w:r>
              <w:rPr>
                <w:sz w:val="23"/>
              </w:rPr>
              <w:t>by</w:t>
            </w:r>
            <w:r>
              <w:rPr>
                <w:spacing w:val="-6"/>
                <w:sz w:val="23"/>
              </w:rPr>
              <w:t xml:space="preserve"> </w:t>
            </w:r>
            <w:r>
              <w:rPr>
                <w:sz w:val="23"/>
              </w:rPr>
              <w:t>the</w:t>
            </w:r>
            <w:r>
              <w:rPr>
                <w:spacing w:val="-7"/>
                <w:sz w:val="23"/>
              </w:rPr>
              <w:t xml:space="preserve"> </w:t>
            </w:r>
            <w:r>
              <w:rPr>
                <w:sz w:val="23"/>
              </w:rPr>
              <w:t>provisions</w:t>
            </w:r>
            <w:r>
              <w:rPr>
                <w:spacing w:val="-5"/>
                <w:sz w:val="23"/>
              </w:rPr>
              <w:t xml:space="preserve"> </w:t>
            </w:r>
            <w:r>
              <w:rPr>
                <w:sz w:val="23"/>
              </w:rPr>
              <w:t>of</w:t>
            </w:r>
            <w:r>
              <w:rPr>
                <w:spacing w:val="-5"/>
                <w:sz w:val="23"/>
              </w:rPr>
              <w:t xml:space="preserve"> </w:t>
            </w:r>
            <w:r>
              <w:rPr>
                <w:sz w:val="23"/>
              </w:rPr>
              <w:t>the</w:t>
            </w:r>
            <w:r>
              <w:rPr>
                <w:spacing w:val="-7"/>
                <w:sz w:val="23"/>
              </w:rPr>
              <w:t xml:space="preserve"> </w:t>
            </w:r>
            <w:r>
              <w:rPr>
                <w:sz w:val="23"/>
              </w:rPr>
              <w:t>Criminal</w:t>
            </w:r>
            <w:r>
              <w:rPr>
                <w:spacing w:val="-7"/>
                <w:sz w:val="23"/>
              </w:rPr>
              <w:t xml:space="preserve"> </w:t>
            </w:r>
            <w:r>
              <w:rPr>
                <w:sz w:val="23"/>
              </w:rPr>
              <w:t>Justice Act 2003 (s325−327).</w:t>
            </w:r>
          </w:p>
        </w:tc>
        <w:tc>
          <w:tcPr>
            <w:tcW w:w="9721" w:type="dxa"/>
          </w:tcPr>
          <w:p w14:paraId="524AF4A9" w14:textId="77777777" w:rsidR="00BC6DED" w:rsidRDefault="00A84A7E">
            <w:pPr>
              <w:pStyle w:val="TableParagraph"/>
              <w:ind w:left="107" w:right="248"/>
              <w:jc w:val="both"/>
            </w:pPr>
            <w:r>
              <w:t>When</w:t>
            </w:r>
            <w:r>
              <w:rPr>
                <w:spacing w:val="-5"/>
              </w:rPr>
              <w:t xml:space="preserve"> </w:t>
            </w:r>
            <w:r>
              <w:t>the</w:t>
            </w:r>
            <w:r>
              <w:rPr>
                <w:spacing w:val="-5"/>
              </w:rPr>
              <w:t xml:space="preserve"> </w:t>
            </w:r>
            <w:r>
              <w:t>main</w:t>
            </w:r>
            <w:r>
              <w:rPr>
                <w:spacing w:val="-3"/>
              </w:rPr>
              <w:t xml:space="preserve"> </w:t>
            </w:r>
            <w:r>
              <w:t>purpose</w:t>
            </w:r>
            <w:r>
              <w:rPr>
                <w:spacing w:val="-3"/>
              </w:rPr>
              <w:t xml:space="preserve"> </w:t>
            </w:r>
            <w:r>
              <w:t>is</w:t>
            </w:r>
            <w:r>
              <w:rPr>
                <w:spacing w:val="-2"/>
              </w:rPr>
              <w:t xml:space="preserve"> </w:t>
            </w:r>
            <w:r>
              <w:t>to</w:t>
            </w:r>
            <w:r>
              <w:rPr>
                <w:spacing w:val="-5"/>
              </w:rPr>
              <w:t xml:space="preserve"> </w:t>
            </w:r>
            <w:r>
              <w:t>examine</w:t>
            </w:r>
            <w:r>
              <w:rPr>
                <w:spacing w:val="-3"/>
              </w:rPr>
              <w:t xml:space="preserve"> </w:t>
            </w:r>
            <w:r>
              <w:t>whether</w:t>
            </w:r>
            <w:r>
              <w:rPr>
                <w:spacing w:val="-4"/>
              </w:rPr>
              <w:t xml:space="preserve"> </w:t>
            </w:r>
            <w:r>
              <w:t>the</w:t>
            </w:r>
            <w:r>
              <w:rPr>
                <w:spacing w:val="-3"/>
              </w:rPr>
              <w:t xml:space="preserve"> </w:t>
            </w:r>
            <w:r>
              <w:t>MAPP</w:t>
            </w:r>
            <w:r>
              <w:rPr>
                <w:spacing w:val="-3"/>
              </w:rPr>
              <w:t xml:space="preserve"> </w:t>
            </w:r>
            <w:r>
              <w:t>arrangements</w:t>
            </w:r>
            <w:r>
              <w:rPr>
                <w:spacing w:val="-2"/>
              </w:rPr>
              <w:t xml:space="preserve"> </w:t>
            </w:r>
            <w:r>
              <w:t>were</w:t>
            </w:r>
            <w:r>
              <w:rPr>
                <w:spacing w:val="-2"/>
              </w:rPr>
              <w:t xml:space="preserve"> </w:t>
            </w:r>
            <w:r>
              <w:t>effectively</w:t>
            </w:r>
            <w:r>
              <w:rPr>
                <w:spacing w:val="-2"/>
              </w:rPr>
              <w:t xml:space="preserve"> </w:t>
            </w:r>
            <w:r>
              <w:t>applied and</w:t>
            </w:r>
            <w:r>
              <w:rPr>
                <w:spacing w:val="-1"/>
              </w:rPr>
              <w:t xml:space="preserve"> </w:t>
            </w:r>
            <w:r>
              <w:t>whether</w:t>
            </w:r>
            <w:r>
              <w:rPr>
                <w:spacing w:val="-2"/>
              </w:rPr>
              <w:t xml:space="preserve"> </w:t>
            </w:r>
            <w:r>
              <w:t>the</w:t>
            </w:r>
            <w:r>
              <w:rPr>
                <w:spacing w:val="-1"/>
              </w:rPr>
              <w:t xml:space="preserve"> </w:t>
            </w:r>
            <w:r>
              <w:t>agencies worked</w:t>
            </w:r>
            <w:r>
              <w:rPr>
                <w:spacing w:val="-3"/>
              </w:rPr>
              <w:t xml:space="preserve"> </w:t>
            </w:r>
            <w:r>
              <w:t>together</w:t>
            </w:r>
            <w:r>
              <w:rPr>
                <w:spacing w:val="-2"/>
              </w:rPr>
              <w:t xml:space="preserve"> </w:t>
            </w:r>
            <w:r>
              <w:t>to</w:t>
            </w:r>
            <w:r>
              <w:rPr>
                <w:spacing w:val="-3"/>
              </w:rPr>
              <w:t xml:space="preserve"> </w:t>
            </w:r>
            <w:r>
              <w:t>do</w:t>
            </w:r>
            <w:r>
              <w:rPr>
                <w:spacing w:val="-3"/>
              </w:rPr>
              <w:t xml:space="preserve"> </w:t>
            </w:r>
            <w:r>
              <w:t>all</w:t>
            </w:r>
            <w:r>
              <w:rPr>
                <w:spacing w:val="-1"/>
              </w:rPr>
              <w:t xml:space="preserve"> </w:t>
            </w:r>
            <w:r>
              <w:t>they</w:t>
            </w:r>
            <w:r>
              <w:rPr>
                <w:spacing w:val="-3"/>
              </w:rPr>
              <w:t xml:space="preserve"> </w:t>
            </w:r>
            <w:r>
              <w:t>reasonably could</w:t>
            </w:r>
            <w:r>
              <w:rPr>
                <w:spacing w:val="-3"/>
              </w:rPr>
              <w:t xml:space="preserve"> </w:t>
            </w:r>
            <w:r>
              <w:t>to</w:t>
            </w:r>
            <w:r>
              <w:rPr>
                <w:spacing w:val="-3"/>
              </w:rPr>
              <w:t xml:space="preserve"> </w:t>
            </w:r>
            <w:r>
              <w:t>manage</w:t>
            </w:r>
            <w:r>
              <w:rPr>
                <w:spacing w:val="-3"/>
              </w:rPr>
              <w:t xml:space="preserve"> </w:t>
            </w:r>
            <w:r>
              <w:t>effectively the risk of further offending in the community.</w:t>
            </w:r>
          </w:p>
        </w:tc>
      </w:tr>
      <w:tr w:rsidR="00BC6DED" w14:paraId="21229A13" w14:textId="77777777">
        <w:trPr>
          <w:trHeight w:val="6327"/>
        </w:trPr>
        <w:tc>
          <w:tcPr>
            <w:tcW w:w="5761" w:type="dxa"/>
          </w:tcPr>
          <w:p w14:paraId="221B56E9" w14:textId="77777777" w:rsidR="00BC6DED" w:rsidRDefault="00A84A7E">
            <w:pPr>
              <w:pStyle w:val="TableParagraph"/>
              <w:spacing w:line="242" w:lineRule="auto"/>
              <w:ind w:left="107"/>
              <w:rPr>
                <w:b/>
              </w:rPr>
            </w:pPr>
            <w:r>
              <w:rPr>
                <w:b/>
              </w:rPr>
              <w:t>Serious</w:t>
            </w:r>
            <w:r>
              <w:rPr>
                <w:b/>
                <w:spacing w:val="-7"/>
              </w:rPr>
              <w:t xml:space="preserve"> </w:t>
            </w:r>
            <w:r>
              <w:rPr>
                <w:b/>
              </w:rPr>
              <w:t>Further</w:t>
            </w:r>
            <w:r>
              <w:rPr>
                <w:b/>
                <w:spacing w:val="-11"/>
              </w:rPr>
              <w:t xml:space="preserve"> </w:t>
            </w:r>
            <w:r>
              <w:rPr>
                <w:b/>
              </w:rPr>
              <w:t>Offending</w:t>
            </w:r>
            <w:r>
              <w:rPr>
                <w:b/>
                <w:spacing w:val="-7"/>
              </w:rPr>
              <w:t xml:space="preserve"> </w:t>
            </w:r>
            <w:r>
              <w:rPr>
                <w:b/>
              </w:rPr>
              <w:t>Notification</w:t>
            </w:r>
            <w:r>
              <w:rPr>
                <w:b/>
                <w:spacing w:val="-7"/>
              </w:rPr>
              <w:t xml:space="preserve"> </w:t>
            </w:r>
            <w:r>
              <w:rPr>
                <w:b/>
              </w:rPr>
              <w:t>and</w:t>
            </w:r>
            <w:r>
              <w:rPr>
                <w:b/>
                <w:spacing w:val="-9"/>
              </w:rPr>
              <w:t xml:space="preserve"> </w:t>
            </w:r>
            <w:r>
              <w:rPr>
                <w:b/>
              </w:rPr>
              <w:t xml:space="preserve">Review </w:t>
            </w:r>
            <w:r>
              <w:rPr>
                <w:b/>
                <w:spacing w:val="-2"/>
              </w:rPr>
              <w:t>Procedures</w:t>
            </w:r>
          </w:p>
          <w:p w14:paraId="0DE1EA49" w14:textId="77777777" w:rsidR="00BC6DED" w:rsidRDefault="00BC6DED">
            <w:pPr>
              <w:pStyle w:val="TableParagraph"/>
              <w:spacing w:before="8"/>
              <w:rPr>
                <w:b/>
                <w:sz w:val="21"/>
              </w:rPr>
            </w:pPr>
          </w:p>
          <w:p w14:paraId="2EE5AA7E" w14:textId="77777777" w:rsidR="00BC6DED" w:rsidRDefault="00A84A7E">
            <w:pPr>
              <w:pStyle w:val="TableParagraph"/>
              <w:ind w:left="107"/>
            </w:pPr>
            <w:r>
              <w:rPr>
                <w:color w:val="535353"/>
              </w:rPr>
              <w:t>Offender</w:t>
            </w:r>
            <w:r>
              <w:rPr>
                <w:color w:val="535353"/>
                <w:spacing w:val="-9"/>
              </w:rPr>
              <w:t xml:space="preserve"> </w:t>
            </w:r>
            <w:r>
              <w:rPr>
                <w:color w:val="535353"/>
              </w:rPr>
              <w:t>Rehabilitation</w:t>
            </w:r>
            <w:r>
              <w:rPr>
                <w:color w:val="535353"/>
                <w:spacing w:val="-9"/>
              </w:rPr>
              <w:t xml:space="preserve"> </w:t>
            </w:r>
            <w:r>
              <w:rPr>
                <w:color w:val="535353"/>
              </w:rPr>
              <w:t>Act</w:t>
            </w:r>
            <w:r>
              <w:rPr>
                <w:color w:val="535353"/>
                <w:spacing w:val="-5"/>
              </w:rPr>
              <w:t xml:space="preserve"> </w:t>
            </w:r>
            <w:r>
              <w:rPr>
                <w:color w:val="535353"/>
                <w:spacing w:val="-4"/>
              </w:rPr>
              <w:t>2014</w:t>
            </w:r>
          </w:p>
        </w:tc>
        <w:tc>
          <w:tcPr>
            <w:tcW w:w="9721" w:type="dxa"/>
          </w:tcPr>
          <w:p w14:paraId="3BCA718D" w14:textId="77777777" w:rsidR="00BC6DED" w:rsidRDefault="00A84A7E">
            <w:pPr>
              <w:pStyle w:val="TableParagraph"/>
              <w:ind w:left="107"/>
            </w:pPr>
            <w:r>
              <w:t>Reviews</w:t>
            </w:r>
            <w:r>
              <w:rPr>
                <w:spacing w:val="-6"/>
              </w:rPr>
              <w:t xml:space="preserve"> </w:t>
            </w:r>
            <w:r>
              <w:t>will</w:t>
            </w:r>
            <w:r>
              <w:rPr>
                <w:spacing w:val="-4"/>
              </w:rPr>
              <w:t xml:space="preserve"> </w:t>
            </w:r>
            <w:r>
              <w:t>be</w:t>
            </w:r>
            <w:r>
              <w:rPr>
                <w:spacing w:val="-4"/>
              </w:rPr>
              <w:t xml:space="preserve"> </w:t>
            </w:r>
            <w:r>
              <w:t>required</w:t>
            </w:r>
            <w:r>
              <w:rPr>
                <w:spacing w:val="-6"/>
              </w:rPr>
              <w:t xml:space="preserve"> </w:t>
            </w:r>
            <w:r>
              <w:t>in</w:t>
            </w:r>
            <w:r>
              <w:rPr>
                <w:spacing w:val="-4"/>
              </w:rPr>
              <w:t xml:space="preserve"> </w:t>
            </w:r>
            <w:r>
              <w:t>any</w:t>
            </w:r>
            <w:r>
              <w:rPr>
                <w:spacing w:val="-4"/>
              </w:rPr>
              <w:t xml:space="preserve"> </w:t>
            </w:r>
            <w:r>
              <w:t>of</w:t>
            </w:r>
            <w:r>
              <w:rPr>
                <w:spacing w:val="-7"/>
              </w:rPr>
              <w:t xml:space="preserve"> </w:t>
            </w:r>
            <w:r>
              <w:t>the</w:t>
            </w:r>
            <w:r>
              <w:rPr>
                <w:spacing w:val="-6"/>
              </w:rPr>
              <w:t xml:space="preserve"> </w:t>
            </w:r>
            <w:r>
              <w:t>following</w:t>
            </w:r>
            <w:r>
              <w:rPr>
                <w:spacing w:val="-4"/>
              </w:rPr>
              <w:t xml:space="preserve"> </w:t>
            </w:r>
            <w:proofErr w:type="gramStart"/>
            <w:r>
              <w:rPr>
                <w:spacing w:val="-2"/>
              </w:rPr>
              <w:t>cases:-</w:t>
            </w:r>
            <w:proofErr w:type="gramEnd"/>
          </w:p>
          <w:p w14:paraId="6072F687" w14:textId="77777777" w:rsidR="00BC6DED" w:rsidRDefault="00BC6DED">
            <w:pPr>
              <w:pStyle w:val="TableParagraph"/>
              <w:rPr>
                <w:b/>
              </w:rPr>
            </w:pPr>
          </w:p>
          <w:p w14:paraId="35687DBF" w14:textId="77777777" w:rsidR="00BC6DED" w:rsidRDefault="00A84A7E">
            <w:pPr>
              <w:pStyle w:val="TableParagraph"/>
              <w:numPr>
                <w:ilvl w:val="0"/>
                <w:numId w:val="5"/>
              </w:numPr>
              <w:tabs>
                <w:tab w:val="left" w:pos="979"/>
              </w:tabs>
              <w:spacing w:before="1"/>
              <w:ind w:right="93" w:firstLine="0"/>
              <w:jc w:val="both"/>
            </w:pPr>
            <w:r>
              <w:t>any eligible offender who has been charged with murder, manslaughter, other specified offences</w:t>
            </w:r>
            <w:r>
              <w:rPr>
                <w:spacing w:val="-2"/>
              </w:rPr>
              <w:t xml:space="preserve"> </w:t>
            </w:r>
            <w:r>
              <w:t>causing death,</w:t>
            </w:r>
            <w:r>
              <w:rPr>
                <w:spacing w:val="-3"/>
              </w:rPr>
              <w:t xml:space="preserve"> </w:t>
            </w:r>
            <w:r>
              <w:t>rape or</w:t>
            </w:r>
            <w:r>
              <w:rPr>
                <w:spacing w:val="-1"/>
              </w:rPr>
              <w:t xml:space="preserve"> </w:t>
            </w:r>
            <w:r>
              <w:t>assault by penetration, or a sexual offence against a</w:t>
            </w:r>
            <w:r>
              <w:rPr>
                <w:spacing w:val="-2"/>
              </w:rPr>
              <w:t xml:space="preserve"> </w:t>
            </w:r>
            <w:r>
              <w:t xml:space="preserve">child under 13 years of age (including attempted offences) committed during the current period of management in the community of the offender by the National Probation Service (NPS) or a Community Rehabilitation Company (CRC); or whilst subject to Release on Temporary </w:t>
            </w:r>
            <w:proofErr w:type="spellStart"/>
            <w:r>
              <w:t>Licence</w:t>
            </w:r>
            <w:proofErr w:type="spellEnd"/>
            <w:r>
              <w:t xml:space="preserve"> (ROTL). In addition, this will also apply during the </w:t>
            </w:r>
            <w:proofErr w:type="gramStart"/>
            <w:r>
              <w:t>28 day</w:t>
            </w:r>
            <w:proofErr w:type="gramEnd"/>
            <w:r>
              <w:t xml:space="preserve"> period following conclusion of the management of the case; or</w:t>
            </w:r>
          </w:p>
          <w:p w14:paraId="04ACE706" w14:textId="77777777" w:rsidR="00BC6DED" w:rsidRDefault="00BC6DED">
            <w:pPr>
              <w:pStyle w:val="TableParagraph"/>
              <w:spacing w:before="10"/>
              <w:rPr>
                <w:b/>
                <w:sz w:val="21"/>
              </w:rPr>
            </w:pPr>
          </w:p>
          <w:p w14:paraId="78279476" w14:textId="77777777" w:rsidR="00BC6DED" w:rsidRDefault="00A84A7E">
            <w:pPr>
              <w:pStyle w:val="TableParagraph"/>
              <w:numPr>
                <w:ilvl w:val="0"/>
                <w:numId w:val="5"/>
              </w:numPr>
              <w:tabs>
                <w:tab w:val="left" w:pos="982"/>
              </w:tabs>
              <w:ind w:right="96" w:firstLine="0"/>
              <w:jc w:val="both"/>
            </w:pPr>
            <w:r>
              <w:t>any eligible offender who has been charged with another offence on the Serious Fraud Office (SFO) qualifying list committed during a period of management by the NPS or a CRC and is or has been assessed as high/very high risk of serious harm during the current sentence (NPS only) or has not received a formal assessment of risk during the current period of management; or</w:t>
            </w:r>
          </w:p>
          <w:p w14:paraId="2177776B" w14:textId="77777777" w:rsidR="00BC6DED" w:rsidRDefault="00BC6DED">
            <w:pPr>
              <w:pStyle w:val="TableParagraph"/>
              <w:spacing w:before="2"/>
              <w:rPr>
                <w:b/>
              </w:rPr>
            </w:pPr>
          </w:p>
          <w:p w14:paraId="7F2D03C8" w14:textId="77777777" w:rsidR="00BC6DED" w:rsidRDefault="00A84A7E">
            <w:pPr>
              <w:pStyle w:val="TableParagraph"/>
              <w:numPr>
                <w:ilvl w:val="0"/>
                <w:numId w:val="5"/>
              </w:numPr>
              <w:tabs>
                <w:tab w:val="left" w:pos="977"/>
              </w:tabs>
              <w:ind w:right="92" w:firstLine="0"/>
            </w:pPr>
            <w:r>
              <w:t>any eligible offender who has been charged with an offence, whether on the SFO list or another offence, committed during a period of community management by the NPS or a CRC, and the provider of probation services or National Offenders Management Service (NOMS) has identified there are public interest reasons for a review. This may be due to significant</w:t>
            </w:r>
            <w:r>
              <w:rPr>
                <w:spacing w:val="80"/>
              </w:rPr>
              <w:t xml:space="preserve"> </w:t>
            </w:r>
            <w:r>
              <w:t>media</w:t>
            </w:r>
            <w:r>
              <w:rPr>
                <w:spacing w:val="80"/>
              </w:rPr>
              <w:t xml:space="preserve"> </w:t>
            </w:r>
            <w:r>
              <w:t>coverage</w:t>
            </w:r>
            <w:r>
              <w:rPr>
                <w:spacing w:val="80"/>
              </w:rPr>
              <w:t xml:space="preserve"> </w:t>
            </w:r>
            <w:r>
              <w:t>Ministerial</w:t>
            </w:r>
            <w:r>
              <w:rPr>
                <w:spacing w:val="80"/>
              </w:rPr>
              <w:t xml:space="preserve"> </w:t>
            </w:r>
            <w:r>
              <w:t>interest</w:t>
            </w:r>
            <w:r>
              <w:rPr>
                <w:spacing w:val="80"/>
              </w:rPr>
              <w:t xml:space="preserve"> </w:t>
            </w:r>
            <w:r>
              <w:t>or</w:t>
            </w:r>
            <w:r>
              <w:rPr>
                <w:spacing w:val="80"/>
              </w:rPr>
              <w:t xml:space="preserve"> </w:t>
            </w:r>
            <w:r>
              <w:t>where</w:t>
            </w:r>
            <w:r>
              <w:rPr>
                <w:spacing w:val="80"/>
              </w:rPr>
              <w:t xml:space="preserve"> </w:t>
            </w:r>
            <w:r>
              <w:t>reputational</w:t>
            </w:r>
            <w:r>
              <w:rPr>
                <w:spacing w:val="80"/>
              </w:rPr>
              <w:t xml:space="preserve"> </w:t>
            </w:r>
            <w:r>
              <w:t>risks</w:t>
            </w:r>
            <w:r>
              <w:rPr>
                <w:spacing w:val="80"/>
              </w:rPr>
              <w:t xml:space="preserve"> </w:t>
            </w:r>
            <w:r>
              <w:t>to</w:t>
            </w:r>
            <w:r>
              <w:rPr>
                <w:spacing w:val="80"/>
              </w:rPr>
              <w:t xml:space="preserve"> </w:t>
            </w:r>
            <w:r>
              <w:t>the</w:t>
            </w:r>
            <w:r>
              <w:rPr>
                <w:spacing w:val="40"/>
              </w:rPr>
              <w:t xml:space="preserve"> </w:t>
            </w:r>
            <w:r>
              <w:t>organisation may arise; or</w:t>
            </w:r>
          </w:p>
          <w:p w14:paraId="7CF70D88" w14:textId="77777777" w:rsidR="00BC6DED" w:rsidRDefault="00BC6DED">
            <w:pPr>
              <w:pStyle w:val="TableParagraph"/>
              <w:spacing w:before="6"/>
              <w:rPr>
                <w:b/>
                <w:sz w:val="20"/>
              </w:rPr>
            </w:pPr>
          </w:p>
          <w:p w14:paraId="2CCF209B" w14:textId="77777777" w:rsidR="00BC6DED" w:rsidRDefault="00A84A7E">
            <w:pPr>
              <w:pStyle w:val="TableParagraph"/>
              <w:numPr>
                <w:ilvl w:val="0"/>
                <w:numId w:val="5"/>
              </w:numPr>
              <w:tabs>
                <w:tab w:val="left" w:pos="999"/>
              </w:tabs>
              <w:spacing w:line="252" w:lineRule="exact"/>
              <w:ind w:right="98" w:firstLine="0"/>
            </w:pPr>
            <w:r>
              <w:t>if</w:t>
            </w:r>
            <w:r>
              <w:rPr>
                <w:spacing w:val="28"/>
              </w:rPr>
              <w:t xml:space="preserve"> </w:t>
            </w:r>
            <w:r>
              <w:t>the</w:t>
            </w:r>
            <w:r>
              <w:rPr>
                <w:spacing w:val="29"/>
              </w:rPr>
              <w:t xml:space="preserve"> </w:t>
            </w:r>
            <w:r>
              <w:t>offender</w:t>
            </w:r>
            <w:r>
              <w:rPr>
                <w:spacing w:val="30"/>
              </w:rPr>
              <w:t xml:space="preserve"> </w:t>
            </w:r>
            <w:r>
              <w:t>has</w:t>
            </w:r>
            <w:r>
              <w:rPr>
                <w:spacing w:val="29"/>
              </w:rPr>
              <w:t xml:space="preserve"> </w:t>
            </w:r>
            <w:r>
              <w:t>died</w:t>
            </w:r>
            <w:r>
              <w:rPr>
                <w:spacing w:val="31"/>
              </w:rPr>
              <w:t xml:space="preserve"> </w:t>
            </w:r>
            <w:r>
              <w:t>and</w:t>
            </w:r>
            <w:r>
              <w:rPr>
                <w:spacing w:val="29"/>
              </w:rPr>
              <w:t xml:space="preserve"> </w:t>
            </w:r>
            <w:r>
              <w:t>not</w:t>
            </w:r>
            <w:r>
              <w:rPr>
                <w:spacing w:val="30"/>
              </w:rPr>
              <w:t xml:space="preserve"> </w:t>
            </w:r>
            <w:r>
              <w:t>been</w:t>
            </w:r>
            <w:r>
              <w:rPr>
                <w:spacing w:val="29"/>
              </w:rPr>
              <w:t xml:space="preserve"> </w:t>
            </w:r>
            <w:r>
              <w:t>charged</w:t>
            </w:r>
            <w:r>
              <w:rPr>
                <w:spacing w:val="31"/>
              </w:rPr>
              <w:t xml:space="preserve"> </w:t>
            </w:r>
            <w:r>
              <w:t>with</w:t>
            </w:r>
            <w:r>
              <w:rPr>
                <w:spacing w:val="29"/>
              </w:rPr>
              <w:t xml:space="preserve"> </w:t>
            </w:r>
            <w:r>
              <w:t>an</w:t>
            </w:r>
            <w:r>
              <w:rPr>
                <w:spacing w:val="30"/>
              </w:rPr>
              <w:t xml:space="preserve"> </w:t>
            </w:r>
            <w:r>
              <w:t>eligible</w:t>
            </w:r>
            <w:r>
              <w:rPr>
                <w:spacing w:val="31"/>
              </w:rPr>
              <w:t xml:space="preserve"> </w:t>
            </w:r>
            <w:r>
              <w:t>offence</w:t>
            </w:r>
            <w:r>
              <w:rPr>
                <w:spacing w:val="31"/>
              </w:rPr>
              <w:t xml:space="preserve"> </w:t>
            </w:r>
            <w:r>
              <w:t>but</w:t>
            </w:r>
            <w:r>
              <w:rPr>
                <w:spacing w:val="30"/>
              </w:rPr>
              <w:t xml:space="preserve"> </w:t>
            </w:r>
            <w:r>
              <w:t>where</w:t>
            </w:r>
            <w:r>
              <w:rPr>
                <w:spacing w:val="27"/>
              </w:rPr>
              <w:t xml:space="preserve"> </w:t>
            </w:r>
            <w:r>
              <w:t xml:space="preserve">the police state, he/she was the main suspect in relation to the commission of </w:t>
            </w:r>
            <w:proofErr w:type="gramStart"/>
            <w:r>
              <w:t>a</w:t>
            </w:r>
            <w:proofErr w:type="gramEnd"/>
            <w:r>
              <w:t xml:space="preserve"> SFO.</w:t>
            </w:r>
          </w:p>
        </w:tc>
      </w:tr>
    </w:tbl>
    <w:p w14:paraId="477D947B" w14:textId="77777777" w:rsidR="00BC6DED" w:rsidRDefault="00BC6DED">
      <w:pPr>
        <w:spacing w:line="252" w:lineRule="exact"/>
        <w:sectPr w:rsidR="00BC6DED">
          <w:pgSz w:w="16840" w:h="11910" w:orient="landscape"/>
          <w:pgMar w:top="1340" w:right="0" w:bottom="1200" w:left="340" w:header="0" w:footer="1004" w:gutter="0"/>
          <w:cols w:space="720"/>
        </w:sectPr>
      </w:pPr>
    </w:p>
    <w:p w14:paraId="37B61AC3" w14:textId="5B4FF2F5" w:rsidR="00BC6DED" w:rsidRDefault="00A84A7E">
      <w:pPr>
        <w:pStyle w:val="Heading3"/>
        <w:spacing w:before="94"/>
        <w:ind w:left="1820"/>
      </w:pPr>
      <w:r>
        <w:rPr>
          <w:noProof/>
        </w:rPr>
        <w:lastRenderedPageBreak/>
        <w:drawing>
          <wp:anchor distT="0" distB="0" distL="0" distR="0" simplePos="0" relativeHeight="15733248" behindDoc="0" locked="0" layoutInCell="1" allowOverlap="1" wp14:anchorId="1BF07045" wp14:editId="720FCD92">
            <wp:simplePos x="0" y="0"/>
            <wp:positionH relativeFrom="page">
              <wp:posOffset>2405760</wp:posOffset>
            </wp:positionH>
            <wp:positionV relativeFrom="page">
              <wp:posOffset>4694554</wp:posOffset>
            </wp:positionV>
            <wp:extent cx="103193" cy="17735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103193" cy="177355"/>
                    </a:xfrm>
                    <a:prstGeom prst="rect">
                      <a:avLst/>
                    </a:prstGeom>
                  </pic:spPr>
                </pic:pic>
              </a:graphicData>
            </a:graphic>
          </wp:anchor>
        </w:drawing>
      </w:r>
      <w:r w:rsidR="00C37316">
        <w:rPr>
          <w:noProof/>
        </w:rPr>
        <mc:AlternateContent>
          <mc:Choice Requires="wpg">
            <w:drawing>
              <wp:anchor distT="0" distB="0" distL="114300" distR="114300" simplePos="0" relativeHeight="486025216" behindDoc="1" locked="0" layoutInCell="1" allowOverlap="1" wp14:anchorId="634E5751" wp14:editId="3DF78256">
                <wp:simplePos x="0" y="0"/>
                <wp:positionH relativeFrom="page">
                  <wp:posOffset>1377950</wp:posOffset>
                </wp:positionH>
                <wp:positionV relativeFrom="paragraph">
                  <wp:posOffset>389890</wp:posOffset>
                </wp:positionV>
                <wp:extent cx="5673725" cy="1258570"/>
                <wp:effectExtent l="0" t="0" r="0" b="0"/>
                <wp:wrapNone/>
                <wp:docPr id="88"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3725" cy="1258570"/>
                          <a:chOff x="2170" y="614"/>
                          <a:chExt cx="8935" cy="1982"/>
                        </a:xfrm>
                      </wpg:grpSpPr>
                      <wps:wsp>
                        <wps:cNvPr id="89" name="docshape5"/>
                        <wps:cNvSpPr>
                          <a:spLocks/>
                        </wps:cNvSpPr>
                        <wps:spPr bwMode="auto">
                          <a:xfrm>
                            <a:off x="5489" y="1418"/>
                            <a:ext cx="2905" cy="163"/>
                          </a:xfrm>
                          <a:custGeom>
                            <a:avLst/>
                            <a:gdLst>
                              <a:gd name="T0" fmla="+- 0 8338 5490"/>
                              <a:gd name="T1" fmla="*/ T0 w 2905"/>
                              <a:gd name="T2" fmla="+- 0 1511 1419"/>
                              <a:gd name="T3" fmla="*/ 1511 h 163"/>
                              <a:gd name="T4" fmla="+- 0 8249 5490"/>
                              <a:gd name="T5" fmla="*/ T4 w 2905"/>
                              <a:gd name="T6" fmla="+- 0 1561 1419"/>
                              <a:gd name="T7" fmla="*/ 1561 h 163"/>
                              <a:gd name="T8" fmla="+- 0 8245 5490"/>
                              <a:gd name="T9" fmla="*/ T8 w 2905"/>
                              <a:gd name="T10" fmla="+- 0 1564 1419"/>
                              <a:gd name="T11" fmla="*/ 1564 h 163"/>
                              <a:gd name="T12" fmla="+- 0 8243 5490"/>
                              <a:gd name="T13" fmla="*/ T12 w 2905"/>
                              <a:gd name="T14" fmla="+- 0 1570 1419"/>
                              <a:gd name="T15" fmla="*/ 1570 h 163"/>
                              <a:gd name="T16" fmla="+- 0 8248 5490"/>
                              <a:gd name="T17" fmla="*/ T16 w 2905"/>
                              <a:gd name="T18" fmla="+- 0 1580 1419"/>
                              <a:gd name="T19" fmla="*/ 1580 h 163"/>
                              <a:gd name="T20" fmla="+- 0 8254 5490"/>
                              <a:gd name="T21" fmla="*/ T20 w 2905"/>
                              <a:gd name="T22" fmla="+- 0 1581 1419"/>
                              <a:gd name="T23" fmla="*/ 1581 h 163"/>
                              <a:gd name="T24" fmla="+- 0 8259 5490"/>
                              <a:gd name="T25" fmla="*/ T24 w 2905"/>
                              <a:gd name="T26" fmla="+- 0 1579 1419"/>
                              <a:gd name="T27" fmla="*/ 1579 h 163"/>
                              <a:gd name="T28" fmla="+- 0 8378 5490"/>
                              <a:gd name="T29" fmla="*/ T28 w 2905"/>
                              <a:gd name="T30" fmla="+- 0 1511 1419"/>
                              <a:gd name="T31" fmla="*/ 1511 h 163"/>
                              <a:gd name="T32" fmla="+- 0 8375 5490"/>
                              <a:gd name="T33" fmla="*/ T32 w 2905"/>
                              <a:gd name="T34" fmla="+- 0 1511 1419"/>
                              <a:gd name="T35" fmla="*/ 1511 h 163"/>
                              <a:gd name="T36" fmla="+- 0 8338 5490"/>
                              <a:gd name="T37" fmla="*/ T36 w 2905"/>
                              <a:gd name="T38" fmla="+- 0 1511 1419"/>
                              <a:gd name="T39" fmla="*/ 1511 h 163"/>
                              <a:gd name="T40" fmla="+- 0 8355 5490"/>
                              <a:gd name="T41" fmla="*/ T40 w 2905"/>
                              <a:gd name="T42" fmla="+- 0 1501 1419"/>
                              <a:gd name="T43" fmla="*/ 1501 h 163"/>
                              <a:gd name="T44" fmla="+- 0 8338 5490"/>
                              <a:gd name="T45" fmla="*/ T44 w 2905"/>
                              <a:gd name="T46" fmla="+- 0 1511 1419"/>
                              <a:gd name="T47" fmla="*/ 1511 h 163"/>
                              <a:gd name="T48" fmla="+- 0 8375 5490"/>
                              <a:gd name="T49" fmla="*/ T48 w 2905"/>
                              <a:gd name="T50" fmla="+- 0 1511 1419"/>
                              <a:gd name="T51" fmla="*/ 1511 h 163"/>
                              <a:gd name="T52" fmla="+- 0 8375 5490"/>
                              <a:gd name="T53" fmla="*/ T52 w 2905"/>
                              <a:gd name="T54" fmla="+- 0 1510 1419"/>
                              <a:gd name="T55" fmla="*/ 1510 h 163"/>
                              <a:gd name="T56" fmla="+- 0 8370 5490"/>
                              <a:gd name="T57" fmla="*/ T56 w 2905"/>
                              <a:gd name="T58" fmla="+- 0 1510 1419"/>
                              <a:gd name="T59" fmla="*/ 1510 h 163"/>
                              <a:gd name="T60" fmla="+- 0 8355 5490"/>
                              <a:gd name="T61" fmla="*/ T60 w 2905"/>
                              <a:gd name="T62" fmla="+- 0 1501 1419"/>
                              <a:gd name="T63" fmla="*/ 1501 h 163"/>
                              <a:gd name="T64" fmla="+- 0 8256 5490"/>
                              <a:gd name="T65" fmla="*/ T64 w 2905"/>
                              <a:gd name="T66" fmla="+- 0 1419 1419"/>
                              <a:gd name="T67" fmla="*/ 1419 h 163"/>
                              <a:gd name="T68" fmla="+- 0 8250 5490"/>
                              <a:gd name="T69" fmla="*/ T68 w 2905"/>
                              <a:gd name="T70" fmla="+- 0 1420 1419"/>
                              <a:gd name="T71" fmla="*/ 1420 h 163"/>
                              <a:gd name="T72" fmla="+- 0 8244 5490"/>
                              <a:gd name="T73" fmla="*/ T72 w 2905"/>
                              <a:gd name="T74" fmla="+- 0 1430 1419"/>
                              <a:gd name="T75" fmla="*/ 1430 h 163"/>
                              <a:gd name="T76" fmla="+- 0 8246 5490"/>
                              <a:gd name="T77" fmla="*/ T76 w 2905"/>
                              <a:gd name="T78" fmla="+- 0 1436 1419"/>
                              <a:gd name="T79" fmla="*/ 1436 h 163"/>
                              <a:gd name="T80" fmla="+- 0 8251 5490"/>
                              <a:gd name="T81" fmla="*/ T80 w 2905"/>
                              <a:gd name="T82" fmla="+- 0 1439 1419"/>
                              <a:gd name="T83" fmla="*/ 1439 h 163"/>
                              <a:gd name="T84" fmla="+- 0 8338 5490"/>
                              <a:gd name="T85" fmla="*/ T84 w 2905"/>
                              <a:gd name="T86" fmla="+- 0 1491 1419"/>
                              <a:gd name="T87" fmla="*/ 1491 h 163"/>
                              <a:gd name="T88" fmla="+- 0 8375 5490"/>
                              <a:gd name="T89" fmla="*/ T88 w 2905"/>
                              <a:gd name="T90" fmla="+- 0 1491 1419"/>
                              <a:gd name="T91" fmla="*/ 1491 h 163"/>
                              <a:gd name="T92" fmla="+- 0 8375 5490"/>
                              <a:gd name="T93" fmla="*/ T92 w 2905"/>
                              <a:gd name="T94" fmla="+- 0 1511 1419"/>
                              <a:gd name="T95" fmla="*/ 1511 h 163"/>
                              <a:gd name="T96" fmla="+- 0 8378 5490"/>
                              <a:gd name="T97" fmla="*/ T96 w 2905"/>
                              <a:gd name="T98" fmla="+- 0 1511 1419"/>
                              <a:gd name="T99" fmla="*/ 1511 h 163"/>
                              <a:gd name="T100" fmla="+- 0 8395 5490"/>
                              <a:gd name="T101" fmla="*/ T100 w 2905"/>
                              <a:gd name="T102" fmla="+- 0 1501 1419"/>
                              <a:gd name="T103" fmla="*/ 1501 h 163"/>
                              <a:gd name="T104" fmla="+- 0 8261 5490"/>
                              <a:gd name="T105" fmla="*/ T104 w 2905"/>
                              <a:gd name="T106" fmla="+- 0 1421 1419"/>
                              <a:gd name="T107" fmla="*/ 1421 h 163"/>
                              <a:gd name="T108" fmla="+- 0 8256 5490"/>
                              <a:gd name="T109" fmla="*/ T108 w 2905"/>
                              <a:gd name="T110" fmla="+- 0 1419 1419"/>
                              <a:gd name="T111" fmla="*/ 1419 h 163"/>
                              <a:gd name="T112" fmla="+- 0 5490 5490"/>
                              <a:gd name="T113" fmla="*/ T112 w 2905"/>
                              <a:gd name="T114" fmla="+- 0 1462 1419"/>
                              <a:gd name="T115" fmla="*/ 1462 h 163"/>
                              <a:gd name="T116" fmla="+- 0 5490 5490"/>
                              <a:gd name="T117" fmla="*/ T116 w 2905"/>
                              <a:gd name="T118" fmla="+- 0 1482 1419"/>
                              <a:gd name="T119" fmla="*/ 1482 h 163"/>
                              <a:gd name="T120" fmla="+- 0 8338 5490"/>
                              <a:gd name="T121" fmla="*/ T120 w 2905"/>
                              <a:gd name="T122" fmla="+- 0 1511 1419"/>
                              <a:gd name="T123" fmla="*/ 1511 h 163"/>
                              <a:gd name="T124" fmla="+- 0 8355 5490"/>
                              <a:gd name="T125" fmla="*/ T124 w 2905"/>
                              <a:gd name="T126" fmla="+- 0 1501 1419"/>
                              <a:gd name="T127" fmla="*/ 1501 h 163"/>
                              <a:gd name="T128" fmla="+- 0 8338 5490"/>
                              <a:gd name="T129" fmla="*/ T128 w 2905"/>
                              <a:gd name="T130" fmla="+- 0 1491 1419"/>
                              <a:gd name="T131" fmla="*/ 1491 h 163"/>
                              <a:gd name="T132" fmla="+- 0 5490 5490"/>
                              <a:gd name="T133" fmla="*/ T132 w 2905"/>
                              <a:gd name="T134" fmla="+- 0 1462 1419"/>
                              <a:gd name="T135" fmla="*/ 1462 h 163"/>
                              <a:gd name="T136" fmla="+- 0 8370 5490"/>
                              <a:gd name="T137" fmla="*/ T136 w 2905"/>
                              <a:gd name="T138" fmla="+- 0 1492 1419"/>
                              <a:gd name="T139" fmla="*/ 1492 h 163"/>
                              <a:gd name="T140" fmla="+- 0 8355 5490"/>
                              <a:gd name="T141" fmla="*/ T140 w 2905"/>
                              <a:gd name="T142" fmla="+- 0 1501 1419"/>
                              <a:gd name="T143" fmla="*/ 1501 h 163"/>
                              <a:gd name="T144" fmla="+- 0 8370 5490"/>
                              <a:gd name="T145" fmla="*/ T144 w 2905"/>
                              <a:gd name="T146" fmla="+- 0 1510 1419"/>
                              <a:gd name="T147" fmla="*/ 1510 h 163"/>
                              <a:gd name="T148" fmla="+- 0 8370 5490"/>
                              <a:gd name="T149" fmla="*/ T148 w 2905"/>
                              <a:gd name="T150" fmla="+- 0 1492 1419"/>
                              <a:gd name="T151" fmla="*/ 1492 h 163"/>
                              <a:gd name="T152" fmla="+- 0 8375 5490"/>
                              <a:gd name="T153" fmla="*/ T152 w 2905"/>
                              <a:gd name="T154" fmla="+- 0 1492 1419"/>
                              <a:gd name="T155" fmla="*/ 1492 h 163"/>
                              <a:gd name="T156" fmla="+- 0 8370 5490"/>
                              <a:gd name="T157" fmla="*/ T156 w 2905"/>
                              <a:gd name="T158" fmla="+- 0 1492 1419"/>
                              <a:gd name="T159" fmla="*/ 1492 h 163"/>
                              <a:gd name="T160" fmla="+- 0 8370 5490"/>
                              <a:gd name="T161" fmla="*/ T160 w 2905"/>
                              <a:gd name="T162" fmla="+- 0 1510 1419"/>
                              <a:gd name="T163" fmla="*/ 1510 h 163"/>
                              <a:gd name="T164" fmla="+- 0 8375 5490"/>
                              <a:gd name="T165" fmla="*/ T164 w 2905"/>
                              <a:gd name="T166" fmla="+- 0 1510 1419"/>
                              <a:gd name="T167" fmla="*/ 1510 h 163"/>
                              <a:gd name="T168" fmla="+- 0 8375 5490"/>
                              <a:gd name="T169" fmla="*/ T168 w 2905"/>
                              <a:gd name="T170" fmla="+- 0 1492 1419"/>
                              <a:gd name="T171" fmla="*/ 1492 h 163"/>
                              <a:gd name="T172" fmla="+- 0 8338 5490"/>
                              <a:gd name="T173" fmla="*/ T172 w 2905"/>
                              <a:gd name="T174" fmla="+- 0 1491 1419"/>
                              <a:gd name="T175" fmla="*/ 1491 h 163"/>
                              <a:gd name="T176" fmla="+- 0 8355 5490"/>
                              <a:gd name="T177" fmla="*/ T176 w 2905"/>
                              <a:gd name="T178" fmla="+- 0 1501 1419"/>
                              <a:gd name="T179" fmla="*/ 1501 h 163"/>
                              <a:gd name="T180" fmla="+- 0 8370 5490"/>
                              <a:gd name="T181" fmla="*/ T180 w 2905"/>
                              <a:gd name="T182" fmla="+- 0 1492 1419"/>
                              <a:gd name="T183" fmla="*/ 1492 h 163"/>
                              <a:gd name="T184" fmla="+- 0 8375 5490"/>
                              <a:gd name="T185" fmla="*/ T184 w 2905"/>
                              <a:gd name="T186" fmla="+- 0 1492 1419"/>
                              <a:gd name="T187" fmla="*/ 1492 h 163"/>
                              <a:gd name="T188" fmla="+- 0 8375 5490"/>
                              <a:gd name="T189" fmla="*/ T188 w 2905"/>
                              <a:gd name="T190" fmla="+- 0 1491 1419"/>
                              <a:gd name="T191" fmla="*/ 1491 h 163"/>
                              <a:gd name="T192" fmla="+- 0 8338 5490"/>
                              <a:gd name="T193" fmla="*/ T192 w 2905"/>
                              <a:gd name="T194" fmla="+- 0 1491 1419"/>
                              <a:gd name="T195" fmla="*/ 1491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905" h="163">
                                <a:moveTo>
                                  <a:pt x="2848" y="92"/>
                                </a:moveTo>
                                <a:lnTo>
                                  <a:pt x="2759" y="142"/>
                                </a:lnTo>
                                <a:lnTo>
                                  <a:pt x="2755" y="145"/>
                                </a:lnTo>
                                <a:lnTo>
                                  <a:pt x="2753" y="151"/>
                                </a:lnTo>
                                <a:lnTo>
                                  <a:pt x="2758" y="161"/>
                                </a:lnTo>
                                <a:lnTo>
                                  <a:pt x="2764" y="162"/>
                                </a:lnTo>
                                <a:lnTo>
                                  <a:pt x="2769" y="160"/>
                                </a:lnTo>
                                <a:lnTo>
                                  <a:pt x="2888" y="92"/>
                                </a:lnTo>
                                <a:lnTo>
                                  <a:pt x="2885" y="92"/>
                                </a:lnTo>
                                <a:lnTo>
                                  <a:pt x="2848" y="92"/>
                                </a:lnTo>
                                <a:close/>
                                <a:moveTo>
                                  <a:pt x="2865" y="82"/>
                                </a:moveTo>
                                <a:lnTo>
                                  <a:pt x="2848" y="92"/>
                                </a:lnTo>
                                <a:lnTo>
                                  <a:pt x="2885" y="92"/>
                                </a:lnTo>
                                <a:lnTo>
                                  <a:pt x="2885" y="91"/>
                                </a:lnTo>
                                <a:lnTo>
                                  <a:pt x="2880" y="91"/>
                                </a:lnTo>
                                <a:lnTo>
                                  <a:pt x="2865" y="82"/>
                                </a:lnTo>
                                <a:close/>
                                <a:moveTo>
                                  <a:pt x="2766" y="0"/>
                                </a:moveTo>
                                <a:lnTo>
                                  <a:pt x="2760" y="1"/>
                                </a:lnTo>
                                <a:lnTo>
                                  <a:pt x="2754" y="11"/>
                                </a:lnTo>
                                <a:lnTo>
                                  <a:pt x="2756" y="17"/>
                                </a:lnTo>
                                <a:lnTo>
                                  <a:pt x="2761" y="20"/>
                                </a:lnTo>
                                <a:lnTo>
                                  <a:pt x="2848" y="72"/>
                                </a:lnTo>
                                <a:lnTo>
                                  <a:pt x="2885" y="72"/>
                                </a:lnTo>
                                <a:lnTo>
                                  <a:pt x="2885" y="92"/>
                                </a:lnTo>
                                <a:lnTo>
                                  <a:pt x="2888" y="92"/>
                                </a:lnTo>
                                <a:lnTo>
                                  <a:pt x="2905" y="82"/>
                                </a:lnTo>
                                <a:lnTo>
                                  <a:pt x="2771" y="2"/>
                                </a:lnTo>
                                <a:lnTo>
                                  <a:pt x="2766" y="0"/>
                                </a:lnTo>
                                <a:close/>
                                <a:moveTo>
                                  <a:pt x="0" y="43"/>
                                </a:moveTo>
                                <a:lnTo>
                                  <a:pt x="0" y="63"/>
                                </a:lnTo>
                                <a:lnTo>
                                  <a:pt x="2848" y="92"/>
                                </a:lnTo>
                                <a:lnTo>
                                  <a:pt x="2865" y="82"/>
                                </a:lnTo>
                                <a:lnTo>
                                  <a:pt x="2848" y="72"/>
                                </a:lnTo>
                                <a:lnTo>
                                  <a:pt x="0" y="43"/>
                                </a:lnTo>
                                <a:close/>
                                <a:moveTo>
                                  <a:pt x="2880" y="73"/>
                                </a:moveTo>
                                <a:lnTo>
                                  <a:pt x="2865" y="82"/>
                                </a:lnTo>
                                <a:lnTo>
                                  <a:pt x="2880" y="91"/>
                                </a:lnTo>
                                <a:lnTo>
                                  <a:pt x="2880" y="73"/>
                                </a:lnTo>
                                <a:close/>
                                <a:moveTo>
                                  <a:pt x="2885" y="73"/>
                                </a:moveTo>
                                <a:lnTo>
                                  <a:pt x="2880" y="73"/>
                                </a:lnTo>
                                <a:lnTo>
                                  <a:pt x="2880" y="91"/>
                                </a:lnTo>
                                <a:lnTo>
                                  <a:pt x="2885" y="91"/>
                                </a:lnTo>
                                <a:lnTo>
                                  <a:pt x="2885" y="73"/>
                                </a:lnTo>
                                <a:close/>
                                <a:moveTo>
                                  <a:pt x="2848" y="72"/>
                                </a:moveTo>
                                <a:lnTo>
                                  <a:pt x="2865" y="82"/>
                                </a:lnTo>
                                <a:lnTo>
                                  <a:pt x="2880" y="73"/>
                                </a:lnTo>
                                <a:lnTo>
                                  <a:pt x="2885" y="73"/>
                                </a:lnTo>
                                <a:lnTo>
                                  <a:pt x="2885" y="72"/>
                                </a:lnTo>
                                <a:lnTo>
                                  <a:pt x="2848" y="7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docshape6"/>
                        <wps:cNvSpPr txBox="1">
                          <a:spLocks noChangeArrowheads="1"/>
                        </wps:cNvSpPr>
                        <wps:spPr bwMode="auto">
                          <a:xfrm>
                            <a:off x="8415" y="1281"/>
                            <a:ext cx="2670" cy="1294"/>
                          </a:xfrm>
                          <a:prstGeom prst="rect">
                            <a:avLst/>
                          </a:prstGeom>
                          <a:solidFill>
                            <a:srgbClr val="4F81BC"/>
                          </a:solidFill>
                          <a:ln w="25400">
                            <a:solidFill>
                              <a:srgbClr val="385D89"/>
                            </a:solidFill>
                            <a:miter lim="800000"/>
                            <a:headEnd/>
                            <a:tailEnd/>
                          </a:ln>
                        </wps:spPr>
                        <wps:txbx>
                          <w:txbxContent>
                            <w:p w14:paraId="03F62CDB" w14:textId="77777777" w:rsidR="00BC6DED" w:rsidRDefault="00A84A7E">
                              <w:pPr>
                                <w:spacing w:before="72"/>
                                <w:ind w:left="242"/>
                                <w:rPr>
                                  <w:color w:val="000000"/>
                                  <w:sz w:val="24"/>
                                </w:rPr>
                              </w:pPr>
                              <w:r>
                                <w:rPr>
                                  <w:color w:val="FFFFFF"/>
                                  <w:sz w:val="24"/>
                                </w:rPr>
                                <w:t>CSAB</w:t>
                              </w:r>
                              <w:r>
                                <w:rPr>
                                  <w:color w:val="FFFFFF"/>
                                  <w:spacing w:val="-7"/>
                                  <w:sz w:val="24"/>
                                </w:rPr>
                                <w:t xml:space="preserve"> </w:t>
                              </w:r>
                              <w:r>
                                <w:rPr>
                                  <w:color w:val="FFFFFF"/>
                                  <w:sz w:val="24"/>
                                </w:rPr>
                                <w:t>Chair,</w:t>
                              </w:r>
                              <w:r>
                                <w:rPr>
                                  <w:color w:val="FFFFFF"/>
                                  <w:spacing w:val="-6"/>
                                  <w:sz w:val="24"/>
                                </w:rPr>
                                <w:t xml:space="preserve"> </w:t>
                              </w:r>
                              <w:r>
                                <w:rPr>
                                  <w:color w:val="FFFFFF"/>
                                  <w:spacing w:val="-4"/>
                                  <w:sz w:val="24"/>
                                </w:rPr>
                                <w:t>DASS,</w:t>
                              </w:r>
                            </w:p>
                            <w:p w14:paraId="16238635" w14:textId="77777777" w:rsidR="00BC6DED" w:rsidRDefault="00A84A7E">
                              <w:pPr>
                                <w:ind w:left="369"/>
                                <w:rPr>
                                  <w:color w:val="000000"/>
                                  <w:sz w:val="24"/>
                                </w:rPr>
                              </w:pPr>
                              <w:r>
                                <w:rPr>
                                  <w:color w:val="FFFFFF"/>
                                  <w:sz w:val="24"/>
                                </w:rPr>
                                <w:t>Referrer</w:t>
                              </w:r>
                              <w:r>
                                <w:rPr>
                                  <w:color w:val="FFFFFF"/>
                                  <w:spacing w:val="-6"/>
                                  <w:sz w:val="24"/>
                                </w:rPr>
                                <w:t xml:space="preserve"> </w:t>
                              </w:r>
                              <w:r>
                                <w:rPr>
                                  <w:color w:val="FFFFFF"/>
                                  <w:spacing w:val="-2"/>
                                  <w:sz w:val="24"/>
                                </w:rPr>
                                <w:t>Informed</w:t>
                              </w:r>
                            </w:p>
                          </w:txbxContent>
                        </wps:txbx>
                        <wps:bodyPr rot="0" vert="horz" wrap="square" lIns="0" tIns="0" rIns="0" bIns="0" anchor="t" anchorCtr="0" upright="1">
                          <a:noAutofit/>
                        </wps:bodyPr>
                      </wps:wsp>
                      <wps:wsp>
                        <wps:cNvPr id="91" name="docshape7"/>
                        <wps:cNvSpPr txBox="1">
                          <a:spLocks noChangeArrowheads="1"/>
                        </wps:cNvSpPr>
                        <wps:spPr bwMode="auto">
                          <a:xfrm>
                            <a:off x="2190" y="633"/>
                            <a:ext cx="3300" cy="965"/>
                          </a:xfrm>
                          <a:prstGeom prst="rect">
                            <a:avLst/>
                          </a:prstGeom>
                          <a:solidFill>
                            <a:srgbClr val="4F81BC"/>
                          </a:solidFill>
                          <a:ln w="25400">
                            <a:solidFill>
                              <a:srgbClr val="385D89"/>
                            </a:solidFill>
                            <a:miter lim="800000"/>
                            <a:headEnd/>
                            <a:tailEnd/>
                          </a:ln>
                        </wps:spPr>
                        <wps:txbx>
                          <w:txbxContent>
                            <w:p w14:paraId="19AA0C66" w14:textId="77777777" w:rsidR="00BC6DED" w:rsidRDefault="00A84A7E">
                              <w:pPr>
                                <w:spacing w:before="72"/>
                                <w:ind w:left="389"/>
                                <w:rPr>
                                  <w:color w:val="000000"/>
                                  <w:sz w:val="24"/>
                                </w:rPr>
                              </w:pPr>
                              <w:r>
                                <w:rPr>
                                  <w:color w:val="FFFFFF"/>
                                  <w:sz w:val="24"/>
                                </w:rPr>
                                <w:t>SAR</w:t>
                              </w:r>
                              <w:r>
                                <w:rPr>
                                  <w:color w:val="FFFFFF"/>
                                  <w:spacing w:val="-4"/>
                                  <w:sz w:val="24"/>
                                </w:rPr>
                                <w:t xml:space="preserve"> </w:t>
                              </w:r>
                              <w:r>
                                <w:rPr>
                                  <w:color w:val="FFFFFF"/>
                                  <w:sz w:val="24"/>
                                </w:rPr>
                                <w:t>Referral</w:t>
                              </w:r>
                              <w:r>
                                <w:rPr>
                                  <w:color w:val="FFFFFF"/>
                                  <w:spacing w:val="-5"/>
                                  <w:sz w:val="24"/>
                                </w:rPr>
                                <w:t xml:space="preserve"> </w:t>
                              </w:r>
                              <w:r>
                                <w:rPr>
                                  <w:color w:val="FFFFFF"/>
                                  <w:spacing w:val="-2"/>
                                  <w:sz w:val="24"/>
                                </w:rPr>
                                <w:t>Received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4E5751" id="docshapegroup4" o:spid="_x0000_s1026" style="position:absolute;left:0;text-align:left;margin-left:108.5pt;margin-top:30.7pt;width:446.75pt;height:99.1pt;z-index:-17291264;mso-position-horizontal-relative:page" coordorigin="2170,614" coordsize="8935,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">
                <v:shape id="docshape5" o:spid="_x0000_s1027" style="position:absolute;left:5489;top:1418;width:2905;height:163;visibility:visible;mso-wrap-style:square;v-text-anchor:top" coordsize="2905,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" path="m2848,92r-89,50l2755,145r-2,6l2758,161r6,1l2769,160,2888,92r-3,l2848,92xm2865,82r-17,10l2885,92r,-1l2880,91r-15,-9xm2766,r-6,1l2754,11r2,6l2761,20r87,52l2885,72r,20l2888,92r17,-10l2771,2,2766,xm,43l,63,2848,92r17,-10l2848,72,,43xm2880,73r-15,9l2880,91r,-18xm2885,73r-5,l2880,91r5,l2885,73xm2848,72r17,10l2880,73r5,l2885,72r-37,xe" fillcolor="#497dba" stroked="f">
                  <v:path arrowok="t" o:connecttype="custom" o:connectlocs="2848,1511;2759,1561;2755,1564;2753,1570;2758,1580;2764,1581;2769,1579;2888,1511;2885,1511;2848,1511;2865,1501;2848,1511;2885,1511;2885,1510;2880,1510;2865,1501;2766,1419;2760,1420;2754,1430;2756,1436;2761,1439;2848,1491;2885,1491;2885,1511;2888,1511;2905,1501;2771,1421;2766,1419;0,1462;0,1482;2848,1511;2865,1501;2848,1491;0,1462;2880,1492;2865,1501;2880,1510;2880,1492;2885,1492;2880,1492;2880,1510;2885,1510;2885,1492;2848,1491;2865,1501;2880,1492;2885,1492;2885,1491;2848,1491" o:connectangles="0,0,0,0,0,0,0,0,0,0,0,0,0,0,0,0,0,0,0,0,0,0,0,0,0,0,0,0,0,0,0,0,0,0,0,0,0,0,0,0,0,0,0,0,0,0,0,0,0"/>
                </v:shape>
                <v:shapetype id="_x0000_t202" coordsize="21600,21600" o:spt="202" path="m,l,21600r21600,l21600,xe">
                  <v:stroke joinstyle="miter"/>
                  <v:path gradientshapeok="t" o:connecttype="rect"/>
                </v:shapetype>
                <v:shape id="docshape6" o:spid="_x0000_s1028" type="#_x0000_t202" style="position:absolute;left:8415;top:1281;width:2670;height:1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" fillcolor="#4f81bc" strokecolor="#385d89" strokeweight="2pt">
                  <v:textbox inset="0,0,0,0">
                    <w:txbxContent>
                      <w:p w14:paraId="03F62CDB" w14:textId="77777777" w:rsidR="00BC6DED" w:rsidRDefault="00A84A7E">
                        <w:pPr>
                          <w:spacing w:before="72"/>
                          <w:ind w:left="242"/>
                          <w:rPr>
                            <w:color w:val="000000"/>
                            <w:sz w:val="24"/>
                          </w:rPr>
                        </w:pPr>
                        <w:r>
                          <w:rPr>
                            <w:color w:val="FFFFFF"/>
                            <w:sz w:val="24"/>
                          </w:rPr>
                          <w:t>CSAB</w:t>
                        </w:r>
                        <w:r>
                          <w:rPr>
                            <w:color w:val="FFFFFF"/>
                            <w:spacing w:val="-7"/>
                            <w:sz w:val="24"/>
                          </w:rPr>
                          <w:t xml:space="preserve"> </w:t>
                        </w:r>
                        <w:r>
                          <w:rPr>
                            <w:color w:val="FFFFFF"/>
                            <w:sz w:val="24"/>
                          </w:rPr>
                          <w:t>Chair,</w:t>
                        </w:r>
                        <w:r>
                          <w:rPr>
                            <w:color w:val="FFFFFF"/>
                            <w:spacing w:val="-6"/>
                            <w:sz w:val="24"/>
                          </w:rPr>
                          <w:t xml:space="preserve"> </w:t>
                        </w:r>
                        <w:r>
                          <w:rPr>
                            <w:color w:val="FFFFFF"/>
                            <w:spacing w:val="-4"/>
                            <w:sz w:val="24"/>
                          </w:rPr>
                          <w:t>DASS,</w:t>
                        </w:r>
                      </w:p>
                      <w:p w14:paraId="16238635" w14:textId="77777777" w:rsidR="00BC6DED" w:rsidRDefault="00A84A7E">
                        <w:pPr>
                          <w:ind w:left="369"/>
                          <w:rPr>
                            <w:color w:val="000000"/>
                            <w:sz w:val="24"/>
                          </w:rPr>
                        </w:pPr>
                        <w:r>
                          <w:rPr>
                            <w:color w:val="FFFFFF"/>
                            <w:sz w:val="24"/>
                          </w:rPr>
                          <w:t>Referrer</w:t>
                        </w:r>
                        <w:r>
                          <w:rPr>
                            <w:color w:val="FFFFFF"/>
                            <w:spacing w:val="-6"/>
                            <w:sz w:val="24"/>
                          </w:rPr>
                          <w:t xml:space="preserve"> </w:t>
                        </w:r>
                        <w:r>
                          <w:rPr>
                            <w:color w:val="FFFFFF"/>
                            <w:spacing w:val="-2"/>
                            <w:sz w:val="24"/>
                          </w:rPr>
                          <w:t>Informed</w:t>
                        </w:r>
                      </w:p>
                    </w:txbxContent>
                  </v:textbox>
                </v:shape>
                <v:shape id="docshape7" o:spid="_x0000_s1029" type="#_x0000_t202" style="position:absolute;left:2190;top:633;width:3300;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" fillcolor="#4f81bc" strokecolor="#385d89" strokeweight="2pt">
                  <v:textbox inset="0,0,0,0">
                    <w:txbxContent>
                      <w:p w14:paraId="19AA0C66" w14:textId="77777777" w:rsidR="00BC6DED" w:rsidRDefault="00A84A7E">
                        <w:pPr>
                          <w:spacing w:before="72"/>
                          <w:ind w:left="389"/>
                          <w:rPr>
                            <w:color w:val="000000"/>
                            <w:sz w:val="24"/>
                          </w:rPr>
                        </w:pPr>
                        <w:r>
                          <w:rPr>
                            <w:color w:val="FFFFFF"/>
                            <w:sz w:val="24"/>
                          </w:rPr>
                          <w:t>SAR</w:t>
                        </w:r>
                        <w:r>
                          <w:rPr>
                            <w:color w:val="FFFFFF"/>
                            <w:spacing w:val="-4"/>
                            <w:sz w:val="24"/>
                          </w:rPr>
                          <w:t xml:space="preserve"> </w:t>
                        </w:r>
                        <w:r>
                          <w:rPr>
                            <w:color w:val="FFFFFF"/>
                            <w:sz w:val="24"/>
                          </w:rPr>
                          <w:t>Referral</w:t>
                        </w:r>
                        <w:r>
                          <w:rPr>
                            <w:color w:val="FFFFFF"/>
                            <w:spacing w:val="-5"/>
                            <w:sz w:val="24"/>
                          </w:rPr>
                          <w:t xml:space="preserve"> </w:t>
                        </w:r>
                        <w:r>
                          <w:rPr>
                            <w:color w:val="FFFFFF"/>
                            <w:spacing w:val="-2"/>
                            <w:sz w:val="24"/>
                          </w:rPr>
                          <w:t>Received</w:t>
                        </w:r>
                      </w:p>
                    </w:txbxContent>
                  </v:textbox>
                </v:shape>
                <w10:wrap anchorx="page"/>
              </v:group>
            </w:pict>
          </mc:Fallback>
        </mc:AlternateContent>
      </w:r>
      <w:bookmarkStart w:id="8" w:name="_TOC_250000"/>
      <w:r>
        <w:t>Appendix</w:t>
      </w:r>
      <w:r>
        <w:rPr>
          <w:spacing w:val="-3"/>
        </w:rPr>
        <w:t xml:space="preserve"> </w:t>
      </w:r>
      <w:r>
        <w:t>2</w:t>
      </w:r>
      <w:r>
        <w:rPr>
          <w:spacing w:val="-1"/>
        </w:rPr>
        <w:t xml:space="preserve"> </w:t>
      </w:r>
      <w:r>
        <w:t>–</w:t>
      </w:r>
      <w:r>
        <w:rPr>
          <w:spacing w:val="-3"/>
        </w:rPr>
        <w:t xml:space="preserve"> </w:t>
      </w:r>
      <w:r>
        <w:t>Stages</w:t>
      </w:r>
      <w:r>
        <w:rPr>
          <w:spacing w:val="-3"/>
        </w:rPr>
        <w:t xml:space="preserve"> </w:t>
      </w:r>
      <w:r>
        <w:t>of</w:t>
      </w:r>
      <w:r>
        <w:rPr>
          <w:spacing w:val="-2"/>
        </w:rPr>
        <w:t xml:space="preserve"> </w:t>
      </w:r>
      <w:r>
        <w:t>the</w:t>
      </w:r>
      <w:r>
        <w:rPr>
          <w:spacing w:val="-4"/>
        </w:rPr>
        <w:t xml:space="preserve"> </w:t>
      </w:r>
      <w:r>
        <w:t>SAR</w:t>
      </w:r>
      <w:r>
        <w:rPr>
          <w:spacing w:val="-3"/>
        </w:rPr>
        <w:t xml:space="preserve"> </w:t>
      </w:r>
      <w:bookmarkEnd w:id="8"/>
      <w:r>
        <w:rPr>
          <w:spacing w:val="-2"/>
        </w:rPr>
        <w:t>Process</w:t>
      </w:r>
    </w:p>
    <w:p w14:paraId="602D69C7" w14:textId="77777777" w:rsidR="00BC6DED" w:rsidRDefault="00BC6DED">
      <w:pPr>
        <w:pStyle w:val="BodyText"/>
        <w:rPr>
          <w:b/>
          <w:sz w:val="20"/>
        </w:rPr>
      </w:pPr>
    </w:p>
    <w:p w14:paraId="493FE74F" w14:textId="77777777" w:rsidR="00BC6DED" w:rsidRDefault="00BC6DED">
      <w:pPr>
        <w:pStyle w:val="BodyText"/>
        <w:rPr>
          <w:b/>
          <w:sz w:val="20"/>
        </w:rPr>
      </w:pPr>
    </w:p>
    <w:p w14:paraId="3399B0BE" w14:textId="77777777" w:rsidR="00BC6DED" w:rsidRDefault="00BC6DED">
      <w:pPr>
        <w:pStyle w:val="BodyText"/>
        <w:rPr>
          <w:b/>
          <w:sz w:val="20"/>
        </w:rPr>
      </w:pPr>
    </w:p>
    <w:p w14:paraId="2A1E4A35" w14:textId="77777777" w:rsidR="00BC6DED" w:rsidRDefault="00BC6DED">
      <w:pPr>
        <w:pStyle w:val="BodyText"/>
        <w:rPr>
          <w:b/>
          <w:sz w:val="20"/>
        </w:rPr>
      </w:pPr>
    </w:p>
    <w:p w14:paraId="67119D48" w14:textId="77777777" w:rsidR="00BC6DED" w:rsidRDefault="00A84A7E">
      <w:pPr>
        <w:pStyle w:val="BodyText"/>
        <w:spacing w:before="8"/>
        <w:rPr>
          <w:b/>
          <w:sz w:val="29"/>
        </w:rPr>
      </w:pPr>
      <w:r>
        <w:rPr>
          <w:noProof/>
        </w:rPr>
        <w:drawing>
          <wp:anchor distT="0" distB="0" distL="0" distR="0" simplePos="0" relativeHeight="251660288" behindDoc="0" locked="0" layoutInCell="1" allowOverlap="1" wp14:anchorId="4F78B33D" wp14:editId="64810BD1">
            <wp:simplePos x="0" y="0"/>
            <wp:positionH relativeFrom="page">
              <wp:posOffset>2405760</wp:posOffset>
            </wp:positionH>
            <wp:positionV relativeFrom="paragraph">
              <wp:posOffset>232219</wp:posOffset>
            </wp:positionV>
            <wp:extent cx="103510" cy="9906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5" cstate="print"/>
                    <a:stretch>
                      <a:fillRect/>
                    </a:stretch>
                  </pic:blipFill>
                  <pic:spPr>
                    <a:xfrm>
                      <a:off x="0" y="0"/>
                      <a:ext cx="103510" cy="99060"/>
                    </a:xfrm>
                    <a:prstGeom prst="rect">
                      <a:avLst/>
                    </a:prstGeom>
                  </pic:spPr>
                </pic:pic>
              </a:graphicData>
            </a:graphic>
          </wp:anchor>
        </w:drawing>
      </w:r>
    </w:p>
    <w:p w14:paraId="29CBBEAE" w14:textId="28D02BEE" w:rsidR="00BC6DED" w:rsidRDefault="00C37316">
      <w:pPr>
        <w:pStyle w:val="BodyText"/>
        <w:ind w:left="2910"/>
        <w:rPr>
          <w:sz w:val="20"/>
        </w:rPr>
      </w:pPr>
      <w:r>
        <w:rPr>
          <w:noProof/>
          <w:sz w:val="20"/>
        </w:rPr>
        <mc:AlternateContent>
          <mc:Choice Requires="wps">
            <w:drawing>
              <wp:inline distT="0" distB="0" distL="0" distR="0" wp14:anchorId="6DDA1DEC" wp14:editId="47732E9E">
                <wp:extent cx="762000" cy="295275"/>
                <wp:effectExtent l="15875" t="14605" r="12700" b="13970"/>
                <wp:docPr id="8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95275"/>
                        </a:xfrm>
                        <a:prstGeom prst="rect">
                          <a:avLst/>
                        </a:prstGeom>
                        <a:solidFill>
                          <a:srgbClr val="4F81BC"/>
                        </a:solidFill>
                        <a:ln w="25400">
                          <a:solidFill>
                            <a:srgbClr val="385D89"/>
                          </a:solidFill>
                          <a:miter lim="800000"/>
                          <a:headEnd/>
                          <a:tailEnd/>
                        </a:ln>
                      </wps:spPr>
                      <wps:txbx>
                        <w:txbxContent>
                          <w:p w14:paraId="433B123F" w14:textId="77777777" w:rsidR="00BC6DED" w:rsidRDefault="00A84A7E">
                            <w:pPr>
                              <w:spacing w:before="74"/>
                              <w:ind w:left="339"/>
                              <w:rPr>
                                <w:color w:val="000000"/>
                                <w:sz w:val="24"/>
                              </w:rPr>
                            </w:pPr>
                            <w:r>
                              <w:rPr>
                                <w:color w:val="FFFFFF"/>
                                <w:spacing w:val="-5"/>
                                <w:sz w:val="24"/>
                              </w:rPr>
                              <w:t>YES</w:t>
                            </w:r>
                          </w:p>
                        </w:txbxContent>
                      </wps:txbx>
                      <wps:bodyPr rot="0" vert="horz" wrap="square" lIns="0" tIns="0" rIns="0" bIns="0" anchor="t" anchorCtr="0" upright="1">
                        <a:noAutofit/>
                      </wps:bodyPr>
                    </wps:wsp>
                  </a:graphicData>
                </a:graphic>
              </wp:inline>
            </w:drawing>
          </mc:Choice>
          <mc:Fallback>
            <w:pict>
              <v:shape w14:anchorId="6DDA1DEC" id="docshape8" o:spid="_x0000_s1030" type="#_x0000_t202" style="width:60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" fillcolor="#4f81bc" strokecolor="#385d89" strokeweight="2pt">
                <v:textbox inset="0,0,0,0">
                  <w:txbxContent>
                    <w:p w14:paraId="433B123F" w14:textId="77777777" w:rsidR="00BC6DED" w:rsidRDefault="00A84A7E">
                      <w:pPr>
                        <w:spacing w:before="74"/>
                        <w:ind w:left="339"/>
                        <w:rPr>
                          <w:color w:val="000000"/>
                          <w:sz w:val="24"/>
                        </w:rPr>
                      </w:pPr>
                      <w:r>
                        <w:rPr>
                          <w:color w:val="FFFFFF"/>
                          <w:spacing w:val="-5"/>
                          <w:sz w:val="24"/>
                        </w:rPr>
                        <w:t>YES</w:t>
                      </w:r>
                    </w:p>
                  </w:txbxContent>
                </v:textbox>
                <w10:anchorlock/>
              </v:shape>
            </w:pict>
          </mc:Fallback>
        </mc:AlternateContent>
      </w:r>
    </w:p>
    <w:p w14:paraId="085EE5CB" w14:textId="4D6BEAAF" w:rsidR="00BC6DED" w:rsidRDefault="00C37316">
      <w:pPr>
        <w:pStyle w:val="BodyText"/>
        <w:spacing w:before="2"/>
        <w:rPr>
          <w:b/>
          <w:sz w:val="27"/>
        </w:rPr>
      </w:pPr>
      <w:r>
        <w:rPr>
          <w:noProof/>
        </w:rPr>
        <mc:AlternateContent>
          <mc:Choice Requires="wps">
            <w:drawing>
              <wp:anchor distT="0" distB="0" distL="0" distR="0" simplePos="0" relativeHeight="487589376" behindDoc="1" locked="0" layoutInCell="1" allowOverlap="1" wp14:anchorId="63BAD70D" wp14:editId="247F9460">
                <wp:simplePos x="0" y="0"/>
                <wp:positionH relativeFrom="page">
                  <wp:posOffset>2076450</wp:posOffset>
                </wp:positionH>
                <wp:positionV relativeFrom="paragraph">
                  <wp:posOffset>847725</wp:posOffset>
                </wp:positionV>
                <wp:extent cx="762000" cy="276225"/>
                <wp:effectExtent l="0" t="0" r="0" b="0"/>
                <wp:wrapTopAndBottom/>
                <wp:docPr id="86"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4F81BC"/>
                        </a:solidFill>
                        <a:ln w="25400">
                          <a:solidFill>
                            <a:srgbClr val="385D89"/>
                          </a:solidFill>
                          <a:miter lim="800000"/>
                          <a:headEnd/>
                          <a:tailEnd/>
                        </a:ln>
                      </wps:spPr>
                      <wps:txbx>
                        <w:txbxContent>
                          <w:p w14:paraId="16FF5D31" w14:textId="77777777" w:rsidR="00BC6DED" w:rsidRDefault="00A84A7E">
                            <w:pPr>
                              <w:spacing w:before="74"/>
                              <w:ind w:left="339"/>
                              <w:rPr>
                                <w:color w:val="000000"/>
                                <w:sz w:val="24"/>
                              </w:rPr>
                            </w:pPr>
                            <w:r>
                              <w:rPr>
                                <w:color w:val="FFFFFF"/>
                                <w:spacing w:val="-5"/>
                                <w:sz w:val="24"/>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AD70D" id="docshape9" o:spid="_x0000_s1031" type="#_x0000_t202" style="position:absolute;margin-left:163.5pt;margin-top:66.75pt;width:60pt;height:21.7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" fillcolor="#4f81bc" strokecolor="#385d89" strokeweight="2pt">
                <v:textbox inset="0,0,0,0">
                  <w:txbxContent>
                    <w:p w14:paraId="16FF5D31" w14:textId="77777777" w:rsidR="00BC6DED" w:rsidRDefault="00A84A7E">
                      <w:pPr>
                        <w:spacing w:before="74"/>
                        <w:ind w:left="339"/>
                        <w:rPr>
                          <w:color w:val="000000"/>
                          <w:sz w:val="24"/>
                        </w:rPr>
                      </w:pPr>
                      <w:r>
                        <w:rPr>
                          <w:color w:val="FFFFFF"/>
                          <w:spacing w:val="-5"/>
                          <w:sz w:val="24"/>
                        </w:rPr>
                        <w:t>YES</w:t>
                      </w:r>
                    </w:p>
                  </w:txbxContent>
                </v:textbox>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11D8F25B" wp14:editId="4800254D">
                <wp:simplePos x="0" y="0"/>
                <wp:positionH relativeFrom="page">
                  <wp:posOffset>5976620</wp:posOffset>
                </wp:positionH>
                <wp:positionV relativeFrom="paragraph">
                  <wp:posOffset>213995</wp:posOffset>
                </wp:positionV>
                <wp:extent cx="103505" cy="889635"/>
                <wp:effectExtent l="0" t="0" r="0" b="0"/>
                <wp:wrapTopAndBottom/>
                <wp:docPr id="85"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889635"/>
                        </a:xfrm>
                        <a:custGeom>
                          <a:avLst/>
                          <a:gdLst>
                            <a:gd name="T0" fmla="+- 0 9494 9412"/>
                            <a:gd name="T1" fmla="*/ T0 w 163"/>
                            <a:gd name="T2" fmla="+- 0 377 337"/>
                            <a:gd name="T3" fmla="*/ 377 h 1401"/>
                            <a:gd name="T4" fmla="+- 0 9484 9412"/>
                            <a:gd name="T5" fmla="*/ T4 w 163"/>
                            <a:gd name="T6" fmla="+- 0 394 337"/>
                            <a:gd name="T7" fmla="*/ 394 h 1401"/>
                            <a:gd name="T8" fmla="+- 0 9470 9412"/>
                            <a:gd name="T9" fmla="*/ T8 w 163"/>
                            <a:gd name="T10" fmla="+- 0 1738 337"/>
                            <a:gd name="T11" fmla="*/ 1738 h 1401"/>
                            <a:gd name="T12" fmla="+- 0 9490 9412"/>
                            <a:gd name="T13" fmla="*/ T12 w 163"/>
                            <a:gd name="T14" fmla="+- 0 1738 337"/>
                            <a:gd name="T15" fmla="*/ 1738 h 1401"/>
                            <a:gd name="T16" fmla="+- 0 9504 9412"/>
                            <a:gd name="T17" fmla="*/ T16 w 163"/>
                            <a:gd name="T18" fmla="+- 0 394 337"/>
                            <a:gd name="T19" fmla="*/ 394 h 1401"/>
                            <a:gd name="T20" fmla="+- 0 9494 9412"/>
                            <a:gd name="T21" fmla="*/ T20 w 163"/>
                            <a:gd name="T22" fmla="+- 0 377 337"/>
                            <a:gd name="T23" fmla="*/ 377 h 1401"/>
                            <a:gd name="T24" fmla="+- 0 9506 9412"/>
                            <a:gd name="T25" fmla="*/ T24 w 163"/>
                            <a:gd name="T26" fmla="+- 0 357 337"/>
                            <a:gd name="T27" fmla="*/ 357 h 1401"/>
                            <a:gd name="T28" fmla="+- 0 9485 9412"/>
                            <a:gd name="T29" fmla="*/ T28 w 163"/>
                            <a:gd name="T30" fmla="+- 0 357 337"/>
                            <a:gd name="T31" fmla="*/ 357 h 1401"/>
                            <a:gd name="T32" fmla="+- 0 9505 9412"/>
                            <a:gd name="T33" fmla="*/ T32 w 163"/>
                            <a:gd name="T34" fmla="+- 0 357 337"/>
                            <a:gd name="T35" fmla="*/ 357 h 1401"/>
                            <a:gd name="T36" fmla="+- 0 9504 9412"/>
                            <a:gd name="T37" fmla="*/ T36 w 163"/>
                            <a:gd name="T38" fmla="+- 0 394 337"/>
                            <a:gd name="T39" fmla="*/ 394 h 1401"/>
                            <a:gd name="T40" fmla="+- 0 9555 9412"/>
                            <a:gd name="T41" fmla="*/ T40 w 163"/>
                            <a:gd name="T42" fmla="+- 0 483 337"/>
                            <a:gd name="T43" fmla="*/ 483 h 1401"/>
                            <a:gd name="T44" fmla="+- 0 9557 9412"/>
                            <a:gd name="T45" fmla="*/ T44 w 163"/>
                            <a:gd name="T46" fmla="+- 0 487 337"/>
                            <a:gd name="T47" fmla="*/ 487 h 1401"/>
                            <a:gd name="T48" fmla="+- 0 9563 9412"/>
                            <a:gd name="T49" fmla="*/ T48 w 163"/>
                            <a:gd name="T50" fmla="+- 0 489 337"/>
                            <a:gd name="T51" fmla="*/ 489 h 1401"/>
                            <a:gd name="T52" fmla="+- 0 9573 9412"/>
                            <a:gd name="T53" fmla="*/ T52 w 163"/>
                            <a:gd name="T54" fmla="+- 0 484 337"/>
                            <a:gd name="T55" fmla="*/ 484 h 1401"/>
                            <a:gd name="T56" fmla="+- 0 9575 9412"/>
                            <a:gd name="T57" fmla="*/ T56 w 163"/>
                            <a:gd name="T58" fmla="+- 0 478 337"/>
                            <a:gd name="T59" fmla="*/ 478 h 1401"/>
                            <a:gd name="T60" fmla="+- 0 9572 9412"/>
                            <a:gd name="T61" fmla="*/ T60 w 163"/>
                            <a:gd name="T62" fmla="+- 0 473 337"/>
                            <a:gd name="T63" fmla="*/ 473 h 1401"/>
                            <a:gd name="T64" fmla="+- 0 9506 9412"/>
                            <a:gd name="T65" fmla="*/ T64 w 163"/>
                            <a:gd name="T66" fmla="+- 0 357 337"/>
                            <a:gd name="T67" fmla="*/ 357 h 1401"/>
                            <a:gd name="T68" fmla="+- 0 9495 9412"/>
                            <a:gd name="T69" fmla="*/ T68 w 163"/>
                            <a:gd name="T70" fmla="+- 0 337 337"/>
                            <a:gd name="T71" fmla="*/ 337 h 1401"/>
                            <a:gd name="T72" fmla="+- 0 9415 9412"/>
                            <a:gd name="T73" fmla="*/ T72 w 163"/>
                            <a:gd name="T74" fmla="+- 0 471 337"/>
                            <a:gd name="T75" fmla="*/ 471 h 1401"/>
                            <a:gd name="T76" fmla="+- 0 9412 9412"/>
                            <a:gd name="T77" fmla="*/ T76 w 163"/>
                            <a:gd name="T78" fmla="+- 0 476 337"/>
                            <a:gd name="T79" fmla="*/ 476 h 1401"/>
                            <a:gd name="T80" fmla="+- 0 9413 9412"/>
                            <a:gd name="T81" fmla="*/ T80 w 163"/>
                            <a:gd name="T82" fmla="+- 0 482 337"/>
                            <a:gd name="T83" fmla="*/ 482 h 1401"/>
                            <a:gd name="T84" fmla="+- 0 9423 9412"/>
                            <a:gd name="T85" fmla="*/ T84 w 163"/>
                            <a:gd name="T86" fmla="+- 0 488 337"/>
                            <a:gd name="T87" fmla="*/ 488 h 1401"/>
                            <a:gd name="T88" fmla="+- 0 9429 9412"/>
                            <a:gd name="T89" fmla="*/ T88 w 163"/>
                            <a:gd name="T90" fmla="+- 0 486 337"/>
                            <a:gd name="T91" fmla="*/ 486 h 1401"/>
                            <a:gd name="T92" fmla="+- 0 9432 9412"/>
                            <a:gd name="T93" fmla="*/ T92 w 163"/>
                            <a:gd name="T94" fmla="+- 0 481 337"/>
                            <a:gd name="T95" fmla="*/ 481 h 1401"/>
                            <a:gd name="T96" fmla="+- 0 9484 9412"/>
                            <a:gd name="T97" fmla="*/ T96 w 163"/>
                            <a:gd name="T98" fmla="+- 0 394 337"/>
                            <a:gd name="T99" fmla="*/ 394 h 1401"/>
                            <a:gd name="T100" fmla="+- 0 9485 9412"/>
                            <a:gd name="T101" fmla="*/ T100 w 163"/>
                            <a:gd name="T102" fmla="+- 0 357 337"/>
                            <a:gd name="T103" fmla="*/ 357 h 1401"/>
                            <a:gd name="T104" fmla="+- 0 9506 9412"/>
                            <a:gd name="T105" fmla="*/ T104 w 163"/>
                            <a:gd name="T106" fmla="+- 0 357 337"/>
                            <a:gd name="T107" fmla="*/ 357 h 1401"/>
                            <a:gd name="T108" fmla="+- 0 9495 9412"/>
                            <a:gd name="T109" fmla="*/ T108 w 163"/>
                            <a:gd name="T110" fmla="+- 0 337 337"/>
                            <a:gd name="T111" fmla="*/ 337 h 1401"/>
                            <a:gd name="T112" fmla="+- 0 9505 9412"/>
                            <a:gd name="T113" fmla="*/ T112 w 163"/>
                            <a:gd name="T114" fmla="+- 0 362 337"/>
                            <a:gd name="T115" fmla="*/ 362 h 1401"/>
                            <a:gd name="T116" fmla="+- 0 9486 9412"/>
                            <a:gd name="T117" fmla="*/ T116 w 163"/>
                            <a:gd name="T118" fmla="+- 0 362 337"/>
                            <a:gd name="T119" fmla="*/ 362 h 1401"/>
                            <a:gd name="T120" fmla="+- 0 9503 9412"/>
                            <a:gd name="T121" fmla="*/ T120 w 163"/>
                            <a:gd name="T122" fmla="+- 0 362 337"/>
                            <a:gd name="T123" fmla="*/ 362 h 1401"/>
                            <a:gd name="T124" fmla="+- 0 9494 9412"/>
                            <a:gd name="T125" fmla="*/ T124 w 163"/>
                            <a:gd name="T126" fmla="+- 0 377 337"/>
                            <a:gd name="T127" fmla="*/ 377 h 1401"/>
                            <a:gd name="T128" fmla="+- 0 9504 9412"/>
                            <a:gd name="T129" fmla="*/ T128 w 163"/>
                            <a:gd name="T130" fmla="+- 0 394 337"/>
                            <a:gd name="T131" fmla="*/ 394 h 1401"/>
                            <a:gd name="T132" fmla="+- 0 9505 9412"/>
                            <a:gd name="T133" fmla="*/ T132 w 163"/>
                            <a:gd name="T134" fmla="+- 0 362 337"/>
                            <a:gd name="T135" fmla="*/ 362 h 1401"/>
                            <a:gd name="T136" fmla="+- 0 9485 9412"/>
                            <a:gd name="T137" fmla="*/ T136 w 163"/>
                            <a:gd name="T138" fmla="+- 0 357 337"/>
                            <a:gd name="T139" fmla="*/ 357 h 1401"/>
                            <a:gd name="T140" fmla="+- 0 9484 9412"/>
                            <a:gd name="T141" fmla="*/ T140 w 163"/>
                            <a:gd name="T142" fmla="+- 0 394 337"/>
                            <a:gd name="T143" fmla="*/ 394 h 1401"/>
                            <a:gd name="T144" fmla="+- 0 9494 9412"/>
                            <a:gd name="T145" fmla="*/ T144 w 163"/>
                            <a:gd name="T146" fmla="+- 0 377 337"/>
                            <a:gd name="T147" fmla="*/ 377 h 1401"/>
                            <a:gd name="T148" fmla="+- 0 9486 9412"/>
                            <a:gd name="T149" fmla="*/ T148 w 163"/>
                            <a:gd name="T150" fmla="+- 0 362 337"/>
                            <a:gd name="T151" fmla="*/ 362 h 1401"/>
                            <a:gd name="T152" fmla="+- 0 9505 9412"/>
                            <a:gd name="T153" fmla="*/ T152 w 163"/>
                            <a:gd name="T154" fmla="+- 0 362 337"/>
                            <a:gd name="T155" fmla="*/ 362 h 1401"/>
                            <a:gd name="T156" fmla="+- 0 9505 9412"/>
                            <a:gd name="T157" fmla="*/ T156 w 163"/>
                            <a:gd name="T158" fmla="+- 0 357 337"/>
                            <a:gd name="T159" fmla="*/ 357 h 1401"/>
                            <a:gd name="T160" fmla="+- 0 9485 9412"/>
                            <a:gd name="T161" fmla="*/ T160 w 163"/>
                            <a:gd name="T162" fmla="+- 0 357 337"/>
                            <a:gd name="T163" fmla="*/ 357 h 1401"/>
                            <a:gd name="T164" fmla="+- 0 9486 9412"/>
                            <a:gd name="T165" fmla="*/ T164 w 163"/>
                            <a:gd name="T166" fmla="+- 0 362 337"/>
                            <a:gd name="T167" fmla="*/ 362 h 1401"/>
                            <a:gd name="T168" fmla="+- 0 9494 9412"/>
                            <a:gd name="T169" fmla="*/ T168 w 163"/>
                            <a:gd name="T170" fmla="+- 0 377 337"/>
                            <a:gd name="T171" fmla="*/ 377 h 1401"/>
                            <a:gd name="T172" fmla="+- 0 9503 9412"/>
                            <a:gd name="T173" fmla="*/ T172 w 163"/>
                            <a:gd name="T174" fmla="+- 0 362 337"/>
                            <a:gd name="T175" fmla="*/ 362 h 1401"/>
                            <a:gd name="T176" fmla="+- 0 9486 9412"/>
                            <a:gd name="T177" fmla="*/ T176 w 163"/>
                            <a:gd name="T178" fmla="+- 0 362 337"/>
                            <a:gd name="T179" fmla="*/ 362 h 1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63" h="1401">
                              <a:moveTo>
                                <a:pt x="82" y="40"/>
                              </a:moveTo>
                              <a:lnTo>
                                <a:pt x="72" y="57"/>
                              </a:lnTo>
                              <a:lnTo>
                                <a:pt x="58" y="1401"/>
                              </a:lnTo>
                              <a:lnTo>
                                <a:pt x="78" y="1401"/>
                              </a:lnTo>
                              <a:lnTo>
                                <a:pt x="92" y="57"/>
                              </a:lnTo>
                              <a:lnTo>
                                <a:pt x="82" y="40"/>
                              </a:lnTo>
                              <a:close/>
                              <a:moveTo>
                                <a:pt x="94" y="20"/>
                              </a:moveTo>
                              <a:lnTo>
                                <a:pt x="73" y="20"/>
                              </a:lnTo>
                              <a:lnTo>
                                <a:pt x="93" y="20"/>
                              </a:lnTo>
                              <a:lnTo>
                                <a:pt x="92" y="57"/>
                              </a:lnTo>
                              <a:lnTo>
                                <a:pt x="143" y="146"/>
                              </a:lnTo>
                              <a:lnTo>
                                <a:pt x="145" y="150"/>
                              </a:lnTo>
                              <a:lnTo>
                                <a:pt x="151" y="152"/>
                              </a:lnTo>
                              <a:lnTo>
                                <a:pt x="161" y="147"/>
                              </a:lnTo>
                              <a:lnTo>
                                <a:pt x="163" y="141"/>
                              </a:lnTo>
                              <a:lnTo>
                                <a:pt x="160" y="136"/>
                              </a:lnTo>
                              <a:lnTo>
                                <a:pt x="94" y="20"/>
                              </a:lnTo>
                              <a:close/>
                              <a:moveTo>
                                <a:pt x="83" y="0"/>
                              </a:moveTo>
                              <a:lnTo>
                                <a:pt x="3" y="134"/>
                              </a:lnTo>
                              <a:lnTo>
                                <a:pt x="0" y="139"/>
                              </a:lnTo>
                              <a:lnTo>
                                <a:pt x="1" y="145"/>
                              </a:lnTo>
                              <a:lnTo>
                                <a:pt x="11" y="151"/>
                              </a:lnTo>
                              <a:lnTo>
                                <a:pt x="17" y="149"/>
                              </a:lnTo>
                              <a:lnTo>
                                <a:pt x="20" y="144"/>
                              </a:lnTo>
                              <a:lnTo>
                                <a:pt x="72" y="57"/>
                              </a:lnTo>
                              <a:lnTo>
                                <a:pt x="73" y="20"/>
                              </a:lnTo>
                              <a:lnTo>
                                <a:pt x="94" y="20"/>
                              </a:lnTo>
                              <a:lnTo>
                                <a:pt x="83" y="0"/>
                              </a:lnTo>
                              <a:close/>
                              <a:moveTo>
                                <a:pt x="93" y="25"/>
                              </a:moveTo>
                              <a:lnTo>
                                <a:pt x="74" y="25"/>
                              </a:lnTo>
                              <a:lnTo>
                                <a:pt x="91" y="25"/>
                              </a:lnTo>
                              <a:lnTo>
                                <a:pt x="82" y="40"/>
                              </a:lnTo>
                              <a:lnTo>
                                <a:pt x="92" y="57"/>
                              </a:lnTo>
                              <a:lnTo>
                                <a:pt x="93" y="25"/>
                              </a:lnTo>
                              <a:close/>
                              <a:moveTo>
                                <a:pt x="73" y="20"/>
                              </a:moveTo>
                              <a:lnTo>
                                <a:pt x="72" y="57"/>
                              </a:lnTo>
                              <a:lnTo>
                                <a:pt x="82" y="40"/>
                              </a:lnTo>
                              <a:lnTo>
                                <a:pt x="74" y="25"/>
                              </a:lnTo>
                              <a:lnTo>
                                <a:pt x="93" y="25"/>
                              </a:lnTo>
                              <a:lnTo>
                                <a:pt x="93" y="20"/>
                              </a:lnTo>
                              <a:lnTo>
                                <a:pt x="73" y="20"/>
                              </a:lnTo>
                              <a:close/>
                              <a:moveTo>
                                <a:pt x="74" y="25"/>
                              </a:moveTo>
                              <a:lnTo>
                                <a:pt x="82" y="40"/>
                              </a:lnTo>
                              <a:lnTo>
                                <a:pt x="91" y="25"/>
                              </a:lnTo>
                              <a:lnTo>
                                <a:pt x="74" y="25"/>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4B7A8" id="docshape10" o:spid="_x0000_s1026" style="position:absolute;margin-left:470.6pt;margin-top:16.85pt;width:8.15pt;height:70.0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3,1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" path="m82,40l72,57,58,1401r20,l92,57,82,40xm94,20r-21,l93,20,92,57r51,89l145,150r6,2l161,147r2,-6l160,136,94,20xm83,l3,134,,139r1,6l11,151r6,-2l20,144,72,57,73,20r21,l83,xm93,25r-19,l91,25,82,40,92,57,93,25xm73,20l72,57,82,40,74,25r19,l93,20r-20,xm74,25r8,15l91,25r-17,xe" fillcolor="#497dba" stroked="f">
                <v:path arrowok="t" o:connecttype="custom" o:connectlocs="52070,239395;45720,250190;36830,1103630;49530,1103630;58420,250190;52070,239395;59690,226695;46355,226695;59055,226695;58420,250190;90805,306705;92075,309245;95885,310515;102235,307340;103505,303530;101600,300355;59690,226695;52705,213995;1905,299085;0,302260;635,306070;6985,309880;10795,308610;12700,305435;45720,250190;46355,226695;59690,226695;52705,213995;59055,229870;46990,229870;57785,229870;52070,239395;58420,250190;59055,229870;46355,226695;45720,250190;52070,239395;46990,229870;59055,229870;59055,226695;46355,226695;46990,229870;52070,239395;57785,229870;46990,229870" o:connectangles="0,0,0,0,0,0,0,0,0,0,0,0,0,0,0,0,0,0,0,0,0,0,0,0,0,0,0,0,0,0,0,0,0,0,0,0,0,0,0,0,0,0,0,0,0"/>
                <w10:wrap type="topAndBottom" anchorx="page"/>
              </v:shape>
            </w:pict>
          </mc:Fallback>
        </mc:AlternateContent>
      </w:r>
    </w:p>
    <w:p w14:paraId="3BA24249" w14:textId="77777777" w:rsidR="00BC6DED" w:rsidRDefault="00A84A7E">
      <w:pPr>
        <w:pStyle w:val="BodyText"/>
        <w:ind w:left="3448"/>
        <w:rPr>
          <w:sz w:val="20"/>
        </w:rPr>
      </w:pPr>
      <w:r>
        <w:rPr>
          <w:noProof/>
          <w:sz w:val="20"/>
        </w:rPr>
        <w:drawing>
          <wp:inline distT="0" distB="0" distL="0" distR="0" wp14:anchorId="4AD63E5C" wp14:editId="18233D32">
            <wp:extent cx="102932" cy="205359"/>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6" cstate="print"/>
                    <a:stretch>
                      <a:fillRect/>
                    </a:stretch>
                  </pic:blipFill>
                  <pic:spPr>
                    <a:xfrm>
                      <a:off x="0" y="0"/>
                      <a:ext cx="102932" cy="205359"/>
                    </a:xfrm>
                    <a:prstGeom prst="rect">
                      <a:avLst/>
                    </a:prstGeom>
                  </pic:spPr>
                </pic:pic>
              </a:graphicData>
            </a:graphic>
          </wp:inline>
        </w:drawing>
      </w:r>
    </w:p>
    <w:p w14:paraId="5AD5C46F" w14:textId="77777777" w:rsidR="00BC6DED" w:rsidRDefault="00BC6DED">
      <w:pPr>
        <w:pStyle w:val="BodyText"/>
        <w:rPr>
          <w:b/>
          <w:sz w:val="3"/>
        </w:rPr>
      </w:pPr>
    </w:p>
    <w:p w14:paraId="55DDAEF7" w14:textId="5136D2F3" w:rsidR="00BC6DED" w:rsidRDefault="00C37316">
      <w:pPr>
        <w:pStyle w:val="BodyText"/>
        <w:ind w:left="1830"/>
        <w:rPr>
          <w:sz w:val="20"/>
        </w:rPr>
      </w:pPr>
      <w:r>
        <w:rPr>
          <w:noProof/>
          <w:sz w:val="20"/>
        </w:rPr>
        <mc:AlternateContent>
          <mc:Choice Requires="wps">
            <w:drawing>
              <wp:inline distT="0" distB="0" distL="0" distR="0" wp14:anchorId="6C0D7065" wp14:editId="07EAAE8C">
                <wp:extent cx="2152650" cy="485775"/>
                <wp:effectExtent l="15875" t="12700" r="22225" b="15875"/>
                <wp:docPr id="84"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485775"/>
                        </a:xfrm>
                        <a:prstGeom prst="rect">
                          <a:avLst/>
                        </a:prstGeom>
                        <a:solidFill>
                          <a:srgbClr val="4F81BC"/>
                        </a:solidFill>
                        <a:ln w="25400">
                          <a:solidFill>
                            <a:srgbClr val="385D89"/>
                          </a:solidFill>
                          <a:miter lim="800000"/>
                          <a:headEnd/>
                          <a:tailEnd/>
                        </a:ln>
                      </wps:spPr>
                      <wps:txbx>
                        <w:txbxContent>
                          <w:p w14:paraId="6435F8F2" w14:textId="77777777" w:rsidR="00BC6DED" w:rsidRDefault="00A84A7E">
                            <w:pPr>
                              <w:spacing w:before="74"/>
                              <w:ind w:left="622" w:right="50" w:hanging="430"/>
                              <w:rPr>
                                <w:color w:val="000000"/>
                                <w:sz w:val="24"/>
                              </w:rPr>
                            </w:pPr>
                            <w:r>
                              <w:rPr>
                                <w:color w:val="FFFFFF"/>
                                <w:sz w:val="24"/>
                              </w:rPr>
                              <w:t>Scoping</w:t>
                            </w:r>
                            <w:r>
                              <w:rPr>
                                <w:color w:val="FFFFFF"/>
                                <w:spacing w:val="-17"/>
                                <w:sz w:val="24"/>
                              </w:rPr>
                              <w:t xml:space="preserve"> </w:t>
                            </w:r>
                            <w:r>
                              <w:rPr>
                                <w:color w:val="FFFFFF"/>
                                <w:sz w:val="24"/>
                              </w:rPr>
                              <w:t>Enquiry</w:t>
                            </w:r>
                            <w:r>
                              <w:rPr>
                                <w:color w:val="FFFFFF"/>
                                <w:spacing w:val="-17"/>
                                <w:sz w:val="24"/>
                              </w:rPr>
                              <w:t xml:space="preserve"> </w:t>
                            </w:r>
                            <w:r>
                              <w:rPr>
                                <w:color w:val="FFFFFF"/>
                                <w:sz w:val="24"/>
                              </w:rPr>
                              <w:t>Distributed to Partner Agencies</w:t>
                            </w:r>
                          </w:p>
                        </w:txbxContent>
                      </wps:txbx>
                      <wps:bodyPr rot="0" vert="horz" wrap="square" lIns="0" tIns="0" rIns="0" bIns="0" anchor="t" anchorCtr="0" upright="1">
                        <a:noAutofit/>
                      </wps:bodyPr>
                    </wps:wsp>
                  </a:graphicData>
                </a:graphic>
              </wp:inline>
            </w:drawing>
          </mc:Choice>
          <mc:Fallback>
            <w:pict>
              <v:shape w14:anchorId="6C0D7065" id="docshape11" o:spid="_x0000_s1032" type="#_x0000_t202" style="width:169.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" fillcolor="#4f81bc" strokecolor="#385d89" strokeweight="2pt">
                <v:textbox inset="0,0,0,0">
                  <w:txbxContent>
                    <w:p w14:paraId="6435F8F2" w14:textId="77777777" w:rsidR="00BC6DED" w:rsidRDefault="00A84A7E">
                      <w:pPr>
                        <w:spacing w:before="74"/>
                        <w:ind w:left="622" w:right="50" w:hanging="430"/>
                        <w:rPr>
                          <w:color w:val="000000"/>
                          <w:sz w:val="24"/>
                        </w:rPr>
                      </w:pPr>
                      <w:r>
                        <w:rPr>
                          <w:color w:val="FFFFFF"/>
                          <w:sz w:val="24"/>
                        </w:rPr>
                        <w:t>Scoping</w:t>
                      </w:r>
                      <w:r>
                        <w:rPr>
                          <w:color w:val="FFFFFF"/>
                          <w:spacing w:val="-17"/>
                          <w:sz w:val="24"/>
                        </w:rPr>
                        <w:t xml:space="preserve"> </w:t>
                      </w:r>
                      <w:r>
                        <w:rPr>
                          <w:color w:val="FFFFFF"/>
                          <w:sz w:val="24"/>
                        </w:rPr>
                        <w:t>Enquiry</w:t>
                      </w:r>
                      <w:r>
                        <w:rPr>
                          <w:color w:val="FFFFFF"/>
                          <w:spacing w:val="-17"/>
                          <w:sz w:val="24"/>
                        </w:rPr>
                        <w:t xml:space="preserve"> </w:t>
                      </w:r>
                      <w:r>
                        <w:rPr>
                          <w:color w:val="FFFFFF"/>
                          <w:sz w:val="24"/>
                        </w:rPr>
                        <w:t>Distributed to Partner Agencies</w:t>
                      </w:r>
                    </w:p>
                  </w:txbxContent>
                </v:textbox>
                <w10:anchorlock/>
              </v:shape>
            </w:pict>
          </mc:Fallback>
        </mc:AlternateContent>
      </w:r>
    </w:p>
    <w:p w14:paraId="348E0F00" w14:textId="77777777" w:rsidR="00BC6DED" w:rsidRDefault="00A84A7E">
      <w:pPr>
        <w:pStyle w:val="BodyText"/>
        <w:ind w:left="3448"/>
        <w:rPr>
          <w:sz w:val="20"/>
        </w:rPr>
      </w:pPr>
      <w:r>
        <w:rPr>
          <w:noProof/>
          <w:sz w:val="20"/>
        </w:rPr>
        <w:drawing>
          <wp:inline distT="0" distB="0" distL="0" distR="0" wp14:anchorId="5A9DB7D8" wp14:editId="6FA2BBB2">
            <wp:extent cx="102480" cy="16668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7" cstate="print"/>
                    <a:stretch>
                      <a:fillRect/>
                    </a:stretch>
                  </pic:blipFill>
                  <pic:spPr>
                    <a:xfrm>
                      <a:off x="0" y="0"/>
                      <a:ext cx="102480" cy="166687"/>
                    </a:xfrm>
                    <a:prstGeom prst="rect">
                      <a:avLst/>
                    </a:prstGeom>
                  </pic:spPr>
                </pic:pic>
              </a:graphicData>
            </a:graphic>
          </wp:inline>
        </w:drawing>
      </w:r>
    </w:p>
    <w:p w14:paraId="48E24199" w14:textId="078B60BC" w:rsidR="00BC6DED" w:rsidRDefault="00C37316">
      <w:pPr>
        <w:pStyle w:val="BodyText"/>
        <w:ind w:left="2910"/>
        <w:rPr>
          <w:sz w:val="20"/>
        </w:rPr>
      </w:pPr>
      <w:r>
        <w:rPr>
          <w:noProof/>
          <w:sz w:val="20"/>
        </w:rPr>
        <mc:AlternateContent>
          <mc:Choice Requires="wps">
            <w:drawing>
              <wp:inline distT="0" distB="0" distL="0" distR="0" wp14:anchorId="2CB3FCCF" wp14:editId="1C01AE60">
                <wp:extent cx="819150" cy="304800"/>
                <wp:effectExtent l="15875" t="17145" r="12700" b="20955"/>
                <wp:docPr id="8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04800"/>
                        </a:xfrm>
                        <a:prstGeom prst="rect">
                          <a:avLst/>
                        </a:prstGeom>
                        <a:solidFill>
                          <a:srgbClr val="4F81BC"/>
                        </a:solidFill>
                        <a:ln w="25400">
                          <a:solidFill>
                            <a:srgbClr val="385D89"/>
                          </a:solidFill>
                          <a:miter lim="800000"/>
                          <a:headEnd/>
                          <a:tailEnd/>
                        </a:ln>
                      </wps:spPr>
                      <wps:txbx>
                        <w:txbxContent>
                          <w:p w14:paraId="57FD19CC" w14:textId="77777777" w:rsidR="00BC6DED" w:rsidRDefault="00A84A7E">
                            <w:pPr>
                              <w:spacing w:before="75"/>
                              <w:ind w:left="384"/>
                              <w:rPr>
                                <w:color w:val="000000"/>
                                <w:sz w:val="24"/>
                              </w:rPr>
                            </w:pPr>
                            <w:r>
                              <w:rPr>
                                <w:color w:val="FFFFFF"/>
                                <w:spacing w:val="-5"/>
                                <w:sz w:val="24"/>
                              </w:rPr>
                              <w:t>YES</w:t>
                            </w:r>
                          </w:p>
                        </w:txbxContent>
                      </wps:txbx>
                      <wps:bodyPr rot="0" vert="horz" wrap="square" lIns="0" tIns="0" rIns="0" bIns="0" anchor="t" anchorCtr="0" upright="1">
                        <a:noAutofit/>
                      </wps:bodyPr>
                    </wps:wsp>
                  </a:graphicData>
                </a:graphic>
              </wp:inline>
            </w:drawing>
          </mc:Choice>
          <mc:Fallback>
            <w:pict>
              <v:shape w14:anchorId="2CB3FCCF" id="docshape12" o:spid="_x0000_s1033" type="#_x0000_t202" style="width:64.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" fillcolor="#4f81bc" strokecolor="#385d89" strokeweight="2pt">
                <v:textbox inset="0,0,0,0">
                  <w:txbxContent>
                    <w:p w14:paraId="57FD19CC" w14:textId="77777777" w:rsidR="00BC6DED" w:rsidRDefault="00A84A7E">
                      <w:pPr>
                        <w:spacing w:before="75"/>
                        <w:ind w:left="384"/>
                        <w:rPr>
                          <w:color w:val="000000"/>
                          <w:sz w:val="24"/>
                        </w:rPr>
                      </w:pPr>
                      <w:r>
                        <w:rPr>
                          <w:color w:val="FFFFFF"/>
                          <w:spacing w:val="-5"/>
                          <w:sz w:val="24"/>
                        </w:rPr>
                        <w:t>YES</w:t>
                      </w:r>
                    </w:p>
                  </w:txbxContent>
                </v:textbox>
                <w10:anchorlock/>
              </v:shape>
            </w:pict>
          </mc:Fallback>
        </mc:AlternateContent>
      </w:r>
    </w:p>
    <w:p w14:paraId="2AFB792E" w14:textId="77777777" w:rsidR="00BC6DED" w:rsidRDefault="00BC6DED">
      <w:pPr>
        <w:pStyle w:val="BodyText"/>
        <w:rPr>
          <w:b/>
          <w:sz w:val="20"/>
        </w:rPr>
      </w:pPr>
    </w:p>
    <w:p w14:paraId="0C649116" w14:textId="77777777" w:rsidR="00BC6DED" w:rsidRDefault="00BC6DED">
      <w:pPr>
        <w:pStyle w:val="BodyText"/>
        <w:rPr>
          <w:b/>
          <w:sz w:val="20"/>
        </w:rPr>
      </w:pPr>
    </w:p>
    <w:p w14:paraId="091EB563" w14:textId="77777777" w:rsidR="00BC6DED" w:rsidRDefault="00BC6DED">
      <w:pPr>
        <w:pStyle w:val="BodyText"/>
        <w:rPr>
          <w:b/>
          <w:sz w:val="20"/>
        </w:rPr>
      </w:pPr>
    </w:p>
    <w:p w14:paraId="7A2159DF" w14:textId="77777777" w:rsidR="00BC6DED" w:rsidRDefault="00BC6DED">
      <w:pPr>
        <w:pStyle w:val="BodyText"/>
        <w:rPr>
          <w:b/>
          <w:sz w:val="20"/>
        </w:rPr>
      </w:pPr>
    </w:p>
    <w:p w14:paraId="6C81C814" w14:textId="77777777" w:rsidR="00BC6DED" w:rsidRDefault="00BC6DED">
      <w:pPr>
        <w:pStyle w:val="BodyText"/>
        <w:rPr>
          <w:b/>
          <w:sz w:val="20"/>
        </w:rPr>
      </w:pPr>
    </w:p>
    <w:p w14:paraId="49E5A213" w14:textId="77777777" w:rsidR="00BC6DED" w:rsidRDefault="00BC6DED">
      <w:pPr>
        <w:pStyle w:val="BodyText"/>
        <w:rPr>
          <w:b/>
          <w:sz w:val="20"/>
        </w:rPr>
      </w:pPr>
    </w:p>
    <w:p w14:paraId="098781A8" w14:textId="77777777" w:rsidR="00BC6DED" w:rsidRDefault="00BC6DED">
      <w:pPr>
        <w:pStyle w:val="BodyText"/>
        <w:rPr>
          <w:b/>
          <w:sz w:val="20"/>
        </w:rPr>
      </w:pPr>
    </w:p>
    <w:p w14:paraId="2E85B9D6" w14:textId="77777777" w:rsidR="00BC6DED" w:rsidRDefault="00BC6DED">
      <w:pPr>
        <w:pStyle w:val="BodyText"/>
        <w:rPr>
          <w:b/>
          <w:sz w:val="20"/>
        </w:rPr>
      </w:pPr>
    </w:p>
    <w:p w14:paraId="5B371C3C" w14:textId="77777777" w:rsidR="00BC6DED" w:rsidRDefault="00BC6DED">
      <w:pPr>
        <w:pStyle w:val="BodyText"/>
        <w:rPr>
          <w:b/>
          <w:sz w:val="20"/>
        </w:rPr>
      </w:pPr>
    </w:p>
    <w:p w14:paraId="6C430D4D" w14:textId="77777777" w:rsidR="00BC6DED" w:rsidRDefault="00BC6DED">
      <w:pPr>
        <w:pStyle w:val="BodyText"/>
        <w:rPr>
          <w:b/>
          <w:sz w:val="20"/>
        </w:rPr>
      </w:pPr>
    </w:p>
    <w:p w14:paraId="63622534" w14:textId="77777777" w:rsidR="00BC6DED" w:rsidRDefault="00BC6DED">
      <w:pPr>
        <w:pStyle w:val="BodyText"/>
        <w:rPr>
          <w:b/>
          <w:sz w:val="20"/>
        </w:rPr>
      </w:pPr>
    </w:p>
    <w:p w14:paraId="473A1AD3" w14:textId="77777777" w:rsidR="00BC6DED" w:rsidRDefault="00BC6DED">
      <w:pPr>
        <w:pStyle w:val="BodyText"/>
        <w:rPr>
          <w:b/>
          <w:sz w:val="20"/>
        </w:rPr>
      </w:pPr>
    </w:p>
    <w:p w14:paraId="1B23EFD0" w14:textId="77777777" w:rsidR="00BC6DED" w:rsidRDefault="00BC6DED">
      <w:pPr>
        <w:pStyle w:val="BodyText"/>
        <w:rPr>
          <w:b/>
          <w:sz w:val="20"/>
        </w:rPr>
      </w:pPr>
    </w:p>
    <w:p w14:paraId="4CB3CC43" w14:textId="77777777" w:rsidR="00BC6DED" w:rsidRDefault="00BC6DED">
      <w:pPr>
        <w:pStyle w:val="BodyText"/>
        <w:spacing w:before="1"/>
        <w:rPr>
          <w:b/>
          <w:sz w:val="21"/>
        </w:rPr>
      </w:pPr>
    </w:p>
    <w:p w14:paraId="28B00E0B" w14:textId="11478818" w:rsidR="00BC6DED" w:rsidRDefault="00C37316">
      <w:pPr>
        <w:ind w:right="1433"/>
        <w:jc w:val="right"/>
        <w:rPr>
          <w:sz w:val="24"/>
        </w:rPr>
      </w:pPr>
      <w:r>
        <w:rPr>
          <w:noProof/>
        </w:rPr>
        <mc:AlternateContent>
          <mc:Choice Requires="wpg">
            <w:drawing>
              <wp:anchor distT="0" distB="0" distL="114300" distR="114300" simplePos="0" relativeHeight="486024192" behindDoc="1" locked="0" layoutInCell="1" allowOverlap="1" wp14:anchorId="0FF64A99" wp14:editId="1E251FF4">
                <wp:simplePos x="0" y="0"/>
                <wp:positionH relativeFrom="page">
                  <wp:posOffset>935990</wp:posOffset>
                </wp:positionH>
                <wp:positionV relativeFrom="paragraph">
                  <wp:posOffset>-4446905</wp:posOffset>
                </wp:positionV>
                <wp:extent cx="5925185" cy="4921250"/>
                <wp:effectExtent l="0" t="0" r="0" b="0"/>
                <wp:wrapNone/>
                <wp:docPr id="61"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4921250"/>
                          <a:chOff x="1474" y="-7003"/>
                          <a:chExt cx="9331" cy="7750"/>
                        </a:xfrm>
                      </wpg:grpSpPr>
                      <wps:wsp>
                        <wps:cNvPr id="62" name="docshape14"/>
                        <wps:cNvSpPr>
                          <a:spLocks noChangeArrowheads="1"/>
                        </wps:cNvSpPr>
                        <wps:spPr bwMode="auto">
                          <a:xfrm>
                            <a:off x="1494" y="-2804"/>
                            <a:ext cx="4101" cy="915"/>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docshape15"/>
                        <wps:cNvSpPr>
                          <a:spLocks noChangeArrowheads="1"/>
                        </wps:cNvSpPr>
                        <wps:spPr bwMode="auto">
                          <a:xfrm>
                            <a:off x="1494" y="-2804"/>
                            <a:ext cx="4101" cy="915"/>
                          </a:xfrm>
                          <a:prstGeom prst="rect">
                            <a:avLst/>
                          </a:prstGeom>
                          <a:noFill/>
                          <a:ln w="25400">
                            <a:solidFill>
                              <a:srgbClr val="385D8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4" name="docshape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788" y="-2026"/>
                            <a:ext cx="163" cy="340"/>
                          </a:xfrm>
                          <a:prstGeom prst="rect">
                            <a:avLst/>
                          </a:prstGeom>
                          <a:noFill/>
                          <a:extLst>
                            <a:ext uri="{909E8E84-426E-40DD-AFC4-6F175D3DCCD1}">
                              <a14:hiddenFill xmlns:a14="http://schemas.microsoft.com/office/drawing/2010/main">
                                <a:solidFill>
                                  <a:srgbClr val="FFFFFF"/>
                                </a:solidFill>
                              </a14:hiddenFill>
                            </a:ext>
                          </a:extLst>
                        </pic:spPr>
                      </pic:pic>
                      <wps:wsp>
                        <wps:cNvPr id="65" name="docshape17"/>
                        <wps:cNvSpPr>
                          <a:spLocks/>
                        </wps:cNvSpPr>
                        <wps:spPr bwMode="auto">
                          <a:xfrm>
                            <a:off x="5580" y="-2318"/>
                            <a:ext cx="550" cy="163"/>
                          </a:xfrm>
                          <a:custGeom>
                            <a:avLst/>
                            <a:gdLst>
                              <a:gd name="T0" fmla="+- 0 6090 5580"/>
                              <a:gd name="T1" fmla="*/ T0 w 550"/>
                              <a:gd name="T2" fmla="+- 0 -2236 -2317"/>
                              <a:gd name="T3" fmla="*/ -2236 h 163"/>
                              <a:gd name="T4" fmla="+- 0 5980 5580"/>
                              <a:gd name="T5" fmla="*/ T4 w 550"/>
                              <a:gd name="T6" fmla="+- 0 -2172 -2317"/>
                              <a:gd name="T7" fmla="*/ -2172 h 163"/>
                              <a:gd name="T8" fmla="+- 0 5979 5580"/>
                              <a:gd name="T9" fmla="*/ T8 w 550"/>
                              <a:gd name="T10" fmla="+- 0 -2166 -2317"/>
                              <a:gd name="T11" fmla="*/ -2166 h 163"/>
                              <a:gd name="T12" fmla="+- 0 5984 5580"/>
                              <a:gd name="T13" fmla="*/ T12 w 550"/>
                              <a:gd name="T14" fmla="+- 0 -2156 -2317"/>
                              <a:gd name="T15" fmla="*/ -2156 h 163"/>
                              <a:gd name="T16" fmla="+- 0 5990 5580"/>
                              <a:gd name="T17" fmla="*/ T16 w 550"/>
                              <a:gd name="T18" fmla="+- 0 -2154 -2317"/>
                              <a:gd name="T19" fmla="*/ -2154 h 163"/>
                              <a:gd name="T20" fmla="+- 0 6113 5580"/>
                              <a:gd name="T21" fmla="*/ T20 w 550"/>
                              <a:gd name="T22" fmla="+- 0 -2226 -2317"/>
                              <a:gd name="T23" fmla="*/ -2226 h 163"/>
                              <a:gd name="T24" fmla="+- 0 6110 5580"/>
                              <a:gd name="T25" fmla="*/ T24 w 550"/>
                              <a:gd name="T26" fmla="+- 0 -2226 -2317"/>
                              <a:gd name="T27" fmla="*/ -2226 h 163"/>
                              <a:gd name="T28" fmla="+- 0 6110 5580"/>
                              <a:gd name="T29" fmla="*/ T28 w 550"/>
                              <a:gd name="T30" fmla="+- 0 -2227 -2317"/>
                              <a:gd name="T31" fmla="*/ -2227 h 163"/>
                              <a:gd name="T32" fmla="+- 0 6105 5580"/>
                              <a:gd name="T33" fmla="*/ T32 w 550"/>
                              <a:gd name="T34" fmla="+- 0 -2227 -2317"/>
                              <a:gd name="T35" fmla="*/ -2227 h 163"/>
                              <a:gd name="T36" fmla="+- 0 6090 5580"/>
                              <a:gd name="T37" fmla="*/ T36 w 550"/>
                              <a:gd name="T38" fmla="+- 0 -2236 -2317"/>
                              <a:gd name="T39" fmla="*/ -2236 h 163"/>
                              <a:gd name="T40" fmla="+- 0 6073 5580"/>
                              <a:gd name="T41" fmla="*/ T40 w 550"/>
                              <a:gd name="T42" fmla="+- 0 -2246 -2317"/>
                              <a:gd name="T43" fmla="*/ -2246 h 163"/>
                              <a:gd name="T44" fmla="+- 0 5580 5580"/>
                              <a:gd name="T45" fmla="*/ T44 w 550"/>
                              <a:gd name="T46" fmla="+- 0 -2246 -2317"/>
                              <a:gd name="T47" fmla="*/ -2246 h 163"/>
                              <a:gd name="T48" fmla="+- 0 5580 5580"/>
                              <a:gd name="T49" fmla="*/ T48 w 550"/>
                              <a:gd name="T50" fmla="+- 0 -2226 -2317"/>
                              <a:gd name="T51" fmla="*/ -2226 h 163"/>
                              <a:gd name="T52" fmla="+- 0 6073 5580"/>
                              <a:gd name="T53" fmla="*/ T52 w 550"/>
                              <a:gd name="T54" fmla="+- 0 -2226 -2317"/>
                              <a:gd name="T55" fmla="*/ -2226 h 163"/>
                              <a:gd name="T56" fmla="+- 0 6090 5580"/>
                              <a:gd name="T57" fmla="*/ T56 w 550"/>
                              <a:gd name="T58" fmla="+- 0 -2236 -2317"/>
                              <a:gd name="T59" fmla="*/ -2236 h 163"/>
                              <a:gd name="T60" fmla="+- 0 6073 5580"/>
                              <a:gd name="T61" fmla="*/ T60 w 550"/>
                              <a:gd name="T62" fmla="+- 0 -2246 -2317"/>
                              <a:gd name="T63" fmla="*/ -2246 h 163"/>
                              <a:gd name="T64" fmla="+- 0 6113 5580"/>
                              <a:gd name="T65" fmla="*/ T64 w 550"/>
                              <a:gd name="T66" fmla="+- 0 -2246 -2317"/>
                              <a:gd name="T67" fmla="*/ -2246 h 163"/>
                              <a:gd name="T68" fmla="+- 0 6110 5580"/>
                              <a:gd name="T69" fmla="*/ T68 w 550"/>
                              <a:gd name="T70" fmla="+- 0 -2246 -2317"/>
                              <a:gd name="T71" fmla="*/ -2246 h 163"/>
                              <a:gd name="T72" fmla="+- 0 6110 5580"/>
                              <a:gd name="T73" fmla="*/ T72 w 550"/>
                              <a:gd name="T74" fmla="+- 0 -2226 -2317"/>
                              <a:gd name="T75" fmla="*/ -2226 h 163"/>
                              <a:gd name="T76" fmla="+- 0 6113 5580"/>
                              <a:gd name="T77" fmla="*/ T76 w 550"/>
                              <a:gd name="T78" fmla="+- 0 -2226 -2317"/>
                              <a:gd name="T79" fmla="*/ -2226 h 163"/>
                              <a:gd name="T80" fmla="+- 0 6130 5580"/>
                              <a:gd name="T81" fmla="*/ T80 w 550"/>
                              <a:gd name="T82" fmla="+- 0 -2236 -2317"/>
                              <a:gd name="T83" fmla="*/ -2236 h 163"/>
                              <a:gd name="T84" fmla="+- 0 6113 5580"/>
                              <a:gd name="T85" fmla="*/ T84 w 550"/>
                              <a:gd name="T86" fmla="+- 0 -2246 -2317"/>
                              <a:gd name="T87" fmla="*/ -2246 h 163"/>
                              <a:gd name="T88" fmla="+- 0 6105 5580"/>
                              <a:gd name="T89" fmla="*/ T88 w 550"/>
                              <a:gd name="T90" fmla="+- 0 -2244 -2317"/>
                              <a:gd name="T91" fmla="*/ -2244 h 163"/>
                              <a:gd name="T92" fmla="+- 0 6090 5580"/>
                              <a:gd name="T93" fmla="*/ T92 w 550"/>
                              <a:gd name="T94" fmla="+- 0 -2236 -2317"/>
                              <a:gd name="T95" fmla="*/ -2236 h 163"/>
                              <a:gd name="T96" fmla="+- 0 6105 5580"/>
                              <a:gd name="T97" fmla="*/ T96 w 550"/>
                              <a:gd name="T98" fmla="+- 0 -2227 -2317"/>
                              <a:gd name="T99" fmla="*/ -2227 h 163"/>
                              <a:gd name="T100" fmla="+- 0 6105 5580"/>
                              <a:gd name="T101" fmla="*/ T100 w 550"/>
                              <a:gd name="T102" fmla="+- 0 -2244 -2317"/>
                              <a:gd name="T103" fmla="*/ -2244 h 163"/>
                              <a:gd name="T104" fmla="+- 0 6110 5580"/>
                              <a:gd name="T105" fmla="*/ T104 w 550"/>
                              <a:gd name="T106" fmla="+- 0 -2244 -2317"/>
                              <a:gd name="T107" fmla="*/ -2244 h 163"/>
                              <a:gd name="T108" fmla="+- 0 6105 5580"/>
                              <a:gd name="T109" fmla="*/ T108 w 550"/>
                              <a:gd name="T110" fmla="+- 0 -2244 -2317"/>
                              <a:gd name="T111" fmla="*/ -2244 h 163"/>
                              <a:gd name="T112" fmla="+- 0 6105 5580"/>
                              <a:gd name="T113" fmla="*/ T112 w 550"/>
                              <a:gd name="T114" fmla="+- 0 -2227 -2317"/>
                              <a:gd name="T115" fmla="*/ -2227 h 163"/>
                              <a:gd name="T116" fmla="+- 0 6110 5580"/>
                              <a:gd name="T117" fmla="*/ T116 w 550"/>
                              <a:gd name="T118" fmla="+- 0 -2227 -2317"/>
                              <a:gd name="T119" fmla="*/ -2227 h 163"/>
                              <a:gd name="T120" fmla="+- 0 6110 5580"/>
                              <a:gd name="T121" fmla="*/ T120 w 550"/>
                              <a:gd name="T122" fmla="+- 0 -2244 -2317"/>
                              <a:gd name="T123" fmla="*/ -2244 h 163"/>
                              <a:gd name="T124" fmla="+- 0 5990 5580"/>
                              <a:gd name="T125" fmla="*/ T124 w 550"/>
                              <a:gd name="T126" fmla="+- 0 -2317 -2317"/>
                              <a:gd name="T127" fmla="*/ -2317 h 163"/>
                              <a:gd name="T128" fmla="+- 0 5984 5580"/>
                              <a:gd name="T129" fmla="*/ T128 w 550"/>
                              <a:gd name="T130" fmla="+- 0 -2316 -2317"/>
                              <a:gd name="T131" fmla="*/ -2316 h 163"/>
                              <a:gd name="T132" fmla="+- 0 5979 5580"/>
                              <a:gd name="T133" fmla="*/ T132 w 550"/>
                              <a:gd name="T134" fmla="+- 0 -2306 -2317"/>
                              <a:gd name="T135" fmla="*/ -2306 h 163"/>
                              <a:gd name="T136" fmla="+- 0 5980 5580"/>
                              <a:gd name="T137" fmla="*/ T136 w 550"/>
                              <a:gd name="T138" fmla="+- 0 -2300 -2317"/>
                              <a:gd name="T139" fmla="*/ -2300 h 163"/>
                              <a:gd name="T140" fmla="+- 0 6090 5580"/>
                              <a:gd name="T141" fmla="*/ T140 w 550"/>
                              <a:gd name="T142" fmla="+- 0 -2236 -2317"/>
                              <a:gd name="T143" fmla="*/ -2236 h 163"/>
                              <a:gd name="T144" fmla="+- 0 6105 5580"/>
                              <a:gd name="T145" fmla="*/ T144 w 550"/>
                              <a:gd name="T146" fmla="+- 0 -2244 -2317"/>
                              <a:gd name="T147" fmla="*/ -2244 h 163"/>
                              <a:gd name="T148" fmla="+- 0 6110 5580"/>
                              <a:gd name="T149" fmla="*/ T148 w 550"/>
                              <a:gd name="T150" fmla="+- 0 -2244 -2317"/>
                              <a:gd name="T151" fmla="*/ -2244 h 163"/>
                              <a:gd name="T152" fmla="+- 0 6110 5580"/>
                              <a:gd name="T153" fmla="*/ T152 w 550"/>
                              <a:gd name="T154" fmla="+- 0 -2246 -2317"/>
                              <a:gd name="T155" fmla="*/ -2246 h 163"/>
                              <a:gd name="T156" fmla="+- 0 6113 5580"/>
                              <a:gd name="T157" fmla="*/ T156 w 550"/>
                              <a:gd name="T158" fmla="+- 0 -2246 -2317"/>
                              <a:gd name="T159" fmla="*/ -2246 h 163"/>
                              <a:gd name="T160" fmla="+- 0 5990 5580"/>
                              <a:gd name="T161" fmla="*/ T160 w 550"/>
                              <a:gd name="T162" fmla="+- 0 -2317 -2317"/>
                              <a:gd name="T163" fmla="*/ -2317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550" h="163">
                                <a:moveTo>
                                  <a:pt x="510" y="81"/>
                                </a:moveTo>
                                <a:lnTo>
                                  <a:pt x="400" y="145"/>
                                </a:lnTo>
                                <a:lnTo>
                                  <a:pt x="399" y="151"/>
                                </a:lnTo>
                                <a:lnTo>
                                  <a:pt x="404" y="161"/>
                                </a:lnTo>
                                <a:lnTo>
                                  <a:pt x="410" y="163"/>
                                </a:lnTo>
                                <a:lnTo>
                                  <a:pt x="533" y="91"/>
                                </a:lnTo>
                                <a:lnTo>
                                  <a:pt x="530" y="91"/>
                                </a:lnTo>
                                <a:lnTo>
                                  <a:pt x="530" y="90"/>
                                </a:lnTo>
                                <a:lnTo>
                                  <a:pt x="525" y="90"/>
                                </a:lnTo>
                                <a:lnTo>
                                  <a:pt x="510" y="81"/>
                                </a:lnTo>
                                <a:close/>
                                <a:moveTo>
                                  <a:pt x="493" y="71"/>
                                </a:moveTo>
                                <a:lnTo>
                                  <a:pt x="0" y="71"/>
                                </a:lnTo>
                                <a:lnTo>
                                  <a:pt x="0" y="91"/>
                                </a:lnTo>
                                <a:lnTo>
                                  <a:pt x="493" y="91"/>
                                </a:lnTo>
                                <a:lnTo>
                                  <a:pt x="510" y="81"/>
                                </a:lnTo>
                                <a:lnTo>
                                  <a:pt x="493" y="71"/>
                                </a:lnTo>
                                <a:close/>
                                <a:moveTo>
                                  <a:pt x="533" y="71"/>
                                </a:moveTo>
                                <a:lnTo>
                                  <a:pt x="530" y="71"/>
                                </a:lnTo>
                                <a:lnTo>
                                  <a:pt x="530" y="91"/>
                                </a:lnTo>
                                <a:lnTo>
                                  <a:pt x="533" y="91"/>
                                </a:lnTo>
                                <a:lnTo>
                                  <a:pt x="550" y="81"/>
                                </a:lnTo>
                                <a:lnTo>
                                  <a:pt x="533" y="71"/>
                                </a:lnTo>
                                <a:close/>
                                <a:moveTo>
                                  <a:pt x="525" y="73"/>
                                </a:moveTo>
                                <a:lnTo>
                                  <a:pt x="510" y="81"/>
                                </a:lnTo>
                                <a:lnTo>
                                  <a:pt x="525" y="90"/>
                                </a:lnTo>
                                <a:lnTo>
                                  <a:pt x="525" y="73"/>
                                </a:lnTo>
                                <a:close/>
                                <a:moveTo>
                                  <a:pt x="530" y="73"/>
                                </a:moveTo>
                                <a:lnTo>
                                  <a:pt x="525" y="73"/>
                                </a:lnTo>
                                <a:lnTo>
                                  <a:pt x="525" y="90"/>
                                </a:lnTo>
                                <a:lnTo>
                                  <a:pt x="530" y="90"/>
                                </a:lnTo>
                                <a:lnTo>
                                  <a:pt x="530" y="73"/>
                                </a:lnTo>
                                <a:close/>
                                <a:moveTo>
                                  <a:pt x="410" y="0"/>
                                </a:moveTo>
                                <a:lnTo>
                                  <a:pt x="404" y="1"/>
                                </a:lnTo>
                                <a:lnTo>
                                  <a:pt x="399" y="11"/>
                                </a:lnTo>
                                <a:lnTo>
                                  <a:pt x="400" y="17"/>
                                </a:lnTo>
                                <a:lnTo>
                                  <a:pt x="510" y="81"/>
                                </a:lnTo>
                                <a:lnTo>
                                  <a:pt x="525" y="73"/>
                                </a:lnTo>
                                <a:lnTo>
                                  <a:pt x="530" y="73"/>
                                </a:lnTo>
                                <a:lnTo>
                                  <a:pt x="530" y="71"/>
                                </a:lnTo>
                                <a:lnTo>
                                  <a:pt x="533" y="71"/>
                                </a:lnTo>
                                <a:lnTo>
                                  <a:pt x="410"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docshape18"/>
                        <wps:cNvSpPr txBox="1">
                          <a:spLocks noChangeArrowheads="1"/>
                        </wps:cNvSpPr>
                        <wps:spPr bwMode="auto">
                          <a:xfrm>
                            <a:off x="1474" y="-2824"/>
                            <a:ext cx="4656" cy="1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DAA5D" w14:textId="77777777" w:rsidR="00BC6DED" w:rsidRDefault="00A84A7E">
                              <w:pPr>
                                <w:spacing w:before="113"/>
                                <w:ind w:left="275" w:right="792" w:firstLine="2"/>
                                <w:jc w:val="center"/>
                                <w:rPr>
                                  <w:sz w:val="24"/>
                                </w:rPr>
                              </w:pPr>
                              <w:r>
                                <w:rPr>
                                  <w:color w:val="FFFFFF"/>
                                  <w:sz w:val="24"/>
                                </w:rPr>
                                <w:t>Scoping Enquiry Information reviewed</w:t>
                              </w:r>
                              <w:r>
                                <w:rPr>
                                  <w:color w:val="FFFFFF"/>
                                  <w:spacing w:val="-7"/>
                                  <w:sz w:val="24"/>
                                </w:rPr>
                                <w:t xml:space="preserve"> </w:t>
                              </w:r>
                              <w:r>
                                <w:rPr>
                                  <w:color w:val="FFFFFF"/>
                                  <w:sz w:val="24"/>
                                </w:rPr>
                                <w:t>by</w:t>
                              </w:r>
                              <w:r>
                                <w:rPr>
                                  <w:color w:val="FFFFFF"/>
                                  <w:spacing w:val="-11"/>
                                  <w:sz w:val="24"/>
                                </w:rPr>
                                <w:t xml:space="preserve"> </w:t>
                              </w:r>
                              <w:r>
                                <w:rPr>
                                  <w:color w:val="FFFFFF"/>
                                  <w:sz w:val="24"/>
                                </w:rPr>
                                <w:t>SAR</w:t>
                              </w:r>
                              <w:r>
                                <w:rPr>
                                  <w:color w:val="FFFFFF"/>
                                  <w:spacing w:val="-8"/>
                                  <w:sz w:val="24"/>
                                </w:rPr>
                                <w:t xml:space="preserve"> </w:t>
                              </w:r>
                              <w:r>
                                <w:rPr>
                                  <w:color w:val="FFFFFF"/>
                                  <w:sz w:val="24"/>
                                </w:rPr>
                                <w:t>to</w:t>
                              </w:r>
                              <w:r>
                                <w:rPr>
                                  <w:color w:val="FFFFFF"/>
                                  <w:spacing w:val="-8"/>
                                  <w:sz w:val="24"/>
                                </w:rPr>
                                <w:t xml:space="preserve"> </w:t>
                              </w:r>
                              <w:r>
                                <w:rPr>
                                  <w:color w:val="FFFFFF"/>
                                  <w:sz w:val="24"/>
                                </w:rPr>
                                <w:t>verify</w:t>
                              </w:r>
                              <w:r>
                                <w:rPr>
                                  <w:color w:val="FFFFFF"/>
                                  <w:spacing w:val="-8"/>
                                  <w:sz w:val="24"/>
                                </w:rPr>
                                <w:t xml:space="preserve"> </w:t>
                              </w:r>
                              <w:r>
                                <w:rPr>
                                  <w:color w:val="FFFFFF"/>
                                  <w:sz w:val="24"/>
                                </w:rPr>
                                <w:t xml:space="preserve">Criteria to proceed to SAR is </w:t>
                              </w:r>
                              <w:r>
                                <w:rPr>
                                  <w:color w:val="FFFFFF"/>
                                  <w:sz w:val="24"/>
                                </w:rPr>
                                <w:t>met</w:t>
                              </w:r>
                            </w:p>
                          </w:txbxContent>
                        </wps:txbx>
                        <wps:bodyPr rot="0" vert="horz" wrap="square" lIns="0" tIns="0" rIns="0" bIns="0" anchor="t" anchorCtr="0" upright="1">
                          <a:noAutofit/>
                        </wps:bodyPr>
                      </wps:wsp>
                      <pic:pic xmlns:pic="http://schemas.openxmlformats.org/drawingml/2006/picture">
                        <pic:nvPicPr>
                          <pic:cNvPr id="67" name="docshape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818" y="-1168"/>
                            <a:ext cx="163" cy="295"/>
                          </a:xfrm>
                          <a:prstGeom prst="rect">
                            <a:avLst/>
                          </a:prstGeom>
                          <a:noFill/>
                          <a:extLst>
                            <a:ext uri="{909E8E84-426E-40DD-AFC4-6F175D3DCCD1}">
                              <a14:hiddenFill xmlns:a14="http://schemas.microsoft.com/office/drawing/2010/main">
                                <a:solidFill>
                                  <a:srgbClr val="FFFFFF"/>
                                </a:solidFill>
                              </a14:hiddenFill>
                            </a:ext>
                          </a:extLst>
                        </pic:spPr>
                      </pic:pic>
                      <wps:wsp>
                        <wps:cNvPr id="68" name="docshape20"/>
                        <wps:cNvSpPr txBox="1">
                          <a:spLocks noChangeArrowheads="1"/>
                        </wps:cNvSpPr>
                        <wps:spPr bwMode="auto">
                          <a:xfrm>
                            <a:off x="3162" y="-1666"/>
                            <a:ext cx="1365" cy="510"/>
                          </a:xfrm>
                          <a:prstGeom prst="rect">
                            <a:avLst/>
                          </a:prstGeom>
                          <a:solidFill>
                            <a:srgbClr val="4F81BC"/>
                          </a:solidFill>
                          <a:ln w="25400">
                            <a:solidFill>
                              <a:srgbClr val="385D89"/>
                            </a:solidFill>
                            <a:miter lim="800000"/>
                            <a:headEnd/>
                            <a:tailEnd/>
                          </a:ln>
                        </wps:spPr>
                        <wps:txbx>
                          <w:txbxContent>
                            <w:p w14:paraId="32E033EC" w14:textId="77777777" w:rsidR="00BC6DED" w:rsidRDefault="00A84A7E">
                              <w:pPr>
                                <w:spacing w:before="74"/>
                                <w:ind w:left="423"/>
                                <w:rPr>
                                  <w:color w:val="000000"/>
                                  <w:sz w:val="24"/>
                                </w:rPr>
                              </w:pPr>
                              <w:r>
                                <w:rPr>
                                  <w:color w:val="FFFFFF"/>
                                  <w:spacing w:val="-5"/>
                                  <w:sz w:val="24"/>
                                </w:rPr>
                                <w:t>YES</w:t>
                              </w:r>
                            </w:p>
                          </w:txbxContent>
                        </wps:txbx>
                        <wps:bodyPr rot="0" vert="horz" wrap="square" lIns="0" tIns="0" rIns="0" bIns="0" anchor="t" anchorCtr="0" upright="1">
                          <a:noAutofit/>
                        </wps:bodyPr>
                      </wps:wsp>
                      <pic:pic xmlns:pic="http://schemas.openxmlformats.org/drawingml/2006/picture">
                        <pic:nvPicPr>
                          <pic:cNvPr id="69" name="docshape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818" y="467"/>
                            <a:ext cx="163" cy="280"/>
                          </a:xfrm>
                          <a:prstGeom prst="rect">
                            <a:avLst/>
                          </a:prstGeom>
                          <a:noFill/>
                          <a:extLst>
                            <a:ext uri="{909E8E84-426E-40DD-AFC4-6F175D3DCCD1}">
                              <a14:hiddenFill xmlns:a14="http://schemas.microsoft.com/office/drawing/2010/main">
                                <a:solidFill>
                                  <a:srgbClr val="FFFFFF"/>
                                </a:solidFill>
                              </a14:hiddenFill>
                            </a:ext>
                          </a:extLst>
                        </pic:spPr>
                      </pic:pic>
                      <wps:wsp>
                        <wps:cNvPr id="70" name="docshape22"/>
                        <wps:cNvSpPr txBox="1">
                          <a:spLocks noChangeArrowheads="1"/>
                        </wps:cNvSpPr>
                        <wps:spPr bwMode="auto">
                          <a:xfrm>
                            <a:off x="2139" y="-841"/>
                            <a:ext cx="3480" cy="1320"/>
                          </a:xfrm>
                          <a:prstGeom prst="rect">
                            <a:avLst/>
                          </a:prstGeom>
                          <a:solidFill>
                            <a:srgbClr val="4F81BC"/>
                          </a:solidFill>
                          <a:ln w="25400">
                            <a:solidFill>
                              <a:srgbClr val="385D89"/>
                            </a:solidFill>
                            <a:miter lim="800000"/>
                            <a:headEnd/>
                            <a:tailEnd/>
                          </a:ln>
                        </wps:spPr>
                        <wps:txbx>
                          <w:txbxContent>
                            <w:p w14:paraId="295A553F" w14:textId="77777777" w:rsidR="00BC6DED" w:rsidRDefault="00A84A7E">
                              <w:pPr>
                                <w:spacing w:before="74"/>
                                <w:ind w:left="224" w:right="223" w:firstLine="2"/>
                                <w:jc w:val="center"/>
                                <w:rPr>
                                  <w:color w:val="000000"/>
                                  <w:sz w:val="24"/>
                                </w:rPr>
                              </w:pPr>
                              <w:r>
                                <w:rPr>
                                  <w:color w:val="FFFFFF"/>
                                  <w:sz w:val="24"/>
                                </w:rPr>
                                <w:t>CSAB Independent Chair accepts SAR Sub recommendation</w:t>
                              </w:r>
                              <w:r>
                                <w:rPr>
                                  <w:color w:val="FFFFFF"/>
                                  <w:spacing w:val="-17"/>
                                  <w:sz w:val="24"/>
                                </w:rPr>
                                <w:t xml:space="preserve"> </w:t>
                              </w:r>
                              <w:r>
                                <w:rPr>
                                  <w:color w:val="FFFFFF"/>
                                  <w:sz w:val="24"/>
                                </w:rPr>
                                <w:t>to</w:t>
                              </w:r>
                              <w:r>
                                <w:rPr>
                                  <w:color w:val="FFFFFF"/>
                                  <w:spacing w:val="-17"/>
                                  <w:sz w:val="24"/>
                                </w:rPr>
                                <w:t xml:space="preserve"> </w:t>
                              </w:r>
                              <w:r>
                                <w:rPr>
                                  <w:color w:val="FFFFFF"/>
                                  <w:sz w:val="24"/>
                                </w:rPr>
                                <w:t xml:space="preserve">proceed to </w:t>
                              </w:r>
                              <w:r>
                                <w:rPr>
                                  <w:color w:val="FFFFFF"/>
                                  <w:sz w:val="24"/>
                                </w:rPr>
                                <w:t>SAR</w:t>
                              </w:r>
                            </w:p>
                          </w:txbxContent>
                        </wps:txbx>
                        <wps:bodyPr rot="0" vert="horz" wrap="square" lIns="0" tIns="0" rIns="0" bIns="0" anchor="t" anchorCtr="0" upright="1">
                          <a:noAutofit/>
                        </wps:bodyPr>
                      </wps:wsp>
                      <wps:wsp>
                        <wps:cNvPr id="71" name="docshape23"/>
                        <wps:cNvSpPr>
                          <a:spLocks/>
                        </wps:cNvSpPr>
                        <wps:spPr bwMode="auto">
                          <a:xfrm>
                            <a:off x="7245" y="-2322"/>
                            <a:ext cx="835" cy="163"/>
                          </a:xfrm>
                          <a:custGeom>
                            <a:avLst/>
                            <a:gdLst>
                              <a:gd name="T0" fmla="+- 0 8040 7245"/>
                              <a:gd name="T1" fmla="*/ T0 w 835"/>
                              <a:gd name="T2" fmla="+- 0 -2240 -2321"/>
                              <a:gd name="T3" fmla="*/ -2240 h 163"/>
                              <a:gd name="T4" fmla="+- 0 7930 7245"/>
                              <a:gd name="T5" fmla="*/ T4 w 835"/>
                              <a:gd name="T6" fmla="+- 0 -2176 -2321"/>
                              <a:gd name="T7" fmla="*/ -2176 h 163"/>
                              <a:gd name="T8" fmla="+- 0 7929 7245"/>
                              <a:gd name="T9" fmla="*/ T8 w 835"/>
                              <a:gd name="T10" fmla="+- 0 -2170 -2321"/>
                              <a:gd name="T11" fmla="*/ -2170 h 163"/>
                              <a:gd name="T12" fmla="+- 0 7934 7245"/>
                              <a:gd name="T13" fmla="*/ T12 w 835"/>
                              <a:gd name="T14" fmla="+- 0 -2160 -2321"/>
                              <a:gd name="T15" fmla="*/ -2160 h 163"/>
                              <a:gd name="T16" fmla="+- 0 7940 7245"/>
                              <a:gd name="T17" fmla="*/ T16 w 835"/>
                              <a:gd name="T18" fmla="+- 0 -2158 -2321"/>
                              <a:gd name="T19" fmla="*/ -2158 h 163"/>
                              <a:gd name="T20" fmla="+- 0 8063 7245"/>
                              <a:gd name="T21" fmla="*/ T20 w 835"/>
                              <a:gd name="T22" fmla="+- 0 -2230 -2321"/>
                              <a:gd name="T23" fmla="*/ -2230 h 163"/>
                              <a:gd name="T24" fmla="+- 0 8060 7245"/>
                              <a:gd name="T25" fmla="*/ T24 w 835"/>
                              <a:gd name="T26" fmla="+- 0 -2230 -2321"/>
                              <a:gd name="T27" fmla="*/ -2230 h 163"/>
                              <a:gd name="T28" fmla="+- 0 8060 7245"/>
                              <a:gd name="T29" fmla="*/ T28 w 835"/>
                              <a:gd name="T30" fmla="+- 0 -2231 -2321"/>
                              <a:gd name="T31" fmla="*/ -2231 h 163"/>
                              <a:gd name="T32" fmla="+- 0 8055 7245"/>
                              <a:gd name="T33" fmla="*/ T32 w 835"/>
                              <a:gd name="T34" fmla="+- 0 -2231 -2321"/>
                              <a:gd name="T35" fmla="*/ -2231 h 163"/>
                              <a:gd name="T36" fmla="+- 0 8040 7245"/>
                              <a:gd name="T37" fmla="*/ T36 w 835"/>
                              <a:gd name="T38" fmla="+- 0 -2240 -2321"/>
                              <a:gd name="T39" fmla="*/ -2240 h 163"/>
                              <a:gd name="T40" fmla="+- 0 8023 7245"/>
                              <a:gd name="T41" fmla="*/ T40 w 835"/>
                              <a:gd name="T42" fmla="+- 0 -2250 -2321"/>
                              <a:gd name="T43" fmla="*/ -2250 h 163"/>
                              <a:gd name="T44" fmla="+- 0 7245 7245"/>
                              <a:gd name="T45" fmla="*/ T44 w 835"/>
                              <a:gd name="T46" fmla="+- 0 -2250 -2321"/>
                              <a:gd name="T47" fmla="*/ -2250 h 163"/>
                              <a:gd name="T48" fmla="+- 0 7245 7245"/>
                              <a:gd name="T49" fmla="*/ T48 w 835"/>
                              <a:gd name="T50" fmla="+- 0 -2230 -2321"/>
                              <a:gd name="T51" fmla="*/ -2230 h 163"/>
                              <a:gd name="T52" fmla="+- 0 8023 7245"/>
                              <a:gd name="T53" fmla="*/ T52 w 835"/>
                              <a:gd name="T54" fmla="+- 0 -2230 -2321"/>
                              <a:gd name="T55" fmla="*/ -2230 h 163"/>
                              <a:gd name="T56" fmla="+- 0 8040 7245"/>
                              <a:gd name="T57" fmla="*/ T56 w 835"/>
                              <a:gd name="T58" fmla="+- 0 -2240 -2321"/>
                              <a:gd name="T59" fmla="*/ -2240 h 163"/>
                              <a:gd name="T60" fmla="+- 0 8023 7245"/>
                              <a:gd name="T61" fmla="*/ T60 w 835"/>
                              <a:gd name="T62" fmla="+- 0 -2250 -2321"/>
                              <a:gd name="T63" fmla="*/ -2250 h 163"/>
                              <a:gd name="T64" fmla="+- 0 8063 7245"/>
                              <a:gd name="T65" fmla="*/ T64 w 835"/>
                              <a:gd name="T66" fmla="+- 0 -2250 -2321"/>
                              <a:gd name="T67" fmla="*/ -2250 h 163"/>
                              <a:gd name="T68" fmla="+- 0 8060 7245"/>
                              <a:gd name="T69" fmla="*/ T68 w 835"/>
                              <a:gd name="T70" fmla="+- 0 -2250 -2321"/>
                              <a:gd name="T71" fmla="*/ -2250 h 163"/>
                              <a:gd name="T72" fmla="+- 0 8060 7245"/>
                              <a:gd name="T73" fmla="*/ T72 w 835"/>
                              <a:gd name="T74" fmla="+- 0 -2230 -2321"/>
                              <a:gd name="T75" fmla="*/ -2230 h 163"/>
                              <a:gd name="T76" fmla="+- 0 8063 7245"/>
                              <a:gd name="T77" fmla="*/ T76 w 835"/>
                              <a:gd name="T78" fmla="+- 0 -2230 -2321"/>
                              <a:gd name="T79" fmla="*/ -2230 h 163"/>
                              <a:gd name="T80" fmla="+- 0 8080 7245"/>
                              <a:gd name="T81" fmla="*/ T80 w 835"/>
                              <a:gd name="T82" fmla="+- 0 -2240 -2321"/>
                              <a:gd name="T83" fmla="*/ -2240 h 163"/>
                              <a:gd name="T84" fmla="+- 0 8063 7245"/>
                              <a:gd name="T85" fmla="*/ T84 w 835"/>
                              <a:gd name="T86" fmla="+- 0 -2250 -2321"/>
                              <a:gd name="T87" fmla="*/ -2250 h 163"/>
                              <a:gd name="T88" fmla="+- 0 8055 7245"/>
                              <a:gd name="T89" fmla="*/ T88 w 835"/>
                              <a:gd name="T90" fmla="+- 0 -2248 -2321"/>
                              <a:gd name="T91" fmla="*/ -2248 h 163"/>
                              <a:gd name="T92" fmla="+- 0 8040 7245"/>
                              <a:gd name="T93" fmla="*/ T92 w 835"/>
                              <a:gd name="T94" fmla="+- 0 -2240 -2321"/>
                              <a:gd name="T95" fmla="*/ -2240 h 163"/>
                              <a:gd name="T96" fmla="+- 0 8055 7245"/>
                              <a:gd name="T97" fmla="*/ T96 w 835"/>
                              <a:gd name="T98" fmla="+- 0 -2231 -2321"/>
                              <a:gd name="T99" fmla="*/ -2231 h 163"/>
                              <a:gd name="T100" fmla="+- 0 8055 7245"/>
                              <a:gd name="T101" fmla="*/ T100 w 835"/>
                              <a:gd name="T102" fmla="+- 0 -2248 -2321"/>
                              <a:gd name="T103" fmla="*/ -2248 h 163"/>
                              <a:gd name="T104" fmla="+- 0 8060 7245"/>
                              <a:gd name="T105" fmla="*/ T104 w 835"/>
                              <a:gd name="T106" fmla="+- 0 -2248 -2321"/>
                              <a:gd name="T107" fmla="*/ -2248 h 163"/>
                              <a:gd name="T108" fmla="+- 0 8055 7245"/>
                              <a:gd name="T109" fmla="*/ T108 w 835"/>
                              <a:gd name="T110" fmla="+- 0 -2248 -2321"/>
                              <a:gd name="T111" fmla="*/ -2248 h 163"/>
                              <a:gd name="T112" fmla="+- 0 8055 7245"/>
                              <a:gd name="T113" fmla="*/ T112 w 835"/>
                              <a:gd name="T114" fmla="+- 0 -2231 -2321"/>
                              <a:gd name="T115" fmla="*/ -2231 h 163"/>
                              <a:gd name="T116" fmla="+- 0 8060 7245"/>
                              <a:gd name="T117" fmla="*/ T116 w 835"/>
                              <a:gd name="T118" fmla="+- 0 -2231 -2321"/>
                              <a:gd name="T119" fmla="*/ -2231 h 163"/>
                              <a:gd name="T120" fmla="+- 0 8060 7245"/>
                              <a:gd name="T121" fmla="*/ T120 w 835"/>
                              <a:gd name="T122" fmla="+- 0 -2248 -2321"/>
                              <a:gd name="T123" fmla="*/ -2248 h 163"/>
                              <a:gd name="T124" fmla="+- 0 7940 7245"/>
                              <a:gd name="T125" fmla="*/ T124 w 835"/>
                              <a:gd name="T126" fmla="+- 0 -2321 -2321"/>
                              <a:gd name="T127" fmla="*/ -2321 h 163"/>
                              <a:gd name="T128" fmla="+- 0 7934 7245"/>
                              <a:gd name="T129" fmla="*/ T128 w 835"/>
                              <a:gd name="T130" fmla="+- 0 -2320 -2321"/>
                              <a:gd name="T131" fmla="*/ -2320 h 163"/>
                              <a:gd name="T132" fmla="+- 0 7929 7245"/>
                              <a:gd name="T133" fmla="*/ T132 w 835"/>
                              <a:gd name="T134" fmla="+- 0 -2310 -2321"/>
                              <a:gd name="T135" fmla="*/ -2310 h 163"/>
                              <a:gd name="T136" fmla="+- 0 7930 7245"/>
                              <a:gd name="T137" fmla="*/ T136 w 835"/>
                              <a:gd name="T138" fmla="+- 0 -2304 -2321"/>
                              <a:gd name="T139" fmla="*/ -2304 h 163"/>
                              <a:gd name="T140" fmla="+- 0 8040 7245"/>
                              <a:gd name="T141" fmla="*/ T140 w 835"/>
                              <a:gd name="T142" fmla="+- 0 -2240 -2321"/>
                              <a:gd name="T143" fmla="*/ -2240 h 163"/>
                              <a:gd name="T144" fmla="+- 0 8055 7245"/>
                              <a:gd name="T145" fmla="*/ T144 w 835"/>
                              <a:gd name="T146" fmla="+- 0 -2248 -2321"/>
                              <a:gd name="T147" fmla="*/ -2248 h 163"/>
                              <a:gd name="T148" fmla="+- 0 8060 7245"/>
                              <a:gd name="T149" fmla="*/ T148 w 835"/>
                              <a:gd name="T150" fmla="+- 0 -2248 -2321"/>
                              <a:gd name="T151" fmla="*/ -2248 h 163"/>
                              <a:gd name="T152" fmla="+- 0 8060 7245"/>
                              <a:gd name="T153" fmla="*/ T152 w 835"/>
                              <a:gd name="T154" fmla="+- 0 -2250 -2321"/>
                              <a:gd name="T155" fmla="*/ -2250 h 163"/>
                              <a:gd name="T156" fmla="+- 0 8063 7245"/>
                              <a:gd name="T157" fmla="*/ T156 w 835"/>
                              <a:gd name="T158" fmla="+- 0 -2250 -2321"/>
                              <a:gd name="T159" fmla="*/ -2250 h 163"/>
                              <a:gd name="T160" fmla="+- 0 7940 7245"/>
                              <a:gd name="T161" fmla="*/ T160 w 835"/>
                              <a:gd name="T162" fmla="+- 0 -2321 -2321"/>
                              <a:gd name="T163" fmla="*/ -2321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835" h="163">
                                <a:moveTo>
                                  <a:pt x="795" y="81"/>
                                </a:moveTo>
                                <a:lnTo>
                                  <a:pt x="685" y="145"/>
                                </a:lnTo>
                                <a:lnTo>
                                  <a:pt x="684" y="151"/>
                                </a:lnTo>
                                <a:lnTo>
                                  <a:pt x="689" y="161"/>
                                </a:lnTo>
                                <a:lnTo>
                                  <a:pt x="695" y="163"/>
                                </a:lnTo>
                                <a:lnTo>
                                  <a:pt x="818" y="91"/>
                                </a:lnTo>
                                <a:lnTo>
                                  <a:pt x="815" y="91"/>
                                </a:lnTo>
                                <a:lnTo>
                                  <a:pt x="815" y="90"/>
                                </a:lnTo>
                                <a:lnTo>
                                  <a:pt x="810" y="90"/>
                                </a:lnTo>
                                <a:lnTo>
                                  <a:pt x="795" y="81"/>
                                </a:lnTo>
                                <a:close/>
                                <a:moveTo>
                                  <a:pt x="778" y="71"/>
                                </a:moveTo>
                                <a:lnTo>
                                  <a:pt x="0" y="71"/>
                                </a:lnTo>
                                <a:lnTo>
                                  <a:pt x="0" y="91"/>
                                </a:lnTo>
                                <a:lnTo>
                                  <a:pt x="778" y="91"/>
                                </a:lnTo>
                                <a:lnTo>
                                  <a:pt x="795" y="81"/>
                                </a:lnTo>
                                <a:lnTo>
                                  <a:pt x="778" y="71"/>
                                </a:lnTo>
                                <a:close/>
                                <a:moveTo>
                                  <a:pt x="818" y="71"/>
                                </a:moveTo>
                                <a:lnTo>
                                  <a:pt x="815" y="71"/>
                                </a:lnTo>
                                <a:lnTo>
                                  <a:pt x="815" y="91"/>
                                </a:lnTo>
                                <a:lnTo>
                                  <a:pt x="818" y="91"/>
                                </a:lnTo>
                                <a:lnTo>
                                  <a:pt x="835" y="81"/>
                                </a:lnTo>
                                <a:lnTo>
                                  <a:pt x="818" y="71"/>
                                </a:lnTo>
                                <a:close/>
                                <a:moveTo>
                                  <a:pt x="810" y="73"/>
                                </a:moveTo>
                                <a:lnTo>
                                  <a:pt x="795" y="81"/>
                                </a:lnTo>
                                <a:lnTo>
                                  <a:pt x="810" y="90"/>
                                </a:lnTo>
                                <a:lnTo>
                                  <a:pt x="810" y="73"/>
                                </a:lnTo>
                                <a:close/>
                                <a:moveTo>
                                  <a:pt x="815" y="73"/>
                                </a:moveTo>
                                <a:lnTo>
                                  <a:pt x="810" y="73"/>
                                </a:lnTo>
                                <a:lnTo>
                                  <a:pt x="810" y="90"/>
                                </a:lnTo>
                                <a:lnTo>
                                  <a:pt x="815" y="90"/>
                                </a:lnTo>
                                <a:lnTo>
                                  <a:pt x="815" y="73"/>
                                </a:lnTo>
                                <a:close/>
                                <a:moveTo>
                                  <a:pt x="695" y="0"/>
                                </a:moveTo>
                                <a:lnTo>
                                  <a:pt x="689" y="1"/>
                                </a:lnTo>
                                <a:lnTo>
                                  <a:pt x="684" y="11"/>
                                </a:lnTo>
                                <a:lnTo>
                                  <a:pt x="685" y="17"/>
                                </a:lnTo>
                                <a:lnTo>
                                  <a:pt x="795" y="81"/>
                                </a:lnTo>
                                <a:lnTo>
                                  <a:pt x="810" y="73"/>
                                </a:lnTo>
                                <a:lnTo>
                                  <a:pt x="815" y="73"/>
                                </a:lnTo>
                                <a:lnTo>
                                  <a:pt x="815" y="71"/>
                                </a:lnTo>
                                <a:lnTo>
                                  <a:pt x="818" y="71"/>
                                </a:lnTo>
                                <a:lnTo>
                                  <a:pt x="695"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docshape24"/>
                        <wps:cNvSpPr txBox="1">
                          <a:spLocks noChangeArrowheads="1"/>
                        </wps:cNvSpPr>
                        <wps:spPr bwMode="auto">
                          <a:xfrm>
                            <a:off x="6150" y="-2521"/>
                            <a:ext cx="1095" cy="480"/>
                          </a:xfrm>
                          <a:prstGeom prst="rect">
                            <a:avLst/>
                          </a:prstGeom>
                          <a:solidFill>
                            <a:srgbClr val="4F81BC"/>
                          </a:solidFill>
                          <a:ln w="25400">
                            <a:solidFill>
                              <a:srgbClr val="385D89"/>
                            </a:solidFill>
                            <a:miter lim="800000"/>
                            <a:headEnd/>
                            <a:tailEnd/>
                          </a:ln>
                        </wps:spPr>
                        <wps:txbx>
                          <w:txbxContent>
                            <w:p w14:paraId="53E89BE1" w14:textId="77777777" w:rsidR="00BC6DED" w:rsidRDefault="00A84A7E">
                              <w:pPr>
                                <w:spacing w:before="74"/>
                                <w:ind w:left="349"/>
                                <w:rPr>
                                  <w:color w:val="000000"/>
                                  <w:sz w:val="24"/>
                                </w:rPr>
                              </w:pPr>
                              <w:r>
                                <w:rPr>
                                  <w:color w:val="FFFFFF"/>
                                  <w:spacing w:val="-5"/>
                                  <w:sz w:val="24"/>
                                </w:rPr>
                                <w:t>NO</w:t>
                              </w:r>
                            </w:p>
                          </w:txbxContent>
                        </wps:txbx>
                        <wps:bodyPr rot="0" vert="horz" wrap="square" lIns="0" tIns="0" rIns="0" bIns="0" anchor="t" anchorCtr="0" upright="1">
                          <a:noAutofit/>
                        </wps:bodyPr>
                      </wps:wsp>
                      <wps:wsp>
                        <wps:cNvPr id="73" name="docshape25"/>
                        <wps:cNvSpPr txBox="1">
                          <a:spLocks noChangeArrowheads="1"/>
                        </wps:cNvSpPr>
                        <wps:spPr bwMode="auto">
                          <a:xfrm>
                            <a:off x="8100" y="-5197"/>
                            <a:ext cx="2685" cy="4710"/>
                          </a:xfrm>
                          <a:prstGeom prst="rect">
                            <a:avLst/>
                          </a:prstGeom>
                          <a:solidFill>
                            <a:srgbClr val="4F81BC"/>
                          </a:solidFill>
                          <a:ln w="25400">
                            <a:solidFill>
                              <a:srgbClr val="385D89"/>
                            </a:solidFill>
                            <a:miter lim="800000"/>
                            <a:headEnd/>
                            <a:tailEnd/>
                          </a:ln>
                        </wps:spPr>
                        <wps:txbx>
                          <w:txbxContent>
                            <w:p w14:paraId="296A33FC" w14:textId="77777777" w:rsidR="00BC6DED" w:rsidRDefault="00A84A7E">
                              <w:pPr>
                                <w:spacing w:before="73"/>
                                <w:ind w:left="187" w:right="187"/>
                                <w:jc w:val="center"/>
                                <w:rPr>
                                  <w:color w:val="000000"/>
                                  <w:sz w:val="24"/>
                                </w:rPr>
                              </w:pPr>
                              <w:r>
                                <w:rPr>
                                  <w:color w:val="FFFFFF"/>
                                  <w:sz w:val="24"/>
                                </w:rPr>
                                <w:t>Criteria</w:t>
                              </w:r>
                              <w:r>
                                <w:rPr>
                                  <w:color w:val="FFFFFF"/>
                                  <w:spacing w:val="-6"/>
                                  <w:sz w:val="24"/>
                                </w:rPr>
                                <w:t xml:space="preserve"> </w:t>
                              </w:r>
                              <w:r>
                                <w:rPr>
                                  <w:color w:val="FFFFFF"/>
                                  <w:sz w:val="24"/>
                                </w:rPr>
                                <w:t>Not</w:t>
                              </w:r>
                              <w:r>
                                <w:rPr>
                                  <w:color w:val="FFFFFF"/>
                                  <w:spacing w:val="-6"/>
                                  <w:sz w:val="24"/>
                                </w:rPr>
                                <w:t xml:space="preserve"> </w:t>
                              </w:r>
                              <w:r>
                                <w:rPr>
                                  <w:color w:val="FFFFFF"/>
                                  <w:spacing w:val="-4"/>
                                  <w:sz w:val="24"/>
                                </w:rPr>
                                <w:t>Met.</w:t>
                              </w:r>
                            </w:p>
                            <w:p w14:paraId="6A592056" w14:textId="77777777" w:rsidR="00BC6DED" w:rsidRDefault="00A84A7E">
                              <w:pPr>
                                <w:ind w:left="187" w:right="187"/>
                                <w:jc w:val="center"/>
                                <w:rPr>
                                  <w:color w:val="000000"/>
                                  <w:sz w:val="24"/>
                                </w:rPr>
                              </w:pPr>
                              <w:r>
                                <w:rPr>
                                  <w:color w:val="FFFFFF"/>
                                  <w:sz w:val="24"/>
                                </w:rPr>
                                <w:t>Recommendations</w:t>
                              </w:r>
                              <w:r>
                                <w:rPr>
                                  <w:color w:val="FFFFFF"/>
                                  <w:spacing w:val="-17"/>
                                  <w:sz w:val="24"/>
                                </w:rPr>
                                <w:t xml:space="preserve"> </w:t>
                              </w:r>
                              <w:r>
                                <w:rPr>
                                  <w:color w:val="FFFFFF"/>
                                  <w:sz w:val="24"/>
                                </w:rPr>
                                <w:t xml:space="preserve">to address the remaining concerns and to achieve learning and </w:t>
                              </w:r>
                              <w:r>
                                <w:rPr>
                                  <w:color w:val="FFFFFF"/>
                                  <w:spacing w:val="-2"/>
                                  <w:sz w:val="24"/>
                                </w:rPr>
                                <w:t>improvement.</w:t>
                              </w:r>
                            </w:p>
                            <w:p w14:paraId="783A829E" w14:textId="77777777" w:rsidR="00BC6DED" w:rsidRDefault="00A84A7E">
                              <w:pPr>
                                <w:spacing w:before="1"/>
                                <w:ind w:left="186" w:right="187"/>
                                <w:jc w:val="center"/>
                                <w:rPr>
                                  <w:color w:val="000000"/>
                                  <w:sz w:val="24"/>
                                </w:rPr>
                              </w:pPr>
                              <w:r>
                                <w:rPr>
                                  <w:color w:val="FFFFFF"/>
                                  <w:sz w:val="24"/>
                                </w:rPr>
                                <w:t>Referral</w:t>
                              </w:r>
                              <w:r>
                                <w:rPr>
                                  <w:color w:val="FFFFFF"/>
                                  <w:spacing w:val="-7"/>
                                  <w:sz w:val="24"/>
                                </w:rPr>
                                <w:t xml:space="preserve"> </w:t>
                              </w:r>
                              <w:r>
                                <w:rPr>
                                  <w:color w:val="FFFFFF"/>
                                  <w:spacing w:val="-2"/>
                                  <w:sz w:val="24"/>
                                </w:rPr>
                                <w:t>Closed</w:t>
                              </w:r>
                            </w:p>
                          </w:txbxContent>
                        </wps:txbx>
                        <wps:bodyPr rot="0" vert="horz" wrap="square" lIns="0" tIns="0" rIns="0" bIns="0" anchor="t" anchorCtr="0" upright="1">
                          <a:noAutofit/>
                        </wps:bodyPr>
                      </wps:wsp>
                      <wps:wsp>
                        <wps:cNvPr id="74" name="docshape26"/>
                        <wps:cNvSpPr>
                          <a:spLocks noChangeArrowheads="1"/>
                        </wps:cNvSpPr>
                        <wps:spPr bwMode="auto">
                          <a:xfrm>
                            <a:off x="6150" y="-31"/>
                            <a:ext cx="1095" cy="51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docshape27"/>
                        <wps:cNvSpPr>
                          <a:spLocks noChangeArrowheads="1"/>
                        </wps:cNvSpPr>
                        <wps:spPr bwMode="auto">
                          <a:xfrm>
                            <a:off x="6150" y="-31"/>
                            <a:ext cx="1095" cy="510"/>
                          </a:xfrm>
                          <a:prstGeom prst="rect">
                            <a:avLst/>
                          </a:prstGeom>
                          <a:noFill/>
                          <a:ln w="25400">
                            <a:solidFill>
                              <a:srgbClr val="385D8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docshape28"/>
                        <wps:cNvSpPr>
                          <a:spLocks/>
                        </wps:cNvSpPr>
                        <wps:spPr bwMode="auto">
                          <a:xfrm>
                            <a:off x="5595" y="-818"/>
                            <a:ext cx="2485" cy="1108"/>
                          </a:xfrm>
                          <a:custGeom>
                            <a:avLst/>
                            <a:gdLst>
                              <a:gd name="T0" fmla="+- 0 6205 5595"/>
                              <a:gd name="T1" fmla="*/ T0 w 2485"/>
                              <a:gd name="T2" fmla="+- 0 209 -817"/>
                              <a:gd name="T3" fmla="*/ 209 h 1108"/>
                              <a:gd name="T4" fmla="+- 0 6188 5595"/>
                              <a:gd name="T5" fmla="*/ T4 w 2485"/>
                              <a:gd name="T6" fmla="+- 0 199 -817"/>
                              <a:gd name="T7" fmla="*/ 199 h 1108"/>
                              <a:gd name="T8" fmla="+- 0 6065 5595"/>
                              <a:gd name="T9" fmla="*/ T8 w 2485"/>
                              <a:gd name="T10" fmla="+- 0 128 -817"/>
                              <a:gd name="T11" fmla="*/ 128 h 1108"/>
                              <a:gd name="T12" fmla="+- 0 6059 5595"/>
                              <a:gd name="T13" fmla="*/ T12 w 2485"/>
                              <a:gd name="T14" fmla="+- 0 129 -817"/>
                              <a:gd name="T15" fmla="*/ 129 h 1108"/>
                              <a:gd name="T16" fmla="+- 0 6054 5595"/>
                              <a:gd name="T17" fmla="*/ T16 w 2485"/>
                              <a:gd name="T18" fmla="+- 0 139 -817"/>
                              <a:gd name="T19" fmla="*/ 139 h 1108"/>
                              <a:gd name="T20" fmla="+- 0 6055 5595"/>
                              <a:gd name="T21" fmla="*/ T20 w 2485"/>
                              <a:gd name="T22" fmla="+- 0 145 -817"/>
                              <a:gd name="T23" fmla="*/ 145 h 1108"/>
                              <a:gd name="T24" fmla="+- 0 6148 5595"/>
                              <a:gd name="T25" fmla="*/ T24 w 2485"/>
                              <a:gd name="T26" fmla="+- 0 199 -817"/>
                              <a:gd name="T27" fmla="*/ 199 h 1108"/>
                              <a:gd name="T28" fmla="+- 0 5595 5595"/>
                              <a:gd name="T29" fmla="*/ T28 w 2485"/>
                              <a:gd name="T30" fmla="+- 0 199 -817"/>
                              <a:gd name="T31" fmla="*/ 199 h 1108"/>
                              <a:gd name="T32" fmla="+- 0 5595 5595"/>
                              <a:gd name="T33" fmla="*/ T32 w 2485"/>
                              <a:gd name="T34" fmla="+- 0 219 -817"/>
                              <a:gd name="T35" fmla="*/ 219 h 1108"/>
                              <a:gd name="T36" fmla="+- 0 6148 5595"/>
                              <a:gd name="T37" fmla="*/ T36 w 2485"/>
                              <a:gd name="T38" fmla="+- 0 219 -817"/>
                              <a:gd name="T39" fmla="*/ 219 h 1108"/>
                              <a:gd name="T40" fmla="+- 0 6055 5595"/>
                              <a:gd name="T41" fmla="*/ T40 w 2485"/>
                              <a:gd name="T42" fmla="+- 0 273 -817"/>
                              <a:gd name="T43" fmla="*/ 273 h 1108"/>
                              <a:gd name="T44" fmla="+- 0 6054 5595"/>
                              <a:gd name="T45" fmla="*/ T44 w 2485"/>
                              <a:gd name="T46" fmla="+- 0 279 -817"/>
                              <a:gd name="T47" fmla="*/ 279 h 1108"/>
                              <a:gd name="T48" fmla="+- 0 6059 5595"/>
                              <a:gd name="T49" fmla="*/ T48 w 2485"/>
                              <a:gd name="T50" fmla="+- 0 289 -817"/>
                              <a:gd name="T51" fmla="*/ 289 h 1108"/>
                              <a:gd name="T52" fmla="+- 0 6065 5595"/>
                              <a:gd name="T53" fmla="*/ T52 w 2485"/>
                              <a:gd name="T54" fmla="+- 0 291 -817"/>
                              <a:gd name="T55" fmla="*/ 291 h 1108"/>
                              <a:gd name="T56" fmla="+- 0 6188 5595"/>
                              <a:gd name="T57" fmla="*/ T56 w 2485"/>
                              <a:gd name="T58" fmla="+- 0 219 -817"/>
                              <a:gd name="T59" fmla="*/ 219 h 1108"/>
                              <a:gd name="T60" fmla="+- 0 6205 5595"/>
                              <a:gd name="T61" fmla="*/ T60 w 2485"/>
                              <a:gd name="T62" fmla="+- 0 209 -817"/>
                              <a:gd name="T63" fmla="*/ 209 h 1108"/>
                              <a:gd name="T64" fmla="+- 0 8080 5595"/>
                              <a:gd name="T65" fmla="*/ T64 w 2485"/>
                              <a:gd name="T66" fmla="+- 0 -736 -817"/>
                              <a:gd name="T67" fmla="*/ -736 h 1108"/>
                              <a:gd name="T68" fmla="+- 0 8063 5595"/>
                              <a:gd name="T69" fmla="*/ T68 w 2485"/>
                              <a:gd name="T70" fmla="+- 0 -746 -817"/>
                              <a:gd name="T71" fmla="*/ -746 h 1108"/>
                              <a:gd name="T72" fmla="+- 0 7940 5595"/>
                              <a:gd name="T73" fmla="*/ T72 w 2485"/>
                              <a:gd name="T74" fmla="+- 0 -817 -817"/>
                              <a:gd name="T75" fmla="*/ -817 h 1108"/>
                              <a:gd name="T76" fmla="+- 0 7934 5595"/>
                              <a:gd name="T77" fmla="*/ T76 w 2485"/>
                              <a:gd name="T78" fmla="+- 0 -816 -817"/>
                              <a:gd name="T79" fmla="*/ -816 h 1108"/>
                              <a:gd name="T80" fmla="+- 0 7929 5595"/>
                              <a:gd name="T81" fmla="*/ T80 w 2485"/>
                              <a:gd name="T82" fmla="+- 0 -806 -817"/>
                              <a:gd name="T83" fmla="*/ -806 h 1108"/>
                              <a:gd name="T84" fmla="+- 0 7930 5595"/>
                              <a:gd name="T85" fmla="*/ T84 w 2485"/>
                              <a:gd name="T86" fmla="+- 0 -800 -817"/>
                              <a:gd name="T87" fmla="*/ -800 h 1108"/>
                              <a:gd name="T88" fmla="+- 0 8023 5595"/>
                              <a:gd name="T89" fmla="*/ T88 w 2485"/>
                              <a:gd name="T90" fmla="+- 0 -746 -817"/>
                              <a:gd name="T91" fmla="*/ -746 h 1108"/>
                              <a:gd name="T92" fmla="+- 0 7663 5595"/>
                              <a:gd name="T93" fmla="*/ T92 w 2485"/>
                              <a:gd name="T94" fmla="+- 0 -746 -817"/>
                              <a:gd name="T95" fmla="*/ -746 h 1108"/>
                              <a:gd name="T96" fmla="+- 0 7663 5595"/>
                              <a:gd name="T97" fmla="*/ T96 w 2485"/>
                              <a:gd name="T98" fmla="+- 0 199 -817"/>
                              <a:gd name="T99" fmla="*/ 199 h 1108"/>
                              <a:gd name="T100" fmla="+- 0 7245 5595"/>
                              <a:gd name="T101" fmla="*/ T100 w 2485"/>
                              <a:gd name="T102" fmla="+- 0 199 -817"/>
                              <a:gd name="T103" fmla="*/ 199 h 1108"/>
                              <a:gd name="T104" fmla="+- 0 7245 5595"/>
                              <a:gd name="T105" fmla="*/ T104 w 2485"/>
                              <a:gd name="T106" fmla="+- 0 219 -817"/>
                              <a:gd name="T107" fmla="*/ 219 h 1108"/>
                              <a:gd name="T108" fmla="+- 0 7683 5595"/>
                              <a:gd name="T109" fmla="*/ T108 w 2485"/>
                              <a:gd name="T110" fmla="+- 0 219 -817"/>
                              <a:gd name="T111" fmla="*/ 219 h 1108"/>
                              <a:gd name="T112" fmla="+- 0 7683 5595"/>
                              <a:gd name="T113" fmla="*/ T112 w 2485"/>
                              <a:gd name="T114" fmla="+- 0 209 -817"/>
                              <a:gd name="T115" fmla="*/ 209 h 1108"/>
                              <a:gd name="T116" fmla="+- 0 7683 5595"/>
                              <a:gd name="T117" fmla="*/ T116 w 2485"/>
                              <a:gd name="T118" fmla="+- 0 199 -817"/>
                              <a:gd name="T119" fmla="*/ 199 h 1108"/>
                              <a:gd name="T120" fmla="+- 0 7683 5595"/>
                              <a:gd name="T121" fmla="*/ T120 w 2485"/>
                              <a:gd name="T122" fmla="+- 0 -726 -817"/>
                              <a:gd name="T123" fmla="*/ -726 h 1108"/>
                              <a:gd name="T124" fmla="+- 0 8023 5595"/>
                              <a:gd name="T125" fmla="*/ T124 w 2485"/>
                              <a:gd name="T126" fmla="+- 0 -726 -817"/>
                              <a:gd name="T127" fmla="*/ -726 h 1108"/>
                              <a:gd name="T128" fmla="+- 0 7930 5595"/>
                              <a:gd name="T129" fmla="*/ T128 w 2485"/>
                              <a:gd name="T130" fmla="+- 0 -672 -817"/>
                              <a:gd name="T131" fmla="*/ -672 h 1108"/>
                              <a:gd name="T132" fmla="+- 0 7929 5595"/>
                              <a:gd name="T133" fmla="*/ T132 w 2485"/>
                              <a:gd name="T134" fmla="+- 0 -666 -817"/>
                              <a:gd name="T135" fmla="*/ -666 h 1108"/>
                              <a:gd name="T136" fmla="+- 0 7934 5595"/>
                              <a:gd name="T137" fmla="*/ T136 w 2485"/>
                              <a:gd name="T138" fmla="+- 0 -656 -817"/>
                              <a:gd name="T139" fmla="*/ -656 h 1108"/>
                              <a:gd name="T140" fmla="+- 0 7940 5595"/>
                              <a:gd name="T141" fmla="*/ T140 w 2485"/>
                              <a:gd name="T142" fmla="+- 0 -654 -817"/>
                              <a:gd name="T143" fmla="*/ -654 h 1108"/>
                              <a:gd name="T144" fmla="+- 0 8063 5595"/>
                              <a:gd name="T145" fmla="*/ T144 w 2485"/>
                              <a:gd name="T146" fmla="+- 0 -726 -817"/>
                              <a:gd name="T147" fmla="*/ -726 h 1108"/>
                              <a:gd name="T148" fmla="+- 0 8080 5595"/>
                              <a:gd name="T149" fmla="*/ T148 w 2485"/>
                              <a:gd name="T150" fmla="+- 0 -736 -817"/>
                              <a:gd name="T151" fmla="*/ -736 h 1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485" h="1108">
                                <a:moveTo>
                                  <a:pt x="610" y="1026"/>
                                </a:moveTo>
                                <a:lnTo>
                                  <a:pt x="593" y="1016"/>
                                </a:lnTo>
                                <a:lnTo>
                                  <a:pt x="470" y="945"/>
                                </a:lnTo>
                                <a:lnTo>
                                  <a:pt x="464" y="946"/>
                                </a:lnTo>
                                <a:lnTo>
                                  <a:pt x="459" y="956"/>
                                </a:lnTo>
                                <a:lnTo>
                                  <a:pt x="460" y="962"/>
                                </a:lnTo>
                                <a:lnTo>
                                  <a:pt x="553" y="1016"/>
                                </a:lnTo>
                                <a:lnTo>
                                  <a:pt x="0" y="1016"/>
                                </a:lnTo>
                                <a:lnTo>
                                  <a:pt x="0" y="1036"/>
                                </a:lnTo>
                                <a:lnTo>
                                  <a:pt x="553" y="1036"/>
                                </a:lnTo>
                                <a:lnTo>
                                  <a:pt x="460" y="1090"/>
                                </a:lnTo>
                                <a:lnTo>
                                  <a:pt x="459" y="1096"/>
                                </a:lnTo>
                                <a:lnTo>
                                  <a:pt x="464" y="1106"/>
                                </a:lnTo>
                                <a:lnTo>
                                  <a:pt x="470" y="1108"/>
                                </a:lnTo>
                                <a:lnTo>
                                  <a:pt x="593" y="1036"/>
                                </a:lnTo>
                                <a:lnTo>
                                  <a:pt x="610" y="1026"/>
                                </a:lnTo>
                                <a:close/>
                                <a:moveTo>
                                  <a:pt x="2485" y="81"/>
                                </a:moveTo>
                                <a:lnTo>
                                  <a:pt x="2468" y="71"/>
                                </a:lnTo>
                                <a:lnTo>
                                  <a:pt x="2345" y="0"/>
                                </a:lnTo>
                                <a:lnTo>
                                  <a:pt x="2339" y="1"/>
                                </a:lnTo>
                                <a:lnTo>
                                  <a:pt x="2334" y="11"/>
                                </a:lnTo>
                                <a:lnTo>
                                  <a:pt x="2335" y="17"/>
                                </a:lnTo>
                                <a:lnTo>
                                  <a:pt x="2428" y="71"/>
                                </a:lnTo>
                                <a:lnTo>
                                  <a:pt x="2068" y="71"/>
                                </a:lnTo>
                                <a:lnTo>
                                  <a:pt x="2068" y="1016"/>
                                </a:lnTo>
                                <a:lnTo>
                                  <a:pt x="1650" y="1016"/>
                                </a:lnTo>
                                <a:lnTo>
                                  <a:pt x="1650" y="1036"/>
                                </a:lnTo>
                                <a:lnTo>
                                  <a:pt x="2088" y="1036"/>
                                </a:lnTo>
                                <a:lnTo>
                                  <a:pt x="2088" y="1026"/>
                                </a:lnTo>
                                <a:lnTo>
                                  <a:pt x="2088" y="1016"/>
                                </a:lnTo>
                                <a:lnTo>
                                  <a:pt x="2088" y="91"/>
                                </a:lnTo>
                                <a:lnTo>
                                  <a:pt x="2428" y="91"/>
                                </a:lnTo>
                                <a:lnTo>
                                  <a:pt x="2335" y="145"/>
                                </a:lnTo>
                                <a:lnTo>
                                  <a:pt x="2334" y="151"/>
                                </a:lnTo>
                                <a:lnTo>
                                  <a:pt x="2339" y="161"/>
                                </a:lnTo>
                                <a:lnTo>
                                  <a:pt x="2345" y="163"/>
                                </a:lnTo>
                                <a:lnTo>
                                  <a:pt x="2468" y="91"/>
                                </a:lnTo>
                                <a:lnTo>
                                  <a:pt x="2485" y="8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docshape29"/>
                        <wps:cNvSpPr txBox="1">
                          <a:spLocks noChangeArrowheads="1"/>
                        </wps:cNvSpPr>
                        <wps:spPr bwMode="auto">
                          <a:xfrm>
                            <a:off x="5595" y="-818"/>
                            <a:ext cx="2485" cy="1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85EA8" w14:textId="77777777" w:rsidR="00BC6DED" w:rsidRDefault="00BC6DED">
                              <w:pPr>
                                <w:rPr>
                                  <w:sz w:val="26"/>
                                </w:rPr>
                              </w:pPr>
                            </w:p>
                            <w:p w14:paraId="70B44A8A" w14:textId="77777777" w:rsidR="00BC6DED" w:rsidRDefault="00BC6DED">
                              <w:pPr>
                                <w:rPr>
                                  <w:sz w:val="26"/>
                                </w:rPr>
                              </w:pPr>
                            </w:p>
                            <w:p w14:paraId="4F9C858B" w14:textId="77777777" w:rsidR="00BC6DED" w:rsidRDefault="00BC6DED">
                              <w:pPr>
                                <w:spacing w:before="8"/>
                                <w:rPr>
                                  <w:sz w:val="24"/>
                                </w:rPr>
                              </w:pPr>
                            </w:p>
                            <w:p w14:paraId="42BC179D" w14:textId="77777777" w:rsidR="00BC6DED" w:rsidRDefault="00A84A7E">
                              <w:pPr>
                                <w:ind w:left="910" w:right="1184"/>
                                <w:jc w:val="center"/>
                                <w:rPr>
                                  <w:sz w:val="24"/>
                                </w:rPr>
                              </w:pPr>
                              <w:r>
                                <w:rPr>
                                  <w:color w:val="FFFFFF"/>
                                  <w:spacing w:val="-5"/>
                                  <w:sz w:val="24"/>
                                </w:rPr>
                                <w:t>NO</w:t>
                              </w:r>
                            </w:p>
                          </w:txbxContent>
                        </wps:txbx>
                        <wps:bodyPr rot="0" vert="horz" wrap="square" lIns="0" tIns="0" rIns="0" bIns="0" anchor="t" anchorCtr="0" upright="1">
                          <a:noAutofit/>
                        </wps:bodyPr>
                      </wps:wsp>
                      <wps:wsp>
                        <wps:cNvPr id="78" name="docshape30"/>
                        <wps:cNvSpPr>
                          <a:spLocks/>
                        </wps:cNvSpPr>
                        <wps:spPr bwMode="auto">
                          <a:xfrm>
                            <a:off x="5490" y="-6417"/>
                            <a:ext cx="2590" cy="2728"/>
                          </a:xfrm>
                          <a:custGeom>
                            <a:avLst/>
                            <a:gdLst>
                              <a:gd name="T0" fmla="+- 0 6130 5490"/>
                              <a:gd name="T1" fmla="*/ T0 w 2590"/>
                              <a:gd name="T2" fmla="+- 0 -6335 -6416"/>
                              <a:gd name="T3" fmla="*/ -6335 h 2728"/>
                              <a:gd name="T4" fmla="+- 0 6113 5490"/>
                              <a:gd name="T5" fmla="*/ T4 w 2590"/>
                              <a:gd name="T6" fmla="+- 0 -6345 -6416"/>
                              <a:gd name="T7" fmla="*/ -6345 h 2728"/>
                              <a:gd name="T8" fmla="+- 0 5990 5490"/>
                              <a:gd name="T9" fmla="*/ T8 w 2590"/>
                              <a:gd name="T10" fmla="+- 0 -6416 -6416"/>
                              <a:gd name="T11" fmla="*/ -6416 h 2728"/>
                              <a:gd name="T12" fmla="+- 0 5984 5490"/>
                              <a:gd name="T13" fmla="*/ T12 w 2590"/>
                              <a:gd name="T14" fmla="+- 0 -6415 -6416"/>
                              <a:gd name="T15" fmla="*/ -6415 h 2728"/>
                              <a:gd name="T16" fmla="+- 0 5979 5490"/>
                              <a:gd name="T17" fmla="*/ T16 w 2590"/>
                              <a:gd name="T18" fmla="+- 0 -6405 -6416"/>
                              <a:gd name="T19" fmla="*/ -6405 h 2728"/>
                              <a:gd name="T20" fmla="+- 0 5980 5490"/>
                              <a:gd name="T21" fmla="*/ T20 w 2590"/>
                              <a:gd name="T22" fmla="+- 0 -6399 -6416"/>
                              <a:gd name="T23" fmla="*/ -6399 h 2728"/>
                              <a:gd name="T24" fmla="+- 0 6073 5490"/>
                              <a:gd name="T25" fmla="*/ T24 w 2590"/>
                              <a:gd name="T26" fmla="+- 0 -6345 -6416"/>
                              <a:gd name="T27" fmla="*/ -6345 h 2728"/>
                              <a:gd name="T28" fmla="+- 0 5490 5490"/>
                              <a:gd name="T29" fmla="*/ T28 w 2590"/>
                              <a:gd name="T30" fmla="+- 0 -6345 -6416"/>
                              <a:gd name="T31" fmla="*/ -6345 h 2728"/>
                              <a:gd name="T32" fmla="+- 0 5490 5490"/>
                              <a:gd name="T33" fmla="*/ T32 w 2590"/>
                              <a:gd name="T34" fmla="+- 0 -6325 -6416"/>
                              <a:gd name="T35" fmla="*/ -6325 h 2728"/>
                              <a:gd name="T36" fmla="+- 0 6073 5490"/>
                              <a:gd name="T37" fmla="*/ T36 w 2590"/>
                              <a:gd name="T38" fmla="+- 0 -6325 -6416"/>
                              <a:gd name="T39" fmla="*/ -6325 h 2728"/>
                              <a:gd name="T40" fmla="+- 0 5980 5490"/>
                              <a:gd name="T41" fmla="*/ T40 w 2590"/>
                              <a:gd name="T42" fmla="+- 0 -6271 -6416"/>
                              <a:gd name="T43" fmla="*/ -6271 h 2728"/>
                              <a:gd name="T44" fmla="+- 0 5979 5490"/>
                              <a:gd name="T45" fmla="*/ T44 w 2590"/>
                              <a:gd name="T46" fmla="+- 0 -6265 -6416"/>
                              <a:gd name="T47" fmla="*/ -6265 h 2728"/>
                              <a:gd name="T48" fmla="+- 0 5984 5490"/>
                              <a:gd name="T49" fmla="*/ T48 w 2590"/>
                              <a:gd name="T50" fmla="+- 0 -6255 -6416"/>
                              <a:gd name="T51" fmla="*/ -6255 h 2728"/>
                              <a:gd name="T52" fmla="+- 0 5990 5490"/>
                              <a:gd name="T53" fmla="*/ T52 w 2590"/>
                              <a:gd name="T54" fmla="+- 0 -6253 -6416"/>
                              <a:gd name="T55" fmla="*/ -6253 h 2728"/>
                              <a:gd name="T56" fmla="+- 0 6113 5490"/>
                              <a:gd name="T57" fmla="*/ T56 w 2590"/>
                              <a:gd name="T58" fmla="+- 0 -6325 -6416"/>
                              <a:gd name="T59" fmla="*/ -6325 h 2728"/>
                              <a:gd name="T60" fmla="+- 0 6130 5490"/>
                              <a:gd name="T61" fmla="*/ T60 w 2590"/>
                              <a:gd name="T62" fmla="+- 0 -6335 -6416"/>
                              <a:gd name="T63" fmla="*/ -6335 h 2728"/>
                              <a:gd name="T64" fmla="+- 0 8080 5490"/>
                              <a:gd name="T65" fmla="*/ T64 w 2590"/>
                              <a:gd name="T66" fmla="+- 0 -3770 -6416"/>
                              <a:gd name="T67" fmla="*/ -3770 h 2728"/>
                              <a:gd name="T68" fmla="+- 0 8063 5490"/>
                              <a:gd name="T69" fmla="*/ T68 w 2590"/>
                              <a:gd name="T70" fmla="+- 0 -3780 -6416"/>
                              <a:gd name="T71" fmla="*/ -3780 h 2728"/>
                              <a:gd name="T72" fmla="+- 0 7940 5490"/>
                              <a:gd name="T73" fmla="*/ T72 w 2590"/>
                              <a:gd name="T74" fmla="+- 0 -3851 -6416"/>
                              <a:gd name="T75" fmla="*/ -3851 h 2728"/>
                              <a:gd name="T76" fmla="+- 0 7934 5490"/>
                              <a:gd name="T77" fmla="*/ T76 w 2590"/>
                              <a:gd name="T78" fmla="+- 0 -3850 -6416"/>
                              <a:gd name="T79" fmla="*/ -3850 h 2728"/>
                              <a:gd name="T80" fmla="+- 0 7929 5490"/>
                              <a:gd name="T81" fmla="*/ T80 w 2590"/>
                              <a:gd name="T82" fmla="+- 0 -3840 -6416"/>
                              <a:gd name="T83" fmla="*/ -3840 h 2728"/>
                              <a:gd name="T84" fmla="+- 0 7930 5490"/>
                              <a:gd name="T85" fmla="*/ T84 w 2590"/>
                              <a:gd name="T86" fmla="+- 0 -3834 -6416"/>
                              <a:gd name="T87" fmla="*/ -3834 h 2728"/>
                              <a:gd name="T88" fmla="+- 0 8023 5490"/>
                              <a:gd name="T89" fmla="*/ T88 w 2590"/>
                              <a:gd name="T90" fmla="+- 0 -3780 -6416"/>
                              <a:gd name="T91" fmla="*/ -3780 h 2728"/>
                              <a:gd name="T92" fmla="+- 0 7683 5490"/>
                              <a:gd name="T93" fmla="*/ T92 w 2590"/>
                              <a:gd name="T94" fmla="+- 0 -3780 -6416"/>
                              <a:gd name="T95" fmla="*/ -3780 h 2728"/>
                              <a:gd name="T96" fmla="+- 0 7683 5490"/>
                              <a:gd name="T97" fmla="*/ T96 w 2590"/>
                              <a:gd name="T98" fmla="+- 0 -6325 -6416"/>
                              <a:gd name="T99" fmla="*/ -6325 h 2728"/>
                              <a:gd name="T100" fmla="+- 0 7683 5490"/>
                              <a:gd name="T101" fmla="*/ T100 w 2590"/>
                              <a:gd name="T102" fmla="+- 0 -6335 -6416"/>
                              <a:gd name="T103" fmla="*/ -6335 h 2728"/>
                              <a:gd name="T104" fmla="+- 0 7683 5490"/>
                              <a:gd name="T105" fmla="*/ T104 w 2590"/>
                              <a:gd name="T106" fmla="+- 0 -6345 -6416"/>
                              <a:gd name="T107" fmla="*/ -6345 h 2728"/>
                              <a:gd name="T108" fmla="+- 0 7245 5490"/>
                              <a:gd name="T109" fmla="*/ T108 w 2590"/>
                              <a:gd name="T110" fmla="+- 0 -6345 -6416"/>
                              <a:gd name="T111" fmla="*/ -6345 h 2728"/>
                              <a:gd name="T112" fmla="+- 0 7245 5490"/>
                              <a:gd name="T113" fmla="*/ T112 w 2590"/>
                              <a:gd name="T114" fmla="+- 0 -6325 -6416"/>
                              <a:gd name="T115" fmla="*/ -6325 h 2728"/>
                              <a:gd name="T116" fmla="+- 0 7663 5490"/>
                              <a:gd name="T117" fmla="*/ T116 w 2590"/>
                              <a:gd name="T118" fmla="+- 0 -6325 -6416"/>
                              <a:gd name="T119" fmla="*/ -6325 h 2728"/>
                              <a:gd name="T120" fmla="+- 0 7663 5490"/>
                              <a:gd name="T121" fmla="*/ T120 w 2590"/>
                              <a:gd name="T122" fmla="+- 0 -3760 -6416"/>
                              <a:gd name="T123" fmla="*/ -3760 h 2728"/>
                              <a:gd name="T124" fmla="+- 0 8023 5490"/>
                              <a:gd name="T125" fmla="*/ T124 w 2590"/>
                              <a:gd name="T126" fmla="+- 0 -3760 -6416"/>
                              <a:gd name="T127" fmla="*/ -3760 h 2728"/>
                              <a:gd name="T128" fmla="+- 0 7930 5490"/>
                              <a:gd name="T129" fmla="*/ T128 w 2590"/>
                              <a:gd name="T130" fmla="+- 0 -3706 -6416"/>
                              <a:gd name="T131" fmla="*/ -3706 h 2728"/>
                              <a:gd name="T132" fmla="+- 0 7929 5490"/>
                              <a:gd name="T133" fmla="*/ T132 w 2590"/>
                              <a:gd name="T134" fmla="+- 0 -3700 -6416"/>
                              <a:gd name="T135" fmla="*/ -3700 h 2728"/>
                              <a:gd name="T136" fmla="+- 0 7934 5490"/>
                              <a:gd name="T137" fmla="*/ T136 w 2590"/>
                              <a:gd name="T138" fmla="+- 0 -3690 -6416"/>
                              <a:gd name="T139" fmla="*/ -3690 h 2728"/>
                              <a:gd name="T140" fmla="+- 0 7940 5490"/>
                              <a:gd name="T141" fmla="*/ T140 w 2590"/>
                              <a:gd name="T142" fmla="+- 0 -3688 -6416"/>
                              <a:gd name="T143" fmla="*/ -3688 h 2728"/>
                              <a:gd name="T144" fmla="+- 0 8063 5490"/>
                              <a:gd name="T145" fmla="*/ T144 w 2590"/>
                              <a:gd name="T146" fmla="+- 0 -3760 -6416"/>
                              <a:gd name="T147" fmla="*/ -3760 h 2728"/>
                              <a:gd name="T148" fmla="+- 0 8080 5490"/>
                              <a:gd name="T149" fmla="*/ T148 w 2590"/>
                              <a:gd name="T150" fmla="+- 0 -3770 -6416"/>
                              <a:gd name="T151" fmla="*/ -3770 h 2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590" h="2728">
                                <a:moveTo>
                                  <a:pt x="640" y="81"/>
                                </a:moveTo>
                                <a:lnTo>
                                  <a:pt x="623" y="71"/>
                                </a:lnTo>
                                <a:lnTo>
                                  <a:pt x="500" y="0"/>
                                </a:lnTo>
                                <a:lnTo>
                                  <a:pt x="494" y="1"/>
                                </a:lnTo>
                                <a:lnTo>
                                  <a:pt x="489" y="11"/>
                                </a:lnTo>
                                <a:lnTo>
                                  <a:pt x="490" y="17"/>
                                </a:lnTo>
                                <a:lnTo>
                                  <a:pt x="583" y="71"/>
                                </a:lnTo>
                                <a:lnTo>
                                  <a:pt x="0" y="71"/>
                                </a:lnTo>
                                <a:lnTo>
                                  <a:pt x="0" y="91"/>
                                </a:lnTo>
                                <a:lnTo>
                                  <a:pt x="583" y="91"/>
                                </a:lnTo>
                                <a:lnTo>
                                  <a:pt x="490" y="145"/>
                                </a:lnTo>
                                <a:lnTo>
                                  <a:pt x="489" y="151"/>
                                </a:lnTo>
                                <a:lnTo>
                                  <a:pt x="494" y="161"/>
                                </a:lnTo>
                                <a:lnTo>
                                  <a:pt x="500" y="163"/>
                                </a:lnTo>
                                <a:lnTo>
                                  <a:pt x="623" y="91"/>
                                </a:lnTo>
                                <a:lnTo>
                                  <a:pt x="640" y="81"/>
                                </a:lnTo>
                                <a:close/>
                                <a:moveTo>
                                  <a:pt x="2590" y="2646"/>
                                </a:moveTo>
                                <a:lnTo>
                                  <a:pt x="2573" y="2636"/>
                                </a:lnTo>
                                <a:lnTo>
                                  <a:pt x="2450" y="2565"/>
                                </a:lnTo>
                                <a:lnTo>
                                  <a:pt x="2444" y="2566"/>
                                </a:lnTo>
                                <a:lnTo>
                                  <a:pt x="2439" y="2576"/>
                                </a:lnTo>
                                <a:lnTo>
                                  <a:pt x="2440" y="2582"/>
                                </a:lnTo>
                                <a:lnTo>
                                  <a:pt x="2533" y="2636"/>
                                </a:lnTo>
                                <a:lnTo>
                                  <a:pt x="2193" y="2636"/>
                                </a:lnTo>
                                <a:lnTo>
                                  <a:pt x="2193" y="91"/>
                                </a:lnTo>
                                <a:lnTo>
                                  <a:pt x="2193" y="81"/>
                                </a:lnTo>
                                <a:lnTo>
                                  <a:pt x="2193" y="71"/>
                                </a:lnTo>
                                <a:lnTo>
                                  <a:pt x="1755" y="71"/>
                                </a:lnTo>
                                <a:lnTo>
                                  <a:pt x="1755" y="91"/>
                                </a:lnTo>
                                <a:lnTo>
                                  <a:pt x="2173" y="91"/>
                                </a:lnTo>
                                <a:lnTo>
                                  <a:pt x="2173" y="2656"/>
                                </a:lnTo>
                                <a:lnTo>
                                  <a:pt x="2533" y="2656"/>
                                </a:lnTo>
                                <a:lnTo>
                                  <a:pt x="2440" y="2710"/>
                                </a:lnTo>
                                <a:lnTo>
                                  <a:pt x="2439" y="2716"/>
                                </a:lnTo>
                                <a:lnTo>
                                  <a:pt x="2444" y="2726"/>
                                </a:lnTo>
                                <a:lnTo>
                                  <a:pt x="2450" y="2728"/>
                                </a:lnTo>
                                <a:lnTo>
                                  <a:pt x="2573" y="2656"/>
                                </a:lnTo>
                                <a:lnTo>
                                  <a:pt x="2590" y="2646"/>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docshape31"/>
                        <wps:cNvSpPr txBox="1">
                          <a:spLocks noChangeArrowheads="1"/>
                        </wps:cNvSpPr>
                        <wps:spPr bwMode="auto">
                          <a:xfrm>
                            <a:off x="6150" y="-6646"/>
                            <a:ext cx="1095" cy="480"/>
                          </a:xfrm>
                          <a:prstGeom prst="rect">
                            <a:avLst/>
                          </a:prstGeom>
                          <a:solidFill>
                            <a:srgbClr val="4F81BC"/>
                          </a:solidFill>
                          <a:ln w="25400">
                            <a:solidFill>
                              <a:srgbClr val="385D89"/>
                            </a:solidFill>
                            <a:miter lim="800000"/>
                            <a:headEnd/>
                            <a:tailEnd/>
                          </a:ln>
                        </wps:spPr>
                        <wps:txbx>
                          <w:txbxContent>
                            <w:p w14:paraId="473A89F9" w14:textId="77777777" w:rsidR="00BC6DED" w:rsidRDefault="00A84A7E">
                              <w:pPr>
                                <w:spacing w:before="73"/>
                                <w:ind w:left="349"/>
                                <w:rPr>
                                  <w:color w:val="000000"/>
                                  <w:sz w:val="24"/>
                                </w:rPr>
                              </w:pPr>
                              <w:r>
                                <w:rPr>
                                  <w:color w:val="FFFFFF"/>
                                  <w:spacing w:val="-5"/>
                                  <w:sz w:val="24"/>
                                </w:rPr>
                                <w:t>NO</w:t>
                              </w:r>
                            </w:p>
                          </w:txbxContent>
                        </wps:txbx>
                        <wps:bodyPr rot="0" vert="horz" wrap="square" lIns="0" tIns="0" rIns="0" bIns="0" anchor="t" anchorCtr="0" upright="1">
                          <a:noAutofit/>
                        </wps:bodyPr>
                      </wps:wsp>
                      <wps:wsp>
                        <wps:cNvPr id="80" name="docshape32"/>
                        <wps:cNvSpPr txBox="1">
                          <a:spLocks noChangeArrowheads="1"/>
                        </wps:cNvSpPr>
                        <wps:spPr bwMode="auto">
                          <a:xfrm>
                            <a:off x="2190" y="-6778"/>
                            <a:ext cx="3300" cy="870"/>
                          </a:xfrm>
                          <a:prstGeom prst="rect">
                            <a:avLst/>
                          </a:prstGeom>
                          <a:solidFill>
                            <a:srgbClr val="4F81BC"/>
                          </a:solidFill>
                          <a:ln w="25400">
                            <a:solidFill>
                              <a:srgbClr val="385D89"/>
                            </a:solidFill>
                            <a:miter lim="800000"/>
                            <a:headEnd/>
                            <a:tailEnd/>
                          </a:ln>
                        </wps:spPr>
                        <wps:txbx>
                          <w:txbxContent>
                            <w:p w14:paraId="48DBF177" w14:textId="77777777" w:rsidR="00BC6DED" w:rsidRDefault="00A84A7E">
                              <w:pPr>
                                <w:spacing w:before="73"/>
                                <w:ind w:left="435" w:hanging="288"/>
                                <w:rPr>
                                  <w:color w:val="000000"/>
                                  <w:sz w:val="24"/>
                                </w:rPr>
                              </w:pPr>
                              <w:r>
                                <w:rPr>
                                  <w:color w:val="FFFFFF"/>
                                  <w:sz w:val="24"/>
                                </w:rPr>
                                <w:t>SAR</w:t>
                              </w:r>
                              <w:r>
                                <w:rPr>
                                  <w:color w:val="FFFFFF"/>
                                  <w:spacing w:val="-12"/>
                                  <w:sz w:val="24"/>
                                </w:rPr>
                                <w:t xml:space="preserve"> </w:t>
                              </w:r>
                              <w:r>
                                <w:rPr>
                                  <w:color w:val="FFFFFF"/>
                                  <w:sz w:val="24"/>
                                </w:rPr>
                                <w:t>Subgroup-</w:t>
                              </w:r>
                              <w:r>
                                <w:rPr>
                                  <w:color w:val="FFFFFF"/>
                                  <w:spacing w:val="-13"/>
                                  <w:sz w:val="24"/>
                                </w:rPr>
                                <w:t xml:space="preserve"> </w:t>
                              </w:r>
                              <w:r>
                                <w:rPr>
                                  <w:color w:val="FFFFFF"/>
                                  <w:sz w:val="24"/>
                                </w:rPr>
                                <w:t>reviews</w:t>
                              </w:r>
                              <w:r>
                                <w:rPr>
                                  <w:color w:val="FFFFFF"/>
                                  <w:spacing w:val="-12"/>
                                  <w:sz w:val="24"/>
                                </w:rPr>
                                <w:t xml:space="preserve"> </w:t>
                              </w:r>
                              <w:r>
                                <w:rPr>
                                  <w:color w:val="FFFFFF"/>
                                  <w:sz w:val="24"/>
                                </w:rPr>
                                <w:t xml:space="preserve">the referral against </w:t>
                              </w:r>
                              <w:r>
                                <w:rPr>
                                  <w:color w:val="FFFFFF"/>
                                  <w:sz w:val="24"/>
                                </w:rPr>
                                <w:t>criteria</w:t>
                              </w:r>
                            </w:p>
                          </w:txbxContent>
                        </wps:txbx>
                        <wps:bodyPr rot="0" vert="horz" wrap="square" lIns="0" tIns="0" rIns="0" bIns="0" anchor="t" anchorCtr="0" upright="1">
                          <a:noAutofit/>
                        </wps:bodyPr>
                      </wps:wsp>
                      <pic:pic xmlns:pic="http://schemas.openxmlformats.org/drawingml/2006/picture">
                        <pic:nvPicPr>
                          <pic:cNvPr id="81" name="docshape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788" y="-7003"/>
                            <a:ext cx="163" cy="2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 name="docshape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788" y="-5875"/>
                            <a:ext cx="163" cy="19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FF64A99" id="docshapegroup13" o:spid="_x0000_s1034" style="position:absolute;left:0;text-align:left;margin-left:73.7pt;margin-top:-350.15pt;width:466.55pt;height:387.5pt;z-index:-17292288;mso-position-horizontal-relative:page;mso-position-vertical-relative:text" coordorigin="1474,-7003" coordsize="9331,7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">
                <v:rect id="docshape14" o:spid="_x0000_s1035" style="position:absolute;left:1494;top:-2804;width:4101;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" fillcolor="#4f81bc" stroked="f"/>
                <v:rect id="docshape15" o:spid="_x0000_s1036" style="position:absolute;left:1494;top:-2804;width:4101;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" filled="f" strokecolor="#385d89"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37" type="#_x0000_t75" style="position:absolute;left:3788;top:-2026;width:163;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">
                  <v:imagedata r:id="rId23" o:title=""/>
                </v:shape>
                <v:shape id="docshape17" o:spid="_x0000_s1038" style="position:absolute;left:5580;top:-2318;width:550;height:163;visibility:visible;mso-wrap-style:square;v-text-anchor:top" coordsize="55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" path="m510,81l400,145r-1,6l404,161r6,2l533,91r-3,l530,90r-5,l510,81xm493,71l,71,,91r493,l510,81,493,71xm533,71r-3,l530,91r3,l550,81,533,71xm525,73r-15,8l525,90r,-17xm530,73r-5,l525,90r5,l530,73xm410,r-6,1l399,11r1,6l510,81r15,-8l530,73r,-2l533,71,410,xe" fillcolor="#497dba" stroked="f">
                  <v:path arrowok="t" o:connecttype="custom" o:connectlocs="510,-2236;400,-2172;399,-2166;404,-2156;410,-2154;533,-2226;530,-2226;530,-2227;525,-2227;510,-2236;493,-2246;0,-2246;0,-2226;493,-2226;510,-2236;493,-2246;533,-2246;530,-2246;530,-2226;533,-2226;550,-2236;533,-2246;525,-2244;510,-2236;525,-2227;525,-2244;530,-2244;525,-2244;525,-2227;530,-2227;530,-2244;410,-2317;404,-2316;399,-2306;400,-2300;510,-2236;525,-2244;530,-2244;530,-2246;533,-2246;410,-2317" o:connectangles="0,0,0,0,0,0,0,0,0,0,0,0,0,0,0,0,0,0,0,0,0,0,0,0,0,0,0,0,0,0,0,0,0,0,0,0,0,0,0,0,0"/>
                </v:shape>
                <v:shape id="docshape18" o:spid="_x0000_s1039" type="#_x0000_t202" style="position:absolute;left:1474;top:-2824;width:4656;height:1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058DAA5D" w14:textId="77777777" w:rsidR="00BC6DED" w:rsidRDefault="00A84A7E">
                        <w:pPr>
                          <w:spacing w:before="113"/>
                          <w:ind w:left="275" w:right="792" w:firstLine="2"/>
                          <w:jc w:val="center"/>
                          <w:rPr>
                            <w:sz w:val="24"/>
                          </w:rPr>
                        </w:pPr>
                        <w:r>
                          <w:rPr>
                            <w:color w:val="FFFFFF"/>
                            <w:sz w:val="24"/>
                          </w:rPr>
                          <w:t>Scoping Enquiry Information reviewed</w:t>
                        </w:r>
                        <w:r>
                          <w:rPr>
                            <w:color w:val="FFFFFF"/>
                            <w:spacing w:val="-7"/>
                            <w:sz w:val="24"/>
                          </w:rPr>
                          <w:t xml:space="preserve"> </w:t>
                        </w:r>
                        <w:r>
                          <w:rPr>
                            <w:color w:val="FFFFFF"/>
                            <w:sz w:val="24"/>
                          </w:rPr>
                          <w:t>by</w:t>
                        </w:r>
                        <w:r>
                          <w:rPr>
                            <w:color w:val="FFFFFF"/>
                            <w:spacing w:val="-11"/>
                            <w:sz w:val="24"/>
                          </w:rPr>
                          <w:t xml:space="preserve"> </w:t>
                        </w:r>
                        <w:r>
                          <w:rPr>
                            <w:color w:val="FFFFFF"/>
                            <w:sz w:val="24"/>
                          </w:rPr>
                          <w:t>SAR</w:t>
                        </w:r>
                        <w:r>
                          <w:rPr>
                            <w:color w:val="FFFFFF"/>
                            <w:spacing w:val="-8"/>
                            <w:sz w:val="24"/>
                          </w:rPr>
                          <w:t xml:space="preserve"> </w:t>
                        </w:r>
                        <w:r>
                          <w:rPr>
                            <w:color w:val="FFFFFF"/>
                            <w:sz w:val="24"/>
                          </w:rPr>
                          <w:t>to</w:t>
                        </w:r>
                        <w:r>
                          <w:rPr>
                            <w:color w:val="FFFFFF"/>
                            <w:spacing w:val="-8"/>
                            <w:sz w:val="24"/>
                          </w:rPr>
                          <w:t xml:space="preserve"> </w:t>
                        </w:r>
                        <w:r>
                          <w:rPr>
                            <w:color w:val="FFFFFF"/>
                            <w:sz w:val="24"/>
                          </w:rPr>
                          <w:t>verify</w:t>
                        </w:r>
                        <w:r>
                          <w:rPr>
                            <w:color w:val="FFFFFF"/>
                            <w:spacing w:val="-8"/>
                            <w:sz w:val="24"/>
                          </w:rPr>
                          <w:t xml:space="preserve"> </w:t>
                        </w:r>
                        <w:r>
                          <w:rPr>
                            <w:color w:val="FFFFFF"/>
                            <w:sz w:val="24"/>
                          </w:rPr>
                          <w:t xml:space="preserve">Criteria to proceed to SAR is </w:t>
                        </w:r>
                        <w:proofErr w:type="gramStart"/>
                        <w:r>
                          <w:rPr>
                            <w:color w:val="FFFFFF"/>
                            <w:sz w:val="24"/>
                          </w:rPr>
                          <w:t>met</w:t>
                        </w:r>
                        <w:proofErr w:type="gramEnd"/>
                      </w:p>
                    </w:txbxContent>
                  </v:textbox>
                </v:shape>
                <v:shape id="docshape19" o:spid="_x0000_s1040" type="#_x0000_t75" style="position:absolute;left:3818;top:-1168;width:163;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">
                  <v:imagedata r:id="rId24" o:title=""/>
                </v:shape>
                <v:shape id="docshape20" o:spid="_x0000_s1041" type="#_x0000_t202" style="position:absolute;left:3162;top:-1666;width:13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" fillcolor="#4f81bc" strokecolor="#385d89" strokeweight="2pt">
                  <v:textbox inset="0,0,0,0">
                    <w:txbxContent>
                      <w:p w14:paraId="32E033EC" w14:textId="77777777" w:rsidR="00BC6DED" w:rsidRDefault="00A84A7E">
                        <w:pPr>
                          <w:spacing w:before="74"/>
                          <w:ind w:left="423"/>
                          <w:rPr>
                            <w:color w:val="000000"/>
                            <w:sz w:val="24"/>
                          </w:rPr>
                        </w:pPr>
                        <w:r>
                          <w:rPr>
                            <w:color w:val="FFFFFF"/>
                            <w:spacing w:val="-5"/>
                            <w:sz w:val="24"/>
                          </w:rPr>
                          <w:t>YES</w:t>
                        </w:r>
                      </w:p>
                    </w:txbxContent>
                  </v:textbox>
                </v:shape>
                <v:shape id="docshape21" o:spid="_x0000_s1042" type="#_x0000_t75" style="position:absolute;left:3818;top:467;width:163;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">
                  <v:imagedata r:id="rId25" o:title=""/>
                </v:shape>
                <v:shape id="docshape22" o:spid="_x0000_s1043" type="#_x0000_t202" style="position:absolute;left:2139;top:-841;width:348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" fillcolor="#4f81bc" strokecolor="#385d89" strokeweight="2pt">
                  <v:textbox inset="0,0,0,0">
                    <w:txbxContent>
                      <w:p w14:paraId="295A553F" w14:textId="77777777" w:rsidR="00BC6DED" w:rsidRDefault="00A84A7E">
                        <w:pPr>
                          <w:spacing w:before="74"/>
                          <w:ind w:left="224" w:right="223" w:firstLine="2"/>
                          <w:jc w:val="center"/>
                          <w:rPr>
                            <w:color w:val="000000"/>
                            <w:sz w:val="24"/>
                          </w:rPr>
                        </w:pPr>
                        <w:r>
                          <w:rPr>
                            <w:color w:val="FFFFFF"/>
                            <w:sz w:val="24"/>
                          </w:rPr>
                          <w:t>CSAB Independent Chair accepts SAR Sub recommendation</w:t>
                        </w:r>
                        <w:r>
                          <w:rPr>
                            <w:color w:val="FFFFFF"/>
                            <w:spacing w:val="-17"/>
                            <w:sz w:val="24"/>
                          </w:rPr>
                          <w:t xml:space="preserve"> </w:t>
                        </w:r>
                        <w:r>
                          <w:rPr>
                            <w:color w:val="FFFFFF"/>
                            <w:sz w:val="24"/>
                          </w:rPr>
                          <w:t>to</w:t>
                        </w:r>
                        <w:r>
                          <w:rPr>
                            <w:color w:val="FFFFFF"/>
                            <w:spacing w:val="-17"/>
                            <w:sz w:val="24"/>
                          </w:rPr>
                          <w:t xml:space="preserve"> </w:t>
                        </w:r>
                        <w:r>
                          <w:rPr>
                            <w:color w:val="FFFFFF"/>
                            <w:sz w:val="24"/>
                          </w:rPr>
                          <w:t xml:space="preserve">proceed to </w:t>
                        </w:r>
                        <w:proofErr w:type="gramStart"/>
                        <w:r>
                          <w:rPr>
                            <w:color w:val="FFFFFF"/>
                            <w:sz w:val="24"/>
                          </w:rPr>
                          <w:t>SAR</w:t>
                        </w:r>
                        <w:proofErr w:type="gramEnd"/>
                      </w:p>
                    </w:txbxContent>
                  </v:textbox>
                </v:shape>
                <v:shape id="docshape23" o:spid="_x0000_s1044" style="position:absolute;left:7245;top:-2322;width:835;height:163;visibility:visible;mso-wrap-style:square;v-text-anchor:top" coordsize="835,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" path="m795,81l685,145r-1,6l689,161r6,2l818,91r-3,l815,90r-5,l795,81xm778,71l,71,,91r778,l795,81,778,71xm818,71r-3,l815,91r3,l835,81,818,71xm810,73r-15,8l810,90r,-17xm815,73r-5,l810,90r5,l815,73xm695,r-6,1l684,11r1,6l795,81r15,-8l815,73r,-2l818,71,695,xe" fillcolor="#497dba" stroked="f">
                  <v:path arrowok="t" o:connecttype="custom" o:connectlocs="795,-2240;685,-2176;684,-2170;689,-2160;695,-2158;818,-2230;815,-2230;815,-2231;810,-2231;795,-2240;778,-2250;0,-2250;0,-2230;778,-2230;795,-2240;778,-2250;818,-2250;815,-2250;815,-2230;818,-2230;835,-2240;818,-2250;810,-2248;795,-2240;810,-2231;810,-2248;815,-2248;810,-2248;810,-2231;815,-2231;815,-2248;695,-2321;689,-2320;684,-2310;685,-2304;795,-2240;810,-2248;815,-2248;815,-2250;818,-2250;695,-2321" o:connectangles="0,0,0,0,0,0,0,0,0,0,0,0,0,0,0,0,0,0,0,0,0,0,0,0,0,0,0,0,0,0,0,0,0,0,0,0,0,0,0,0,0"/>
                </v:shape>
                <v:shape id="docshape24" o:spid="_x0000_s1045" type="#_x0000_t202" style="position:absolute;left:6150;top:-2521;width:109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" fillcolor="#4f81bc" strokecolor="#385d89" strokeweight="2pt">
                  <v:textbox inset="0,0,0,0">
                    <w:txbxContent>
                      <w:p w14:paraId="53E89BE1" w14:textId="77777777" w:rsidR="00BC6DED" w:rsidRDefault="00A84A7E">
                        <w:pPr>
                          <w:spacing w:before="74"/>
                          <w:ind w:left="349"/>
                          <w:rPr>
                            <w:color w:val="000000"/>
                            <w:sz w:val="24"/>
                          </w:rPr>
                        </w:pPr>
                        <w:r>
                          <w:rPr>
                            <w:color w:val="FFFFFF"/>
                            <w:spacing w:val="-5"/>
                            <w:sz w:val="24"/>
                          </w:rPr>
                          <w:t>NO</w:t>
                        </w:r>
                      </w:p>
                    </w:txbxContent>
                  </v:textbox>
                </v:shape>
                <v:shape id="docshape25" o:spid="_x0000_s1046" type="#_x0000_t202" style="position:absolute;left:8100;top:-5197;width:2685;height:4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" fillcolor="#4f81bc" strokecolor="#385d89" strokeweight="2pt">
                  <v:textbox inset="0,0,0,0">
                    <w:txbxContent>
                      <w:p w14:paraId="296A33FC" w14:textId="77777777" w:rsidR="00BC6DED" w:rsidRDefault="00A84A7E">
                        <w:pPr>
                          <w:spacing w:before="73"/>
                          <w:ind w:left="187" w:right="187"/>
                          <w:jc w:val="center"/>
                          <w:rPr>
                            <w:color w:val="000000"/>
                            <w:sz w:val="24"/>
                          </w:rPr>
                        </w:pPr>
                        <w:r>
                          <w:rPr>
                            <w:color w:val="FFFFFF"/>
                            <w:sz w:val="24"/>
                          </w:rPr>
                          <w:t>Criteria</w:t>
                        </w:r>
                        <w:r>
                          <w:rPr>
                            <w:color w:val="FFFFFF"/>
                            <w:spacing w:val="-6"/>
                            <w:sz w:val="24"/>
                          </w:rPr>
                          <w:t xml:space="preserve"> </w:t>
                        </w:r>
                        <w:r>
                          <w:rPr>
                            <w:color w:val="FFFFFF"/>
                            <w:sz w:val="24"/>
                          </w:rPr>
                          <w:t>Not</w:t>
                        </w:r>
                        <w:r>
                          <w:rPr>
                            <w:color w:val="FFFFFF"/>
                            <w:spacing w:val="-6"/>
                            <w:sz w:val="24"/>
                          </w:rPr>
                          <w:t xml:space="preserve"> </w:t>
                        </w:r>
                        <w:r>
                          <w:rPr>
                            <w:color w:val="FFFFFF"/>
                            <w:spacing w:val="-4"/>
                            <w:sz w:val="24"/>
                          </w:rPr>
                          <w:t>Met.</w:t>
                        </w:r>
                      </w:p>
                      <w:p w14:paraId="6A592056" w14:textId="77777777" w:rsidR="00BC6DED" w:rsidRDefault="00A84A7E">
                        <w:pPr>
                          <w:ind w:left="187" w:right="187"/>
                          <w:jc w:val="center"/>
                          <w:rPr>
                            <w:color w:val="000000"/>
                            <w:sz w:val="24"/>
                          </w:rPr>
                        </w:pPr>
                        <w:r>
                          <w:rPr>
                            <w:color w:val="FFFFFF"/>
                            <w:sz w:val="24"/>
                          </w:rPr>
                          <w:t>Recommendations</w:t>
                        </w:r>
                        <w:r>
                          <w:rPr>
                            <w:color w:val="FFFFFF"/>
                            <w:spacing w:val="-17"/>
                            <w:sz w:val="24"/>
                          </w:rPr>
                          <w:t xml:space="preserve"> </w:t>
                        </w:r>
                        <w:r>
                          <w:rPr>
                            <w:color w:val="FFFFFF"/>
                            <w:sz w:val="24"/>
                          </w:rPr>
                          <w:t xml:space="preserve">to address the remaining concerns and to achieve learning and </w:t>
                        </w:r>
                        <w:r>
                          <w:rPr>
                            <w:color w:val="FFFFFF"/>
                            <w:spacing w:val="-2"/>
                            <w:sz w:val="24"/>
                          </w:rPr>
                          <w:t>improvement.</w:t>
                        </w:r>
                      </w:p>
                      <w:p w14:paraId="783A829E" w14:textId="77777777" w:rsidR="00BC6DED" w:rsidRDefault="00A84A7E">
                        <w:pPr>
                          <w:spacing w:before="1"/>
                          <w:ind w:left="186" w:right="187"/>
                          <w:jc w:val="center"/>
                          <w:rPr>
                            <w:color w:val="000000"/>
                            <w:sz w:val="24"/>
                          </w:rPr>
                        </w:pPr>
                        <w:r>
                          <w:rPr>
                            <w:color w:val="FFFFFF"/>
                            <w:sz w:val="24"/>
                          </w:rPr>
                          <w:t>Referral</w:t>
                        </w:r>
                        <w:r>
                          <w:rPr>
                            <w:color w:val="FFFFFF"/>
                            <w:spacing w:val="-7"/>
                            <w:sz w:val="24"/>
                          </w:rPr>
                          <w:t xml:space="preserve"> </w:t>
                        </w:r>
                        <w:r>
                          <w:rPr>
                            <w:color w:val="FFFFFF"/>
                            <w:spacing w:val="-2"/>
                            <w:sz w:val="24"/>
                          </w:rPr>
                          <w:t>Closed</w:t>
                        </w:r>
                      </w:p>
                    </w:txbxContent>
                  </v:textbox>
                </v:shape>
                <v:rect id="docshape26" o:spid="_x0000_s1047" style="position:absolute;left:6150;top:-31;width:109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" fillcolor="#4f81bc" stroked="f"/>
                <v:rect id="docshape27" o:spid="_x0000_s1048" style="position:absolute;left:6150;top:-31;width:109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" filled="f" strokecolor="#385d89" strokeweight="2pt"/>
                <v:shape id="docshape28" o:spid="_x0000_s1049" style="position:absolute;left:5595;top:-818;width:2485;height:1108;visibility:visible;mso-wrap-style:square;v-text-anchor:top" coordsize="2485,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" path="m610,1026r-17,-10l470,945r-6,1l459,956r1,6l553,1016,,1016r,20l553,1036r-93,54l459,1096r5,10l470,1108r123,-72l610,1026xm2485,81l2468,71,2345,r-6,1l2334,11r1,6l2428,71r-360,l2068,1016r-418,l1650,1036r438,l2088,1026r,-10l2088,91r340,l2335,145r-1,6l2339,161r6,2l2468,91r17,-10xe" fillcolor="#497dba" stroked="f">
                  <v:path arrowok="t" o:connecttype="custom" o:connectlocs="610,209;593,199;470,128;464,129;459,139;460,145;553,199;0,199;0,219;553,219;460,273;459,279;464,289;470,291;593,219;610,209;2485,-736;2468,-746;2345,-817;2339,-816;2334,-806;2335,-800;2428,-746;2068,-746;2068,199;1650,199;1650,219;2088,219;2088,209;2088,199;2088,-726;2428,-726;2335,-672;2334,-666;2339,-656;2345,-654;2468,-726;2485,-736" o:connectangles="0,0,0,0,0,0,0,0,0,0,0,0,0,0,0,0,0,0,0,0,0,0,0,0,0,0,0,0,0,0,0,0,0,0,0,0,0,0"/>
                </v:shape>
                <v:shape id="docshape29" o:spid="_x0000_s1050" type="#_x0000_t202" style="position:absolute;left:5595;top:-818;width:2485;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7DD85EA8" w14:textId="77777777" w:rsidR="00BC6DED" w:rsidRDefault="00BC6DED">
                        <w:pPr>
                          <w:rPr>
                            <w:sz w:val="26"/>
                          </w:rPr>
                        </w:pPr>
                      </w:p>
                      <w:p w14:paraId="70B44A8A" w14:textId="77777777" w:rsidR="00BC6DED" w:rsidRDefault="00BC6DED">
                        <w:pPr>
                          <w:rPr>
                            <w:sz w:val="26"/>
                          </w:rPr>
                        </w:pPr>
                      </w:p>
                      <w:p w14:paraId="4F9C858B" w14:textId="77777777" w:rsidR="00BC6DED" w:rsidRDefault="00BC6DED">
                        <w:pPr>
                          <w:spacing w:before="8"/>
                          <w:rPr>
                            <w:sz w:val="24"/>
                          </w:rPr>
                        </w:pPr>
                      </w:p>
                      <w:p w14:paraId="42BC179D" w14:textId="77777777" w:rsidR="00BC6DED" w:rsidRDefault="00A84A7E">
                        <w:pPr>
                          <w:ind w:left="910" w:right="1184"/>
                          <w:jc w:val="center"/>
                          <w:rPr>
                            <w:sz w:val="24"/>
                          </w:rPr>
                        </w:pPr>
                        <w:r>
                          <w:rPr>
                            <w:color w:val="FFFFFF"/>
                            <w:spacing w:val="-5"/>
                            <w:sz w:val="24"/>
                          </w:rPr>
                          <w:t>NO</w:t>
                        </w:r>
                      </w:p>
                    </w:txbxContent>
                  </v:textbox>
                </v:shape>
                <v:shape id="docshape30" o:spid="_x0000_s1051" style="position:absolute;left:5490;top:-6417;width:2590;height:2728;visibility:visible;mso-wrap-style:square;v-text-anchor:top" coordsize="2590,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" path="m640,81l623,71,500,r-6,1l489,11r1,6l583,71,,71,,91r583,l490,145r-1,6l494,161r6,2l623,91,640,81xm2590,2646r-17,-10l2450,2565r-6,1l2439,2576r1,6l2533,2636r-340,l2193,91r,-10l2193,71r-438,l1755,91r418,l2173,2656r360,l2440,2710r-1,6l2444,2726r6,2l2573,2656r17,-10xe" fillcolor="#497dba" stroked="f">
                  <v:path arrowok="t" o:connecttype="custom" o:connectlocs="640,-6335;623,-6345;500,-6416;494,-6415;489,-6405;490,-6399;583,-6345;0,-6345;0,-6325;583,-6325;490,-6271;489,-6265;494,-6255;500,-6253;623,-6325;640,-6335;2590,-3770;2573,-3780;2450,-3851;2444,-3850;2439,-3840;2440,-3834;2533,-3780;2193,-3780;2193,-6325;2193,-6335;2193,-6345;1755,-6345;1755,-6325;2173,-6325;2173,-3760;2533,-3760;2440,-3706;2439,-3700;2444,-3690;2450,-3688;2573,-3760;2590,-3770" o:connectangles="0,0,0,0,0,0,0,0,0,0,0,0,0,0,0,0,0,0,0,0,0,0,0,0,0,0,0,0,0,0,0,0,0,0,0,0,0,0"/>
                </v:shape>
                <v:shape id="docshape31" o:spid="_x0000_s1052" type="#_x0000_t202" style="position:absolute;left:6150;top:-6646;width:109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" fillcolor="#4f81bc" strokecolor="#385d89" strokeweight="2pt">
                  <v:textbox inset="0,0,0,0">
                    <w:txbxContent>
                      <w:p w14:paraId="473A89F9" w14:textId="77777777" w:rsidR="00BC6DED" w:rsidRDefault="00A84A7E">
                        <w:pPr>
                          <w:spacing w:before="73"/>
                          <w:ind w:left="349"/>
                          <w:rPr>
                            <w:color w:val="000000"/>
                            <w:sz w:val="24"/>
                          </w:rPr>
                        </w:pPr>
                        <w:r>
                          <w:rPr>
                            <w:color w:val="FFFFFF"/>
                            <w:spacing w:val="-5"/>
                            <w:sz w:val="24"/>
                          </w:rPr>
                          <w:t>NO</w:t>
                        </w:r>
                      </w:p>
                    </w:txbxContent>
                  </v:textbox>
                </v:shape>
                <v:shape id="docshape32" o:spid="_x0000_s1053" type="#_x0000_t202" style="position:absolute;left:2190;top:-6778;width:3300;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" fillcolor="#4f81bc" strokecolor="#385d89" strokeweight="2pt">
                  <v:textbox inset="0,0,0,0">
                    <w:txbxContent>
                      <w:p w14:paraId="48DBF177" w14:textId="77777777" w:rsidR="00BC6DED" w:rsidRDefault="00A84A7E">
                        <w:pPr>
                          <w:spacing w:before="73"/>
                          <w:ind w:left="435" w:hanging="288"/>
                          <w:rPr>
                            <w:color w:val="000000"/>
                            <w:sz w:val="24"/>
                          </w:rPr>
                        </w:pPr>
                        <w:r>
                          <w:rPr>
                            <w:color w:val="FFFFFF"/>
                            <w:sz w:val="24"/>
                          </w:rPr>
                          <w:t>SAR</w:t>
                        </w:r>
                        <w:r>
                          <w:rPr>
                            <w:color w:val="FFFFFF"/>
                            <w:spacing w:val="-12"/>
                            <w:sz w:val="24"/>
                          </w:rPr>
                          <w:t xml:space="preserve"> </w:t>
                        </w:r>
                        <w:r>
                          <w:rPr>
                            <w:color w:val="FFFFFF"/>
                            <w:sz w:val="24"/>
                          </w:rPr>
                          <w:t>Subgroup-</w:t>
                        </w:r>
                        <w:r>
                          <w:rPr>
                            <w:color w:val="FFFFFF"/>
                            <w:spacing w:val="-13"/>
                            <w:sz w:val="24"/>
                          </w:rPr>
                          <w:t xml:space="preserve"> </w:t>
                        </w:r>
                        <w:r>
                          <w:rPr>
                            <w:color w:val="FFFFFF"/>
                            <w:sz w:val="24"/>
                          </w:rPr>
                          <w:t>reviews</w:t>
                        </w:r>
                        <w:r>
                          <w:rPr>
                            <w:color w:val="FFFFFF"/>
                            <w:spacing w:val="-12"/>
                            <w:sz w:val="24"/>
                          </w:rPr>
                          <w:t xml:space="preserve"> </w:t>
                        </w:r>
                        <w:r>
                          <w:rPr>
                            <w:color w:val="FFFFFF"/>
                            <w:sz w:val="24"/>
                          </w:rPr>
                          <w:t xml:space="preserve">the referral against </w:t>
                        </w:r>
                        <w:proofErr w:type="gramStart"/>
                        <w:r>
                          <w:rPr>
                            <w:color w:val="FFFFFF"/>
                            <w:sz w:val="24"/>
                          </w:rPr>
                          <w:t>criteria</w:t>
                        </w:r>
                        <w:proofErr w:type="gramEnd"/>
                      </w:p>
                    </w:txbxContent>
                  </v:textbox>
                </v:shape>
                <v:shape id="docshape33" o:spid="_x0000_s1054" type="#_x0000_t75" style="position:absolute;left:3788;top:-7003;width:163;height: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">
                  <v:imagedata r:id="rId26" o:title=""/>
                </v:shape>
                <v:shape id="docshape34" o:spid="_x0000_s1055" type="#_x0000_t75" style="position:absolute;left:3788;top:-5875;width:163;height: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">
                  <v:imagedata r:id="rId27" o:title=""/>
                </v:shape>
                <w10:wrap anchorx="page"/>
              </v:group>
            </w:pict>
          </mc:Fallback>
        </mc:AlternateContent>
      </w:r>
      <w:r w:rsidR="00A84A7E">
        <w:rPr>
          <w:spacing w:val="-5"/>
          <w:sz w:val="24"/>
        </w:rPr>
        <w:t>25</w:t>
      </w:r>
    </w:p>
    <w:p w14:paraId="05177E76" w14:textId="77777777" w:rsidR="00BC6DED" w:rsidRDefault="00BC6DED">
      <w:pPr>
        <w:pStyle w:val="BodyText"/>
        <w:rPr>
          <w:sz w:val="20"/>
        </w:rPr>
      </w:pPr>
    </w:p>
    <w:p w14:paraId="715B2CC3" w14:textId="77DBB620" w:rsidR="00BC6DED" w:rsidRDefault="00C37316">
      <w:pPr>
        <w:pStyle w:val="BodyText"/>
        <w:rPr>
          <w:sz w:val="23"/>
        </w:rPr>
      </w:pPr>
      <w:r>
        <w:rPr>
          <w:noProof/>
        </w:rPr>
        <mc:AlternateContent>
          <mc:Choice Requires="wps">
            <w:drawing>
              <wp:anchor distT="0" distB="0" distL="0" distR="0" simplePos="0" relativeHeight="487591424" behindDoc="1" locked="0" layoutInCell="1" allowOverlap="1" wp14:anchorId="7698884D" wp14:editId="02CFC596">
                <wp:simplePos x="0" y="0"/>
                <wp:positionH relativeFrom="page">
                  <wp:posOffset>2099310</wp:posOffset>
                </wp:positionH>
                <wp:positionV relativeFrom="paragraph">
                  <wp:posOffset>195580</wp:posOffset>
                </wp:positionV>
                <wp:extent cx="819150" cy="257175"/>
                <wp:effectExtent l="0" t="0" r="0" b="0"/>
                <wp:wrapTopAndBottom/>
                <wp:docPr id="60"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57175"/>
                        </a:xfrm>
                        <a:prstGeom prst="rect">
                          <a:avLst/>
                        </a:prstGeom>
                        <a:solidFill>
                          <a:srgbClr val="4F81BC"/>
                        </a:solidFill>
                        <a:ln w="25400">
                          <a:solidFill>
                            <a:srgbClr val="385D89"/>
                          </a:solidFill>
                          <a:miter lim="800000"/>
                          <a:headEnd/>
                          <a:tailEnd/>
                        </a:ln>
                      </wps:spPr>
                      <wps:txbx>
                        <w:txbxContent>
                          <w:p w14:paraId="659609B0" w14:textId="77777777" w:rsidR="00BC6DED" w:rsidRDefault="00A84A7E">
                            <w:pPr>
                              <w:spacing w:before="75"/>
                              <w:ind w:left="384"/>
                              <w:rPr>
                                <w:color w:val="000000"/>
                                <w:sz w:val="24"/>
                              </w:rPr>
                            </w:pPr>
                            <w:r>
                              <w:rPr>
                                <w:color w:val="FFFFFF"/>
                                <w:spacing w:val="-5"/>
                                <w:sz w:val="24"/>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8884D" id="docshape35" o:spid="_x0000_s1056" type="#_x0000_t202" style="position:absolute;margin-left:165.3pt;margin-top:15.4pt;width:64.5pt;height:20.2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" fillcolor="#4f81bc" strokecolor="#385d89" strokeweight="2pt">
                <v:textbox inset="0,0,0,0">
                  <w:txbxContent>
                    <w:p w14:paraId="659609B0" w14:textId="77777777" w:rsidR="00BC6DED" w:rsidRDefault="00A84A7E">
                      <w:pPr>
                        <w:spacing w:before="75"/>
                        <w:ind w:left="384"/>
                        <w:rPr>
                          <w:color w:val="000000"/>
                          <w:sz w:val="24"/>
                        </w:rPr>
                      </w:pPr>
                      <w:r>
                        <w:rPr>
                          <w:color w:val="FFFFFF"/>
                          <w:spacing w:val="-5"/>
                          <w:sz w:val="24"/>
                        </w:rPr>
                        <w:t>YES</w:t>
                      </w:r>
                    </w:p>
                  </w:txbxContent>
                </v:textbox>
                <w10:wrap type="topAndBottom" anchorx="page"/>
              </v:shape>
            </w:pict>
          </mc:Fallback>
        </mc:AlternateContent>
      </w:r>
    </w:p>
    <w:p w14:paraId="273F9BEF" w14:textId="77777777" w:rsidR="00BC6DED" w:rsidRPr="00852988" w:rsidRDefault="00BC6DED">
      <w:pPr>
        <w:rPr>
          <w:b/>
          <w:bCs/>
          <w:sz w:val="23"/>
        </w:rPr>
      </w:pPr>
    </w:p>
    <w:p w14:paraId="51D12202" w14:textId="05A509D4" w:rsidR="00D20E24" w:rsidRPr="00852988" w:rsidRDefault="00D20E24">
      <w:pPr>
        <w:rPr>
          <w:b/>
          <w:bCs/>
          <w:sz w:val="23"/>
        </w:rPr>
        <w:sectPr w:rsidR="00D20E24" w:rsidRPr="00852988">
          <w:footerReference w:type="default" r:id="rId28"/>
          <w:pgSz w:w="16840" w:h="11910" w:orient="landscape"/>
          <w:pgMar w:top="1340" w:right="0" w:bottom="0" w:left="340" w:header="0" w:footer="0" w:gutter="0"/>
          <w:cols w:space="720"/>
        </w:sectPr>
      </w:pPr>
      <w:r w:rsidRPr="00852988">
        <w:rPr>
          <w:b/>
          <w:bCs/>
        </w:rPr>
        <w:t>Appendix 3 - SAR</w:t>
      </w:r>
      <w:r w:rsidRPr="00852988">
        <w:rPr>
          <w:b/>
          <w:bCs/>
          <w:spacing w:val="-3"/>
        </w:rPr>
        <w:t xml:space="preserve"> </w:t>
      </w:r>
      <w:r w:rsidRPr="00852988">
        <w:rPr>
          <w:b/>
          <w:bCs/>
        </w:rPr>
        <w:t>Referral</w:t>
      </w:r>
      <w:r w:rsidRPr="00852988">
        <w:rPr>
          <w:b/>
          <w:bCs/>
          <w:spacing w:val="-4"/>
        </w:rPr>
        <w:t xml:space="preserve"> Form </w:t>
      </w:r>
    </w:p>
    <w:p w14:paraId="5F129997" w14:textId="2A06B0BA" w:rsidR="00BC6DED" w:rsidRDefault="00C37316">
      <w:pPr>
        <w:tabs>
          <w:tab w:val="left" w:pos="7771"/>
        </w:tabs>
        <w:ind w:left="1095"/>
        <w:rPr>
          <w:sz w:val="20"/>
        </w:rPr>
      </w:pPr>
      <w:r>
        <w:rPr>
          <w:noProof/>
          <w:position w:val="14"/>
          <w:sz w:val="20"/>
        </w:rPr>
        <w:lastRenderedPageBreak/>
        <mc:AlternateContent>
          <mc:Choice Requires="wps">
            <w:drawing>
              <wp:inline distT="0" distB="0" distL="0" distR="0" wp14:anchorId="46C77AFF" wp14:editId="66C83784">
                <wp:extent cx="3459480" cy="570230"/>
                <wp:effectExtent l="6350" t="6350" r="10795" b="13970"/>
                <wp:docPr id="59"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570230"/>
                        </a:xfrm>
                        <a:prstGeom prst="rect">
                          <a:avLst/>
                        </a:prstGeom>
                        <a:solidFill>
                          <a:srgbClr val="A1185B"/>
                        </a:solidFill>
                        <a:ln w="6350">
                          <a:solidFill>
                            <a:srgbClr val="000000"/>
                          </a:solidFill>
                          <a:miter lim="800000"/>
                          <a:headEnd/>
                          <a:tailEnd/>
                        </a:ln>
                      </wps:spPr>
                      <wps:txbx>
                        <w:txbxContent>
                          <w:p w14:paraId="0A2FC003" w14:textId="77777777" w:rsidR="00BC6DED" w:rsidRDefault="00A84A7E">
                            <w:pPr>
                              <w:spacing w:before="74"/>
                              <w:ind w:left="143"/>
                              <w:rPr>
                                <w:b/>
                                <w:color w:val="000000"/>
                                <w:sz w:val="30"/>
                              </w:rPr>
                            </w:pPr>
                            <w:r>
                              <w:rPr>
                                <w:b/>
                                <w:color w:val="FFFFFF"/>
                                <w:sz w:val="30"/>
                              </w:rPr>
                              <w:t>Safeguarding Adult Review (SAR) Referral</w:t>
                            </w:r>
                            <w:r>
                              <w:rPr>
                                <w:b/>
                                <w:color w:val="FFFFFF"/>
                                <w:spacing w:val="-12"/>
                                <w:sz w:val="30"/>
                              </w:rPr>
                              <w:t xml:space="preserve"> </w:t>
                            </w:r>
                            <w:r>
                              <w:rPr>
                                <w:b/>
                                <w:color w:val="FFFFFF"/>
                                <w:sz w:val="30"/>
                              </w:rPr>
                              <w:t>Form</w:t>
                            </w:r>
                            <w:r>
                              <w:rPr>
                                <w:b/>
                                <w:color w:val="FFFFFF"/>
                                <w:spacing w:val="-10"/>
                                <w:sz w:val="30"/>
                              </w:rPr>
                              <w:t xml:space="preserve"> </w:t>
                            </w:r>
                            <w:r>
                              <w:rPr>
                                <w:b/>
                                <w:color w:val="FFFFFF"/>
                                <w:sz w:val="30"/>
                              </w:rPr>
                              <w:t>and</w:t>
                            </w:r>
                            <w:r>
                              <w:rPr>
                                <w:b/>
                                <w:color w:val="FFFFFF"/>
                                <w:spacing w:val="-11"/>
                                <w:sz w:val="30"/>
                              </w:rPr>
                              <w:t xml:space="preserve"> </w:t>
                            </w:r>
                            <w:r>
                              <w:rPr>
                                <w:b/>
                                <w:color w:val="FFFFFF"/>
                                <w:sz w:val="30"/>
                              </w:rPr>
                              <w:t>Decision</w:t>
                            </w:r>
                            <w:r>
                              <w:rPr>
                                <w:b/>
                                <w:color w:val="FFFFFF"/>
                                <w:spacing w:val="-11"/>
                                <w:sz w:val="30"/>
                              </w:rPr>
                              <w:t xml:space="preserve"> </w:t>
                            </w:r>
                            <w:r>
                              <w:rPr>
                                <w:b/>
                                <w:color w:val="FFFFFF"/>
                                <w:sz w:val="30"/>
                              </w:rPr>
                              <w:t>Record</w:t>
                            </w:r>
                          </w:p>
                        </w:txbxContent>
                      </wps:txbx>
                      <wps:bodyPr rot="0" vert="horz" wrap="square" lIns="0" tIns="0" rIns="0" bIns="0" anchor="t" anchorCtr="0" upright="1">
                        <a:noAutofit/>
                      </wps:bodyPr>
                    </wps:wsp>
                  </a:graphicData>
                </a:graphic>
              </wp:inline>
            </w:drawing>
          </mc:Choice>
          <mc:Fallback>
            <w:pict>
              <v:shape w14:anchorId="46C77AFF" id="docshape37" o:spid="_x0000_s1057" type="#_x0000_t202" style="width:272.4pt;height:4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" fillcolor="#a1185b" strokeweight=".5pt">
                <v:textbox inset="0,0,0,0">
                  <w:txbxContent>
                    <w:p w14:paraId="0A2FC003" w14:textId="77777777" w:rsidR="00BC6DED" w:rsidRDefault="00A84A7E">
                      <w:pPr>
                        <w:spacing w:before="74"/>
                        <w:ind w:left="143"/>
                        <w:rPr>
                          <w:b/>
                          <w:color w:val="000000"/>
                          <w:sz w:val="30"/>
                        </w:rPr>
                      </w:pPr>
                      <w:r>
                        <w:rPr>
                          <w:b/>
                          <w:color w:val="FFFFFF"/>
                          <w:sz w:val="30"/>
                        </w:rPr>
                        <w:t>Safeguarding Adult Review (SAR) Referral</w:t>
                      </w:r>
                      <w:r>
                        <w:rPr>
                          <w:b/>
                          <w:color w:val="FFFFFF"/>
                          <w:spacing w:val="-12"/>
                          <w:sz w:val="30"/>
                        </w:rPr>
                        <w:t xml:space="preserve"> </w:t>
                      </w:r>
                      <w:r>
                        <w:rPr>
                          <w:b/>
                          <w:color w:val="FFFFFF"/>
                          <w:sz w:val="30"/>
                        </w:rPr>
                        <w:t>Form</w:t>
                      </w:r>
                      <w:r>
                        <w:rPr>
                          <w:b/>
                          <w:color w:val="FFFFFF"/>
                          <w:spacing w:val="-10"/>
                          <w:sz w:val="30"/>
                        </w:rPr>
                        <w:t xml:space="preserve"> </w:t>
                      </w:r>
                      <w:r>
                        <w:rPr>
                          <w:b/>
                          <w:color w:val="FFFFFF"/>
                          <w:sz w:val="30"/>
                        </w:rPr>
                        <w:t>and</w:t>
                      </w:r>
                      <w:r>
                        <w:rPr>
                          <w:b/>
                          <w:color w:val="FFFFFF"/>
                          <w:spacing w:val="-11"/>
                          <w:sz w:val="30"/>
                        </w:rPr>
                        <w:t xml:space="preserve"> </w:t>
                      </w:r>
                      <w:r>
                        <w:rPr>
                          <w:b/>
                          <w:color w:val="FFFFFF"/>
                          <w:sz w:val="30"/>
                        </w:rPr>
                        <w:t>Decision</w:t>
                      </w:r>
                      <w:r>
                        <w:rPr>
                          <w:b/>
                          <w:color w:val="FFFFFF"/>
                          <w:spacing w:val="-11"/>
                          <w:sz w:val="30"/>
                        </w:rPr>
                        <w:t xml:space="preserve"> </w:t>
                      </w:r>
                      <w:r>
                        <w:rPr>
                          <w:b/>
                          <w:color w:val="FFFFFF"/>
                          <w:sz w:val="30"/>
                        </w:rPr>
                        <w:t>Record</w:t>
                      </w:r>
                    </w:p>
                  </w:txbxContent>
                </v:textbox>
                <w10:anchorlock/>
              </v:shape>
            </w:pict>
          </mc:Fallback>
        </mc:AlternateContent>
      </w:r>
      <w:r w:rsidR="00A84A7E">
        <w:rPr>
          <w:position w:val="14"/>
          <w:sz w:val="20"/>
        </w:rPr>
        <w:tab/>
      </w:r>
      <w:r w:rsidR="00A84A7E">
        <w:rPr>
          <w:noProof/>
          <w:sz w:val="20"/>
        </w:rPr>
        <w:drawing>
          <wp:inline distT="0" distB="0" distL="0" distR="0" wp14:anchorId="6DC67116" wp14:editId="70ED3AC5">
            <wp:extent cx="1731404" cy="662939"/>
            <wp:effectExtent l="0" t="0" r="0" b="0"/>
            <wp:docPr id="1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jpeg"/>
                    <pic:cNvPicPr/>
                  </pic:nvPicPr>
                  <pic:blipFill>
                    <a:blip r:embed="rId29" cstate="print"/>
                    <a:stretch>
                      <a:fillRect/>
                    </a:stretch>
                  </pic:blipFill>
                  <pic:spPr>
                    <a:xfrm>
                      <a:off x="0" y="0"/>
                      <a:ext cx="1731404" cy="662939"/>
                    </a:xfrm>
                    <a:prstGeom prst="rect">
                      <a:avLst/>
                    </a:prstGeom>
                  </pic:spPr>
                </pic:pic>
              </a:graphicData>
            </a:graphic>
          </wp:inline>
        </w:drawing>
      </w:r>
    </w:p>
    <w:p w14:paraId="679B2127" w14:textId="77777777" w:rsidR="00BC6DED" w:rsidRDefault="00BC6DED">
      <w:pPr>
        <w:pStyle w:val="BodyText"/>
        <w:spacing w:before="10"/>
        <w:rPr>
          <w:sz w:val="13"/>
        </w:rPr>
      </w:pPr>
    </w:p>
    <w:p w14:paraId="4553B334" w14:textId="77777777" w:rsidR="00BC6DED" w:rsidRDefault="00A84A7E">
      <w:pPr>
        <w:spacing w:before="92"/>
        <w:ind w:left="1100"/>
        <w:rPr>
          <w:sz w:val="24"/>
        </w:rPr>
      </w:pPr>
      <w:r>
        <w:rPr>
          <w:sz w:val="24"/>
        </w:rPr>
        <w:t>This</w:t>
      </w:r>
      <w:r>
        <w:rPr>
          <w:spacing w:val="-4"/>
          <w:sz w:val="24"/>
        </w:rPr>
        <w:t xml:space="preserve"> </w:t>
      </w:r>
      <w:r>
        <w:rPr>
          <w:sz w:val="24"/>
        </w:rPr>
        <w:t>form</w:t>
      </w:r>
      <w:r>
        <w:rPr>
          <w:spacing w:val="-3"/>
          <w:sz w:val="24"/>
        </w:rPr>
        <w:t xml:space="preserve"> </w:t>
      </w:r>
      <w:r>
        <w:rPr>
          <w:sz w:val="24"/>
        </w:rPr>
        <w:t>should</w:t>
      </w:r>
      <w:r>
        <w:rPr>
          <w:spacing w:val="-2"/>
          <w:sz w:val="24"/>
        </w:rPr>
        <w:t xml:space="preserve"> </w:t>
      </w:r>
      <w:r>
        <w:rPr>
          <w:sz w:val="24"/>
        </w:rPr>
        <w:t>be</w:t>
      </w:r>
      <w:r>
        <w:rPr>
          <w:spacing w:val="-3"/>
          <w:sz w:val="24"/>
        </w:rPr>
        <w:t xml:space="preserve"> </w:t>
      </w:r>
      <w:r>
        <w:rPr>
          <w:sz w:val="24"/>
        </w:rPr>
        <w:t>completed</w:t>
      </w:r>
      <w:r>
        <w:rPr>
          <w:spacing w:val="-5"/>
          <w:sz w:val="24"/>
        </w:rPr>
        <w:t xml:space="preserve"> </w:t>
      </w:r>
      <w:r>
        <w:rPr>
          <w:sz w:val="24"/>
        </w:rPr>
        <w:t>to</w:t>
      </w:r>
      <w:r>
        <w:rPr>
          <w:spacing w:val="-3"/>
          <w:sz w:val="24"/>
        </w:rPr>
        <w:t xml:space="preserve"> </w:t>
      </w:r>
      <w:r>
        <w:rPr>
          <w:sz w:val="24"/>
        </w:rPr>
        <w:t>make</w:t>
      </w:r>
      <w:r>
        <w:rPr>
          <w:spacing w:val="-3"/>
          <w:sz w:val="24"/>
        </w:rPr>
        <w:t xml:space="preserve"> </w:t>
      </w:r>
      <w:r>
        <w:rPr>
          <w:sz w:val="24"/>
        </w:rPr>
        <w:t>a</w:t>
      </w:r>
      <w:r>
        <w:rPr>
          <w:spacing w:val="-3"/>
          <w:sz w:val="24"/>
        </w:rPr>
        <w:t xml:space="preserve"> </w:t>
      </w:r>
      <w:r>
        <w:rPr>
          <w:sz w:val="24"/>
        </w:rPr>
        <w:t>SAR</w:t>
      </w:r>
      <w:r>
        <w:rPr>
          <w:spacing w:val="-3"/>
          <w:sz w:val="24"/>
        </w:rPr>
        <w:t xml:space="preserve"> </w:t>
      </w:r>
      <w:r>
        <w:rPr>
          <w:sz w:val="24"/>
        </w:rPr>
        <w:t>referral</w:t>
      </w:r>
      <w:r>
        <w:rPr>
          <w:spacing w:val="-4"/>
          <w:sz w:val="24"/>
        </w:rPr>
        <w:t xml:space="preserve"> </w:t>
      </w:r>
      <w:r>
        <w:rPr>
          <w:sz w:val="24"/>
        </w:rPr>
        <w:t>and</w:t>
      </w:r>
      <w:r>
        <w:rPr>
          <w:spacing w:val="-2"/>
          <w:sz w:val="24"/>
        </w:rPr>
        <w:t xml:space="preserve"> </w:t>
      </w:r>
      <w:r>
        <w:rPr>
          <w:sz w:val="24"/>
        </w:rPr>
        <w:t>forwarded</w:t>
      </w:r>
      <w:r>
        <w:rPr>
          <w:spacing w:val="-3"/>
          <w:sz w:val="24"/>
        </w:rPr>
        <w:t xml:space="preserve"> </w:t>
      </w:r>
      <w:r>
        <w:rPr>
          <w:sz w:val="24"/>
        </w:rPr>
        <w:t>to</w:t>
      </w:r>
      <w:r>
        <w:rPr>
          <w:spacing w:val="-2"/>
          <w:sz w:val="24"/>
        </w:rPr>
        <w:t xml:space="preserve"> </w:t>
      </w:r>
      <w:r>
        <w:rPr>
          <w:sz w:val="24"/>
        </w:rPr>
        <w:t>the</w:t>
      </w:r>
      <w:r>
        <w:rPr>
          <w:spacing w:val="6"/>
          <w:sz w:val="24"/>
        </w:rPr>
        <w:t xml:space="preserve"> </w:t>
      </w:r>
      <w:r>
        <w:rPr>
          <w:sz w:val="24"/>
        </w:rPr>
        <w:t>relevant</w:t>
      </w:r>
      <w:r>
        <w:rPr>
          <w:spacing w:val="-5"/>
          <w:sz w:val="24"/>
        </w:rPr>
        <w:t xml:space="preserve"> </w:t>
      </w:r>
      <w:r>
        <w:rPr>
          <w:sz w:val="24"/>
        </w:rPr>
        <w:t>Safeguarding</w:t>
      </w:r>
      <w:r>
        <w:rPr>
          <w:spacing w:val="-3"/>
          <w:sz w:val="24"/>
        </w:rPr>
        <w:t xml:space="preserve"> </w:t>
      </w:r>
      <w:r>
        <w:rPr>
          <w:sz w:val="24"/>
        </w:rPr>
        <w:t>Adults</w:t>
      </w:r>
      <w:r>
        <w:rPr>
          <w:spacing w:val="-4"/>
          <w:sz w:val="24"/>
        </w:rPr>
        <w:t xml:space="preserve"> </w:t>
      </w:r>
      <w:r>
        <w:rPr>
          <w:spacing w:val="-2"/>
          <w:sz w:val="24"/>
        </w:rPr>
        <w:t>Board</w:t>
      </w:r>
    </w:p>
    <w:p w14:paraId="370EAA28" w14:textId="77777777" w:rsidR="00BC6DED" w:rsidRDefault="00BC6DED">
      <w:pPr>
        <w:pStyle w:val="BodyText"/>
        <w:rPr>
          <w:sz w:val="24"/>
        </w:rPr>
      </w:pPr>
    </w:p>
    <w:tbl>
      <w:tblPr>
        <w:tblW w:w="0" w:type="auto"/>
        <w:tblInd w:w="1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4"/>
        <w:gridCol w:w="4882"/>
      </w:tblGrid>
      <w:tr w:rsidR="00BC6DED" w14:paraId="697F19FE" w14:textId="77777777">
        <w:trPr>
          <w:trHeight w:val="551"/>
        </w:trPr>
        <w:tc>
          <w:tcPr>
            <w:tcW w:w="4254" w:type="dxa"/>
            <w:shd w:val="clear" w:color="auto" w:fill="A1185B"/>
          </w:tcPr>
          <w:p w14:paraId="48A29952" w14:textId="77777777" w:rsidR="00BC6DED" w:rsidRDefault="00A84A7E">
            <w:pPr>
              <w:pStyle w:val="TableParagraph"/>
              <w:spacing w:line="270" w:lineRule="atLeast"/>
              <w:ind w:left="107"/>
              <w:rPr>
                <w:b/>
                <w:sz w:val="24"/>
              </w:rPr>
            </w:pPr>
            <w:r>
              <w:rPr>
                <w:b/>
                <w:color w:val="FFFFFF"/>
                <w:sz w:val="24"/>
              </w:rPr>
              <w:t>Which</w:t>
            </w:r>
            <w:r>
              <w:rPr>
                <w:b/>
                <w:color w:val="FFFFFF"/>
                <w:spacing w:val="-6"/>
                <w:sz w:val="24"/>
              </w:rPr>
              <w:t xml:space="preserve"> </w:t>
            </w:r>
            <w:r>
              <w:rPr>
                <w:b/>
                <w:color w:val="FFFFFF"/>
                <w:sz w:val="24"/>
              </w:rPr>
              <w:t>Board</w:t>
            </w:r>
            <w:r>
              <w:rPr>
                <w:b/>
                <w:color w:val="FFFFFF"/>
                <w:spacing w:val="-6"/>
                <w:sz w:val="24"/>
              </w:rPr>
              <w:t xml:space="preserve"> </w:t>
            </w:r>
            <w:r>
              <w:rPr>
                <w:b/>
                <w:color w:val="FFFFFF"/>
                <w:sz w:val="24"/>
              </w:rPr>
              <w:t>do</w:t>
            </w:r>
            <w:r>
              <w:rPr>
                <w:b/>
                <w:color w:val="FFFFFF"/>
                <w:spacing w:val="-6"/>
                <w:sz w:val="24"/>
              </w:rPr>
              <w:t xml:space="preserve"> </w:t>
            </w:r>
            <w:r>
              <w:rPr>
                <w:b/>
                <w:color w:val="FFFFFF"/>
                <w:sz w:val="24"/>
              </w:rPr>
              <w:t>you</w:t>
            </w:r>
            <w:r>
              <w:rPr>
                <w:b/>
                <w:color w:val="FFFFFF"/>
                <w:spacing w:val="-9"/>
                <w:sz w:val="24"/>
              </w:rPr>
              <w:t xml:space="preserve"> </w:t>
            </w:r>
            <w:r>
              <w:rPr>
                <w:b/>
                <w:color w:val="FFFFFF"/>
                <w:sz w:val="24"/>
              </w:rPr>
              <w:t>want</w:t>
            </w:r>
            <w:r>
              <w:rPr>
                <w:b/>
                <w:color w:val="FFFFFF"/>
                <w:spacing w:val="-7"/>
                <w:sz w:val="24"/>
              </w:rPr>
              <w:t xml:space="preserve"> </w:t>
            </w:r>
            <w:r>
              <w:rPr>
                <w:b/>
                <w:color w:val="FFFFFF"/>
                <w:sz w:val="24"/>
              </w:rPr>
              <w:t>to</w:t>
            </w:r>
            <w:r>
              <w:rPr>
                <w:b/>
                <w:color w:val="FFFFFF"/>
                <w:spacing w:val="-6"/>
                <w:sz w:val="24"/>
              </w:rPr>
              <w:t xml:space="preserve"> </w:t>
            </w:r>
            <w:r>
              <w:rPr>
                <w:b/>
                <w:color w:val="FFFFFF"/>
                <w:sz w:val="24"/>
              </w:rPr>
              <w:t xml:space="preserve">refer </w:t>
            </w:r>
            <w:r>
              <w:rPr>
                <w:b/>
                <w:color w:val="FFFFFF"/>
                <w:spacing w:val="-4"/>
                <w:sz w:val="24"/>
              </w:rPr>
              <w:t>to?</w:t>
            </w:r>
          </w:p>
        </w:tc>
        <w:tc>
          <w:tcPr>
            <w:tcW w:w="4882" w:type="dxa"/>
          </w:tcPr>
          <w:p w14:paraId="20E0C1FF" w14:textId="77777777" w:rsidR="00BC6DED" w:rsidRDefault="00A84A7E">
            <w:pPr>
              <w:pStyle w:val="TableParagraph"/>
              <w:ind w:left="107"/>
              <w:rPr>
                <w:sz w:val="24"/>
              </w:rPr>
            </w:pPr>
            <w:r>
              <w:rPr>
                <w:sz w:val="24"/>
              </w:rPr>
              <w:t>Choose</w:t>
            </w:r>
            <w:r>
              <w:rPr>
                <w:spacing w:val="-8"/>
                <w:sz w:val="24"/>
              </w:rPr>
              <w:t xml:space="preserve"> </w:t>
            </w:r>
            <w:r>
              <w:rPr>
                <w:sz w:val="24"/>
              </w:rPr>
              <w:t>an</w:t>
            </w:r>
            <w:r>
              <w:rPr>
                <w:spacing w:val="-5"/>
                <w:sz w:val="24"/>
              </w:rPr>
              <w:t xml:space="preserve"> </w:t>
            </w:r>
            <w:r>
              <w:rPr>
                <w:spacing w:val="-4"/>
                <w:sz w:val="24"/>
              </w:rPr>
              <w:t>item.</w:t>
            </w:r>
          </w:p>
        </w:tc>
      </w:tr>
    </w:tbl>
    <w:p w14:paraId="4C15149E" w14:textId="77777777" w:rsidR="00BC6DED" w:rsidRDefault="00BC6DED">
      <w:pPr>
        <w:pStyle w:val="BodyText"/>
        <w:spacing w:before="1"/>
        <w:rPr>
          <w:sz w:val="24"/>
        </w:rPr>
      </w:pPr>
    </w:p>
    <w:p w14:paraId="5FC4C817" w14:textId="77777777" w:rsidR="00BC6DED" w:rsidRDefault="00A84A7E">
      <w:pPr>
        <w:ind w:left="1100" w:right="1393"/>
        <w:rPr>
          <w:sz w:val="24"/>
        </w:rPr>
      </w:pPr>
      <w:r>
        <w:rPr>
          <w:sz w:val="24"/>
        </w:rPr>
        <w:t>The responsible</w:t>
      </w:r>
      <w:r>
        <w:rPr>
          <w:spacing w:val="-3"/>
          <w:sz w:val="24"/>
        </w:rPr>
        <w:t xml:space="preserve"> </w:t>
      </w:r>
      <w:r>
        <w:rPr>
          <w:sz w:val="24"/>
        </w:rPr>
        <w:t>Safeguarding</w:t>
      </w:r>
      <w:r>
        <w:rPr>
          <w:spacing w:val="-4"/>
          <w:sz w:val="24"/>
        </w:rPr>
        <w:t xml:space="preserve"> </w:t>
      </w:r>
      <w:r>
        <w:rPr>
          <w:sz w:val="24"/>
        </w:rPr>
        <w:t>Adults Board</w:t>
      </w:r>
      <w:r>
        <w:rPr>
          <w:spacing w:val="-3"/>
          <w:sz w:val="24"/>
        </w:rPr>
        <w:t xml:space="preserve"> </w:t>
      </w:r>
      <w:r>
        <w:rPr>
          <w:sz w:val="24"/>
        </w:rPr>
        <w:t>will</w:t>
      </w:r>
      <w:r>
        <w:rPr>
          <w:spacing w:val="-3"/>
          <w:sz w:val="24"/>
        </w:rPr>
        <w:t xml:space="preserve"> </w:t>
      </w:r>
      <w:r>
        <w:rPr>
          <w:sz w:val="24"/>
        </w:rPr>
        <w:t>consider</w:t>
      </w:r>
      <w:r>
        <w:rPr>
          <w:spacing w:val="-2"/>
          <w:sz w:val="24"/>
        </w:rPr>
        <w:t xml:space="preserve"> </w:t>
      </w:r>
      <w:r>
        <w:rPr>
          <w:sz w:val="24"/>
        </w:rPr>
        <w:t>every</w:t>
      </w:r>
      <w:r>
        <w:rPr>
          <w:spacing w:val="-2"/>
          <w:sz w:val="24"/>
        </w:rPr>
        <w:t xml:space="preserve"> </w:t>
      </w:r>
      <w:r>
        <w:rPr>
          <w:sz w:val="24"/>
        </w:rPr>
        <w:t>referral</w:t>
      </w:r>
      <w:r>
        <w:rPr>
          <w:spacing w:val="-3"/>
          <w:sz w:val="24"/>
        </w:rPr>
        <w:t xml:space="preserve"> </w:t>
      </w:r>
      <w:proofErr w:type="gramStart"/>
      <w:r>
        <w:rPr>
          <w:sz w:val="24"/>
        </w:rPr>
        <w:t>on</w:t>
      </w:r>
      <w:r>
        <w:rPr>
          <w:spacing w:val="-2"/>
          <w:sz w:val="24"/>
        </w:rPr>
        <w:t xml:space="preserve"> </w:t>
      </w:r>
      <w:r>
        <w:rPr>
          <w:sz w:val="24"/>
        </w:rPr>
        <w:t>the</w:t>
      </w:r>
      <w:r>
        <w:rPr>
          <w:spacing w:val="-2"/>
          <w:sz w:val="24"/>
        </w:rPr>
        <w:t xml:space="preserve"> </w:t>
      </w:r>
      <w:r>
        <w:rPr>
          <w:sz w:val="24"/>
        </w:rPr>
        <w:t>basis</w:t>
      </w:r>
      <w:r>
        <w:rPr>
          <w:spacing w:val="-2"/>
          <w:sz w:val="24"/>
        </w:rPr>
        <w:t xml:space="preserve"> </w:t>
      </w:r>
      <w:r>
        <w:rPr>
          <w:sz w:val="24"/>
        </w:rPr>
        <w:t>of</w:t>
      </w:r>
      <w:proofErr w:type="gramEnd"/>
      <w:r>
        <w:rPr>
          <w:spacing w:val="-2"/>
          <w:sz w:val="24"/>
        </w:rPr>
        <w:t xml:space="preserve"> </w:t>
      </w:r>
      <w:r>
        <w:rPr>
          <w:sz w:val="24"/>
        </w:rPr>
        <w:t>whether</w:t>
      </w:r>
      <w:r>
        <w:rPr>
          <w:spacing w:val="-2"/>
          <w:sz w:val="24"/>
        </w:rPr>
        <w:t xml:space="preserve"> </w:t>
      </w:r>
      <w:r>
        <w:rPr>
          <w:sz w:val="24"/>
        </w:rPr>
        <w:t>it</w:t>
      </w:r>
      <w:r>
        <w:rPr>
          <w:spacing w:val="-4"/>
          <w:sz w:val="24"/>
        </w:rPr>
        <w:t xml:space="preserve"> </w:t>
      </w:r>
      <w:r>
        <w:rPr>
          <w:sz w:val="24"/>
        </w:rPr>
        <w:t>meets</w:t>
      </w:r>
      <w:r>
        <w:rPr>
          <w:spacing w:val="-4"/>
          <w:sz w:val="24"/>
        </w:rPr>
        <w:t xml:space="preserve"> </w:t>
      </w:r>
      <w:r>
        <w:rPr>
          <w:sz w:val="24"/>
        </w:rPr>
        <w:t>the</w:t>
      </w:r>
      <w:r>
        <w:rPr>
          <w:spacing w:val="-4"/>
          <w:sz w:val="24"/>
        </w:rPr>
        <w:t xml:space="preserve"> </w:t>
      </w:r>
      <w:r>
        <w:rPr>
          <w:sz w:val="24"/>
        </w:rPr>
        <w:t>Safeguarding</w:t>
      </w:r>
      <w:r>
        <w:rPr>
          <w:spacing w:val="-2"/>
          <w:sz w:val="24"/>
        </w:rPr>
        <w:t xml:space="preserve"> </w:t>
      </w:r>
      <w:r>
        <w:rPr>
          <w:sz w:val="24"/>
        </w:rPr>
        <w:t>Adults Review criteria as stipulated in section 44 of the Care Act 2014 which states:</w:t>
      </w:r>
    </w:p>
    <w:p w14:paraId="1B3CFA44" w14:textId="77777777" w:rsidR="00BC6DED" w:rsidRDefault="00BC6DED">
      <w:pPr>
        <w:pStyle w:val="BodyText"/>
        <w:spacing w:before="11"/>
        <w:rPr>
          <w:sz w:val="23"/>
        </w:rPr>
      </w:pPr>
    </w:p>
    <w:p w14:paraId="0D59C95D" w14:textId="77777777" w:rsidR="00BC6DED" w:rsidRDefault="00A84A7E">
      <w:pPr>
        <w:pStyle w:val="ListParagraph"/>
        <w:numPr>
          <w:ilvl w:val="0"/>
          <w:numId w:val="4"/>
        </w:numPr>
        <w:tabs>
          <w:tab w:val="left" w:pos="1666"/>
          <w:tab w:val="left" w:pos="1667"/>
        </w:tabs>
        <w:ind w:right="1705"/>
      </w:pPr>
      <w:r>
        <w:t>A</w:t>
      </w:r>
      <w:r>
        <w:rPr>
          <w:spacing w:val="-1"/>
        </w:rPr>
        <w:t xml:space="preserve"> </w:t>
      </w:r>
      <w:r>
        <w:t>Safeguarding</w:t>
      </w:r>
      <w:r>
        <w:rPr>
          <w:spacing w:val="-3"/>
        </w:rPr>
        <w:t xml:space="preserve"> </w:t>
      </w:r>
      <w:r>
        <w:t>Adult Board</w:t>
      </w:r>
      <w:r>
        <w:rPr>
          <w:spacing w:val="-3"/>
        </w:rPr>
        <w:t xml:space="preserve"> </w:t>
      </w:r>
      <w:r>
        <w:t>(SAB)</w:t>
      </w:r>
      <w:r>
        <w:rPr>
          <w:spacing w:val="-2"/>
        </w:rPr>
        <w:t xml:space="preserve"> </w:t>
      </w:r>
      <w:r>
        <w:t>must</w:t>
      </w:r>
      <w:r>
        <w:rPr>
          <w:spacing w:val="-2"/>
        </w:rPr>
        <w:t xml:space="preserve"> </w:t>
      </w:r>
      <w:r>
        <w:t>arrange</w:t>
      </w:r>
      <w:r>
        <w:rPr>
          <w:spacing w:val="-3"/>
        </w:rPr>
        <w:t xml:space="preserve"> </w:t>
      </w:r>
      <w:r>
        <w:t>for there</w:t>
      </w:r>
      <w:r>
        <w:rPr>
          <w:spacing w:val="-3"/>
        </w:rPr>
        <w:t xml:space="preserve"> </w:t>
      </w:r>
      <w:r>
        <w:t>to</w:t>
      </w:r>
      <w:r>
        <w:rPr>
          <w:spacing w:val="-3"/>
        </w:rPr>
        <w:t xml:space="preserve"> </w:t>
      </w:r>
      <w:r>
        <w:t>be</w:t>
      </w:r>
      <w:r>
        <w:rPr>
          <w:spacing w:val="-1"/>
        </w:rPr>
        <w:t xml:space="preserve"> </w:t>
      </w:r>
      <w:r>
        <w:t>a</w:t>
      </w:r>
      <w:r>
        <w:rPr>
          <w:spacing w:val="-3"/>
        </w:rPr>
        <w:t xml:space="preserve"> </w:t>
      </w:r>
      <w:r>
        <w:t>review</w:t>
      </w:r>
      <w:r>
        <w:rPr>
          <w:spacing w:val="-2"/>
        </w:rPr>
        <w:t xml:space="preserve"> </w:t>
      </w:r>
      <w:r>
        <w:t>of</w:t>
      </w:r>
      <w:r>
        <w:rPr>
          <w:spacing w:val="-2"/>
        </w:rPr>
        <w:t xml:space="preserve"> </w:t>
      </w:r>
      <w:r>
        <w:t>a</w:t>
      </w:r>
      <w:r>
        <w:rPr>
          <w:spacing w:val="-1"/>
        </w:rPr>
        <w:t xml:space="preserve"> </w:t>
      </w:r>
      <w:r>
        <w:t>case</w:t>
      </w:r>
      <w:r>
        <w:rPr>
          <w:spacing w:val="-3"/>
        </w:rPr>
        <w:t xml:space="preserve"> </w:t>
      </w:r>
      <w:r>
        <w:t>involving</w:t>
      </w:r>
      <w:r>
        <w:rPr>
          <w:spacing w:val="-1"/>
        </w:rPr>
        <w:t xml:space="preserve"> </w:t>
      </w:r>
      <w:r>
        <w:t>an</w:t>
      </w:r>
      <w:r>
        <w:rPr>
          <w:spacing w:val="-1"/>
        </w:rPr>
        <w:t xml:space="preserve"> </w:t>
      </w:r>
      <w:r>
        <w:t>adult in</w:t>
      </w:r>
      <w:r>
        <w:rPr>
          <w:spacing w:val="-1"/>
        </w:rPr>
        <w:t xml:space="preserve"> </w:t>
      </w:r>
      <w:r>
        <w:t>its area</w:t>
      </w:r>
      <w:r>
        <w:rPr>
          <w:spacing w:val="-1"/>
        </w:rPr>
        <w:t xml:space="preserve"> </w:t>
      </w:r>
      <w:r>
        <w:t>with</w:t>
      </w:r>
      <w:r>
        <w:rPr>
          <w:spacing w:val="-3"/>
        </w:rPr>
        <w:t xml:space="preserve"> </w:t>
      </w:r>
      <w:r>
        <w:t>needs</w:t>
      </w:r>
      <w:r>
        <w:rPr>
          <w:spacing w:val="-3"/>
        </w:rPr>
        <w:t xml:space="preserve"> </w:t>
      </w:r>
      <w:r>
        <w:t>for care</w:t>
      </w:r>
      <w:r>
        <w:rPr>
          <w:spacing w:val="-1"/>
        </w:rPr>
        <w:t xml:space="preserve"> </w:t>
      </w:r>
      <w:r>
        <w:t>and support (</w:t>
      </w:r>
      <w:proofErr w:type="gramStart"/>
      <w:r>
        <w:t>whether or not</w:t>
      </w:r>
      <w:proofErr w:type="gramEnd"/>
      <w:r>
        <w:t xml:space="preserve"> the local authority has been meeting any of those needs) if:</w:t>
      </w:r>
    </w:p>
    <w:p w14:paraId="488EB346" w14:textId="77777777" w:rsidR="00BC6DED" w:rsidRDefault="00A84A7E">
      <w:pPr>
        <w:pStyle w:val="ListParagraph"/>
        <w:numPr>
          <w:ilvl w:val="1"/>
          <w:numId w:val="4"/>
        </w:numPr>
        <w:tabs>
          <w:tab w:val="left" w:pos="2233"/>
          <w:tab w:val="left" w:pos="2234"/>
        </w:tabs>
        <w:spacing w:before="1"/>
        <w:ind w:right="1564"/>
      </w:pPr>
      <w:r>
        <w:t>There</w:t>
      </w:r>
      <w:r>
        <w:rPr>
          <w:spacing w:val="-1"/>
        </w:rPr>
        <w:t xml:space="preserve"> </w:t>
      </w:r>
      <w:r>
        <w:t>is</w:t>
      </w:r>
      <w:r>
        <w:rPr>
          <w:spacing w:val="-4"/>
        </w:rPr>
        <w:t xml:space="preserve"> </w:t>
      </w:r>
      <w:r>
        <w:t>reasonable</w:t>
      </w:r>
      <w:r>
        <w:rPr>
          <w:spacing w:val="-2"/>
        </w:rPr>
        <w:t xml:space="preserve"> </w:t>
      </w:r>
      <w:r>
        <w:t>cause</w:t>
      </w:r>
      <w:r>
        <w:rPr>
          <w:spacing w:val="-2"/>
        </w:rPr>
        <w:t xml:space="preserve"> </w:t>
      </w:r>
      <w:r>
        <w:t>for</w:t>
      </w:r>
      <w:r>
        <w:rPr>
          <w:spacing w:val="-1"/>
        </w:rPr>
        <w:t xml:space="preserve"> </w:t>
      </w:r>
      <w:r>
        <w:t>concern</w:t>
      </w:r>
      <w:r>
        <w:rPr>
          <w:spacing w:val="-4"/>
        </w:rPr>
        <w:t xml:space="preserve"> </w:t>
      </w:r>
      <w:r>
        <w:t>about</w:t>
      </w:r>
      <w:r>
        <w:rPr>
          <w:spacing w:val="-3"/>
        </w:rPr>
        <w:t xml:space="preserve"> </w:t>
      </w:r>
      <w:r>
        <w:t>how</w:t>
      </w:r>
      <w:r>
        <w:rPr>
          <w:spacing w:val="-2"/>
        </w:rPr>
        <w:t xml:space="preserve"> </w:t>
      </w:r>
      <w:r>
        <w:t>the</w:t>
      </w:r>
      <w:r>
        <w:rPr>
          <w:spacing w:val="-2"/>
        </w:rPr>
        <w:t xml:space="preserve"> </w:t>
      </w:r>
      <w:r>
        <w:t>SAB,</w:t>
      </w:r>
      <w:r>
        <w:rPr>
          <w:spacing w:val="-3"/>
        </w:rPr>
        <w:t xml:space="preserve"> </w:t>
      </w:r>
      <w:r>
        <w:t>members</w:t>
      </w:r>
      <w:r>
        <w:rPr>
          <w:spacing w:val="-4"/>
        </w:rPr>
        <w:t xml:space="preserve"> </w:t>
      </w:r>
      <w:r>
        <w:t>of</w:t>
      </w:r>
      <w:r>
        <w:rPr>
          <w:spacing w:val="-3"/>
        </w:rPr>
        <w:t xml:space="preserve"> </w:t>
      </w:r>
      <w:r>
        <w:t>it or</w:t>
      </w:r>
      <w:r>
        <w:rPr>
          <w:spacing w:val="-1"/>
        </w:rPr>
        <w:t xml:space="preserve"> </w:t>
      </w:r>
      <w:r>
        <w:t>other</w:t>
      </w:r>
      <w:r>
        <w:rPr>
          <w:spacing w:val="-3"/>
        </w:rPr>
        <w:t xml:space="preserve"> </w:t>
      </w:r>
      <w:r>
        <w:t>persons</w:t>
      </w:r>
      <w:r>
        <w:rPr>
          <w:spacing w:val="-1"/>
        </w:rPr>
        <w:t xml:space="preserve"> </w:t>
      </w:r>
      <w:r>
        <w:t>with</w:t>
      </w:r>
      <w:r>
        <w:rPr>
          <w:spacing w:val="-4"/>
        </w:rPr>
        <w:t xml:space="preserve"> </w:t>
      </w:r>
      <w:r>
        <w:t>relevant</w:t>
      </w:r>
      <w:r>
        <w:rPr>
          <w:spacing w:val="-1"/>
        </w:rPr>
        <w:t xml:space="preserve"> </w:t>
      </w:r>
      <w:r>
        <w:t>functions</w:t>
      </w:r>
      <w:r>
        <w:rPr>
          <w:spacing w:val="-4"/>
        </w:rPr>
        <w:t xml:space="preserve"> </w:t>
      </w:r>
      <w:r>
        <w:t>worked</w:t>
      </w:r>
      <w:r>
        <w:rPr>
          <w:spacing w:val="-4"/>
        </w:rPr>
        <w:t xml:space="preserve"> </w:t>
      </w:r>
      <w:r>
        <w:t>together to safeguarding the adult</w:t>
      </w:r>
    </w:p>
    <w:p w14:paraId="25807101" w14:textId="77777777" w:rsidR="00BC6DED" w:rsidRDefault="00A84A7E">
      <w:pPr>
        <w:pStyle w:val="Heading3"/>
        <w:spacing w:line="252" w:lineRule="exact"/>
        <w:ind w:left="1666"/>
      </w:pPr>
      <w:r>
        <w:rPr>
          <w:spacing w:val="-5"/>
        </w:rPr>
        <w:t>And</w:t>
      </w:r>
    </w:p>
    <w:p w14:paraId="4B7BEE68" w14:textId="77777777" w:rsidR="00BC6DED" w:rsidRDefault="00A84A7E">
      <w:pPr>
        <w:pStyle w:val="ListParagraph"/>
        <w:numPr>
          <w:ilvl w:val="1"/>
          <w:numId w:val="4"/>
        </w:numPr>
        <w:tabs>
          <w:tab w:val="left" w:pos="2233"/>
          <w:tab w:val="left" w:pos="2234"/>
        </w:tabs>
        <w:spacing w:line="252" w:lineRule="exact"/>
        <w:ind w:hanging="568"/>
      </w:pPr>
      <w:r>
        <w:t>Either</w:t>
      </w:r>
      <w:r>
        <w:rPr>
          <w:spacing w:val="-4"/>
        </w:rPr>
        <w:t xml:space="preserve"> </w:t>
      </w:r>
      <w:r>
        <w:t>of</w:t>
      </w:r>
      <w:r>
        <w:rPr>
          <w:spacing w:val="-6"/>
        </w:rPr>
        <w:t xml:space="preserve"> </w:t>
      </w:r>
      <w:r>
        <w:t>the</w:t>
      </w:r>
      <w:r>
        <w:rPr>
          <w:spacing w:val="-6"/>
        </w:rPr>
        <w:t xml:space="preserve"> </w:t>
      </w:r>
      <w:r>
        <w:t>following</w:t>
      </w:r>
      <w:r>
        <w:rPr>
          <w:spacing w:val="-5"/>
        </w:rPr>
        <w:t xml:space="preserve"> </w:t>
      </w:r>
      <w:r>
        <w:t>conditions</w:t>
      </w:r>
      <w:r>
        <w:rPr>
          <w:spacing w:val="-4"/>
        </w:rPr>
        <w:t xml:space="preserve"> </w:t>
      </w:r>
      <w:r>
        <w:t>are</w:t>
      </w:r>
      <w:r>
        <w:rPr>
          <w:spacing w:val="-6"/>
        </w:rPr>
        <w:t xml:space="preserve"> </w:t>
      </w:r>
      <w:r>
        <w:t>met</w:t>
      </w:r>
      <w:r>
        <w:rPr>
          <w:spacing w:val="-1"/>
        </w:rPr>
        <w:t xml:space="preserve"> </w:t>
      </w:r>
      <w:r>
        <w:rPr>
          <w:spacing w:val="-10"/>
        </w:rPr>
        <w:t>–</w:t>
      </w:r>
    </w:p>
    <w:p w14:paraId="6C75EAB7" w14:textId="77777777" w:rsidR="00BC6DED" w:rsidRDefault="00A84A7E">
      <w:pPr>
        <w:pStyle w:val="ListParagraph"/>
        <w:numPr>
          <w:ilvl w:val="0"/>
          <w:numId w:val="4"/>
        </w:numPr>
        <w:tabs>
          <w:tab w:val="left" w:pos="1666"/>
          <w:tab w:val="left" w:pos="1667"/>
        </w:tabs>
        <w:spacing w:line="253" w:lineRule="exact"/>
      </w:pPr>
      <w:r>
        <w:t>Condition</w:t>
      </w:r>
      <w:r>
        <w:rPr>
          <w:spacing w:val="-3"/>
        </w:rPr>
        <w:t xml:space="preserve"> </w:t>
      </w:r>
      <w:r>
        <w:t>1</w:t>
      </w:r>
      <w:r>
        <w:rPr>
          <w:spacing w:val="-3"/>
        </w:rPr>
        <w:t xml:space="preserve"> </w:t>
      </w:r>
      <w:r>
        <w:t>is</w:t>
      </w:r>
      <w:r>
        <w:rPr>
          <w:spacing w:val="-5"/>
        </w:rPr>
        <w:t xml:space="preserve"> </w:t>
      </w:r>
      <w:r>
        <w:t>met</w:t>
      </w:r>
      <w:r>
        <w:rPr>
          <w:spacing w:val="-4"/>
        </w:rPr>
        <w:t xml:space="preserve"> </w:t>
      </w:r>
      <w:r>
        <w:t>if</w:t>
      </w:r>
      <w:r>
        <w:rPr>
          <w:spacing w:val="1"/>
        </w:rPr>
        <w:t xml:space="preserve"> </w:t>
      </w:r>
      <w:r>
        <w:rPr>
          <w:spacing w:val="-10"/>
        </w:rPr>
        <w:t>–</w:t>
      </w:r>
    </w:p>
    <w:p w14:paraId="02BA4DA5" w14:textId="77777777" w:rsidR="00BC6DED" w:rsidRDefault="00A84A7E">
      <w:pPr>
        <w:pStyle w:val="ListParagraph"/>
        <w:numPr>
          <w:ilvl w:val="1"/>
          <w:numId w:val="4"/>
        </w:numPr>
        <w:tabs>
          <w:tab w:val="left" w:pos="2233"/>
          <w:tab w:val="left" w:pos="2234"/>
        </w:tabs>
        <w:spacing w:before="1" w:line="252" w:lineRule="exact"/>
        <w:ind w:hanging="568"/>
        <w:rPr>
          <w:b/>
        </w:rPr>
      </w:pPr>
      <w:r>
        <w:t>The</w:t>
      </w:r>
      <w:r>
        <w:rPr>
          <w:spacing w:val="-4"/>
        </w:rPr>
        <w:t xml:space="preserve"> </w:t>
      </w:r>
      <w:r>
        <w:t>adult</w:t>
      </w:r>
      <w:r>
        <w:rPr>
          <w:spacing w:val="-1"/>
        </w:rPr>
        <w:t xml:space="preserve"> </w:t>
      </w:r>
      <w:r>
        <w:t>is</w:t>
      </w:r>
      <w:r>
        <w:rPr>
          <w:spacing w:val="-5"/>
        </w:rPr>
        <w:t xml:space="preserve"> </w:t>
      </w:r>
      <w:r>
        <w:t>still</w:t>
      </w:r>
      <w:r>
        <w:rPr>
          <w:spacing w:val="-3"/>
        </w:rPr>
        <w:t xml:space="preserve"> </w:t>
      </w:r>
      <w:r>
        <w:t>alive,</w:t>
      </w:r>
      <w:r>
        <w:rPr>
          <w:spacing w:val="-2"/>
        </w:rPr>
        <w:t xml:space="preserve"> </w:t>
      </w:r>
      <w:r>
        <w:rPr>
          <w:b/>
          <w:spacing w:val="-5"/>
        </w:rPr>
        <w:t>and</w:t>
      </w:r>
    </w:p>
    <w:p w14:paraId="40415A6E" w14:textId="77777777" w:rsidR="00BC6DED" w:rsidRDefault="00A84A7E">
      <w:pPr>
        <w:pStyle w:val="ListParagraph"/>
        <w:numPr>
          <w:ilvl w:val="1"/>
          <w:numId w:val="4"/>
        </w:numPr>
        <w:tabs>
          <w:tab w:val="left" w:pos="2233"/>
          <w:tab w:val="left" w:pos="2234"/>
        </w:tabs>
        <w:ind w:right="1566"/>
      </w:pPr>
      <w:r>
        <w:t>The</w:t>
      </w:r>
      <w:r>
        <w:rPr>
          <w:spacing w:val="-2"/>
        </w:rPr>
        <w:t xml:space="preserve"> </w:t>
      </w:r>
      <w:r>
        <w:t>SAB</w:t>
      </w:r>
      <w:r>
        <w:rPr>
          <w:spacing w:val="-2"/>
        </w:rPr>
        <w:t xml:space="preserve"> </w:t>
      </w:r>
      <w:r>
        <w:t>knows</w:t>
      </w:r>
      <w:r>
        <w:rPr>
          <w:spacing w:val="-1"/>
        </w:rPr>
        <w:t xml:space="preserve"> </w:t>
      </w:r>
      <w:r>
        <w:t>or</w:t>
      </w:r>
      <w:r>
        <w:rPr>
          <w:spacing w:val="-3"/>
        </w:rPr>
        <w:t xml:space="preserve"> </w:t>
      </w:r>
      <w:r>
        <w:t>suspects</w:t>
      </w:r>
      <w:r>
        <w:rPr>
          <w:spacing w:val="-3"/>
        </w:rPr>
        <w:t xml:space="preserve"> </w:t>
      </w:r>
      <w:r>
        <w:t>that</w:t>
      </w:r>
      <w:r>
        <w:rPr>
          <w:spacing w:val="-5"/>
        </w:rPr>
        <w:t xml:space="preserve"> </w:t>
      </w:r>
      <w:r>
        <w:t>the</w:t>
      </w:r>
      <w:r>
        <w:rPr>
          <w:spacing w:val="-2"/>
        </w:rPr>
        <w:t xml:space="preserve"> </w:t>
      </w:r>
      <w:r>
        <w:t>death</w:t>
      </w:r>
      <w:r>
        <w:rPr>
          <w:spacing w:val="-4"/>
        </w:rPr>
        <w:t xml:space="preserve"> </w:t>
      </w:r>
      <w:r>
        <w:t>resulted</w:t>
      </w:r>
      <w:r>
        <w:rPr>
          <w:spacing w:val="-2"/>
        </w:rPr>
        <w:t xml:space="preserve"> </w:t>
      </w:r>
      <w:r>
        <w:t>from</w:t>
      </w:r>
      <w:r>
        <w:rPr>
          <w:spacing w:val="-3"/>
        </w:rPr>
        <w:t xml:space="preserve"> </w:t>
      </w:r>
      <w:r>
        <w:t>abuse</w:t>
      </w:r>
      <w:r>
        <w:rPr>
          <w:spacing w:val="-4"/>
        </w:rPr>
        <w:t xml:space="preserve"> </w:t>
      </w:r>
      <w:r>
        <w:t>or</w:t>
      </w:r>
      <w:r>
        <w:rPr>
          <w:spacing w:val="-3"/>
        </w:rPr>
        <w:t xml:space="preserve"> </w:t>
      </w:r>
      <w:r>
        <w:t>neglect</w:t>
      </w:r>
      <w:r>
        <w:rPr>
          <w:spacing w:val="-3"/>
        </w:rPr>
        <w:t xml:space="preserve"> </w:t>
      </w:r>
      <w:r>
        <w:t>(whether</w:t>
      </w:r>
      <w:r>
        <w:rPr>
          <w:spacing w:val="-1"/>
        </w:rPr>
        <w:t xml:space="preserve"> </w:t>
      </w:r>
      <w:r>
        <w:t xml:space="preserve">or not it </w:t>
      </w:r>
      <w:proofErr w:type="gramStart"/>
      <w:r>
        <w:t>know</w:t>
      </w:r>
      <w:proofErr w:type="gramEnd"/>
      <w:r>
        <w:rPr>
          <w:spacing w:val="-7"/>
        </w:rPr>
        <w:t xml:space="preserve"> </w:t>
      </w:r>
      <w:r>
        <w:t>about or</w:t>
      </w:r>
      <w:r>
        <w:rPr>
          <w:spacing w:val="-1"/>
        </w:rPr>
        <w:t xml:space="preserve"> </w:t>
      </w:r>
      <w:r>
        <w:t>suspected</w:t>
      </w:r>
      <w:r>
        <w:rPr>
          <w:spacing w:val="-4"/>
        </w:rPr>
        <w:t xml:space="preserve"> </w:t>
      </w:r>
      <w:r>
        <w:t>the</w:t>
      </w:r>
      <w:r>
        <w:rPr>
          <w:spacing w:val="-4"/>
        </w:rPr>
        <w:t xml:space="preserve"> </w:t>
      </w:r>
      <w:r>
        <w:t>abuse</w:t>
      </w:r>
      <w:r>
        <w:rPr>
          <w:spacing w:val="-2"/>
        </w:rPr>
        <w:t xml:space="preserve"> </w:t>
      </w:r>
      <w:r>
        <w:t>or neglect before the adult died)</w:t>
      </w:r>
    </w:p>
    <w:p w14:paraId="2636FD3D" w14:textId="77777777" w:rsidR="00BC6DED" w:rsidRDefault="00A84A7E">
      <w:pPr>
        <w:pStyle w:val="ListParagraph"/>
        <w:numPr>
          <w:ilvl w:val="0"/>
          <w:numId w:val="4"/>
        </w:numPr>
        <w:tabs>
          <w:tab w:val="left" w:pos="1666"/>
          <w:tab w:val="left" w:pos="1667"/>
        </w:tabs>
        <w:spacing w:line="252" w:lineRule="exact"/>
      </w:pPr>
      <w:r>
        <w:t>Condition</w:t>
      </w:r>
      <w:r>
        <w:rPr>
          <w:spacing w:val="-3"/>
        </w:rPr>
        <w:t xml:space="preserve"> </w:t>
      </w:r>
      <w:r>
        <w:t>2</w:t>
      </w:r>
      <w:r>
        <w:rPr>
          <w:spacing w:val="-3"/>
        </w:rPr>
        <w:t xml:space="preserve"> </w:t>
      </w:r>
      <w:r>
        <w:t>is</w:t>
      </w:r>
      <w:r>
        <w:rPr>
          <w:spacing w:val="-5"/>
        </w:rPr>
        <w:t xml:space="preserve"> </w:t>
      </w:r>
      <w:r>
        <w:t>met</w:t>
      </w:r>
      <w:r>
        <w:rPr>
          <w:spacing w:val="-4"/>
        </w:rPr>
        <w:t xml:space="preserve"> </w:t>
      </w:r>
      <w:r>
        <w:t>if</w:t>
      </w:r>
      <w:r>
        <w:rPr>
          <w:spacing w:val="1"/>
        </w:rPr>
        <w:t xml:space="preserve"> </w:t>
      </w:r>
      <w:r>
        <w:rPr>
          <w:spacing w:val="-10"/>
        </w:rPr>
        <w:t>–</w:t>
      </w:r>
    </w:p>
    <w:p w14:paraId="269DDE62" w14:textId="77777777" w:rsidR="00BC6DED" w:rsidRDefault="00A84A7E">
      <w:pPr>
        <w:pStyle w:val="ListParagraph"/>
        <w:numPr>
          <w:ilvl w:val="1"/>
          <w:numId w:val="4"/>
        </w:numPr>
        <w:tabs>
          <w:tab w:val="left" w:pos="2233"/>
          <w:tab w:val="left" w:pos="2234"/>
        </w:tabs>
        <w:spacing w:line="252" w:lineRule="exact"/>
        <w:ind w:hanging="568"/>
        <w:rPr>
          <w:b/>
        </w:rPr>
      </w:pPr>
      <w:r>
        <w:t>The</w:t>
      </w:r>
      <w:r>
        <w:rPr>
          <w:spacing w:val="-4"/>
        </w:rPr>
        <w:t xml:space="preserve"> </w:t>
      </w:r>
      <w:r>
        <w:t>adult</w:t>
      </w:r>
      <w:r>
        <w:rPr>
          <w:spacing w:val="-1"/>
        </w:rPr>
        <w:t xml:space="preserve"> </w:t>
      </w:r>
      <w:r>
        <w:t>is</w:t>
      </w:r>
      <w:r>
        <w:rPr>
          <w:spacing w:val="-6"/>
        </w:rPr>
        <w:t xml:space="preserve"> </w:t>
      </w:r>
      <w:r>
        <w:t>still</w:t>
      </w:r>
      <w:r>
        <w:rPr>
          <w:spacing w:val="-3"/>
        </w:rPr>
        <w:t xml:space="preserve"> </w:t>
      </w:r>
      <w:r>
        <w:t xml:space="preserve">alive, </w:t>
      </w:r>
      <w:r>
        <w:rPr>
          <w:b/>
          <w:spacing w:val="-5"/>
        </w:rPr>
        <w:t>and</w:t>
      </w:r>
    </w:p>
    <w:p w14:paraId="11692B8C" w14:textId="77777777" w:rsidR="00BC6DED" w:rsidRDefault="00A84A7E">
      <w:pPr>
        <w:pStyle w:val="ListParagraph"/>
        <w:numPr>
          <w:ilvl w:val="1"/>
          <w:numId w:val="4"/>
        </w:numPr>
        <w:tabs>
          <w:tab w:val="left" w:pos="2233"/>
          <w:tab w:val="left" w:pos="2234"/>
        </w:tabs>
        <w:spacing w:before="2"/>
        <w:ind w:hanging="568"/>
      </w:pPr>
      <w:r>
        <w:t>The</w:t>
      </w:r>
      <w:r>
        <w:rPr>
          <w:spacing w:val="-6"/>
        </w:rPr>
        <w:t xml:space="preserve"> </w:t>
      </w:r>
      <w:r>
        <w:t>SAB</w:t>
      </w:r>
      <w:r>
        <w:rPr>
          <w:spacing w:val="-4"/>
        </w:rPr>
        <w:t xml:space="preserve"> </w:t>
      </w:r>
      <w:r>
        <w:t>knows</w:t>
      </w:r>
      <w:r>
        <w:rPr>
          <w:spacing w:val="-2"/>
        </w:rPr>
        <w:t xml:space="preserve"> </w:t>
      </w:r>
      <w:r>
        <w:t>or</w:t>
      </w:r>
      <w:r>
        <w:rPr>
          <w:spacing w:val="-5"/>
        </w:rPr>
        <w:t xml:space="preserve"> </w:t>
      </w:r>
      <w:r>
        <w:t>suspects</w:t>
      </w:r>
      <w:r>
        <w:rPr>
          <w:spacing w:val="-4"/>
        </w:rPr>
        <w:t xml:space="preserve"> </w:t>
      </w:r>
      <w:r>
        <w:t>that</w:t>
      </w:r>
      <w:r>
        <w:rPr>
          <w:spacing w:val="-7"/>
        </w:rPr>
        <w:t xml:space="preserve"> </w:t>
      </w:r>
      <w:r>
        <w:t>the</w:t>
      </w:r>
      <w:r>
        <w:rPr>
          <w:spacing w:val="-3"/>
        </w:rPr>
        <w:t xml:space="preserve"> </w:t>
      </w:r>
      <w:r>
        <w:t>adult</w:t>
      </w:r>
      <w:r>
        <w:rPr>
          <w:spacing w:val="-5"/>
        </w:rPr>
        <w:t xml:space="preserve"> </w:t>
      </w:r>
      <w:r>
        <w:t>has</w:t>
      </w:r>
      <w:r>
        <w:rPr>
          <w:spacing w:val="-5"/>
        </w:rPr>
        <w:t xml:space="preserve"> </w:t>
      </w:r>
      <w:r>
        <w:t>experienced</w:t>
      </w:r>
      <w:r>
        <w:rPr>
          <w:spacing w:val="-4"/>
        </w:rPr>
        <w:t xml:space="preserve"> </w:t>
      </w:r>
      <w:r>
        <w:t>serious</w:t>
      </w:r>
      <w:r>
        <w:rPr>
          <w:spacing w:val="-3"/>
        </w:rPr>
        <w:t xml:space="preserve"> </w:t>
      </w:r>
      <w:r>
        <w:t>abuse</w:t>
      </w:r>
      <w:r>
        <w:rPr>
          <w:spacing w:val="-5"/>
        </w:rPr>
        <w:t xml:space="preserve"> </w:t>
      </w:r>
      <w:r>
        <w:t>or</w:t>
      </w:r>
      <w:r>
        <w:rPr>
          <w:spacing w:val="-4"/>
        </w:rPr>
        <w:t xml:space="preserve"> </w:t>
      </w:r>
      <w:r>
        <w:rPr>
          <w:spacing w:val="-2"/>
        </w:rPr>
        <w:t>neglect.</w:t>
      </w:r>
    </w:p>
    <w:p w14:paraId="0AB85A73" w14:textId="77777777" w:rsidR="00BC6DED" w:rsidRDefault="00BC6DED">
      <w:pPr>
        <w:pStyle w:val="BodyText"/>
        <w:spacing w:before="11"/>
        <w:rPr>
          <w:sz w:val="23"/>
        </w:rPr>
      </w:pPr>
    </w:p>
    <w:p w14:paraId="5D72B748" w14:textId="77777777" w:rsidR="00BC6DED" w:rsidRDefault="00A84A7E">
      <w:pPr>
        <w:ind w:left="1100" w:right="1393"/>
        <w:rPr>
          <w:sz w:val="24"/>
        </w:rPr>
      </w:pPr>
      <w:r>
        <w:rPr>
          <w:sz w:val="24"/>
        </w:rPr>
        <w:t>Further</w:t>
      </w:r>
      <w:r>
        <w:rPr>
          <w:spacing w:val="-1"/>
          <w:sz w:val="24"/>
        </w:rPr>
        <w:t xml:space="preserve"> </w:t>
      </w:r>
      <w:r>
        <w:rPr>
          <w:sz w:val="24"/>
        </w:rPr>
        <w:t>information</w:t>
      </w:r>
      <w:r>
        <w:rPr>
          <w:spacing w:val="-3"/>
          <w:sz w:val="24"/>
        </w:rPr>
        <w:t xml:space="preserve"> </w:t>
      </w:r>
      <w:r>
        <w:rPr>
          <w:sz w:val="24"/>
        </w:rPr>
        <w:t>about Safeguarding</w:t>
      </w:r>
      <w:r>
        <w:rPr>
          <w:spacing w:val="-3"/>
          <w:sz w:val="24"/>
        </w:rPr>
        <w:t xml:space="preserve"> </w:t>
      </w:r>
      <w:r>
        <w:rPr>
          <w:sz w:val="24"/>
        </w:rPr>
        <w:t>Adult</w:t>
      </w:r>
      <w:r>
        <w:rPr>
          <w:spacing w:val="-4"/>
          <w:sz w:val="24"/>
        </w:rPr>
        <w:t xml:space="preserve"> </w:t>
      </w:r>
      <w:r>
        <w:rPr>
          <w:sz w:val="24"/>
        </w:rPr>
        <w:t>Reviews</w:t>
      </w:r>
      <w:r>
        <w:rPr>
          <w:spacing w:val="-1"/>
          <w:sz w:val="24"/>
        </w:rPr>
        <w:t xml:space="preserve"> </w:t>
      </w:r>
      <w:r>
        <w:rPr>
          <w:sz w:val="24"/>
        </w:rPr>
        <w:t>can</w:t>
      </w:r>
      <w:r>
        <w:rPr>
          <w:spacing w:val="-3"/>
          <w:sz w:val="24"/>
        </w:rPr>
        <w:t xml:space="preserve"> </w:t>
      </w:r>
      <w:r>
        <w:rPr>
          <w:sz w:val="24"/>
        </w:rPr>
        <w:t>be</w:t>
      </w:r>
      <w:r>
        <w:rPr>
          <w:spacing w:val="-3"/>
          <w:sz w:val="24"/>
        </w:rPr>
        <w:t xml:space="preserve"> </w:t>
      </w:r>
      <w:r>
        <w:rPr>
          <w:sz w:val="24"/>
        </w:rPr>
        <w:t>found</w:t>
      </w:r>
      <w:r>
        <w:rPr>
          <w:spacing w:val="-3"/>
          <w:sz w:val="24"/>
        </w:rPr>
        <w:t xml:space="preserve"> </w:t>
      </w:r>
      <w:r>
        <w:rPr>
          <w:sz w:val="24"/>
        </w:rPr>
        <w:t>within</w:t>
      </w:r>
      <w:r>
        <w:rPr>
          <w:spacing w:val="-1"/>
          <w:sz w:val="24"/>
        </w:rPr>
        <w:t xml:space="preserve"> </w:t>
      </w:r>
      <w:r>
        <w:rPr>
          <w:sz w:val="24"/>
        </w:rPr>
        <w:t>the</w:t>
      </w:r>
      <w:r>
        <w:rPr>
          <w:spacing w:val="-1"/>
          <w:sz w:val="24"/>
        </w:rPr>
        <w:t xml:space="preserve"> </w:t>
      </w:r>
      <w:r>
        <w:rPr>
          <w:sz w:val="24"/>
        </w:rPr>
        <w:t>local</w:t>
      </w:r>
      <w:r>
        <w:rPr>
          <w:spacing w:val="-4"/>
          <w:sz w:val="24"/>
        </w:rPr>
        <w:t xml:space="preserve"> </w:t>
      </w:r>
      <w:r>
        <w:rPr>
          <w:sz w:val="24"/>
        </w:rPr>
        <w:t>Safeguarding</w:t>
      </w:r>
      <w:r>
        <w:rPr>
          <w:spacing w:val="-3"/>
          <w:sz w:val="24"/>
        </w:rPr>
        <w:t xml:space="preserve"> </w:t>
      </w:r>
      <w:r>
        <w:rPr>
          <w:sz w:val="24"/>
        </w:rPr>
        <w:t>Adults</w:t>
      </w:r>
      <w:r>
        <w:rPr>
          <w:spacing w:val="-2"/>
          <w:sz w:val="24"/>
        </w:rPr>
        <w:t xml:space="preserve"> </w:t>
      </w:r>
      <w:r>
        <w:rPr>
          <w:sz w:val="24"/>
        </w:rPr>
        <w:t>Board</w:t>
      </w:r>
      <w:r>
        <w:rPr>
          <w:spacing w:val="-3"/>
          <w:sz w:val="24"/>
        </w:rPr>
        <w:t xml:space="preserve"> </w:t>
      </w:r>
      <w:r>
        <w:rPr>
          <w:sz w:val="24"/>
        </w:rPr>
        <w:t>protocol</w:t>
      </w:r>
      <w:r>
        <w:rPr>
          <w:spacing w:val="-2"/>
          <w:sz w:val="24"/>
        </w:rPr>
        <w:t xml:space="preserve"> </w:t>
      </w:r>
      <w:r>
        <w:rPr>
          <w:sz w:val="24"/>
        </w:rPr>
        <w:t>and supporting documents.</w:t>
      </w:r>
    </w:p>
    <w:p w14:paraId="14EE2644" w14:textId="77777777" w:rsidR="00BC6DED" w:rsidRDefault="00BC6DED">
      <w:pPr>
        <w:pStyle w:val="BodyText"/>
        <w:rPr>
          <w:sz w:val="24"/>
        </w:rPr>
      </w:pPr>
    </w:p>
    <w:p w14:paraId="0F3EC1C4" w14:textId="77777777" w:rsidR="00BC6DED" w:rsidRDefault="00A84A7E">
      <w:pPr>
        <w:ind w:left="1100" w:right="1548"/>
        <w:jc w:val="both"/>
        <w:rPr>
          <w:sz w:val="24"/>
        </w:rPr>
      </w:pPr>
      <w:r>
        <w:rPr>
          <w:sz w:val="24"/>
        </w:rPr>
        <w:t>A</w:t>
      </w:r>
      <w:r>
        <w:rPr>
          <w:spacing w:val="-1"/>
          <w:sz w:val="24"/>
        </w:rPr>
        <w:t xml:space="preserve"> </w:t>
      </w:r>
      <w:r>
        <w:rPr>
          <w:sz w:val="24"/>
        </w:rPr>
        <w:t>SAR</w:t>
      </w:r>
      <w:r>
        <w:rPr>
          <w:spacing w:val="-1"/>
          <w:sz w:val="24"/>
        </w:rPr>
        <w:t xml:space="preserve"> </w:t>
      </w:r>
      <w:r>
        <w:rPr>
          <w:sz w:val="24"/>
        </w:rPr>
        <w:t>will</w:t>
      </w:r>
      <w:r>
        <w:rPr>
          <w:spacing w:val="-2"/>
          <w:sz w:val="24"/>
        </w:rPr>
        <w:t xml:space="preserve"> </w:t>
      </w:r>
      <w:r>
        <w:rPr>
          <w:sz w:val="24"/>
        </w:rPr>
        <w:t>not</w:t>
      </w:r>
      <w:r>
        <w:rPr>
          <w:spacing w:val="-3"/>
          <w:sz w:val="24"/>
        </w:rPr>
        <w:t xml:space="preserve"> </w:t>
      </w:r>
      <w:r>
        <w:rPr>
          <w:sz w:val="24"/>
        </w:rPr>
        <w:t>blame</w:t>
      </w:r>
      <w:r>
        <w:rPr>
          <w:spacing w:val="-3"/>
          <w:sz w:val="24"/>
        </w:rPr>
        <w:t xml:space="preserve"> </w:t>
      </w:r>
      <w:r>
        <w:rPr>
          <w:sz w:val="24"/>
        </w:rPr>
        <w:t>any</w:t>
      </w:r>
      <w:r>
        <w:rPr>
          <w:spacing w:val="-1"/>
          <w:sz w:val="24"/>
        </w:rPr>
        <w:t xml:space="preserve"> </w:t>
      </w:r>
      <w:r>
        <w:rPr>
          <w:sz w:val="24"/>
        </w:rPr>
        <w:t>organisation</w:t>
      </w:r>
      <w:r>
        <w:rPr>
          <w:spacing w:val="-1"/>
          <w:sz w:val="24"/>
        </w:rPr>
        <w:t xml:space="preserve"> </w:t>
      </w:r>
      <w:r>
        <w:rPr>
          <w:sz w:val="24"/>
        </w:rPr>
        <w:t>or</w:t>
      </w:r>
      <w:r>
        <w:rPr>
          <w:spacing w:val="-4"/>
          <w:sz w:val="24"/>
        </w:rPr>
        <w:t xml:space="preserve"> </w:t>
      </w:r>
      <w:r>
        <w:rPr>
          <w:sz w:val="24"/>
        </w:rPr>
        <w:t>person</w:t>
      </w:r>
      <w:r>
        <w:rPr>
          <w:spacing w:val="-1"/>
          <w:sz w:val="24"/>
        </w:rPr>
        <w:t xml:space="preserve"> </w:t>
      </w:r>
      <w:r>
        <w:rPr>
          <w:sz w:val="24"/>
        </w:rPr>
        <w:t>for</w:t>
      </w:r>
      <w:r>
        <w:rPr>
          <w:spacing w:val="-1"/>
          <w:sz w:val="24"/>
        </w:rPr>
        <w:t xml:space="preserve"> </w:t>
      </w:r>
      <w:r>
        <w:rPr>
          <w:sz w:val="24"/>
        </w:rPr>
        <w:t>something that</w:t>
      </w:r>
      <w:r>
        <w:rPr>
          <w:spacing w:val="-3"/>
          <w:sz w:val="24"/>
        </w:rPr>
        <w:t xml:space="preserve"> </w:t>
      </w:r>
      <w:r>
        <w:rPr>
          <w:sz w:val="24"/>
        </w:rPr>
        <w:t>has</w:t>
      </w:r>
      <w:r>
        <w:rPr>
          <w:spacing w:val="-1"/>
          <w:sz w:val="24"/>
        </w:rPr>
        <w:t xml:space="preserve"> </w:t>
      </w:r>
      <w:r>
        <w:rPr>
          <w:sz w:val="24"/>
        </w:rPr>
        <w:t>not</w:t>
      </w:r>
      <w:r>
        <w:rPr>
          <w:spacing w:val="-1"/>
          <w:sz w:val="24"/>
        </w:rPr>
        <w:t xml:space="preserve"> </w:t>
      </w:r>
      <w:r>
        <w:rPr>
          <w:sz w:val="24"/>
        </w:rPr>
        <w:t>worked</w:t>
      </w:r>
      <w:r>
        <w:rPr>
          <w:spacing w:val="-3"/>
          <w:sz w:val="24"/>
        </w:rPr>
        <w:t xml:space="preserve"> </w:t>
      </w:r>
      <w:r>
        <w:rPr>
          <w:sz w:val="24"/>
        </w:rPr>
        <w:t>well.</w:t>
      </w:r>
      <w:r>
        <w:rPr>
          <w:spacing w:val="-1"/>
          <w:sz w:val="24"/>
        </w:rPr>
        <w:t xml:space="preserve"> </w:t>
      </w:r>
      <w:r>
        <w:rPr>
          <w:sz w:val="24"/>
        </w:rPr>
        <w:t>It</w:t>
      </w:r>
      <w:r>
        <w:rPr>
          <w:spacing w:val="-1"/>
          <w:sz w:val="24"/>
        </w:rPr>
        <w:t xml:space="preserve"> </w:t>
      </w:r>
      <w:r>
        <w:rPr>
          <w:sz w:val="24"/>
        </w:rPr>
        <w:t>is</w:t>
      </w:r>
      <w:r>
        <w:rPr>
          <w:spacing w:val="-1"/>
          <w:sz w:val="24"/>
        </w:rPr>
        <w:t xml:space="preserve"> </w:t>
      </w:r>
      <w:r>
        <w:rPr>
          <w:sz w:val="24"/>
        </w:rPr>
        <w:t>not</w:t>
      </w:r>
      <w:r>
        <w:rPr>
          <w:spacing w:val="-3"/>
          <w:sz w:val="24"/>
        </w:rPr>
        <w:t xml:space="preserve"> </w:t>
      </w:r>
      <w:r>
        <w:rPr>
          <w:sz w:val="24"/>
        </w:rPr>
        <w:t>an</w:t>
      </w:r>
      <w:r>
        <w:rPr>
          <w:spacing w:val="-3"/>
          <w:sz w:val="24"/>
        </w:rPr>
        <w:t xml:space="preserve"> </w:t>
      </w:r>
      <w:r>
        <w:rPr>
          <w:sz w:val="24"/>
        </w:rPr>
        <w:t>alternative</w:t>
      </w:r>
      <w:r>
        <w:rPr>
          <w:spacing w:val="-1"/>
          <w:sz w:val="24"/>
        </w:rPr>
        <w:t xml:space="preserve"> </w:t>
      </w:r>
      <w:r>
        <w:rPr>
          <w:sz w:val="24"/>
        </w:rPr>
        <w:t>to</w:t>
      </w:r>
      <w:r>
        <w:rPr>
          <w:spacing w:val="-3"/>
          <w:sz w:val="24"/>
        </w:rPr>
        <w:t xml:space="preserve"> </w:t>
      </w:r>
      <w:r>
        <w:rPr>
          <w:sz w:val="24"/>
        </w:rPr>
        <w:t>a</w:t>
      </w:r>
      <w:r>
        <w:rPr>
          <w:spacing w:val="-1"/>
          <w:sz w:val="24"/>
        </w:rPr>
        <w:t xml:space="preserve"> </w:t>
      </w:r>
      <w:r>
        <w:rPr>
          <w:sz w:val="24"/>
        </w:rPr>
        <w:t>complaint.</w:t>
      </w:r>
      <w:r>
        <w:rPr>
          <w:spacing w:val="-1"/>
          <w:sz w:val="24"/>
        </w:rPr>
        <w:t xml:space="preserve"> </w:t>
      </w:r>
      <w:r>
        <w:rPr>
          <w:sz w:val="24"/>
        </w:rPr>
        <w:t>The SAR</w:t>
      </w:r>
      <w:r>
        <w:rPr>
          <w:spacing w:val="-2"/>
          <w:sz w:val="24"/>
        </w:rPr>
        <w:t xml:space="preserve"> </w:t>
      </w:r>
      <w:r>
        <w:rPr>
          <w:sz w:val="24"/>
        </w:rPr>
        <w:t>process</w:t>
      </w:r>
      <w:r>
        <w:rPr>
          <w:spacing w:val="-4"/>
          <w:sz w:val="24"/>
        </w:rPr>
        <w:t xml:space="preserve"> </w:t>
      </w:r>
      <w:r>
        <w:rPr>
          <w:sz w:val="24"/>
        </w:rPr>
        <w:t>looks</w:t>
      </w:r>
      <w:r>
        <w:rPr>
          <w:spacing w:val="-3"/>
          <w:sz w:val="24"/>
        </w:rPr>
        <w:t xml:space="preserve"> </w:t>
      </w:r>
      <w:r>
        <w:rPr>
          <w:sz w:val="24"/>
        </w:rPr>
        <w:t>at</w:t>
      </w:r>
      <w:r>
        <w:rPr>
          <w:spacing w:val="-3"/>
          <w:sz w:val="24"/>
        </w:rPr>
        <w:t xml:space="preserve"> </w:t>
      </w:r>
      <w:r>
        <w:rPr>
          <w:sz w:val="24"/>
        </w:rPr>
        <w:t>whether</w:t>
      </w:r>
      <w:r>
        <w:rPr>
          <w:spacing w:val="-2"/>
          <w:sz w:val="24"/>
        </w:rPr>
        <w:t xml:space="preserve"> </w:t>
      </w:r>
      <w:r>
        <w:rPr>
          <w:sz w:val="24"/>
        </w:rPr>
        <w:t>any</w:t>
      </w:r>
      <w:r>
        <w:rPr>
          <w:spacing w:val="-2"/>
          <w:sz w:val="24"/>
        </w:rPr>
        <w:t xml:space="preserve"> </w:t>
      </w:r>
      <w:r>
        <w:rPr>
          <w:sz w:val="24"/>
        </w:rPr>
        <w:t>lessons</w:t>
      </w:r>
      <w:r>
        <w:rPr>
          <w:spacing w:val="-4"/>
          <w:sz w:val="24"/>
        </w:rPr>
        <w:t xml:space="preserve"> </w:t>
      </w:r>
      <w:r>
        <w:rPr>
          <w:sz w:val="24"/>
        </w:rPr>
        <w:t>can</w:t>
      </w:r>
      <w:r>
        <w:rPr>
          <w:spacing w:val="-2"/>
          <w:sz w:val="24"/>
        </w:rPr>
        <w:t xml:space="preserve"> </w:t>
      </w:r>
      <w:r>
        <w:rPr>
          <w:sz w:val="24"/>
        </w:rPr>
        <w:t>be</w:t>
      </w:r>
      <w:r>
        <w:rPr>
          <w:spacing w:val="-2"/>
          <w:sz w:val="24"/>
        </w:rPr>
        <w:t xml:space="preserve"> </w:t>
      </w:r>
      <w:r>
        <w:rPr>
          <w:sz w:val="24"/>
        </w:rPr>
        <w:t>learned</w:t>
      </w:r>
      <w:r>
        <w:rPr>
          <w:spacing w:val="-3"/>
          <w:sz w:val="24"/>
        </w:rPr>
        <w:t xml:space="preserve"> </w:t>
      </w:r>
      <w:r>
        <w:rPr>
          <w:sz w:val="24"/>
        </w:rPr>
        <w:t>about</w:t>
      </w:r>
      <w:r>
        <w:rPr>
          <w:spacing w:val="-4"/>
          <w:sz w:val="24"/>
        </w:rPr>
        <w:t xml:space="preserve"> </w:t>
      </w:r>
      <w:r>
        <w:rPr>
          <w:sz w:val="24"/>
        </w:rPr>
        <w:t>the</w:t>
      </w:r>
      <w:r>
        <w:rPr>
          <w:spacing w:val="-2"/>
          <w:sz w:val="24"/>
        </w:rPr>
        <w:t xml:space="preserve"> </w:t>
      </w:r>
      <w:r>
        <w:rPr>
          <w:sz w:val="24"/>
        </w:rPr>
        <w:t>way</w:t>
      </w:r>
      <w:r>
        <w:rPr>
          <w:spacing w:val="-2"/>
          <w:sz w:val="24"/>
        </w:rPr>
        <w:t xml:space="preserve"> </w:t>
      </w:r>
      <w:proofErr w:type="spellStart"/>
      <w:r>
        <w:rPr>
          <w:sz w:val="24"/>
        </w:rPr>
        <w:t>organisations</w:t>
      </w:r>
      <w:proofErr w:type="spellEnd"/>
      <w:r>
        <w:rPr>
          <w:spacing w:val="-2"/>
          <w:sz w:val="24"/>
        </w:rPr>
        <w:t xml:space="preserve"> </w:t>
      </w:r>
      <w:r>
        <w:rPr>
          <w:sz w:val="24"/>
        </w:rPr>
        <w:t>worked</w:t>
      </w:r>
      <w:r>
        <w:rPr>
          <w:spacing w:val="-1"/>
          <w:sz w:val="24"/>
        </w:rPr>
        <w:t xml:space="preserve"> </w:t>
      </w:r>
      <w:r>
        <w:rPr>
          <w:sz w:val="24"/>
        </w:rPr>
        <w:t>together</w:t>
      </w:r>
      <w:r>
        <w:rPr>
          <w:spacing w:val="-4"/>
          <w:sz w:val="24"/>
        </w:rPr>
        <w:t xml:space="preserve"> </w:t>
      </w:r>
      <w:r>
        <w:rPr>
          <w:sz w:val="24"/>
        </w:rPr>
        <w:t>to</w:t>
      </w:r>
      <w:r>
        <w:rPr>
          <w:spacing w:val="-1"/>
          <w:sz w:val="24"/>
        </w:rPr>
        <w:t xml:space="preserve"> </w:t>
      </w:r>
      <w:r>
        <w:rPr>
          <w:sz w:val="24"/>
        </w:rPr>
        <w:t>support</w:t>
      </w:r>
      <w:r>
        <w:rPr>
          <w:spacing w:val="-2"/>
          <w:sz w:val="24"/>
        </w:rPr>
        <w:t xml:space="preserve"> </w:t>
      </w:r>
      <w:r>
        <w:rPr>
          <w:sz w:val="24"/>
        </w:rPr>
        <w:t>and</w:t>
      </w:r>
      <w:r>
        <w:rPr>
          <w:spacing w:val="-2"/>
          <w:sz w:val="24"/>
        </w:rPr>
        <w:t xml:space="preserve"> </w:t>
      </w:r>
      <w:r>
        <w:rPr>
          <w:sz w:val="24"/>
        </w:rPr>
        <w:t>protect</w:t>
      </w:r>
      <w:r>
        <w:rPr>
          <w:spacing w:val="-3"/>
          <w:sz w:val="24"/>
        </w:rPr>
        <w:t xml:space="preserve"> </w:t>
      </w:r>
      <w:r>
        <w:rPr>
          <w:sz w:val="24"/>
        </w:rPr>
        <w:t>the person who died or suffered harm.</w:t>
      </w:r>
    </w:p>
    <w:p w14:paraId="759C457B" w14:textId="77777777" w:rsidR="00BC6DED" w:rsidRDefault="00BC6DED">
      <w:pPr>
        <w:jc w:val="both"/>
        <w:rPr>
          <w:sz w:val="24"/>
        </w:rPr>
        <w:sectPr w:rsidR="00BC6DED">
          <w:footerReference w:type="default" r:id="rId30"/>
          <w:pgSz w:w="16840" w:h="11910" w:orient="landscape"/>
          <w:pgMar w:top="1120" w:right="0" w:bottom="1240" w:left="340" w:header="0" w:footer="1050" w:gutter="0"/>
          <w:pgNumType w:start="26"/>
          <w:cols w:space="720"/>
        </w:sectPr>
      </w:pPr>
    </w:p>
    <w:p w14:paraId="07227241" w14:textId="77777777" w:rsidR="00BC6DED" w:rsidRDefault="00A84A7E">
      <w:pPr>
        <w:pStyle w:val="Heading2"/>
        <w:spacing w:before="94"/>
      </w:pPr>
      <w:r>
        <w:lastRenderedPageBreak/>
        <w:t>How</w:t>
      </w:r>
      <w:r>
        <w:rPr>
          <w:spacing w:val="-2"/>
        </w:rPr>
        <w:t xml:space="preserve"> </w:t>
      </w:r>
      <w:r>
        <w:t>can</w:t>
      </w:r>
      <w:r>
        <w:rPr>
          <w:spacing w:val="-1"/>
        </w:rPr>
        <w:t xml:space="preserve"> </w:t>
      </w:r>
      <w:r>
        <w:t>I</w:t>
      </w:r>
      <w:r>
        <w:rPr>
          <w:spacing w:val="-3"/>
        </w:rPr>
        <w:t xml:space="preserve"> </w:t>
      </w:r>
      <w:r>
        <w:t>refer</w:t>
      </w:r>
      <w:r>
        <w:rPr>
          <w:spacing w:val="-3"/>
        </w:rPr>
        <w:t xml:space="preserve"> </w:t>
      </w:r>
      <w:r>
        <w:t>a</w:t>
      </w:r>
      <w:r>
        <w:rPr>
          <w:spacing w:val="-1"/>
        </w:rPr>
        <w:t xml:space="preserve"> </w:t>
      </w:r>
      <w:r>
        <w:t>case</w:t>
      </w:r>
      <w:r>
        <w:rPr>
          <w:spacing w:val="-1"/>
        </w:rPr>
        <w:t xml:space="preserve"> </w:t>
      </w:r>
      <w:r>
        <w:t>for</w:t>
      </w:r>
      <w:r>
        <w:rPr>
          <w:spacing w:val="-1"/>
        </w:rPr>
        <w:t xml:space="preserve"> </w:t>
      </w:r>
      <w:r>
        <w:rPr>
          <w:spacing w:val="-2"/>
        </w:rPr>
        <w:t>review?</w:t>
      </w:r>
    </w:p>
    <w:p w14:paraId="4F85D0C0" w14:textId="77777777" w:rsidR="00BC6DED" w:rsidRDefault="00A84A7E">
      <w:pPr>
        <w:pStyle w:val="ListParagraph"/>
        <w:numPr>
          <w:ilvl w:val="0"/>
          <w:numId w:val="3"/>
        </w:numPr>
        <w:tabs>
          <w:tab w:val="left" w:pos="1820"/>
          <w:tab w:val="left" w:pos="1821"/>
        </w:tabs>
        <w:spacing w:before="4" w:line="237" w:lineRule="auto"/>
        <w:ind w:right="2151"/>
      </w:pPr>
      <w:r>
        <w:t>Any</w:t>
      </w:r>
      <w:r>
        <w:rPr>
          <w:spacing w:val="-1"/>
        </w:rPr>
        <w:t xml:space="preserve"> </w:t>
      </w:r>
      <w:r>
        <w:rPr>
          <w:b/>
          <w:u w:val="single"/>
        </w:rPr>
        <w:t>professional</w:t>
      </w:r>
      <w:r>
        <w:rPr>
          <w:b/>
          <w:spacing w:val="-2"/>
        </w:rPr>
        <w:t xml:space="preserve"> </w:t>
      </w:r>
      <w:r>
        <w:t>can</w:t>
      </w:r>
      <w:r>
        <w:rPr>
          <w:spacing w:val="-3"/>
        </w:rPr>
        <w:t xml:space="preserve"> </w:t>
      </w:r>
      <w:r>
        <w:t>make</w:t>
      </w:r>
      <w:r>
        <w:rPr>
          <w:spacing w:val="-1"/>
        </w:rPr>
        <w:t xml:space="preserve"> </w:t>
      </w:r>
      <w:r>
        <w:t>a</w:t>
      </w:r>
      <w:r>
        <w:rPr>
          <w:spacing w:val="-3"/>
        </w:rPr>
        <w:t xml:space="preserve"> </w:t>
      </w:r>
      <w:r>
        <w:t>referral.</w:t>
      </w:r>
      <w:r>
        <w:rPr>
          <w:spacing w:val="-2"/>
        </w:rPr>
        <w:t xml:space="preserve"> </w:t>
      </w:r>
      <w:r>
        <w:t>If</w:t>
      </w:r>
      <w:r>
        <w:rPr>
          <w:spacing w:val="-2"/>
        </w:rPr>
        <w:t xml:space="preserve"> </w:t>
      </w:r>
      <w:r>
        <w:t>you</w:t>
      </w:r>
      <w:r>
        <w:rPr>
          <w:spacing w:val="-1"/>
        </w:rPr>
        <w:t xml:space="preserve"> </w:t>
      </w:r>
      <w:r>
        <w:t>know</w:t>
      </w:r>
      <w:r>
        <w:rPr>
          <w:spacing w:val="-1"/>
        </w:rPr>
        <w:t xml:space="preserve"> </w:t>
      </w:r>
      <w:r>
        <w:t>of a</w:t>
      </w:r>
      <w:r>
        <w:rPr>
          <w:spacing w:val="-3"/>
        </w:rPr>
        <w:t xml:space="preserve"> </w:t>
      </w:r>
      <w:r>
        <w:t>case</w:t>
      </w:r>
      <w:r>
        <w:rPr>
          <w:spacing w:val="-3"/>
        </w:rPr>
        <w:t xml:space="preserve"> </w:t>
      </w:r>
      <w:r>
        <w:t>that</w:t>
      </w:r>
      <w:r>
        <w:rPr>
          <w:spacing w:val="-2"/>
        </w:rPr>
        <w:t xml:space="preserve"> </w:t>
      </w:r>
      <w:r>
        <w:t>meets</w:t>
      </w:r>
      <w:r>
        <w:rPr>
          <w:spacing w:val="-3"/>
        </w:rPr>
        <w:t xml:space="preserve"> </w:t>
      </w:r>
      <w:r>
        <w:t>the</w:t>
      </w:r>
      <w:r>
        <w:rPr>
          <w:spacing w:val="-1"/>
        </w:rPr>
        <w:t xml:space="preserve"> </w:t>
      </w:r>
      <w:r>
        <w:t>SAR criteria,</w:t>
      </w:r>
      <w:r>
        <w:rPr>
          <w:spacing w:val="-1"/>
        </w:rPr>
        <w:t xml:space="preserve"> </w:t>
      </w:r>
      <w:r>
        <w:t>then</w:t>
      </w:r>
      <w:r>
        <w:rPr>
          <w:spacing w:val="-3"/>
        </w:rPr>
        <w:t xml:space="preserve"> </w:t>
      </w:r>
      <w:r>
        <w:t>you</w:t>
      </w:r>
      <w:r>
        <w:rPr>
          <w:spacing w:val="-3"/>
        </w:rPr>
        <w:t xml:space="preserve"> </w:t>
      </w:r>
      <w:r>
        <w:t>should</w:t>
      </w:r>
      <w:r>
        <w:rPr>
          <w:spacing w:val="-1"/>
        </w:rPr>
        <w:t xml:space="preserve"> </w:t>
      </w:r>
      <w:r>
        <w:t>first discuss a</w:t>
      </w:r>
      <w:r>
        <w:rPr>
          <w:spacing w:val="-3"/>
        </w:rPr>
        <w:t xml:space="preserve"> </w:t>
      </w:r>
      <w:r>
        <w:t>possible referral with the safeguarding lead for your organisation.</w:t>
      </w:r>
    </w:p>
    <w:p w14:paraId="5BA624DF" w14:textId="77777777" w:rsidR="00BC6DED" w:rsidRDefault="00A84A7E">
      <w:pPr>
        <w:pStyle w:val="ListParagraph"/>
        <w:numPr>
          <w:ilvl w:val="0"/>
          <w:numId w:val="3"/>
        </w:numPr>
        <w:tabs>
          <w:tab w:val="left" w:pos="1820"/>
          <w:tab w:val="left" w:pos="1821"/>
        </w:tabs>
        <w:spacing w:before="3" w:line="237" w:lineRule="auto"/>
        <w:ind w:right="2362"/>
      </w:pPr>
      <w:r>
        <w:t>A</w:t>
      </w:r>
      <w:r>
        <w:rPr>
          <w:spacing w:val="-1"/>
        </w:rPr>
        <w:t xml:space="preserve"> </w:t>
      </w:r>
      <w:r>
        <w:t>member</w:t>
      </w:r>
      <w:r>
        <w:rPr>
          <w:spacing w:val="-2"/>
        </w:rPr>
        <w:t xml:space="preserve"> </w:t>
      </w:r>
      <w:r>
        <w:t>of</w:t>
      </w:r>
      <w:r>
        <w:rPr>
          <w:spacing w:val="-2"/>
        </w:rPr>
        <w:t xml:space="preserve"> </w:t>
      </w:r>
      <w:r>
        <w:t>the</w:t>
      </w:r>
      <w:r>
        <w:rPr>
          <w:spacing w:val="-3"/>
        </w:rPr>
        <w:t xml:space="preserve"> </w:t>
      </w:r>
      <w:r>
        <w:t>public that wishes</w:t>
      </w:r>
      <w:r>
        <w:rPr>
          <w:spacing w:val="-3"/>
        </w:rPr>
        <w:t xml:space="preserve"> </w:t>
      </w:r>
      <w:r>
        <w:t>to</w:t>
      </w:r>
      <w:r>
        <w:rPr>
          <w:spacing w:val="-3"/>
        </w:rPr>
        <w:t xml:space="preserve"> </w:t>
      </w:r>
      <w:r>
        <w:t>make</w:t>
      </w:r>
      <w:r>
        <w:rPr>
          <w:spacing w:val="-3"/>
        </w:rPr>
        <w:t xml:space="preserve"> </w:t>
      </w:r>
      <w:r>
        <w:t>a</w:t>
      </w:r>
      <w:r>
        <w:rPr>
          <w:spacing w:val="-3"/>
        </w:rPr>
        <w:t xml:space="preserve"> </w:t>
      </w:r>
      <w:r>
        <w:t>referral</w:t>
      </w:r>
      <w:r>
        <w:rPr>
          <w:spacing w:val="-1"/>
        </w:rPr>
        <w:t xml:space="preserve"> </w:t>
      </w:r>
      <w:r>
        <w:t>should</w:t>
      </w:r>
      <w:r>
        <w:rPr>
          <w:spacing w:val="-3"/>
        </w:rPr>
        <w:t xml:space="preserve"> </w:t>
      </w:r>
      <w:r>
        <w:t>contact</w:t>
      </w:r>
      <w:r>
        <w:rPr>
          <w:spacing w:val="-2"/>
        </w:rPr>
        <w:t xml:space="preserve"> </w:t>
      </w:r>
      <w:r>
        <w:t>the</w:t>
      </w:r>
      <w:r>
        <w:rPr>
          <w:spacing w:val="-6"/>
        </w:rPr>
        <w:t xml:space="preserve"> </w:t>
      </w:r>
      <w:r>
        <w:t>worker involved</w:t>
      </w:r>
      <w:r>
        <w:rPr>
          <w:spacing w:val="-3"/>
        </w:rPr>
        <w:t xml:space="preserve"> </w:t>
      </w:r>
      <w:r>
        <w:t>with</w:t>
      </w:r>
      <w:r>
        <w:rPr>
          <w:spacing w:val="-3"/>
        </w:rPr>
        <w:t xml:space="preserve"> </w:t>
      </w:r>
      <w:r>
        <w:t>the</w:t>
      </w:r>
      <w:r>
        <w:rPr>
          <w:spacing w:val="-3"/>
        </w:rPr>
        <w:t xml:space="preserve"> </w:t>
      </w:r>
      <w:r>
        <w:t>person's</w:t>
      </w:r>
      <w:r>
        <w:rPr>
          <w:spacing w:val="-3"/>
        </w:rPr>
        <w:t xml:space="preserve"> </w:t>
      </w:r>
      <w:r>
        <w:t>care</w:t>
      </w:r>
      <w:r>
        <w:rPr>
          <w:spacing w:val="40"/>
        </w:rPr>
        <w:t xml:space="preserve"> </w:t>
      </w:r>
      <w:r>
        <w:t>to</w:t>
      </w:r>
      <w:r>
        <w:rPr>
          <w:spacing w:val="-3"/>
        </w:rPr>
        <w:t xml:space="preserve"> </w:t>
      </w:r>
      <w:r>
        <w:t>discuss</w:t>
      </w:r>
      <w:r>
        <w:rPr>
          <w:spacing w:val="-3"/>
        </w:rPr>
        <w:t xml:space="preserve"> </w:t>
      </w:r>
      <w:r>
        <w:t>the circumstances. The worker will then assess whether there is sufficient evidence to make a referral on their behalf.</w:t>
      </w:r>
    </w:p>
    <w:p w14:paraId="0FE17806" w14:textId="77777777" w:rsidR="00BC6DED" w:rsidRDefault="00A84A7E">
      <w:pPr>
        <w:pStyle w:val="ListParagraph"/>
        <w:numPr>
          <w:ilvl w:val="0"/>
          <w:numId w:val="3"/>
        </w:numPr>
        <w:tabs>
          <w:tab w:val="left" w:pos="1820"/>
          <w:tab w:val="left" w:pos="1821"/>
        </w:tabs>
        <w:spacing w:before="2" w:line="268" w:lineRule="exact"/>
      </w:pPr>
      <w:r>
        <w:t>Cases</w:t>
      </w:r>
      <w:r>
        <w:rPr>
          <w:spacing w:val="-6"/>
        </w:rPr>
        <w:t xml:space="preserve"> </w:t>
      </w:r>
      <w:r>
        <w:t>that</w:t>
      </w:r>
      <w:r>
        <w:rPr>
          <w:spacing w:val="-3"/>
        </w:rPr>
        <w:t xml:space="preserve"> </w:t>
      </w:r>
      <w:r>
        <w:t>have</w:t>
      </w:r>
      <w:r>
        <w:rPr>
          <w:spacing w:val="-6"/>
        </w:rPr>
        <w:t xml:space="preserve"> </w:t>
      </w:r>
      <w:r>
        <w:t>the</w:t>
      </w:r>
      <w:r>
        <w:rPr>
          <w:spacing w:val="-5"/>
        </w:rPr>
        <w:t xml:space="preserve"> </w:t>
      </w:r>
      <w:r>
        <w:t>potential</w:t>
      </w:r>
      <w:r>
        <w:rPr>
          <w:spacing w:val="-4"/>
        </w:rPr>
        <w:t xml:space="preserve"> </w:t>
      </w:r>
      <w:r>
        <w:t>for</w:t>
      </w:r>
      <w:r>
        <w:rPr>
          <w:spacing w:val="-6"/>
        </w:rPr>
        <w:t xml:space="preserve"> </w:t>
      </w:r>
      <w:r>
        <w:t>a</w:t>
      </w:r>
      <w:r>
        <w:rPr>
          <w:spacing w:val="-4"/>
        </w:rPr>
        <w:t xml:space="preserve"> </w:t>
      </w:r>
      <w:r>
        <w:t>SAR</w:t>
      </w:r>
      <w:r>
        <w:rPr>
          <w:spacing w:val="-5"/>
        </w:rPr>
        <w:t xml:space="preserve"> </w:t>
      </w:r>
      <w:r>
        <w:t>and</w:t>
      </w:r>
      <w:r>
        <w:rPr>
          <w:spacing w:val="-4"/>
        </w:rPr>
        <w:t xml:space="preserve"> </w:t>
      </w:r>
      <w:r>
        <w:t>notification</w:t>
      </w:r>
      <w:r>
        <w:rPr>
          <w:spacing w:val="-5"/>
        </w:rPr>
        <w:t xml:space="preserve"> </w:t>
      </w:r>
      <w:r>
        <w:t>of</w:t>
      </w:r>
      <w:r>
        <w:rPr>
          <w:spacing w:val="-4"/>
        </w:rPr>
        <w:t xml:space="preserve"> </w:t>
      </w:r>
      <w:r>
        <w:t>any</w:t>
      </w:r>
      <w:r>
        <w:rPr>
          <w:spacing w:val="-4"/>
        </w:rPr>
        <w:t xml:space="preserve"> </w:t>
      </w:r>
      <w:r>
        <w:t>single</w:t>
      </w:r>
      <w:r>
        <w:rPr>
          <w:spacing w:val="-4"/>
        </w:rPr>
        <w:t xml:space="preserve"> </w:t>
      </w:r>
      <w:r>
        <w:t>agency</w:t>
      </w:r>
      <w:r>
        <w:rPr>
          <w:spacing w:val="-4"/>
        </w:rPr>
        <w:t xml:space="preserve"> </w:t>
      </w:r>
      <w:r>
        <w:t>reviews</w:t>
      </w:r>
      <w:r>
        <w:rPr>
          <w:spacing w:val="-3"/>
        </w:rPr>
        <w:t xml:space="preserve"> </w:t>
      </w:r>
      <w:r>
        <w:t>should</w:t>
      </w:r>
      <w:r>
        <w:rPr>
          <w:spacing w:val="-5"/>
        </w:rPr>
        <w:t xml:space="preserve"> </w:t>
      </w:r>
      <w:r>
        <w:t>be</w:t>
      </w:r>
      <w:r>
        <w:rPr>
          <w:spacing w:val="-6"/>
        </w:rPr>
        <w:t xml:space="preserve"> </w:t>
      </w:r>
      <w:r>
        <w:t>referred</w:t>
      </w:r>
      <w:r>
        <w:rPr>
          <w:spacing w:val="-6"/>
        </w:rPr>
        <w:t xml:space="preserve"> </w:t>
      </w:r>
      <w:r>
        <w:rPr>
          <w:spacing w:val="-2"/>
        </w:rPr>
        <w:t>immediately.</w:t>
      </w:r>
    </w:p>
    <w:p w14:paraId="57C63F11" w14:textId="77777777" w:rsidR="00BC6DED" w:rsidRDefault="00A84A7E">
      <w:pPr>
        <w:pStyle w:val="ListParagraph"/>
        <w:numPr>
          <w:ilvl w:val="0"/>
          <w:numId w:val="3"/>
        </w:numPr>
        <w:tabs>
          <w:tab w:val="left" w:pos="1820"/>
          <w:tab w:val="left" w:pos="1821"/>
        </w:tabs>
        <w:spacing w:line="268" w:lineRule="exact"/>
      </w:pPr>
      <w:r>
        <w:t>Referrals</w:t>
      </w:r>
      <w:r>
        <w:rPr>
          <w:spacing w:val="-9"/>
        </w:rPr>
        <w:t xml:space="preserve"> </w:t>
      </w:r>
      <w:r>
        <w:t>should</w:t>
      </w:r>
      <w:r>
        <w:rPr>
          <w:spacing w:val="-4"/>
        </w:rPr>
        <w:t xml:space="preserve"> </w:t>
      </w:r>
      <w:r>
        <w:t>be</w:t>
      </w:r>
      <w:r>
        <w:rPr>
          <w:spacing w:val="-6"/>
        </w:rPr>
        <w:t xml:space="preserve"> </w:t>
      </w:r>
      <w:r>
        <w:t>quality</w:t>
      </w:r>
      <w:r>
        <w:rPr>
          <w:spacing w:val="-4"/>
        </w:rPr>
        <w:t xml:space="preserve"> </w:t>
      </w:r>
      <w:r>
        <w:t>assured</w:t>
      </w:r>
      <w:r>
        <w:rPr>
          <w:spacing w:val="-6"/>
        </w:rPr>
        <w:t xml:space="preserve"> </w:t>
      </w:r>
      <w:r>
        <w:t>and</w:t>
      </w:r>
      <w:r>
        <w:rPr>
          <w:spacing w:val="-4"/>
        </w:rPr>
        <w:t xml:space="preserve"> </w:t>
      </w:r>
      <w:proofErr w:type="spellStart"/>
      <w:r>
        <w:t>authorised</w:t>
      </w:r>
      <w:proofErr w:type="spellEnd"/>
      <w:r>
        <w:rPr>
          <w:spacing w:val="-5"/>
        </w:rPr>
        <w:t xml:space="preserve"> </w:t>
      </w:r>
      <w:r>
        <w:t>by</w:t>
      </w:r>
      <w:r>
        <w:rPr>
          <w:spacing w:val="-3"/>
        </w:rPr>
        <w:t xml:space="preserve"> </w:t>
      </w:r>
      <w:r>
        <w:t>your</w:t>
      </w:r>
      <w:r>
        <w:rPr>
          <w:spacing w:val="-4"/>
        </w:rPr>
        <w:t xml:space="preserve"> </w:t>
      </w:r>
      <w:r>
        <w:t>agencies</w:t>
      </w:r>
      <w:r>
        <w:rPr>
          <w:spacing w:val="-4"/>
        </w:rPr>
        <w:t xml:space="preserve"> </w:t>
      </w:r>
      <w:r>
        <w:t>Safeguarding</w:t>
      </w:r>
      <w:r>
        <w:rPr>
          <w:spacing w:val="-4"/>
        </w:rPr>
        <w:t xml:space="preserve"> </w:t>
      </w:r>
      <w:r>
        <w:t>Lead</w:t>
      </w:r>
      <w:r>
        <w:rPr>
          <w:spacing w:val="-5"/>
        </w:rPr>
        <w:t xml:space="preserve"> </w:t>
      </w:r>
      <w:r>
        <w:t>or</w:t>
      </w:r>
      <w:r>
        <w:rPr>
          <w:spacing w:val="-3"/>
        </w:rPr>
        <w:t xml:space="preserve"> </w:t>
      </w:r>
      <w:r>
        <w:t>a</w:t>
      </w:r>
      <w:r>
        <w:rPr>
          <w:spacing w:val="-6"/>
        </w:rPr>
        <w:t xml:space="preserve"> </w:t>
      </w:r>
      <w:r>
        <w:t>Senior</w:t>
      </w:r>
      <w:r>
        <w:rPr>
          <w:spacing w:val="-6"/>
        </w:rPr>
        <w:t xml:space="preserve"> </w:t>
      </w:r>
      <w:r>
        <w:t>Manager</w:t>
      </w:r>
      <w:r>
        <w:rPr>
          <w:spacing w:val="-5"/>
        </w:rPr>
        <w:t xml:space="preserve"> </w:t>
      </w:r>
      <w:r>
        <w:t>prior</w:t>
      </w:r>
      <w:r>
        <w:rPr>
          <w:spacing w:val="-5"/>
        </w:rPr>
        <w:t xml:space="preserve"> </w:t>
      </w:r>
      <w:r>
        <w:t>to</w:t>
      </w:r>
      <w:r>
        <w:rPr>
          <w:spacing w:val="-6"/>
        </w:rPr>
        <w:t xml:space="preserve"> </w:t>
      </w:r>
      <w:r>
        <w:rPr>
          <w:spacing w:val="-2"/>
        </w:rPr>
        <w:t>submission.</w:t>
      </w:r>
    </w:p>
    <w:p w14:paraId="6B6E548D" w14:textId="77777777" w:rsidR="00BC6DED" w:rsidRDefault="00A84A7E">
      <w:pPr>
        <w:pStyle w:val="ListParagraph"/>
        <w:numPr>
          <w:ilvl w:val="0"/>
          <w:numId w:val="3"/>
        </w:numPr>
        <w:tabs>
          <w:tab w:val="left" w:pos="1820"/>
          <w:tab w:val="left" w:pos="1821"/>
        </w:tabs>
        <w:spacing w:line="268" w:lineRule="exact"/>
      </w:pPr>
      <w:r>
        <w:t>All</w:t>
      </w:r>
      <w:r>
        <w:rPr>
          <w:spacing w:val="-4"/>
        </w:rPr>
        <w:t xml:space="preserve"> </w:t>
      </w:r>
      <w:r>
        <w:t>referrals</w:t>
      </w:r>
      <w:r>
        <w:rPr>
          <w:spacing w:val="-5"/>
        </w:rPr>
        <w:t xml:space="preserve"> </w:t>
      </w:r>
      <w:r>
        <w:t>must</w:t>
      </w:r>
      <w:r>
        <w:rPr>
          <w:spacing w:val="-4"/>
        </w:rPr>
        <w:t xml:space="preserve"> </w:t>
      </w:r>
      <w:r>
        <w:t>be</w:t>
      </w:r>
      <w:r>
        <w:rPr>
          <w:spacing w:val="-6"/>
        </w:rPr>
        <w:t xml:space="preserve"> </w:t>
      </w:r>
      <w:r>
        <w:t>submitted</w:t>
      </w:r>
      <w:r>
        <w:rPr>
          <w:spacing w:val="-5"/>
        </w:rPr>
        <w:t xml:space="preserve"> </w:t>
      </w:r>
      <w:r>
        <w:t>securely.</w:t>
      </w:r>
      <w:r>
        <w:rPr>
          <w:spacing w:val="54"/>
        </w:rPr>
        <w:t xml:space="preserve"> </w:t>
      </w:r>
      <w:r>
        <w:t>Please</w:t>
      </w:r>
      <w:r>
        <w:rPr>
          <w:spacing w:val="-5"/>
        </w:rPr>
        <w:t xml:space="preserve"> </w:t>
      </w:r>
      <w:r>
        <w:t>contact</w:t>
      </w:r>
      <w:r>
        <w:rPr>
          <w:spacing w:val="-4"/>
        </w:rPr>
        <w:t xml:space="preserve"> </w:t>
      </w:r>
      <w:r>
        <w:t>the</w:t>
      </w:r>
      <w:r>
        <w:rPr>
          <w:spacing w:val="-4"/>
        </w:rPr>
        <w:t xml:space="preserve"> </w:t>
      </w:r>
      <w:r>
        <w:t>local</w:t>
      </w:r>
      <w:r>
        <w:rPr>
          <w:spacing w:val="-3"/>
        </w:rPr>
        <w:t xml:space="preserve"> </w:t>
      </w:r>
      <w:r>
        <w:t>SAB</w:t>
      </w:r>
      <w:r>
        <w:rPr>
          <w:spacing w:val="-5"/>
        </w:rPr>
        <w:t xml:space="preserve"> </w:t>
      </w:r>
      <w:r>
        <w:t>to</w:t>
      </w:r>
      <w:r>
        <w:rPr>
          <w:spacing w:val="-3"/>
        </w:rPr>
        <w:t xml:space="preserve"> </w:t>
      </w:r>
      <w:r>
        <w:t>discuss</w:t>
      </w:r>
      <w:r>
        <w:rPr>
          <w:spacing w:val="-3"/>
        </w:rPr>
        <w:t xml:space="preserve"> </w:t>
      </w:r>
      <w:r>
        <w:t>as</w:t>
      </w:r>
      <w:r>
        <w:rPr>
          <w:spacing w:val="-5"/>
        </w:rPr>
        <w:t xml:space="preserve"> </w:t>
      </w:r>
      <w:r>
        <w:rPr>
          <w:spacing w:val="-2"/>
        </w:rPr>
        <w:t>required.</w:t>
      </w:r>
    </w:p>
    <w:p w14:paraId="02AE9C36" w14:textId="77777777" w:rsidR="00BC6DED" w:rsidRDefault="00A84A7E">
      <w:pPr>
        <w:pStyle w:val="ListParagraph"/>
        <w:numPr>
          <w:ilvl w:val="0"/>
          <w:numId w:val="3"/>
        </w:numPr>
        <w:tabs>
          <w:tab w:val="left" w:pos="1820"/>
          <w:tab w:val="left" w:pos="1821"/>
        </w:tabs>
        <w:spacing w:line="268" w:lineRule="exact"/>
      </w:pPr>
      <w:r>
        <w:t>Referrals</w:t>
      </w:r>
      <w:r>
        <w:rPr>
          <w:spacing w:val="-8"/>
        </w:rPr>
        <w:t xml:space="preserve"> </w:t>
      </w:r>
      <w:r>
        <w:t>will</w:t>
      </w:r>
      <w:r>
        <w:rPr>
          <w:spacing w:val="-4"/>
        </w:rPr>
        <w:t xml:space="preserve"> </w:t>
      </w:r>
      <w:r>
        <w:t>be</w:t>
      </w:r>
      <w:r>
        <w:rPr>
          <w:spacing w:val="-4"/>
        </w:rPr>
        <w:t xml:space="preserve"> </w:t>
      </w:r>
      <w:r>
        <w:t>considered</w:t>
      </w:r>
      <w:r>
        <w:rPr>
          <w:spacing w:val="-6"/>
        </w:rPr>
        <w:t xml:space="preserve"> </w:t>
      </w:r>
      <w:r>
        <w:t>for</w:t>
      </w:r>
      <w:r>
        <w:rPr>
          <w:spacing w:val="-4"/>
        </w:rPr>
        <w:t xml:space="preserve"> </w:t>
      </w:r>
      <w:r>
        <w:t>a</w:t>
      </w:r>
      <w:r>
        <w:rPr>
          <w:spacing w:val="-6"/>
        </w:rPr>
        <w:t xml:space="preserve"> </w:t>
      </w:r>
      <w:r>
        <w:t>review</w:t>
      </w:r>
      <w:r>
        <w:rPr>
          <w:spacing w:val="-5"/>
        </w:rPr>
        <w:t xml:space="preserve"> </w:t>
      </w:r>
      <w:r>
        <w:t>and</w:t>
      </w:r>
      <w:r>
        <w:rPr>
          <w:spacing w:val="-4"/>
        </w:rPr>
        <w:t xml:space="preserve"> </w:t>
      </w:r>
      <w:r>
        <w:t>the</w:t>
      </w:r>
      <w:r>
        <w:rPr>
          <w:spacing w:val="-5"/>
        </w:rPr>
        <w:t xml:space="preserve"> </w:t>
      </w:r>
      <w:r>
        <w:t>referrer</w:t>
      </w:r>
      <w:r>
        <w:rPr>
          <w:spacing w:val="-5"/>
        </w:rPr>
        <w:t xml:space="preserve"> </w:t>
      </w:r>
      <w:r>
        <w:t>informed</w:t>
      </w:r>
      <w:r>
        <w:rPr>
          <w:spacing w:val="-4"/>
        </w:rPr>
        <w:t xml:space="preserve"> </w:t>
      </w:r>
      <w:r>
        <w:t>of</w:t>
      </w:r>
      <w:r>
        <w:rPr>
          <w:spacing w:val="-4"/>
        </w:rPr>
        <w:t xml:space="preserve"> </w:t>
      </w:r>
      <w:r>
        <w:t>the</w:t>
      </w:r>
      <w:r>
        <w:rPr>
          <w:spacing w:val="-5"/>
        </w:rPr>
        <w:t xml:space="preserve"> </w:t>
      </w:r>
      <w:r>
        <w:rPr>
          <w:spacing w:val="-2"/>
        </w:rPr>
        <w:t>outcome.</w:t>
      </w:r>
    </w:p>
    <w:p w14:paraId="7FAB882C" w14:textId="77777777" w:rsidR="00BC6DED" w:rsidRDefault="00BC6DED">
      <w:pPr>
        <w:pStyle w:val="BodyText"/>
        <w:rPr>
          <w:sz w:val="20"/>
        </w:rPr>
      </w:pPr>
    </w:p>
    <w:p w14:paraId="729407E7" w14:textId="77777777" w:rsidR="00BC6DED" w:rsidRDefault="00BC6DED">
      <w:pPr>
        <w:pStyle w:val="BodyText"/>
        <w:spacing w:before="8"/>
        <w:rPr>
          <w:sz w:val="19"/>
        </w:rPr>
      </w:pPr>
    </w:p>
    <w:p w14:paraId="34002CDE" w14:textId="77777777" w:rsidR="00BC6DED" w:rsidRDefault="00A84A7E">
      <w:pPr>
        <w:pStyle w:val="Heading1"/>
        <w:tabs>
          <w:tab w:val="left" w:pos="15276"/>
        </w:tabs>
        <w:spacing w:before="92"/>
        <w:ind w:left="929"/>
      </w:pPr>
      <w:r>
        <w:rPr>
          <w:color w:val="FFFFFF"/>
          <w:spacing w:val="46"/>
          <w:w w:val="150"/>
          <w:shd w:val="clear" w:color="auto" w:fill="A1185B"/>
        </w:rPr>
        <w:t xml:space="preserve"> </w:t>
      </w:r>
      <w:r>
        <w:rPr>
          <w:color w:val="FFFFFF"/>
          <w:shd w:val="clear" w:color="auto" w:fill="A1185B"/>
        </w:rPr>
        <w:t>Section</w:t>
      </w:r>
      <w:r>
        <w:rPr>
          <w:color w:val="FFFFFF"/>
          <w:spacing w:val="-1"/>
          <w:shd w:val="clear" w:color="auto" w:fill="A1185B"/>
        </w:rPr>
        <w:t xml:space="preserve"> </w:t>
      </w:r>
      <w:r>
        <w:rPr>
          <w:color w:val="FFFFFF"/>
          <w:shd w:val="clear" w:color="auto" w:fill="A1185B"/>
        </w:rPr>
        <w:t>1</w:t>
      </w:r>
      <w:r>
        <w:rPr>
          <w:color w:val="FFFFFF"/>
          <w:spacing w:val="-3"/>
          <w:shd w:val="clear" w:color="auto" w:fill="A1185B"/>
        </w:rPr>
        <w:t xml:space="preserve"> </w:t>
      </w:r>
      <w:r>
        <w:rPr>
          <w:color w:val="FFFFFF"/>
          <w:shd w:val="clear" w:color="auto" w:fill="A1185B"/>
        </w:rPr>
        <w:t>–</w:t>
      </w:r>
      <w:r>
        <w:rPr>
          <w:color w:val="FFFFFF"/>
          <w:spacing w:val="-5"/>
          <w:shd w:val="clear" w:color="auto" w:fill="A1185B"/>
        </w:rPr>
        <w:t xml:space="preserve"> </w:t>
      </w:r>
      <w:r>
        <w:rPr>
          <w:color w:val="FFFFFF"/>
          <w:shd w:val="clear" w:color="auto" w:fill="A1185B"/>
        </w:rPr>
        <w:t>TO</w:t>
      </w:r>
      <w:r>
        <w:rPr>
          <w:color w:val="FFFFFF"/>
          <w:spacing w:val="-5"/>
          <w:shd w:val="clear" w:color="auto" w:fill="A1185B"/>
        </w:rPr>
        <w:t xml:space="preserve"> </w:t>
      </w:r>
      <w:r>
        <w:rPr>
          <w:color w:val="FFFFFF"/>
          <w:shd w:val="clear" w:color="auto" w:fill="A1185B"/>
        </w:rPr>
        <w:t>BE</w:t>
      </w:r>
      <w:r>
        <w:rPr>
          <w:color w:val="FFFFFF"/>
          <w:spacing w:val="-4"/>
          <w:shd w:val="clear" w:color="auto" w:fill="A1185B"/>
        </w:rPr>
        <w:t xml:space="preserve"> </w:t>
      </w:r>
      <w:r>
        <w:rPr>
          <w:color w:val="FFFFFF"/>
          <w:shd w:val="clear" w:color="auto" w:fill="A1185B"/>
        </w:rPr>
        <w:t>COMPLETED</w:t>
      </w:r>
      <w:r>
        <w:rPr>
          <w:color w:val="FFFFFF"/>
          <w:spacing w:val="-4"/>
          <w:shd w:val="clear" w:color="auto" w:fill="A1185B"/>
        </w:rPr>
        <w:t xml:space="preserve"> </w:t>
      </w:r>
      <w:r>
        <w:rPr>
          <w:color w:val="FFFFFF"/>
          <w:shd w:val="clear" w:color="auto" w:fill="A1185B"/>
        </w:rPr>
        <w:t>BY</w:t>
      </w:r>
      <w:r>
        <w:rPr>
          <w:color w:val="FFFFFF"/>
          <w:spacing w:val="-4"/>
          <w:shd w:val="clear" w:color="auto" w:fill="A1185B"/>
        </w:rPr>
        <w:t xml:space="preserve"> </w:t>
      </w:r>
      <w:r>
        <w:rPr>
          <w:color w:val="FFFFFF"/>
          <w:shd w:val="clear" w:color="auto" w:fill="A1185B"/>
        </w:rPr>
        <w:t>THE</w:t>
      </w:r>
      <w:r>
        <w:rPr>
          <w:color w:val="FFFFFF"/>
          <w:spacing w:val="-5"/>
          <w:shd w:val="clear" w:color="auto" w:fill="A1185B"/>
        </w:rPr>
        <w:t xml:space="preserve"> </w:t>
      </w:r>
      <w:r>
        <w:rPr>
          <w:color w:val="FFFFFF"/>
          <w:shd w:val="clear" w:color="auto" w:fill="A1185B"/>
        </w:rPr>
        <w:t>REFERRING</w:t>
      </w:r>
      <w:r>
        <w:rPr>
          <w:color w:val="FFFFFF"/>
          <w:spacing w:val="-6"/>
          <w:shd w:val="clear" w:color="auto" w:fill="A1185B"/>
        </w:rPr>
        <w:t xml:space="preserve"> </w:t>
      </w:r>
      <w:r>
        <w:rPr>
          <w:color w:val="FFFFFF"/>
          <w:spacing w:val="-2"/>
          <w:shd w:val="clear" w:color="auto" w:fill="A1185B"/>
        </w:rPr>
        <w:t>AGENCY</w:t>
      </w:r>
      <w:r>
        <w:rPr>
          <w:color w:val="FFFFFF"/>
          <w:shd w:val="clear" w:color="auto" w:fill="A1185B"/>
        </w:rPr>
        <w:tab/>
      </w:r>
    </w:p>
    <w:p w14:paraId="05C6158C" w14:textId="77777777" w:rsidR="00BC6DED" w:rsidRDefault="00BC6DED">
      <w:pPr>
        <w:pStyle w:val="BodyText"/>
        <w:spacing w:before="1"/>
        <w:rPr>
          <w:b/>
          <w:sz w:val="24"/>
        </w:rPr>
      </w:pPr>
    </w:p>
    <w:p w14:paraId="1B35479F" w14:textId="77777777" w:rsidR="00BC6DED" w:rsidRDefault="00A84A7E">
      <w:pPr>
        <w:pStyle w:val="Heading2"/>
        <w:ind w:right="1393"/>
      </w:pPr>
      <w:r>
        <w:t>Please</w:t>
      </w:r>
      <w:r>
        <w:rPr>
          <w:spacing w:val="-4"/>
        </w:rPr>
        <w:t xml:space="preserve"> </w:t>
      </w:r>
      <w:r>
        <w:t>complete</w:t>
      </w:r>
      <w:r>
        <w:rPr>
          <w:spacing w:val="-4"/>
        </w:rPr>
        <w:t xml:space="preserve"> </w:t>
      </w:r>
      <w:r>
        <w:t>all</w:t>
      </w:r>
      <w:r>
        <w:rPr>
          <w:spacing w:val="-4"/>
        </w:rPr>
        <w:t xml:space="preserve"> </w:t>
      </w:r>
      <w:r>
        <w:t>sections</w:t>
      </w:r>
      <w:r>
        <w:rPr>
          <w:spacing w:val="-2"/>
        </w:rPr>
        <w:t xml:space="preserve"> </w:t>
      </w:r>
      <w:r>
        <w:t>and</w:t>
      </w:r>
      <w:r>
        <w:rPr>
          <w:spacing w:val="-5"/>
        </w:rPr>
        <w:t xml:space="preserve"> </w:t>
      </w:r>
      <w:r>
        <w:t>include</w:t>
      </w:r>
      <w:r>
        <w:rPr>
          <w:spacing w:val="-4"/>
        </w:rPr>
        <w:t xml:space="preserve"> </w:t>
      </w:r>
      <w:r>
        <w:t>as</w:t>
      </w:r>
      <w:r>
        <w:rPr>
          <w:spacing w:val="-2"/>
        </w:rPr>
        <w:t xml:space="preserve"> </w:t>
      </w:r>
      <w:r>
        <w:t>much</w:t>
      </w:r>
      <w:r>
        <w:rPr>
          <w:spacing w:val="-2"/>
        </w:rPr>
        <w:t xml:space="preserve"> </w:t>
      </w:r>
      <w:r>
        <w:t>information</w:t>
      </w:r>
      <w:r>
        <w:rPr>
          <w:spacing w:val="-5"/>
        </w:rPr>
        <w:t xml:space="preserve"> </w:t>
      </w:r>
      <w:r>
        <w:t>as</w:t>
      </w:r>
      <w:r>
        <w:rPr>
          <w:spacing w:val="-2"/>
        </w:rPr>
        <w:t xml:space="preserve"> </w:t>
      </w:r>
      <w:r>
        <w:t>possible</w:t>
      </w:r>
      <w:r>
        <w:rPr>
          <w:spacing w:val="-1"/>
        </w:rPr>
        <w:t xml:space="preserve"> </w:t>
      </w:r>
      <w:r>
        <w:t>to</w:t>
      </w:r>
      <w:r>
        <w:rPr>
          <w:spacing w:val="-2"/>
        </w:rPr>
        <w:t xml:space="preserve"> </w:t>
      </w:r>
      <w:r>
        <w:t>ensure</w:t>
      </w:r>
      <w:r>
        <w:rPr>
          <w:spacing w:val="-4"/>
        </w:rPr>
        <w:t xml:space="preserve"> </w:t>
      </w:r>
      <w:r>
        <w:t>that</w:t>
      </w:r>
      <w:r>
        <w:rPr>
          <w:spacing w:val="-2"/>
        </w:rPr>
        <w:t xml:space="preserve"> </w:t>
      </w:r>
      <w:r>
        <w:t>the decision-making</w:t>
      </w:r>
      <w:r>
        <w:rPr>
          <w:spacing w:val="-1"/>
        </w:rPr>
        <w:t xml:space="preserve"> </w:t>
      </w:r>
      <w:r>
        <w:t>process</w:t>
      </w:r>
      <w:r>
        <w:rPr>
          <w:spacing w:val="-2"/>
        </w:rPr>
        <w:t xml:space="preserve"> </w:t>
      </w:r>
      <w:r>
        <w:t>is robust and proportionate.</w:t>
      </w:r>
    </w:p>
    <w:p w14:paraId="6609553C" w14:textId="77777777" w:rsidR="00BC6DED" w:rsidRDefault="00BC6DED">
      <w:pPr>
        <w:pStyle w:val="BodyText"/>
        <w:rPr>
          <w:b/>
          <w:sz w:val="24"/>
        </w:rPr>
      </w:pPr>
    </w:p>
    <w:p w14:paraId="0F17BAAA" w14:textId="77777777" w:rsidR="00BC6DED" w:rsidRDefault="00A84A7E">
      <w:pPr>
        <w:ind w:left="1100"/>
        <w:rPr>
          <w:b/>
          <w:sz w:val="24"/>
        </w:rPr>
      </w:pPr>
      <w:r>
        <w:rPr>
          <w:b/>
          <w:color w:val="FF0000"/>
          <w:sz w:val="24"/>
        </w:rPr>
        <w:t>This</w:t>
      </w:r>
      <w:r>
        <w:rPr>
          <w:b/>
          <w:color w:val="FF0000"/>
          <w:spacing w:val="-6"/>
          <w:sz w:val="24"/>
        </w:rPr>
        <w:t xml:space="preserve"> </w:t>
      </w:r>
      <w:r>
        <w:rPr>
          <w:b/>
          <w:color w:val="FF0000"/>
          <w:sz w:val="24"/>
        </w:rPr>
        <w:t>document</w:t>
      </w:r>
      <w:r>
        <w:rPr>
          <w:b/>
          <w:color w:val="FF0000"/>
          <w:spacing w:val="-1"/>
          <w:sz w:val="24"/>
        </w:rPr>
        <w:t xml:space="preserve"> </w:t>
      </w:r>
      <w:r>
        <w:rPr>
          <w:b/>
          <w:color w:val="FF0000"/>
          <w:sz w:val="24"/>
        </w:rPr>
        <w:t>contains sensitive</w:t>
      </w:r>
      <w:r>
        <w:rPr>
          <w:b/>
          <w:color w:val="FF0000"/>
          <w:spacing w:val="-1"/>
          <w:sz w:val="24"/>
        </w:rPr>
        <w:t xml:space="preserve"> </w:t>
      </w:r>
      <w:r>
        <w:rPr>
          <w:b/>
          <w:color w:val="FF0000"/>
          <w:sz w:val="24"/>
        </w:rPr>
        <w:t>personal</w:t>
      </w:r>
      <w:r>
        <w:rPr>
          <w:b/>
          <w:color w:val="FF0000"/>
          <w:spacing w:val="-2"/>
          <w:sz w:val="24"/>
        </w:rPr>
        <w:t xml:space="preserve"> </w:t>
      </w:r>
      <w:r>
        <w:rPr>
          <w:b/>
          <w:color w:val="FF0000"/>
          <w:sz w:val="24"/>
        </w:rPr>
        <w:t>data</w:t>
      </w:r>
      <w:r>
        <w:rPr>
          <w:b/>
          <w:color w:val="FF0000"/>
          <w:spacing w:val="-1"/>
          <w:sz w:val="24"/>
        </w:rPr>
        <w:t xml:space="preserve"> </w:t>
      </w:r>
      <w:r>
        <w:rPr>
          <w:b/>
          <w:color w:val="FF0000"/>
          <w:sz w:val="24"/>
        </w:rPr>
        <w:t>so</w:t>
      </w:r>
      <w:r>
        <w:rPr>
          <w:b/>
          <w:color w:val="FF0000"/>
          <w:spacing w:val="-4"/>
          <w:sz w:val="24"/>
        </w:rPr>
        <w:t xml:space="preserve"> </w:t>
      </w:r>
      <w:r>
        <w:rPr>
          <w:b/>
          <w:color w:val="FF0000"/>
          <w:sz w:val="24"/>
        </w:rPr>
        <w:t>please</w:t>
      </w:r>
      <w:r>
        <w:rPr>
          <w:b/>
          <w:color w:val="FF0000"/>
          <w:spacing w:val="-3"/>
          <w:sz w:val="24"/>
        </w:rPr>
        <w:t xml:space="preserve"> </w:t>
      </w:r>
      <w:r>
        <w:rPr>
          <w:b/>
          <w:color w:val="FF0000"/>
          <w:sz w:val="24"/>
        </w:rPr>
        <w:t>ensure</w:t>
      </w:r>
      <w:r>
        <w:rPr>
          <w:b/>
          <w:color w:val="FF0000"/>
          <w:spacing w:val="-1"/>
          <w:sz w:val="24"/>
        </w:rPr>
        <w:t xml:space="preserve"> </w:t>
      </w:r>
      <w:r>
        <w:rPr>
          <w:b/>
          <w:color w:val="FF0000"/>
          <w:sz w:val="24"/>
        </w:rPr>
        <w:t>your</w:t>
      </w:r>
      <w:r>
        <w:rPr>
          <w:b/>
          <w:color w:val="FF0000"/>
          <w:spacing w:val="-5"/>
          <w:sz w:val="24"/>
        </w:rPr>
        <w:t xml:space="preserve"> </w:t>
      </w:r>
      <w:r>
        <w:rPr>
          <w:b/>
          <w:color w:val="FF0000"/>
          <w:sz w:val="24"/>
        </w:rPr>
        <w:t>email</w:t>
      </w:r>
      <w:r>
        <w:rPr>
          <w:b/>
          <w:color w:val="FF0000"/>
          <w:spacing w:val="-3"/>
          <w:sz w:val="24"/>
        </w:rPr>
        <w:t xml:space="preserve"> </w:t>
      </w:r>
      <w:r>
        <w:rPr>
          <w:b/>
          <w:color w:val="FF0000"/>
          <w:sz w:val="24"/>
        </w:rPr>
        <w:t>is</w:t>
      </w:r>
      <w:r>
        <w:rPr>
          <w:b/>
          <w:color w:val="FF0000"/>
          <w:spacing w:val="-2"/>
          <w:sz w:val="24"/>
        </w:rPr>
        <w:t xml:space="preserve"> </w:t>
      </w:r>
      <w:r>
        <w:rPr>
          <w:b/>
          <w:color w:val="FF0000"/>
          <w:sz w:val="24"/>
        </w:rPr>
        <w:t>secure</w:t>
      </w:r>
      <w:r>
        <w:rPr>
          <w:b/>
          <w:color w:val="FF0000"/>
          <w:spacing w:val="-1"/>
          <w:sz w:val="24"/>
        </w:rPr>
        <w:t xml:space="preserve"> </w:t>
      </w:r>
      <w:r>
        <w:rPr>
          <w:b/>
          <w:color w:val="FF0000"/>
          <w:sz w:val="24"/>
        </w:rPr>
        <w:t>or</w:t>
      </w:r>
      <w:r>
        <w:rPr>
          <w:b/>
          <w:color w:val="FF0000"/>
          <w:spacing w:val="-1"/>
          <w:sz w:val="24"/>
        </w:rPr>
        <w:t xml:space="preserve"> </w:t>
      </w:r>
      <w:r>
        <w:rPr>
          <w:b/>
          <w:color w:val="FF0000"/>
          <w:spacing w:val="-2"/>
          <w:sz w:val="24"/>
        </w:rPr>
        <w:t>encrypted.</w:t>
      </w:r>
    </w:p>
    <w:p w14:paraId="1C60B366" w14:textId="77777777" w:rsidR="00BC6DED" w:rsidRDefault="00BC6DED">
      <w:pPr>
        <w:pStyle w:val="BodyText"/>
        <w:rPr>
          <w:b/>
          <w:sz w:val="24"/>
        </w:rPr>
      </w:pPr>
    </w:p>
    <w:tbl>
      <w:tblPr>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6726"/>
      </w:tblGrid>
      <w:tr w:rsidR="00BC6DED" w14:paraId="5548A442" w14:textId="77777777">
        <w:trPr>
          <w:trHeight w:val="491"/>
        </w:trPr>
        <w:tc>
          <w:tcPr>
            <w:tcW w:w="9244" w:type="dxa"/>
            <w:gridSpan w:val="2"/>
            <w:shd w:val="clear" w:color="auto" w:fill="A1185B"/>
          </w:tcPr>
          <w:p w14:paraId="44CF06E7" w14:textId="77777777" w:rsidR="00BC6DED" w:rsidRDefault="00A84A7E">
            <w:pPr>
              <w:pStyle w:val="TableParagraph"/>
              <w:spacing w:before="4"/>
              <w:ind w:left="107"/>
              <w:rPr>
                <w:b/>
              </w:rPr>
            </w:pPr>
            <w:r>
              <w:rPr>
                <w:b/>
                <w:color w:val="FFFFFF"/>
              </w:rPr>
              <w:t>1.</w:t>
            </w:r>
            <w:r>
              <w:rPr>
                <w:b/>
                <w:color w:val="FFFFFF"/>
                <w:spacing w:val="-3"/>
              </w:rPr>
              <w:t xml:space="preserve"> </w:t>
            </w:r>
            <w:r>
              <w:rPr>
                <w:b/>
                <w:color w:val="FFFFFF"/>
              </w:rPr>
              <w:t>Details</w:t>
            </w:r>
            <w:r>
              <w:rPr>
                <w:b/>
                <w:color w:val="FFFFFF"/>
                <w:spacing w:val="-6"/>
              </w:rPr>
              <w:t xml:space="preserve"> </w:t>
            </w:r>
            <w:r>
              <w:rPr>
                <w:b/>
                <w:color w:val="FFFFFF"/>
              </w:rPr>
              <w:t>of</w:t>
            </w:r>
            <w:r>
              <w:rPr>
                <w:b/>
                <w:color w:val="FFFFFF"/>
                <w:spacing w:val="-4"/>
              </w:rPr>
              <w:t xml:space="preserve"> </w:t>
            </w:r>
            <w:r>
              <w:rPr>
                <w:b/>
                <w:color w:val="FFFFFF"/>
              </w:rPr>
              <w:t>person</w:t>
            </w:r>
            <w:r>
              <w:rPr>
                <w:b/>
                <w:color w:val="FFFFFF"/>
                <w:spacing w:val="-7"/>
              </w:rPr>
              <w:t xml:space="preserve"> </w:t>
            </w:r>
            <w:r>
              <w:rPr>
                <w:b/>
                <w:color w:val="FFFFFF"/>
              </w:rPr>
              <w:t>making</w:t>
            </w:r>
            <w:r>
              <w:rPr>
                <w:b/>
                <w:color w:val="FFFFFF"/>
                <w:spacing w:val="-3"/>
              </w:rPr>
              <w:t xml:space="preserve"> </w:t>
            </w:r>
            <w:r>
              <w:rPr>
                <w:b/>
                <w:color w:val="FFFFFF"/>
                <w:spacing w:val="-2"/>
              </w:rPr>
              <w:t>referral</w:t>
            </w:r>
          </w:p>
        </w:tc>
      </w:tr>
      <w:tr w:rsidR="00BC6DED" w14:paraId="3707C456" w14:textId="77777777">
        <w:trPr>
          <w:trHeight w:val="275"/>
        </w:trPr>
        <w:tc>
          <w:tcPr>
            <w:tcW w:w="2518" w:type="dxa"/>
          </w:tcPr>
          <w:p w14:paraId="5ED257BC" w14:textId="77777777" w:rsidR="00BC6DED" w:rsidRDefault="00A84A7E">
            <w:pPr>
              <w:pStyle w:val="TableParagraph"/>
              <w:spacing w:line="255" w:lineRule="exact"/>
              <w:ind w:left="107"/>
              <w:rPr>
                <w:sz w:val="24"/>
              </w:rPr>
            </w:pPr>
            <w:r>
              <w:rPr>
                <w:spacing w:val="-4"/>
                <w:sz w:val="24"/>
              </w:rPr>
              <w:t>Name</w:t>
            </w:r>
          </w:p>
        </w:tc>
        <w:tc>
          <w:tcPr>
            <w:tcW w:w="6726" w:type="dxa"/>
          </w:tcPr>
          <w:p w14:paraId="467CA661" w14:textId="77777777" w:rsidR="00BC6DED" w:rsidRDefault="00BC6DED">
            <w:pPr>
              <w:pStyle w:val="TableParagraph"/>
              <w:rPr>
                <w:rFonts w:ascii="Times New Roman"/>
                <w:sz w:val="20"/>
              </w:rPr>
            </w:pPr>
          </w:p>
        </w:tc>
      </w:tr>
      <w:tr w:rsidR="00BC6DED" w14:paraId="1EC3D51B" w14:textId="77777777">
        <w:trPr>
          <w:trHeight w:val="275"/>
        </w:trPr>
        <w:tc>
          <w:tcPr>
            <w:tcW w:w="2518" w:type="dxa"/>
          </w:tcPr>
          <w:p w14:paraId="4003DCB3" w14:textId="77777777" w:rsidR="00BC6DED" w:rsidRDefault="00A84A7E">
            <w:pPr>
              <w:pStyle w:val="TableParagraph"/>
              <w:spacing w:line="255" w:lineRule="exact"/>
              <w:ind w:left="107"/>
              <w:rPr>
                <w:sz w:val="24"/>
              </w:rPr>
            </w:pPr>
            <w:r>
              <w:rPr>
                <w:spacing w:val="-2"/>
                <w:sz w:val="24"/>
              </w:rPr>
              <w:t>Position</w:t>
            </w:r>
          </w:p>
        </w:tc>
        <w:tc>
          <w:tcPr>
            <w:tcW w:w="6726" w:type="dxa"/>
          </w:tcPr>
          <w:p w14:paraId="6F36A77A" w14:textId="77777777" w:rsidR="00BC6DED" w:rsidRDefault="00BC6DED">
            <w:pPr>
              <w:pStyle w:val="TableParagraph"/>
              <w:rPr>
                <w:rFonts w:ascii="Times New Roman"/>
                <w:sz w:val="20"/>
              </w:rPr>
            </w:pPr>
          </w:p>
        </w:tc>
      </w:tr>
      <w:tr w:rsidR="00BC6DED" w14:paraId="38F2E4C9" w14:textId="77777777">
        <w:trPr>
          <w:trHeight w:val="277"/>
        </w:trPr>
        <w:tc>
          <w:tcPr>
            <w:tcW w:w="2518" w:type="dxa"/>
          </w:tcPr>
          <w:p w14:paraId="59D321EE" w14:textId="77777777" w:rsidR="00BC6DED" w:rsidRDefault="00A84A7E">
            <w:pPr>
              <w:pStyle w:val="TableParagraph"/>
              <w:spacing w:before="2" w:line="255" w:lineRule="exact"/>
              <w:ind w:left="107"/>
              <w:rPr>
                <w:sz w:val="24"/>
              </w:rPr>
            </w:pPr>
            <w:r>
              <w:rPr>
                <w:spacing w:val="-2"/>
                <w:sz w:val="24"/>
              </w:rPr>
              <w:t>Agency</w:t>
            </w:r>
          </w:p>
        </w:tc>
        <w:tc>
          <w:tcPr>
            <w:tcW w:w="6726" w:type="dxa"/>
          </w:tcPr>
          <w:p w14:paraId="13C99F59" w14:textId="77777777" w:rsidR="00BC6DED" w:rsidRDefault="00BC6DED">
            <w:pPr>
              <w:pStyle w:val="TableParagraph"/>
              <w:rPr>
                <w:rFonts w:ascii="Times New Roman"/>
                <w:sz w:val="20"/>
              </w:rPr>
            </w:pPr>
          </w:p>
        </w:tc>
      </w:tr>
      <w:tr w:rsidR="00BC6DED" w14:paraId="44EE3487" w14:textId="77777777">
        <w:trPr>
          <w:trHeight w:val="551"/>
        </w:trPr>
        <w:tc>
          <w:tcPr>
            <w:tcW w:w="2518" w:type="dxa"/>
          </w:tcPr>
          <w:p w14:paraId="593FC97C" w14:textId="77777777" w:rsidR="00BC6DED" w:rsidRDefault="00A84A7E">
            <w:pPr>
              <w:pStyle w:val="TableParagraph"/>
              <w:ind w:left="107"/>
              <w:rPr>
                <w:sz w:val="24"/>
              </w:rPr>
            </w:pPr>
            <w:r>
              <w:rPr>
                <w:spacing w:val="-2"/>
                <w:sz w:val="24"/>
              </w:rPr>
              <w:t>Address</w:t>
            </w:r>
          </w:p>
        </w:tc>
        <w:tc>
          <w:tcPr>
            <w:tcW w:w="6726" w:type="dxa"/>
          </w:tcPr>
          <w:p w14:paraId="7F218B69" w14:textId="77777777" w:rsidR="00BC6DED" w:rsidRDefault="00BC6DED">
            <w:pPr>
              <w:pStyle w:val="TableParagraph"/>
              <w:rPr>
                <w:rFonts w:ascii="Times New Roman"/>
              </w:rPr>
            </w:pPr>
          </w:p>
        </w:tc>
      </w:tr>
      <w:tr w:rsidR="00BC6DED" w14:paraId="376C69E4" w14:textId="77777777">
        <w:trPr>
          <w:trHeight w:val="275"/>
        </w:trPr>
        <w:tc>
          <w:tcPr>
            <w:tcW w:w="2518" w:type="dxa"/>
          </w:tcPr>
          <w:p w14:paraId="016202C7" w14:textId="77777777" w:rsidR="00BC6DED" w:rsidRDefault="00A84A7E">
            <w:pPr>
              <w:pStyle w:val="TableParagraph"/>
              <w:spacing w:line="255" w:lineRule="exact"/>
              <w:ind w:left="107"/>
              <w:rPr>
                <w:sz w:val="24"/>
              </w:rPr>
            </w:pPr>
            <w:r>
              <w:rPr>
                <w:sz w:val="24"/>
              </w:rPr>
              <w:t>Phone</w:t>
            </w:r>
            <w:r>
              <w:rPr>
                <w:spacing w:val="-4"/>
                <w:sz w:val="24"/>
              </w:rPr>
              <w:t xml:space="preserve"> </w:t>
            </w:r>
            <w:r>
              <w:rPr>
                <w:spacing w:val="-2"/>
                <w:sz w:val="24"/>
              </w:rPr>
              <w:t>Number</w:t>
            </w:r>
          </w:p>
        </w:tc>
        <w:tc>
          <w:tcPr>
            <w:tcW w:w="6726" w:type="dxa"/>
          </w:tcPr>
          <w:p w14:paraId="281136B4" w14:textId="77777777" w:rsidR="00BC6DED" w:rsidRDefault="00BC6DED">
            <w:pPr>
              <w:pStyle w:val="TableParagraph"/>
              <w:rPr>
                <w:rFonts w:ascii="Times New Roman"/>
                <w:sz w:val="20"/>
              </w:rPr>
            </w:pPr>
          </w:p>
        </w:tc>
      </w:tr>
      <w:tr w:rsidR="00BC6DED" w14:paraId="1762E42A" w14:textId="77777777">
        <w:trPr>
          <w:trHeight w:val="275"/>
        </w:trPr>
        <w:tc>
          <w:tcPr>
            <w:tcW w:w="2518" w:type="dxa"/>
          </w:tcPr>
          <w:p w14:paraId="55270E48" w14:textId="77777777" w:rsidR="00BC6DED" w:rsidRDefault="00A84A7E">
            <w:pPr>
              <w:pStyle w:val="TableParagraph"/>
              <w:spacing w:line="255" w:lineRule="exact"/>
              <w:ind w:left="107"/>
              <w:rPr>
                <w:sz w:val="24"/>
              </w:rPr>
            </w:pPr>
            <w:r>
              <w:rPr>
                <w:spacing w:val="-2"/>
                <w:sz w:val="24"/>
              </w:rPr>
              <w:t>E-</w:t>
            </w:r>
            <w:r>
              <w:rPr>
                <w:spacing w:val="-4"/>
                <w:sz w:val="24"/>
              </w:rPr>
              <w:t>mail</w:t>
            </w:r>
          </w:p>
        </w:tc>
        <w:tc>
          <w:tcPr>
            <w:tcW w:w="6726" w:type="dxa"/>
          </w:tcPr>
          <w:p w14:paraId="565BB606" w14:textId="77777777" w:rsidR="00BC6DED" w:rsidRDefault="00BC6DED">
            <w:pPr>
              <w:pStyle w:val="TableParagraph"/>
              <w:rPr>
                <w:rFonts w:ascii="Times New Roman"/>
                <w:sz w:val="20"/>
              </w:rPr>
            </w:pPr>
          </w:p>
        </w:tc>
      </w:tr>
    </w:tbl>
    <w:p w14:paraId="47D7ECE2" w14:textId="77777777" w:rsidR="00BC6DED" w:rsidRDefault="00BC6DED">
      <w:pPr>
        <w:pStyle w:val="BodyText"/>
        <w:rPr>
          <w:b/>
          <w:sz w:val="20"/>
        </w:rPr>
      </w:pPr>
    </w:p>
    <w:p w14:paraId="41A77AD6" w14:textId="77777777" w:rsidR="00BC6DED" w:rsidRDefault="00BC6DED">
      <w:pPr>
        <w:pStyle w:val="BodyText"/>
        <w:spacing w:before="4" w:after="1"/>
        <w:rPr>
          <w:b/>
          <w:sz w:val="28"/>
        </w:rPr>
      </w:pPr>
    </w:p>
    <w:tbl>
      <w:tblPr>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6726"/>
      </w:tblGrid>
      <w:tr w:rsidR="00BC6DED" w14:paraId="5A049009" w14:textId="77777777">
        <w:trPr>
          <w:trHeight w:val="491"/>
        </w:trPr>
        <w:tc>
          <w:tcPr>
            <w:tcW w:w="9244" w:type="dxa"/>
            <w:gridSpan w:val="2"/>
            <w:shd w:val="clear" w:color="auto" w:fill="A1185B"/>
          </w:tcPr>
          <w:p w14:paraId="51202A53" w14:textId="77777777" w:rsidR="00BC6DED" w:rsidRDefault="00A84A7E">
            <w:pPr>
              <w:pStyle w:val="TableParagraph"/>
              <w:spacing w:before="2"/>
              <w:ind w:left="107"/>
              <w:rPr>
                <w:b/>
              </w:rPr>
            </w:pPr>
            <w:r>
              <w:rPr>
                <w:b/>
                <w:color w:val="FFFFFF"/>
              </w:rPr>
              <w:t>2.</w:t>
            </w:r>
            <w:r>
              <w:rPr>
                <w:b/>
                <w:color w:val="FFFFFF"/>
                <w:spacing w:val="-1"/>
              </w:rPr>
              <w:t xml:space="preserve"> </w:t>
            </w:r>
            <w:r>
              <w:rPr>
                <w:b/>
                <w:color w:val="FFFFFF"/>
              </w:rPr>
              <w:t>Details</w:t>
            </w:r>
            <w:r>
              <w:rPr>
                <w:b/>
                <w:color w:val="FFFFFF"/>
                <w:spacing w:val="-4"/>
              </w:rPr>
              <w:t xml:space="preserve"> </w:t>
            </w:r>
            <w:r>
              <w:rPr>
                <w:b/>
                <w:color w:val="FFFFFF"/>
              </w:rPr>
              <w:t>of</w:t>
            </w:r>
            <w:r>
              <w:rPr>
                <w:b/>
                <w:color w:val="FFFFFF"/>
                <w:spacing w:val="-3"/>
              </w:rPr>
              <w:t xml:space="preserve"> </w:t>
            </w:r>
            <w:r>
              <w:rPr>
                <w:b/>
                <w:color w:val="FFFFFF"/>
              </w:rPr>
              <w:t>the</w:t>
            </w:r>
            <w:r>
              <w:rPr>
                <w:b/>
                <w:color w:val="FFFFFF"/>
                <w:spacing w:val="-5"/>
              </w:rPr>
              <w:t xml:space="preserve"> </w:t>
            </w:r>
            <w:r>
              <w:rPr>
                <w:b/>
                <w:color w:val="FFFFFF"/>
              </w:rPr>
              <w:t>person</w:t>
            </w:r>
            <w:r>
              <w:rPr>
                <w:b/>
                <w:color w:val="FFFFFF"/>
                <w:spacing w:val="-5"/>
              </w:rPr>
              <w:t xml:space="preserve"> </w:t>
            </w:r>
            <w:r>
              <w:rPr>
                <w:b/>
                <w:color w:val="FFFFFF"/>
              </w:rPr>
              <w:t>being</w:t>
            </w:r>
            <w:r>
              <w:rPr>
                <w:b/>
                <w:color w:val="FFFFFF"/>
                <w:spacing w:val="-5"/>
              </w:rPr>
              <w:t xml:space="preserve"> </w:t>
            </w:r>
            <w:r>
              <w:rPr>
                <w:b/>
                <w:color w:val="FFFFFF"/>
                <w:spacing w:val="-2"/>
              </w:rPr>
              <w:t>referred</w:t>
            </w:r>
          </w:p>
        </w:tc>
      </w:tr>
      <w:tr w:rsidR="00BC6DED" w14:paraId="22155296" w14:textId="77777777">
        <w:trPr>
          <w:trHeight w:val="275"/>
        </w:trPr>
        <w:tc>
          <w:tcPr>
            <w:tcW w:w="2518" w:type="dxa"/>
          </w:tcPr>
          <w:p w14:paraId="7C1699F5" w14:textId="77777777" w:rsidR="00BC6DED" w:rsidRDefault="00A84A7E">
            <w:pPr>
              <w:pStyle w:val="TableParagraph"/>
              <w:spacing w:line="255" w:lineRule="exact"/>
              <w:ind w:left="107"/>
              <w:rPr>
                <w:sz w:val="24"/>
              </w:rPr>
            </w:pPr>
            <w:r>
              <w:rPr>
                <w:spacing w:val="-4"/>
                <w:sz w:val="24"/>
              </w:rPr>
              <w:t>Name</w:t>
            </w:r>
          </w:p>
        </w:tc>
        <w:tc>
          <w:tcPr>
            <w:tcW w:w="6726" w:type="dxa"/>
          </w:tcPr>
          <w:p w14:paraId="0A1D5367" w14:textId="77777777" w:rsidR="00BC6DED" w:rsidRDefault="00BC6DED">
            <w:pPr>
              <w:pStyle w:val="TableParagraph"/>
              <w:rPr>
                <w:rFonts w:ascii="Times New Roman"/>
                <w:sz w:val="20"/>
              </w:rPr>
            </w:pPr>
          </w:p>
        </w:tc>
      </w:tr>
    </w:tbl>
    <w:p w14:paraId="270E18DD" w14:textId="77777777" w:rsidR="00BC6DED" w:rsidRDefault="00BC6DED">
      <w:pPr>
        <w:rPr>
          <w:rFonts w:ascii="Times New Roman"/>
          <w:sz w:val="20"/>
        </w:rPr>
        <w:sectPr w:rsidR="00BC6DED">
          <w:pgSz w:w="16840" w:h="11910" w:orient="landscape"/>
          <w:pgMar w:top="1340" w:right="0" w:bottom="1240" w:left="340" w:header="0" w:footer="1050" w:gutter="0"/>
          <w:cols w:space="720"/>
        </w:sectPr>
      </w:pPr>
    </w:p>
    <w:p w14:paraId="62DC9DFD" w14:textId="77777777" w:rsidR="00BC6DED" w:rsidRDefault="00BC6DED">
      <w:pPr>
        <w:pStyle w:val="BodyText"/>
        <w:spacing w:before="2"/>
        <w:rPr>
          <w:b/>
          <w:sz w:val="8"/>
        </w:rPr>
      </w:pPr>
    </w:p>
    <w:tbl>
      <w:tblPr>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6726"/>
      </w:tblGrid>
      <w:tr w:rsidR="00BC6DED" w14:paraId="3A51DB28" w14:textId="77777777">
        <w:trPr>
          <w:trHeight w:val="275"/>
        </w:trPr>
        <w:tc>
          <w:tcPr>
            <w:tcW w:w="2518" w:type="dxa"/>
          </w:tcPr>
          <w:p w14:paraId="44A5EC98" w14:textId="77777777" w:rsidR="00BC6DED" w:rsidRDefault="00A84A7E">
            <w:pPr>
              <w:pStyle w:val="TableParagraph"/>
              <w:spacing w:line="255" w:lineRule="exact"/>
              <w:ind w:left="107"/>
              <w:rPr>
                <w:sz w:val="24"/>
              </w:rPr>
            </w:pPr>
            <w:r>
              <w:rPr>
                <w:sz w:val="24"/>
              </w:rPr>
              <w:t>Date</w:t>
            </w:r>
            <w:r>
              <w:rPr>
                <w:spacing w:val="-3"/>
                <w:sz w:val="24"/>
              </w:rPr>
              <w:t xml:space="preserve"> </w:t>
            </w:r>
            <w:r>
              <w:rPr>
                <w:sz w:val="24"/>
              </w:rPr>
              <w:t>of</w:t>
            </w:r>
            <w:r>
              <w:rPr>
                <w:spacing w:val="-2"/>
                <w:sz w:val="24"/>
              </w:rPr>
              <w:t xml:space="preserve"> birth</w:t>
            </w:r>
          </w:p>
        </w:tc>
        <w:tc>
          <w:tcPr>
            <w:tcW w:w="6726" w:type="dxa"/>
          </w:tcPr>
          <w:p w14:paraId="2C725C76" w14:textId="77777777" w:rsidR="00BC6DED" w:rsidRDefault="00BC6DED">
            <w:pPr>
              <w:pStyle w:val="TableParagraph"/>
              <w:rPr>
                <w:rFonts w:ascii="Times New Roman"/>
                <w:sz w:val="20"/>
              </w:rPr>
            </w:pPr>
          </w:p>
        </w:tc>
      </w:tr>
      <w:tr w:rsidR="00BC6DED" w14:paraId="497C95FE" w14:textId="77777777">
        <w:trPr>
          <w:trHeight w:val="1103"/>
        </w:trPr>
        <w:tc>
          <w:tcPr>
            <w:tcW w:w="2518" w:type="dxa"/>
          </w:tcPr>
          <w:p w14:paraId="71516186" w14:textId="77777777" w:rsidR="00BC6DED" w:rsidRDefault="00A84A7E">
            <w:pPr>
              <w:pStyle w:val="TableParagraph"/>
              <w:spacing w:line="270" w:lineRule="atLeast"/>
              <w:ind w:left="107" w:right="780"/>
              <w:rPr>
                <w:sz w:val="24"/>
              </w:rPr>
            </w:pPr>
            <w:r>
              <w:rPr>
                <w:sz w:val="24"/>
              </w:rPr>
              <w:t>Date of death (if applicable) Inquest</w:t>
            </w:r>
            <w:r>
              <w:rPr>
                <w:spacing w:val="-17"/>
                <w:sz w:val="24"/>
              </w:rPr>
              <w:t xml:space="preserve"> </w:t>
            </w:r>
            <w:r>
              <w:rPr>
                <w:sz w:val="24"/>
              </w:rPr>
              <w:t>date</w:t>
            </w:r>
            <w:r>
              <w:rPr>
                <w:spacing w:val="-17"/>
                <w:sz w:val="24"/>
              </w:rPr>
              <w:t xml:space="preserve"> </w:t>
            </w:r>
            <w:r>
              <w:rPr>
                <w:sz w:val="24"/>
              </w:rPr>
              <w:t xml:space="preserve">(if </w:t>
            </w:r>
            <w:r>
              <w:rPr>
                <w:spacing w:val="-2"/>
                <w:sz w:val="24"/>
              </w:rPr>
              <w:t>known)</w:t>
            </w:r>
          </w:p>
        </w:tc>
        <w:tc>
          <w:tcPr>
            <w:tcW w:w="6726" w:type="dxa"/>
          </w:tcPr>
          <w:p w14:paraId="5A174345" w14:textId="77777777" w:rsidR="00BC6DED" w:rsidRDefault="00BC6DED">
            <w:pPr>
              <w:pStyle w:val="TableParagraph"/>
              <w:rPr>
                <w:rFonts w:ascii="Times New Roman"/>
              </w:rPr>
            </w:pPr>
          </w:p>
        </w:tc>
      </w:tr>
      <w:tr w:rsidR="00BC6DED" w14:paraId="600C0940" w14:textId="77777777">
        <w:trPr>
          <w:trHeight w:val="551"/>
        </w:trPr>
        <w:tc>
          <w:tcPr>
            <w:tcW w:w="2518" w:type="dxa"/>
          </w:tcPr>
          <w:p w14:paraId="4B9308A4" w14:textId="77777777" w:rsidR="00BC6DED" w:rsidRDefault="00A84A7E">
            <w:pPr>
              <w:pStyle w:val="TableParagraph"/>
              <w:ind w:left="107"/>
              <w:rPr>
                <w:sz w:val="24"/>
              </w:rPr>
            </w:pPr>
            <w:r>
              <w:rPr>
                <w:spacing w:val="-2"/>
                <w:sz w:val="24"/>
              </w:rPr>
              <w:t>Address</w:t>
            </w:r>
          </w:p>
        </w:tc>
        <w:tc>
          <w:tcPr>
            <w:tcW w:w="6726" w:type="dxa"/>
          </w:tcPr>
          <w:p w14:paraId="62BF4D79" w14:textId="77777777" w:rsidR="00BC6DED" w:rsidRDefault="00BC6DED">
            <w:pPr>
              <w:pStyle w:val="TableParagraph"/>
              <w:rPr>
                <w:rFonts w:ascii="Times New Roman"/>
              </w:rPr>
            </w:pPr>
          </w:p>
        </w:tc>
      </w:tr>
      <w:tr w:rsidR="00BC6DED" w14:paraId="0A9AE8FC" w14:textId="77777777">
        <w:trPr>
          <w:trHeight w:val="830"/>
        </w:trPr>
        <w:tc>
          <w:tcPr>
            <w:tcW w:w="2518" w:type="dxa"/>
          </w:tcPr>
          <w:p w14:paraId="48CBC47A" w14:textId="77777777" w:rsidR="00BC6DED" w:rsidRDefault="00A84A7E">
            <w:pPr>
              <w:pStyle w:val="TableParagraph"/>
              <w:spacing w:before="2"/>
              <w:ind w:left="107"/>
              <w:rPr>
                <w:sz w:val="24"/>
              </w:rPr>
            </w:pPr>
            <w:r>
              <w:rPr>
                <w:sz w:val="24"/>
              </w:rPr>
              <w:t>Care</w:t>
            </w:r>
            <w:r>
              <w:rPr>
                <w:spacing w:val="-2"/>
                <w:sz w:val="24"/>
              </w:rPr>
              <w:t xml:space="preserve"> </w:t>
            </w:r>
            <w:r>
              <w:rPr>
                <w:sz w:val="24"/>
              </w:rPr>
              <w:t>and</w:t>
            </w:r>
            <w:r>
              <w:rPr>
                <w:spacing w:val="-2"/>
                <w:sz w:val="24"/>
              </w:rPr>
              <w:t xml:space="preserve"> support</w:t>
            </w:r>
          </w:p>
          <w:p w14:paraId="4C3D4932" w14:textId="77777777" w:rsidR="00BC6DED" w:rsidRDefault="00A84A7E">
            <w:pPr>
              <w:pStyle w:val="TableParagraph"/>
              <w:spacing w:line="270" w:lineRule="atLeast"/>
              <w:ind w:left="107" w:right="317"/>
              <w:rPr>
                <w:sz w:val="24"/>
              </w:rPr>
            </w:pPr>
            <w:r>
              <w:rPr>
                <w:spacing w:val="-2"/>
                <w:sz w:val="24"/>
              </w:rPr>
              <w:t xml:space="preserve">needs/significant </w:t>
            </w:r>
            <w:r>
              <w:rPr>
                <w:sz w:val="24"/>
              </w:rPr>
              <w:t>medical</w:t>
            </w:r>
            <w:r>
              <w:rPr>
                <w:spacing w:val="-17"/>
                <w:sz w:val="24"/>
              </w:rPr>
              <w:t xml:space="preserve"> </w:t>
            </w:r>
            <w:r>
              <w:rPr>
                <w:sz w:val="24"/>
              </w:rPr>
              <w:t>information</w:t>
            </w:r>
          </w:p>
        </w:tc>
        <w:tc>
          <w:tcPr>
            <w:tcW w:w="6726" w:type="dxa"/>
          </w:tcPr>
          <w:p w14:paraId="662DEAF0" w14:textId="77777777" w:rsidR="00BC6DED" w:rsidRDefault="00BC6DED">
            <w:pPr>
              <w:pStyle w:val="TableParagraph"/>
              <w:rPr>
                <w:rFonts w:ascii="Times New Roman"/>
              </w:rPr>
            </w:pPr>
          </w:p>
        </w:tc>
      </w:tr>
    </w:tbl>
    <w:p w14:paraId="73E8BF52" w14:textId="77777777" w:rsidR="00BC6DED" w:rsidRDefault="00BC6DED">
      <w:pPr>
        <w:pStyle w:val="BodyText"/>
        <w:spacing w:before="2"/>
        <w:rPr>
          <w:b/>
          <w:sz w:val="24"/>
        </w:rPr>
      </w:pPr>
    </w:p>
    <w:tbl>
      <w:tblPr>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4"/>
        <w:gridCol w:w="624"/>
        <w:gridCol w:w="541"/>
        <w:gridCol w:w="5988"/>
      </w:tblGrid>
      <w:tr w:rsidR="00BC6DED" w14:paraId="092D9E4D" w14:textId="77777777">
        <w:trPr>
          <w:trHeight w:val="782"/>
        </w:trPr>
        <w:tc>
          <w:tcPr>
            <w:tcW w:w="9837" w:type="dxa"/>
            <w:gridSpan w:val="4"/>
            <w:shd w:val="clear" w:color="auto" w:fill="A1185B"/>
          </w:tcPr>
          <w:p w14:paraId="43009A56" w14:textId="77777777" w:rsidR="00BC6DED" w:rsidRDefault="00A84A7E">
            <w:pPr>
              <w:pStyle w:val="TableParagraph"/>
              <w:spacing w:line="278" w:lineRule="auto"/>
              <w:ind w:left="107"/>
              <w:rPr>
                <w:b/>
              </w:rPr>
            </w:pPr>
            <w:r>
              <w:rPr>
                <w:b/>
                <w:color w:val="FFFFFF"/>
              </w:rPr>
              <w:t>3.</w:t>
            </w:r>
            <w:r>
              <w:rPr>
                <w:b/>
                <w:color w:val="FFFFFF"/>
                <w:spacing w:val="-1"/>
              </w:rPr>
              <w:t xml:space="preserve"> </w:t>
            </w:r>
            <w:r>
              <w:rPr>
                <w:b/>
                <w:color w:val="FFFFFF"/>
              </w:rPr>
              <w:t>Details</w:t>
            </w:r>
            <w:r>
              <w:rPr>
                <w:b/>
                <w:color w:val="FFFFFF"/>
                <w:spacing w:val="-4"/>
              </w:rPr>
              <w:t xml:space="preserve"> </w:t>
            </w:r>
            <w:r>
              <w:rPr>
                <w:b/>
                <w:color w:val="FFFFFF"/>
              </w:rPr>
              <w:t>of</w:t>
            </w:r>
            <w:r>
              <w:rPr>
                <w:b/>
                <w:color w:val="FFFFFF"/>
                <w:spacing w:val="-3"/>
              </w:rPr>
              <w:t xml:space="preserve"> </w:t>
            </w:r>
            <w:r>
              <w:rPr>
                <w:b/>
                <w:color w:val="FFFFFF"/>
              </w:rPr>
              <w:t>the</w:t>
            </w:r>
            <w:r>
              <w:rPr>
                <w:b/>
                <w:color w:val="FFFFFF"/>
                <w:spacing w:val="-5"/>
              </w:rPr>
              <w:t xml:space="preserve"> </w:t>
            </w:r>
            <w:r>
              <w:rPr>
                <w:b/>
                <w:color w:val="FFFFFF"/>
              </w:rPr>
              <w:t>representative/family</w:t>
            </w:r>
            <w:r>
              <w:rPr>
                <w:b/>
                <w:color w:val="FFFFFF"/>
                <w:spacing w:val="-4"/>
              </w:rPr>
              <w:t xml:space="preserve"> </w:t>
            </w:r>
            <w:r>
              <w:rPr>
                <w:b/>
                <w:color w:val="FFFFFF"/>
              </w:rPr>
              <w:t>of</w:t>
            </w:r>
            <w:r>
              <w:rPr>
                <w:b/>
                <w:color w:val="FFFFFF"/>
                <w:spacing w:val="-3"/>
              </w:rPr>
              <w:t xml:space="preserve"> </w:t>
            </w:r>
            <w:r>
              <w:rPr>
                <w:b/>
                <w:color w:val="FFFFFF"/>
              </w:rPr>
              <w:t>the</w:t>
            </w:r>
            <w:r>
              <w:rPr>
                <w:b/>
                <w:color w:val="FFFFFF"/>
                <w:spacing w:val="-5"/>
              </w:rPr>
              <w:t xml:space="preserve"> </w:t>
            </w:r>
            <w:r>
              <w:rPr>
                <w:b/>
                <w:color w:val="FFFFFF"/>
              </w:rPr>
              <w:t>adult</w:t>
            </w:r>
            <w:r>
              <w:rPr>
                <w:b/>
                <w:color w:val="FFFFFF"/>
                <w:spacing w:val="-3"/>
              </w:rPr>
              <w:t xml:space="preserve"> </w:t>
            </w:r>
            <w:r>
              <w:rPr>
                <w:b/>
                <w:color w:val="FFFFFF"/>
              </w:rPr>
              <w:t>with</w:t>
            </w:r>
            <w:r>
              <w:rPr>
                <w:b/>
                <w:color w:val="FFFFFF"/>
                <w:spacing w:val="-4"/>
              </w:rPr>
              <w:t xml:space="preserve"> </w:t>
            </w:r>
            <w:r>
              <w:rPr>
                <w:b/>
                <w:color w:val="FFFFFF"/>
              </w:rPr>
              <w:t>care</w:t>
            </w:r>
            <w:r>
              <w:rPr>
                <w:b/>
                <w:color w:val="FFFFFF"/>
                <w:spacing w:val="-4"/>
              </w:rPr>
              <w:t xml:space="preserve"> </w:t>
            </w:r>
            <w:r>
              <w:rPr>
                <w:b/>
                <w:color w:val="FFFFFF"/>
              </w:rPr>
              <w:t>and support needs-</w:t>
            </w:r>
            <w:r>
              <w:rPr>
                <w:b/>
                <w:color w:val="FFFFFF"/>
                <w:spacing w:val="-3"/>
              </w:rPr>
              <w:t xml:space="preserve"> </w:t>
            </w:r>
            <w:r>
              <w:rPr>
                <w:b/>
                <w:color w:val="FFFFFF"/>
              </w:rPr>
              <w:t>it</w:t>
            </w:r>
            <w:r>
              <w:rPr>
                <w:b/>
                <w:color w:val="FFFFFF"/>
                <w:spacing w:val="-3"/>
              </w:rPr>
              <w:t xml:space="preserve"> </w:t>
            </w:r>
            <w:r>
              <w:rPr>
                <w:b/>
                <w:color w:val="FFFFFF"/>
              </w:rPr>
              <w:t>should</w:t>
            </w:r>
            <w:r>
              <w:rPr>
                <w:b/>
                <w:color w:val="FFFFFF"/>
                <w:spacing w:val="-4"/>
              </w:rPr>
              <w:t xml:space="preserve"> </w:t>
            </w:r>
            <w:r>
              <w:rPr>
                <w:b/>
                <w:color w:val="FFFFFF"/>
              </w:rPr>
              <w:t>be noted that contact with the family is not required at this point</w:t>
            </w:r>
          </w:p>
        </w:tc>
      </w:tr>
      <w:tr w:rsidR="00BC6DED" w14:paraId="2F4B0EB3" w14:textId="77777777">
        <w:trPr>
          <w:trHeight w:val="1103"/>
        </w:trPr>
        <w:tc>
          <w:tcPr>
            <w:tcW w:w="2684" w:type="dxa"/>
          </w:tcPr>
          <w:p w14:paraId="361EA745" w14:textId="77777777" w:rsidR="00BC6DED" w:rsidRDefault="00A84A7E">
            <w:pPr>
              <w:pStyle w:val="TableParagraph"/>
              <w:ind w:left="107" w:right="65"/>
              <w:rPr>
                <w:sz w:val="24"/>
              </w:rPr>
            </w:pPr>
            <w:r>
              <w:rPr>
                <w:sz w:val="24"/>
              </w:rPr>
              <w:t>Does the adult have any family or representative</w:t>
            </w:r>
            <w:r>
              <w:rPr>
                <w:spacing w:val="-17"/>
                <w:sz w:val="24"/>
              </w:rPr>
              <w:t xml:space="preserve"> </w:t>
            </w:r>
            <w:r>
              <w:rPr>
                <w:sz w:val="24"/>
              </w:rPr>
              <w:t>as</w:t>
            </w:r>
            <w:r>
              <w:rPr>
                <w:spacing w:val="-17"/>
                <w:sz w:val="24"/>
              </w:rPr>
              <w:t xml:space="preserve"> </w:t>
            </w:r>
            <w:r>
              <w:rPr>
                <w:sz w:val="24"/>
              </w:rPr>
              <w:t>far</w:t>
            </w:r>
          </w:p>
          <w:p w14:paraId="5103DDDA" w14:textId="77777777" w:rsidR="00BC6DED" w:rsidRDefault="00A84A7E">
            <w:pPr>
              <w:pStyle w:val="TableParagraph"/>
              <w:spacing w:line="255" w:lineRule="exact"/>
              <w:ind w:left="107"/>
              <w:rPr>
                <w:sz w:val="24"/>
              </w:rPr>
            </w:pPr>
            <w:r>
              <w:rPr>
                <w:sz w:val="24"/>
              </w:rPr>
              <w:t>as</w:t>
            </w:r>
            <w:r>
              <w:rPr>
                <w:spacing w:val="-2"/>
                <w:sz w:val="24"/>
              </w:rPr>
              <w:t xml:space="preserve"> </w:t>
            </w:r>
            <w:r>
              <w:rPr>
                <w:sz w:val="24"/>
              </w:rPr>
              <w:t>you</w:t>
            </w:r>
            <w:r>
              <w:rPr>
                <w:spacing w:val="-1"/>
                <w:sz w:val="24"/>
              </w:rPr>
              <w:t xml:space="preserve"> </w:t>
            </w:r>
            <w:r>
              <w:rPr>
                <w:sz w:val="24"/>
              </w:rPr>
              <w:t>are</w:t>
            </w:r>
            <w:r>
              <w:rPr>
                <w:spacing w:val="-1"/>
                <w:sz w:val="24"/>
              </w:rPr>
              <w:t xml:space="preserve"> </w:t>
            </w:r>
            <w:r>
              <w:rPr>
                <w:spacing w:val="-2"/>
                <w:sz w:val="24"/>
              </w:rPr>
              <w:t>aware?</w:t>
            </w:r>
          </w:p>
        </w:tc>
        <w:tc>
          <w:tcPr>
            <w:tcW w:w="624" w:type="dxa"/>
            <w:tcBorders>
              <w:right w:val="nil"/>
            </w:tcBorders>
          </w:tcPr>
          <w:p w14:paraId="1C62E198" w14:textId="77777777" w:rsidR="00BC6DED" w:rsidRDefault="00A84A7E">
            <w:pPr>
              <w:pStyle w:val="TableParagraph"/>
              <w:ind w:right="89"/>
              <w:jc w:val="right"/>
              <w:rPr>
                <w:sz w:val="24"/>
              </w:rPr>
            </w:pPr>
            <w:r>
              <w:rPr>
                <w:spacing w:val="-5"/>
                <w:sz w:val="24"/>
              </w:rPr>
              <w:t>Yes</w:t>
            </w:r>
          </w:p>
        </w:tc>
        <w:tc>
          <w:tcPr>
            <w:tcW w:w="541" w:type="dxa"/>
            <w:tcBorders>
              <w:left w:val="nil"/>
              <w:right w:val="nil"/>
            </w:tcBorders>
          </w:tcPr>
          <w:p w14:paraId="18753F31" w14:textId="77777777" w:rsidR="00BC6DED" w:rsidRDefault="00A84A7E">
            <w:pPr>
              <w:pStyle w:val="TableParagraph"/>
              <w:ind w:right="128"/>
              <w:jc w:val="right"/>
              <w:rPr>
                <w:sz w:val="24"/>
              </w:rPr>
            </w:pPr>
            <w:r>
              <w:rPr>
                <w:spacing w:val="-5"/>
                <w:sz w:val="24"/>
              </w:rPr>
              <w:t>No</w:t>
            </w:r>
          </w:p>
        </w:tc>
        <w:tc>
          <w:tcPr>
            <w:tcW w:w="5988" w:type="dxa"/>
            <w:tcBorders>
              <w:left w:val="nil"/>
            </w:tcBorders>
          </w:tcPr>
          <w:p w14:paraId="6505EC67" w14:textId="77777777" w:rsidR="00BC6DED" w:rsidRDefault="00A84A7E">
            <w:pPr>
              <w:pStyle w:val="TableParagraph"/>
              <w:ind w:left="65"/>
              <w:rPr>
                <w:sz w:val="24"/>
              </w:rPr>
            </w:pPr>
            <w:r>
              <w:rPr>
                <w:sz w:val="24"/>
              </w:rPr>
              <w:t>(if</w:t>
            </w:r>
            <w:r>
              <w:rPr>
                <w:spacing w:val="-7"/>
                <w:sz w:val="24"/>
              </w:rPr>
              <w:t xml:space="preserve"> </w:t>
            </w:r>
            <w:r>
              <w:rPr>
                <w:sz w:val="24"/>
              </w:rPr>
              <w:t>no</w:t>
            </w:r>
            <w:r>
              <w:rPr>
                <w:spacing w:val="-8"/>
                <w:sz w:val="24"/>
              </w:rPr>
              <w:t xml:space="preserve"> </w:t>
            </w:r>
            <w:r>
              <w:rPr>
                <w:sz w:val="24"/>
              </w:rPr>
              <w:t>move</w:t>
            </w:r>
            <w:r>
              <w:rPr>
                <w:spacing w:val="-8"/>
                <w:sz w:val="24"/>
              </w:rPr>
              <w:t xml:space="preserve"> </w:t>
            </w:r>
            <w:r>
              <w:rPr>
                <w:sz w:val="24"/>
              </w:rPr>
              <w:t>to</w:t>
            </w:r>
            <w:r>
              <w:rPr>
                <w:spacing w:val="-6"/>
                <w:sz w:val="24"/>
              </w:rPr>
              <w:t xml:space="preserve"> </w:t>
            </w:r>
            <w:r>
              <w:rPr>
                <w:sz w:val="24"/>
              </w:rPr>
              <w:t>question</w:t>
            </w:r>
            <w:r>
              <w:rPr>
                <w:spacing w:val="-5"/>
                <w:sz w:val="24"/>
              </w:rPr>
              <w:t xml:space="preserve"> 4)</w:t>
            </w:r>
          </w:p>
        </w:tc>
      </w:tr>
      <w:tr w:rsidR="00BC6DED" w14:paraId="2323A35C" w14:textId="77777777">
        <w:trPr>
          <w:trHeight w:val="551"/>
        </w:trPr>
        <w:tc>
          <w:tcPr>
            <w:tcW w:w="2684" w:type="dxa"/>
          </w:tcPr>
          <w:p w14:paraId="6D7FB65A" w14:textId="77777777" w:rsidR="00BC6DED" w:rsidRDefault="00A84A7E">
            <w:pPr>
              <w:pStyle w:val="TableParagraph"/>
              <w:spacing w:line="270" w:lineRule="atLeast"/>
              <w:ind w:left="107" w:right="65"/>
              <w:rPr>
                <w:sz w:val="24"/>
              </w:rPr>
            </w:pPr>
            <w:r>
              <w:rPr>
                <w:sz w:val="24"/>
              </w:rPr>
              <w:t>Are</w:t>
            </w:r>
            <w:r>
              <w:rPr>
                <w:spacing w:val="-8"/>
                <w:sz w:val="24"/>
              </w:rPr>
              <w:t xml:space="preserve"> </w:t>
            </w:r>
            <w:r>
              <w:rPr>
                <w:sz w:val="24"/>
              </w:rPr>
              <w:t>they</w:t>
            </w:r>
            <w:r>
              <w:rPr>
                <w:spacing w:val="-8"/>
                <w:sz w:val="24"/>
              </w:rPr>
              <w:t xml:space="preserve"> </w:t>
            </w:r>
            <w:r>
              <w:rPr>
                <w:sz w:val="24"/>
              </w:rPr>
              <w:t>aware</w:t>
            </w:r>
            <w:r>
              <w:rPr>
                <w:spacing w:val="-10"/>
                <w:sz w:val="24"/>
              </w:rPr>
              <w:t xml:space="preserve"> </w:t>
            </w:r>
            <w:r>
              <w:rPr>
                <w:sz w:val="24"/>
              </w:rPr>
              <w:t>of</w:t>
            </w:r>
            <w:r>
              <w:rPr>
                <w:spacing w:val="-10"/>
                <w:sz w:val="24"/>
              </w:rPr>
              <w:t xml:space="preserve"> </w:t>
            </w:r>
            <w:r>
              <w:rPr>
                <w:sz w:val="24"/>
              </w:rPr>
              <w:t>the SAR referral?</w:t>
            </w:r>
          </w:p>
        </w:tc>
        <w:tc>
          <w:tcPr>
            <w:tcW w:w="624" w:type="dxa"/>
            <w:tcBorders>
              <w:right w:val="nil"/>
            </w:tcBorders>
          </w:tcPr>
          <w:p w14:paraId="578385EB" w14:textId="77777777" w:rsidR="00BC6DED" w:rsidRDefault="00A84A7E">
            <w:pPr>
              <w:pStyle w:val="TableParagraph"/>
              <w:ind w:right="89"/>
              <w:jc w:val="right"/>
              <w:rPr>
                <w:sz w:val="24"/>
              </w:rPr>
            </w:pPr>
            <w:r>
              <w:rPr>
                <w:spacing w:val="-5"/>
                <w:sz w:val="24"/>
              </w:rPr>
              <w:t>Yes</w:t>
            </w:r>
          </w:p>
        </w:tc>
        <w:tc>
          <w:tcPr>
            <w:tcW w:w="541" w:type="dxa"/>
            <w:tcBorders>
              <w:left w:val="nil"/>
              <w:right w:val="nil"/>
            </w:tcBorders>
          </w:tcPr>
          <w:p w14:paraId="6BB55F83" w14:textId="77777777" w:rsidR="00BC6DED" w:rsidRDefault="00A84A7E">
            <w:pPr>
              <w:pStyle w:val="TableParagraph"/>
              <w:ind w:right="128"/>
              <w:jc w:val="right"/>
              <w:rPr>
                <w:sz w:val="24"/>
              </w:rPr>
            </w:pPr>
            <w:r>
              <w:rPr>
                <w:spacing w:val="-5"/>
                <w:sz w:val="24"/>
              </w:rPr>
              <w:t>No</w:t>
            </w:r>
          </w:p>
        </w:tc>
        <w:tc>
          <w:tcPr>
            <w:tcW w:w="5988" w:type="dxa"/>
            <w:tcBorders>
              <w:left w:val="nil"/>
            </w:tcBorders>
          </w:tcPr>
          <w:p w14:paraId="281E07F2" w14:textId="77777777" w:rsidR="00BC6DED" w:rsidRDefault="00BC6DED">
            <w:pPr>
              <w:pStyle w:val="TableParagraph"/>
              <w:rPr>
                <w:rFonts w:ascii="Times New Roman"/>
              </w:rPr>
            </w:pPr>
          </w:p>
        </w:tc>
      </w:tr>
      <w:tr w:rsidR="00BC6DED" w14:paraId="1752C0C6" w14:textId="77777777">
        <w:trPr>
          <w:trHeight w:val="827"/>
        </w:trPr>
        <w:tc>
          <w:tcPr>
            <w:tcW w:w="2684" w:type="dxa"/>
          </w:tcPr>
          <w:p w14:paraId="293ECF19" w14:textId="77777777" w:rsidR="00BC6DED" w:rsidRDefault="00A84A7E">
            <w:pPr>
              <w:pStyle w:val="TableParagraph"/>
              <w:spacing w:line="270" w:lineRule="atLeast"/>
              <w:ind w:left="107" w:right="65"/>
              <w:rPr>
                <w:sz w:val="24"/>
              </w:rPr>
            </w:pPr>
            <w:r>
              <w:rPr>
                <w:spacing w:val="-2"/>
                <w:sz w:val="24"/>
              </w:rPr>
              <w:t xml:space="preserve">Family member/representative </w:t>
            </w:r>
            <w:r>
              <w:rPr>
                <w:sz w:val="24"/>
              </w:rPr>
              <w:t>contact name</w:t>
            </w:r>
          </w:p>
        </w:tc>
        <w:tc>
          <w:tcPr>
            <w:tcW w:w="7153" w:type="dxa"/>
            <w:gridSpan w:val="3"/>
          </w:tcPr>
          <w:p w14:paraId="699BC147" w14:textId="77777777" w:rsidR="00BC6DED" w:rsidRDefault="00BC6DED">
            <w:pPr>
              <w:pStyle w:val="TableParagraph"/>
              <w:rPr>
                <w:rFonts w:ascii="Times New Roman"/>
              </w:rPr>
            </w:pPr>
          </w:p>
        </w:tc>
      </w:tr>
      <w:tr w:rsidR="00BC6DED" w14:paraId="6DDA47F8" w14:textId="77777777">
        <w:trPr>
          <w:trHeight w:val="550"/>
        </w:trPr>
        <w:tc>
          <w:tcPr>
            <w:tcW w:w="2684" w:type="dxa"/>
          </w:tcPr>
          <w:p w14:paraId="5CBA28B2" w14:textId="77777777" w:rsidR="00BC6DED" w:rsidRDefault="00A84A7E">
            <w:pPr>
              <w:pStyle w:val="TableParagraph"/>
              <w:spacing w:line="276" w:lineRule="exact"/>
              <w:ind w:left="107" w:right="132"/>
              <w:rPr>
                <w:sz w:val="24"/>
              </w:rPr>
            </w:pPr>
            <w:r>
              <w:rPr>
                <w:sz w:val="24"/>
              </w:rPr>
              <w:t>Relationship</w:t>
            </w:r>
            <w:r>
              <w:rPr>
                <w:spacing w:val="-17"/>
                <w:sz w:val="24"/>
              </w:rPr>
              <w:t xml:space="preserve"> </w:t>
            </w:r>
            <w:r>
              <w:rPr>
                <w:sz w:val="24"/>
              </w:rPr>
              <w:t>to</w:t>
            </w:r>
            <w:r>
              <w:rPr>
                <w:spacing w:val="-17"/>
                <w:sz w:val="24"/>
              </w:rPr>
              <w:t xml:space="preserve"> </w:t>
            </w:r>
            <w:r>
              <w:rPr>
                <w:sz w:val="24"/>
              </w:rPr>
              <w:t xml:space="preserve">the </w:t>
            </w:r>
            <w:r>
              <w:rPr>
                <w:spacing w:val="-4"/>
                <w:sz w:val="24"/>
              </w:rPr>
              <w:t>adult</w:t>
            </w:r>
          </w:p>
        </w:tc>
        <w:tc>
          <w:tcPr>
            <w:tcW w:w="7153" w:type="dxa"/>
            <w:gridSpan w:val="3"/>
          </w:tcPr>
          <w:p w14:paraId="6CB81A6A" w14:textId="77777777" w:rsidR="00BC6DED" w:rsidRDefault="00BC6DED">
            <w:pPr>
              <w:pStyle w:val="TableParagraph"/>
              <w:rPr>
                <w:rFonts w:ascii="Times New Roman"/>
              </w:rPr>
            </w:pPr>
          </w:p>
        </w:tc>
      </w:tr>
      <w:tr w:rsidR="00BC6DED" w14:paraId="253D1A73" w14:textId="77777777">
        <w:trPr>
          <w:trHeight w:val="274"/>
        </w:trPr>
        <w:tc>
          <w:tcPr>
            <w:tcW w:w="2684" w:type="dxa"/>
          </w:tcPr>
          <w:p w14:paraId="6A07F1D9" w14:textId="77777777" w:rsidR="00BC6DED" w:rsidRDefault="00A84A7E">
            <w:pPr>
              <w:pStyle w:val="TableParagraph"/>
              <w:spacing w:line="255" w:lineRule="exact"/>
              <w:ind w:left="107"/>
              <w:rPr>
                <w:sz w:val="24"/>
              </w:rPr>
            </w:pPr>
            <w:r>
              <w:rPr>
                <w:sz w:val="24"/>
              </w:rPr>
              <w:t>Phone</w:t>
            </w:r>
            <w:r>
              <w:rPr>
                <w:spacing w:val="-4"/>
                <w:sz w:val="24"/>
              </w:rPr>
              <w:t xml:space="preserve"> </w:t>
            </w:r>
            <w:r>
              <w:rPr>
                <w:spacing w:val="-2"/>
                <w:sz w:val="24"/>
              </w:rPr>
              <w:t>number</w:t>
            </w:r>
          </w:p>
        </w:tc>
        <w:tc>
          <w:tcPr>
            <w:tcW w:w="7153" w:type="dxa"/>
            <w:gridSpan w:val="3"/>
          </w:tcPr>
          <w:p w14:paraId="4DD5FC4E" w14:textId="77777777" w:rsidR="00BC6DED" w:rsidRDefault="00BC6DED">
            <w:pPr>
              <w:pStyle w:val="TableParagraph"/>
              <w:rPr>
                <w:rFonts w:ascii="Times New Roman"/>
                <w:sz w:val="20"/>
              </w:rPr>
            </w:pPr>
          </w:p>
        </w:tc>
      </w:tr>
      <w:tr w:rsidR="00BC6DED" w14:paraId="68C6AE09" w14:textId="77777777">
        <w:trPr>
          <w:trHeight w:val="554"/>
        </w:trPr>
        <w:tc>
          <w:tcPr>
            <w:tcW w:w="2684" w:type="dxa"/>
          </w:tcPr>
          <w:p w14:paraId="342C66A6" w14:textId="77777777" w:rsidR="00BC6DED" w:rsidRDefault="00A84A7E">
            <w:pPr>
              <w:pStyle w:val="TableParagraph"/>
              <w:spacing w:before="3"/>
              <w:ind w:left="107"/>
              <w:rPr>
                <w:sz w:val="24"/>
              </w:rPr>
            </w:pPr>
            <w:r>
              <w:rPr>
                <w:spacing w:val="-2"/>
                <w:sz w:val="24"/>
              </w:rPr>
              <w:t>Address</w:t>
            </w:r>
          </w:p>
        </w:tc>
        <w:tc>
          <w:tcPr>
            <w:tcW w:w="7153" w:type="dxa"/>
            <w:gridSpan w:val="3"/>
          </w:tcPr>
          <w:p w14:paraId="266AC2FA" w14:textId="77777777" w:rsidR="00BC6DED" w:rsidRDefault="00BC6DED">
            <w:pPr>
              <w:pStyle w:val="TableParagraph"/>
              <w:rPr>
                <w:rFonts w:ascii="Times New Roman"/>
              </w:rPr>
            </w:pPr>
          </w:p>
        </w:tc>
      </w:tr>
      <w:tr w:rsidR="00BC6DED" w14:paraId="797FD933" w14:textId="77777777">
        <w:trPr>
          <w:trHeight w:val="1103"/>
        </w:trPr>
        <w:tc>
          <w:tcPr>
            <w:tcW w:w="2684" w:type="dxa"/>
          </w:tcPr>
          <w:p w14:paraId="290F7878" w14:textId="77777777" w:rsidR="00BC6DED" w:rsidRDefault="00A84A7E">
            <w:pPr>
              <w:pStyle w:val="TableParagraph"/>
              <w:spacing w:line="270" w:lineRule="atLeast"/>
              <w:ind w:left="107" w:right="65"/>
              <w:rPr>
                <w:sz w:val="24"/>
              </w:rPr>
            </w:pPr>
            <w:r>
              <w:rPr>
                <w:sz w:val="24"/>
              </w:rPr>
              <w:t>Is</w:t>
            </w:r>
            <w:r>
              <w:rPr>
                <w:spacing w:val="-8"/>
                <w:sz w:val="24"/>
              </w:rPr>
              <w:t xml:space="preserve"> </w:t>
            </w:r>
            <w:r>
              <w:rPr>
                <w:sz w:val="24"/>
              </w:rPr>
              <w:t>there</w:t>
            </w:r>
            <w:r>
              <w:rPr>
                <w:spacing w:val="-11"/>
                <w:sz w:val="24"/>
              </w:rPr>
              <w:t xml:space="preserve"> </w:t>
            </w:r>
            <w:r>
              <w:rPr>
                <w:sz w:val="24"/>
              </w:rPr>
              <w:t>any</w:t>
            </w:r>
            <w:r>
              <w:rPr>
                <w:spacing w:val="-9"/>
                <w:sz w:val="24"/>
              </w:rPr>
              <w:t xml:space="preserve"> </w:t>
            </w:r>
            <w:r>
              <w:rPr>
                <w:sz w:val="24"/>
              </w:rPr>
              <w:t>reason</w:t>
            </w:r>
            <w:r>
              <w:rPr>
                <w:spacing w:val="-8"/>
                <w:sz w:val="24"/>
              </w:rPr>
              <w:t xml:space="preserve"> </w:t>
            </w:r>
            <w:r>
              <w:rPr>
                <w:sz w:val="24"/>
              </w:rPr>
              <w:t>the family should not be contacted if a decision is made that the case</w:t>
            </w:r>
          </w:p>
        </w:tc>
        <w:tc>
          <w:tcPr>
            <w:tcW w:w="624" w:type="dxa"/>
            <w:tcBorders>
              <w:right w:val="nil"/>
            </w:tcBorders>
          </w:tcPr>
          <w:p w14:paraId="518D6E55" w14:textId="77777777" w:rsidR="00BC6DED" w:rsidRDefault="00A84A7E">
            <w:pPr>
              <w:pStyle w:val="TableParagraph"/>
              <w:ind w:right="89"/>
              <w:jc w:val="right"/>
              <w:rPr>
                <w:sz w:val="24"/>
              </w:rPr>
            </w:pPr>
            <w:r>
              <w:rPr>
                <w:spacing w:val="-5"/>
                <w:sz w:val="24"/>
              </w:rPr>
              <w:t>Yes</w:t>
            </w:r>
          </w:p>
        </w:tc>
        <w:tc>
          <w:tcPr>
            <w:tcW w:w="541" w:type="dxa"/>
            <w:tcBorders>
              <w:left w:val="nil"/>
              <w:right w:val="nil"/>
            </w:tcBorders>
          </w:tcPr>
          <w:p w14:paraId="39CE8B72" w14:textId="77777777" w:rsidR="00BC6DED" w:rsidRDefault="00A84A7E">
            <w:pPr>
              <w:pStyle w:val="TableParagraph"/>
              <w:ind w:right="63"/>
              <w:jc w:val="right"/>
              <w:rPr>
                <w:sz w:val="24"/>
              </w:rPr>
            </w:pPr>
            <w:r>
              <w:rPr>
                <w:spacing w:val="-5"/>
                <w:sz w:val="24"/>
              </w:rPr>
              <w:t>No</w:t>
            </w:r>
          </w:p>
        </w:tc>
        <w:tc>
          <w:tcPr>
            <w:tcW w:w="5988" w:type="dxa"/>
            <w:tcBorders>
              <w:left w:val="nil"/>
            </w:tcBorders>
          </w:tcPr>
          <w:p w14:paraId="43C862B7" w14:textId="77777777" w:rsidR="00BC6DED" w:rsidRDefault="00A84A7E">
            <w:pPr>
              <w:pStyle w:val="TableParagraph"/>
              <w:ind w:left="132"/>
              <w:rPr>
                <w:sz w:val="24"/>
              </w:rPr>
            </w:pPr>
            <w:r>
              <w:rPr>
                <w:sz w:val="24"/>
              </w:rPr>
              <w:t>(if</w:t>
            </w:r>
            <w:r>
              <w:rPr>
                <w:spacing w:val="-9"/>
                <w:sz w:val="24"/>
              </w:rPr>
              <w:t xml:space="preserve"> </w:t>
            </w:r>
            <w:proofErr w:type="gramStart"/>
            <w:r>
              <w:rPr>
                <w:sz w:val="24"/>
              </w:rPr>
              <w:t>Yes</w:t>
            </w:r>
            <w:proofErr w:type="gramEnd"/>
            <w:r>
              <w:rPr>
                <w:spacing w:val="-9"/>
                <w:sz w:val="24"/>
              </w:rPr>
              <w:t xml:space="preserve"> </w:t>
            </w:r>
            <w:r>
              <w:rPr>
                <w:sz w:val="24"/>
              </w:rPr>
              <w:t>please</w:t>
            </w:r>
            <w:r>
              <w:rPr>
                <w:spacing w:val="-6"/>
                <w:sz w:val="24"/>
              </w:rPr>
              <w:t xml:space="preserve"> </w:t>
            </w:r>
            <w:r>
              <w:rPr>
                <w:sz w:val="24"/>
              </w:rPr>
              <w:t>give</w:t>
            </w:r>
            <w:r>
              <w:rPr>
                <w:spacing w:val="-9"/>
                <w:sz w:val="24"/>
              </w:rPr>
              <w:t xml:space="preserve"> </w:t>
            </w:r>
            <w:r>
              <w:rPr>
                <w:spacing w:val="-2"/>
                <w:sz w:val="24"/>
              </w:rPr>
              <w:t>details)</w:t>
            </w:r>
          </w:p>
        </w:tc>
      </w:tr>
    </w:tbl>
    <w:p w14:paraId="38BC67BF" w14:textId="77777777" w:rsidR="00BC6DED" w:rsidRDefault="00BC6DED">
      <w:pPr>
        <w:rPr>
          <w:sz w:val="24"/>
        </w:rPr>
        <w:sectPr w:rsidR="00BC6DED">
          <w:pgSz w:w="16840" w:h="11910" w:orient="landscape"/>
          <w:pgMar w:top="1340" w:right="0" w:bottom="1240" w:left="340" w:header="0" w:footer="1050" w:gutter="0"/>
          <w:cols w:space="720"/>
        </w:sectPr>
      </w:pPr>
    </w:p>
    <w:p w14:paraId="2EE4EBB8" w14:textId="5AB11D05" w:rsidR="00BC6DED" w:rsidRDefault="00C37316">
      <w:pPr>
        <w:pStyle w:val="BodyText"/>
        <w:spacing w:before="2"/>
        <w:rPr>
          <w:b/>
          <w:sz w:val="8"/>
        </w:rPr>
      </w:pPr>
      <w:r>
        <w:rPr>
          <w:noProof/>
        </w:rPr>
        <w:lastRenderedPageBreak/>
        <mc:AlternateContent>
          <mc:Choice Requires="wps">
            <w:drawing>
              <wp:anchor distT="0" distB="0" distL="114300" distR="114300" simplePos="0" relativeHeight="486026240" behindDoc="1" locked="0" layoutInCell="1" allowOverlap="1" wp14:anchorId="57F4996A" wp14:editId="3C2B0D7C">
                <wp:simplePos x="0" y="0"/>
                <wp:positionH relativeFrom="page">
                  <wp:posOffset>928370</wp:posOffset>
                </wp:positionH>
                <wp:positionV relativeFrom="page">
                  <wp:posOffset>2630805</wp:posOffset>
                </wp:positionV>
                <wp:extent cx="130810" cy="130810"/>
                <wp:effectExtent l="0" t="0" r="0" b="0"/>
                <wp:wrapNone/>
                <wp:docPr id="58"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BC01E" id="docshape38" o:spid="_x0000_s1026" style="position:absolute;margin-left:73.1pt;margin-top:207.15pt;width:10.3pt;height:10.3pt;z-index:-1729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486026752" behindDoc="1" locked="0" layoutInCell="1" allowOverlap="1" wp14:anchorId="5DAE6F77" wp14:editId="231A381C">
                <wp:simplePos x="0" y="0"/>
                <wp:positionH relativeFrom="page">
                  <wp:posOffset>928370</wp:posOffset>
                </wp:positionH>
                <wp:positionV relativeFrom="page">
                  <wp:posOffset>2998470</wp:posOffset>
                </wp:positionV>
                <wp:extent cx="130810" cy="130810"/>
                <wp:effectExtent l="0" t="0" r="0" b="0"/>
                <wp:wrapNone/>
                <wp:docPr id="57"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E3F34" id="docshape39" o:spid="_x0000_s1026" style="position:absolute;margin-left:73.1pt;margin-top:236.1pt;width:10.3pt;height:10.3pt;z-index:-1728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486027264" behindDoc="1" locked="0" layoutInCell="1" allowOverlap="1" wp14:anchorId="07F72105" wp14:editId="351FCAE3">
                <wp:simplePos x="0" y="0"/>
                <wp:positionH relativeFrom="page">
                  <wp:posOffset>928370</wp:posOffset>
                </wp:positionH>
                <wp:positionV relativeFrom="page">
                  <wp:posOffset>3367405</wp:posOffset>
                </wp:positionV>
                <wp:extent cx="130810" cy="130810"/>
                <wp:effectExtent l="0" t="0" r="0" b="0"/>
                <wp:wrapNone/>
                <wp:docPr id="56"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923CC" id="docshape40" o:spid="_x0000_s1026" style="position:absolute;margin-left:73.1pt;margin-top:265.15pt;width:10.3pt;height:10.3pt;z-index:-1728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486027776" behindDoc="1" locked="0" layoutInCell="1" allowOverlap="1" wp14:anchorId="2EBA68CD" wp14:editId="51AE04BC">
                <wp:simplePos x="0" y="0"/>
                <wp:positionH relativeFrom="page">
                  <wp:posOffset>928370</wp:posOffset>
                </wp:positionH>
                <wp:positionV relativeFrom="page">
                  <wp:posOffset>3734435</wp:posOffset>
                </wp:positionV>
                <wp:extent cx="130810" cy="130810"/>
                <wp:effectExtent l="0" t="0" r="0" b="0"/>
                <wp:wrapNone/>
                <wp:docPr id="55"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C09A1" id="docshape41" o:spid="_x0000_s1026" style="position:absolute;margin-left:73.1pt;margin-top:294.05pt;width:10.3pt;height:10.3pt;z-index:-1728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486028288" behindDoc="1" locked="0" layoutInCell="1" allowOverlap="1" wp14:anchorId="40534BDA" wp14:editId="05A393C4">
                <wp:simplePos x="0" y="0"/>
                <wp:positionH relativeFrom="page">
                  <wp:posOffset>928370</wp:posOffset>
                </wp:positionH>
                <wp:positionV relativeFrom="page">
                  <wp:posOffset>4102100</wp:posOffset>
                </wp:positionV>
                <wp:extent cx="130810" cy="130810"/>
                <wp:effectExtent l="0" t="0" r="0" b="0"/>
                <wp:wrapNone/>
                <wp:docPr id="54"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554C6" id="docshape42" o:spid="_x0000_s1026" style="position:absolute;margin-left:73.1pt;margin-top:323pt;width:10.3pt;height:10.3pt;z-index:-1728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" filled="f" strokeweight=".72pt">
                <w10:wrap anchorx="page" anchory="page"/>
              </v:rect>
            </w:pict>
          </mc:Fallback>
        </mc:AlternateContent>
      </w:r>
      <w:r>
        <w:rPr>
          <w:noProof/>
        </w:rPr>
        <mc:AlternateContent>
          <mc:Choice Requires="wps">
            <w:drawing>
              <wp:anchor distT="0" distB="0" distL="114300" distR="114300" simplePos="0" relativeHeight="486028800" behindDoc="1" locked="0" layoutInCell="1" allowOverlap="1" wp14:anchorId="5691B9B1" wp14:editId="6FB70386">
                <wp:simplePos x="0" y="0"/>
                <wp:positionH relativeFrom="page">
                  <wp:posOffset>928370</wp:posOffset>
                </wp:positionH>
                <wp:positionV relativeFrom="page">
                  <wp:posOffset>4471035</wp:posOffset>
                </wp:positionV>
                <wp:extent cx="130810" cy="130810"/>
                <wp:effectExtent l="0" t="0" r="0" b="0"/>
                <wp:wrapNone/>
                <wp:docPr id="53"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C3EAB" id="docshape43" o:spid="_x0000_s1026" style="position:absolute;margin-left:73.1pt;margin-top:352.05pt;width:10.3pt;height:10.3pt;z-index:-1728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" filled="f" strokeweight=".72pt">
                <w10:wrap anchorx="page" anchory="page"/>
              </v:rect>
            </w:pict>
          </mc:Fallback>
        </mc:AlternateContent>
      </w:r>
    </w:p>
    <w:tbl>
      <w:tblPr>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4"/>
        <w:gridCol w:w="7151"/>
      </w:tblGrid>
      <w:tr w:rsidR="00BC6DED" w14:paraId="30905503" w14:textId="77777777">
        <w:trPr>
          <w:trHeight w:val="551"/>
        </w:trPr>
        <w:tc>
          <w:tcPr>
            <w:tcW w:w="2684" w:type="dxa"/>
          </w:tcPr>
          <w:p w14:paraId="1F33C9D0" w14:textId="77777777" w:rsidR="00BC6DED" w:rsidRDefault="00A84A7E">
            <w:pPr>
              <w:pStyle w:val="TableParagraph"/>
              <w:spacing w:line="270" w:lineRule="atLeast"/>
              <w:ind w:left="107" w:right="65"/>
              <w:rPr>
                <w:sz w:val="24"/>
              </w:rPr>
            </w:pPr>
            <w:r>
              <w:rPr>
                <w:sz w:val="24"/>
              </w:rPr>
              <w:t>meets</w:t>
            </w:r>
            <w:r>
              <w:rPr>
                <w:spacing w:val="-9"/>
                <w:sz w:val="24"/>
              </w:rPr>
              <w:t xml:space="preserve"> </w:t>
            </w:r>
            <w:r>
              <w:rPr>
                <w:sz w:val="24"/>
              </w:rPr>
              <w:t>the</w:t>
            </w:r>
            <w:r>
              <w:rPr>
                <w:spacing w:val="-9"/>
                <w:sz w:val="24"/>
              </w:rPr>
              <w:t xml:space="preserve"> </w:t>
            </w:r>
            <w:r>
              <w:rPr>
                <w:sz w:val="24"/>
              </w:rPr>
              <w:t>criteria</w:t>
            </w:r>
            <w:r>
              <w:rPr>
                <w:spacing w:val="-9"/>
                <w:sz w:val="24"/>
              </w:rPr>
              <w:t xml:space="preserve"> </w:t>
            </w:r>
            <w:r>
              <w:rPr>
                <w:sz w:val="24"/>
              </w:rPr>
              <w:t>for</w:t>
            </w:r>
            <w:r>
              <w:rPr>
                <w:spacing w:val="-9"/>
                <w:sz w:val="24"/>
              </w:rPr>
              <w:t xml:space="preserve"> </w:t>
            </w:r>
            <w:r>
              <w:rPr>
                <w:sz w:val="24"/>
              </w:rPr>
              <w:t xml:space="preserve">a </w:t>
            </w:r>
            <w:r>
              <w:rPr>
                <w:spacing w:val="-4"/>
                <w:sz w:val="24"/>
              </w:rPr>
              <w:t>SAR?</w:t>
            </w:r>
          </w:p>
        </w:tc>
        <w:tc>
          <w:tcPr>
            <w:tcW w:w="7151" w:type="dxa"/>
          </w:tcPr>
          <w:p w14:paraId="20D1ED7B" w14:textId="77777777" w:rsidR="00BC6DED" w:rsidRDefault="00BC6DED">
            <w:pPr>
              <w:pStyle w:val="TableParagraph"/>
              <w:rPr>
                <w:rFonts w:ascii="Times New Roman"/>
              </w:rPr>
            </w:pPr>
          </w:p>
        </w:tc>
      </w:tr>
    </w:tbl>
    <w:p w14:paraId="2C1A18F3" w14:textId="77777777" w:rsidR="00BC6DED" w:rsidRDefault="00BC6DED">
      <w:pPr>
        <w:pStyle w:val="BodyText"/>
        <w:rPr>
          <w:b/>
          <w:sz w:val="20"/>
        </w:rPr>
      </w:pPr>
    </w:p>
    <w:p w14:paraId="003BF959" w14:textId="77777777" w:rsidR="00BC6DED" w:rsidRDefault="00BC6DED">
      <w:pPr>
        <w:pStyle w:val="BodyText"/>
        <w:rPr>
          <w:b/>
          <w:sz w:val="20"/>
        </w:rPr>
      </w:pPr>
    </w:p>
    <w:p w14:paraId="17D9815C" w14:textId="77777777" w:rsidR="00BC6DED" w:rsidRDefault="00BC6DED">
      <w:pPr>
        <w:pStyle w:val="BodyText"/>
        <w:rPr>
          <w:b/>
          <w:sz w:val="20"/>
        </w:rPr>
      </w:pPr>
    </w:p>
    <w:p w14:paraId="0E44587B" w14:textId="77777777" w:rsidR="00BC6DED" w:rsidRDefault="00BC6DED">
      <w:pPr>
        <w:pStyle w:val="BodyText"/>
        <w:rPr>
          <w:b/>
          <w:sz w:val="20"/>
        </w:rPr>
      </w:pPr>
    </w:p>
    <w:p w14:paraId="6F030F0C" w14:textId="77777777" w:rsidR="00BC6DED" w:rsidRDefault="00BC6DED">
      <w:pPr>
        <w:pStyle w:val="BodyText"/>
        <w:rPr>
          <w:b/>
          <w:sz w:val="16"/>
        </w:rPr>
      </w:pPr>
    </w:p>
    <w:tbl>
      <w:tblPr>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BC6DED" w14:paraId="3EE489CB" w14:textId="77777777">
        <w:trPr>
          <w:trHeight w:val="491"/>
        </w:trPr>
        <w:tc>
          <w:tcPr>
            <w:tcW w:w="9244" w:type="dxa"/>
            <w:shd w:val="clear" w:color="auto" w:fill="A1185B"/>
          </w:tcPr>
          <w:p w14:paraId="636543BD" w14:textId="77777777" w:rsidR="00BC6DED" w:rsidRDefault="00A84A7E">
            <w:pPr>
              <w:pStyle w:val="TableParagraph"/>
              <w:spacing w:before="2"/>
              <w:ind w:left="107"/>
              <w:rPr>
                <w:b/>
              </w:rPr>
            </w:pPr>
            <w:r>
              <w:rPr>
                <w:b/>
                <w:color w:val="FFFFFF"/>
              </w:rPr>
              <w:t>4.</w:t>
            </w:r>
            <w:r>
              <w:rPr>
                <w:b/>
                <w:color w:val="FFFFFF"/>
                <w:spacing w:val="-4"/>
              </w:rPr>
              <w:t xml:space="preserve"> </w:t>
            </w:r>
            <w:r>
              <w:rPr>
                <w:b/>
                <w:color w:val="FFFFFF"/>
              </w:rPr>
              <w:t>Notification</w:t>
            </w:r>
            <w:r>
              <w:rPr>
                <w:b/>
                <w:color w:val="FFFFFF"/>
                <w:spacing w:val="-4"/>
              </w:rPr>
              <w:t xml:space="preserve"> </w:t>
            </w:r>
            <w:r>
              <w:rPr>
                <w:b/>
                <w:color w:val="FFFFFF"/>
              </w:rPr>
              <w:t>of</w:t>
            </w:r>
            <w:r>
              <w:rPr>
                <w:b/>
                <w:color w:val="FFFFFF"/>
                <w:spacing w:val="-4"/>
              </w:rPr>
              <w:t xml:space="preserve"> </w:t>
            </w:r>
            <w:r>
              <w:rPr>
                <w:b/>
                <w:color w:val="FFFFFF"/>
              </w:rPr>
              <w:t>other</w:t>
            </w:r>
            <w:r>
              <w:rPr>
                <w:b/>
                <w:color w:val="FFFFFF"/>
                <w:spacing w:val="-8"/>
              </w:rPr>
              <w:t xml:space="preserve"> </w:t>
            </w:r>
            <w:r>
              <w:rPr>
                <w:b/>
                <w:color w:val="FFFFFF"/>
              </w:rPr>
              <w:t>reviews</w:t>
            </w:r>
            <w:r>
              <w:rPr>
                <w:b/>
                <w:color w:val="FFFFFF"/>
                <w:spacing w:val="-4"/>
              </w:rPr>
              <w:t xml:space="preserve"> </w:t>
            </w:r>
            <w:r>
              <w:rPr>
                <w:b/>
                <w:color w:val="FFFFFF"/>
              </w:rPr>
              <w:t>being</w:t>
            </w:r>
            <w:r>
              <w:rPr>
                <w:b/>
                <w:color w:val="FFFFFF"/>
                <w:spacing w:val="-4"/>
              </w:rPr>
              <w:t xml:space="preserve"> </w:t>
            </w:r>
            <w:r>
              <w:rPr>
                <w:b/>
                <w:color w:val="FFFFFF"/>
                <w:spacing w:val="-2"/>
              </w:rPr>
              <w:t>undertaken</w:t>
            </w:r>
          </w:p>
        </w:tc>
      </w:tr>
      <w:tr w:rsidR="00BC6DED" w14:paraId="020C677C" w14:textId="77777777">
        <w:trPr>
          <w:trHeight w:val="6423"/>
        </w:trPr>
        <w:tc>
          <w:tcPr>
            <w:tcW w:w="9244" w:type="dxa"/>
          </w:tcPr>
          <w:p w14:paraId="60870C4F" w14:textId="77777777" w:rsidR="00BC6DED" w:rsidRDefault="00BC6DED">
            <w:pPr>
              <w:pStyle w:val="TableParagraph"/>
              <w:rPr>
                <w:b/>
                <w:sz w:val="24"/>
              </w:rPr>
            </w:pPr>
          </w:p>
          <w:p w14:paraId="37F00B31" w14:textId="77777777" w:rsidR="00BC6DED" w:rsidRDefault="00BC6DED">
            <w:pPr>
              <w:pStyle w:val="TableParagraph"/>
              <w:spacing w:before="9"/>
              <w:rPr>
                <w:b/>
                <w:sz w:val="18"/>
              </w:rPr>
            </w:pPr>
          </w:p>
          <w:p w14:paraId="0EEA1E23" w14:textId="77777777" w:rsidR="00BC6DED" w:rsidRDefault="00A84A7E">
            <w:pPr>
              <w:pStyle w:val="TableParagraph"/>
              <w:ind w:left="729"/>
            </w:pPr>
            <w:r>
              <w:t>Domestic</w:t>
            </w:r>
            <w:r>
              <w:rPr>
                <w:spacing w:val="-10"/>
              </w:rPr>
              <w:t xml:space="preserve"> </w:t>
            </w:r>
            <w:r>
              <w:t>Homicide</w:t>
            </w:r>
            <w:r>
              <w:rPr>
                <w:spacing w:val="-10"/>
              </w:rPr>
              <w:t xml:space="preserve"> </w:t>
            </w:r>
            <w:r>
              <w:t>Review</w:t>
            </w:r>
            <w:r>
              <w:rPr>
                <w:spacing w:val="-9"/>
              </w:rPr>
              <w:t xml:space="preserve"> </w:t>
            </w:r>
            <w:r>
              <w:rPr>
                <w:spacing w:val="-4"/>
              </w:rPr>
              <w:t>(DHR)</w:t>
            </w:r>
          </w:p>
          <w:p w14:paraId="4692D532" w14:textId="77777777" w:rsidR="00BC6DED" w:rsidRDefault="00BC6DED">
            <w:pPr>
              <w:pStyle w:val="TableParagraph"/>
              <w:spacing w:before="3"/>
              <w:rPr>
                <w:b/>
                <w:sz w:val="28"/>
              </w:rPr>
            </w:pPr>
          </w:p>
          <w:p w14:paraId="0A09A6A6" w14:textId="77777777" w:rsidR="00BC6DED" w:rsidRDefault="00A84A7E">
            <w:pPr>
              <w:pStyle w:val="TableParagraph"/>
              <w:spacing w:before="1" w:line="552" w:lineRule="auto"/>
              <w:ind w:left="729" w:right="2017" w:hanging="3"/>
            </w:pPr>
            <w:r>
              <w:t>Multi</w:t>
            </w:r>
            <w:r>
              <w:rPr>
                <w:spacing w:val="-6"/>
              </w:rPr>
              <w:t xml:space="preserve"> </w:t>
            </w:r>
            <w:r>
              <w:t>Agency</w:t>
            </w:r>
            <w:r>
              <w:rPr>
                <w:spacing w:val="-8"/>
              </w:rPr>
              <w:t xml:space="preserve"> </w:t>
            </w:r>
            <w:r>
              <w:t>Public</w:t>
            </w:r>
            <w:r>
              <w:rPr>
                <w:spacing w:val="-8"/>
              </w:rPr>
              <w:t xml:space="preserve"> </w:t>
            </w:r>
            <w:r>
              <w:t>Protection</w:t>
            </w:r>
            <w:r>
              <w:rPr>
                <w:spacing w:val="-6"/>
              </w:rPr>
              <w:t xml:space="preserve"> </w:t>
            </w:r>
            <w:r>
              <w:t>Arrangements</w:t>
            </w:r>
            <w:r>
              <w:rPr>
                <w:spacing w:val="-8"/>
              </w:rPr>
              <w:t xml:space="preserve"> </w:t>
            </w:r>
            <w:r>
              <w:t>(MAPPA)</w:t>
            </w:r>
            <w:r>
              <w:rPr>
                <w:spacing w:val="-7"/>
              </w:rPr>
              <w:t xml:space="preserve"> </w:t>
            </w:r>
            <w:r>
              <w:t>review Root Cause Analysis (RCA)</w:t>
            </w:r>
          </w:p>
          <w:p w14:paraId="2F4AECB9" w14:textId="77777777" w:rsidR="00BC6DED" w:rsidRDefault="00A84A7E">
            <w:pPr>
              <w:pStyle w:val="TableParagraph"/>
              <w:spacing w:line="549" w:lineRule="auto"/>
              <w:ind w:left="727" w:right="4119" w:firstLine="2"/>
            </w:pPr>
            <w:r>
              <w:t>Child Safeguarding Practice Review</w:t>
            </w:r>
            <w:r>
              <w:rPr>
                <w:spacing w:val="40"/>
              </w:rPr>
              <w:t xml:space="preserve"> </w:t>
            </w:r>
            <w:r>
              <w:t>Learning</w:t>
            </w:r>
            <w:r>
              <w:rPr>
                <w:spacing w:val="-9"/>
              </w:rPr>
              <w:t xml:space="preserve"> </w:t>
            </w:r>
            <w:r>
              <w:t>Disabilities</w:t>
            </w:r>
            <w:r>
              <w:rPr>
                <w:spacing w:val="-9"/>
              </w:rPr>
              <w:t xml:space="preserve"> </w:t>
            </w:r>
            <w:r>
              <w:t>Mortality</w:t>
            </w:r>
            <w:r>
              <w:rPr>
                <w:spacing w:val="-8"/>
              </w:rPr>
              <w:t xml:space="preserve"> </w:t>
            </w:r>
            <w:r>
              <w:t>LeDeR</w:t>
            </w:r>
            <w:r>
              <w:rPr>
                <w:spacing w:val="-10"/>
              </w:rPr>
              <w:t xml:space="preserve"> </w:t>
            </w:r>
            <w:r>
              <w:t xml:space="preserve">Review </w:t>
            </w:r>
            <w:r>
              <w:rPr>
                <w:spacing w:val="-2"/>
              </w:rPr>
              <w:t>Other</w:t>
            </w:r>
          </w:p>
          <w:p w14:paraId="68683472" w14:textId="77777777" w:rsidR="00BC6DED" w:rsidRDefault="00BC6DED">
            <w:pPr>
              <w:pStyle w:val="TableParagraph"/>
              <w:rPr>
                <w:b/>
                <w:sz w:val="24"/>
              </w:rPr>
            </w:pPr>
          </w:p>
          <w:p w14:paraId="00B0DEF2" w14:textId="77777777" w:rsidR="00BC6DED" w:rsidRDefault="00A84A7E">
            <w:pPr>
              <w:pStyle w:val="TableParagraph"/>
              <w:spacing w:before="214"/>
              <w:ind w:left="107"/>
            </w:pPr>
            <w:r>
              <w:t>Date</w:t>
            </w:r>
            <w:r>
              <w:rPr>
                <w:spacing w:val="-5"/>
              </w:rPr>
              <w:t xml:space="preserve"> </w:t>
            </w:r>
            <w:r>
              <w:t>review</w:t>
            </w:r>
            <w:r>
              <w:rPr>
                <w:spacing w:val="-5"/>
              </w:rPr>
              <w:t xml:space="preserve"> </w:t>
            </w:r>
            <w:r>
              <w:rPr>
                <w:spacing w:val="-2"/>
              </w:rPr>
              <w:t>commenced:</w:t>
            </w:r>
          </w:p>
          <w:p w14:paraId="1C65A21D" w14:textId="77777777" w:rsidR="00BC6DED" w:rsidRDefault="00BC6DED">
            <w:pPr>
              <w:pStyle w:val="TableParagraph"/>
              <w:rPr>
                <w:b/>
                <w:sz w:val="24"/>
              </w:rPr>
            </w:pPr>
          </w:p>
          <w:p w14:paraId="0208EEDC" w14:textId="77777777" w:rsidR="00BC6DED" w:rsidRDefault="00BC6DED">
            <w:pPr>
              <w:pStyle w:val="TableParagraph"/>
              <w:rPr>
                <w:b/>
                <w:sz w:val="24"/>
              </w:rPr>
            </w:pPr>
          </w:p>
          <w:p w14:paraId="2BC00F01" w14:textId="77777777" w:rsidR="00BC6DED" w:rsidRDefault="00A84A7E">
            <w:pPr>
              <w:pStyle w:val="TableParagraph"/>
              <w:spacing w:before="177"/>
              <w:ind w:left="107"/>
            </w:pPr>
            <w:r>
              <w:t>Date</w:t>
            </w:r>
            <w:r>
              <w:rPr>
                <w:spacing w:val="-5"/>
              </w:rPr>
              <w:t xml:space="preserve"> </w:t>
            </w:r>
            <w:r>
              <w:t>review</w:t>
            </w:r>
            <w:r>
              <w:rPr>
                <w:spacing w:val="-5"/>
              </w:rPr>
              <w:t xml:space="preserve"> </w:t>
            </w:r>
            <w:r>
              <w:rPr>
                <w:spacing w:val="-2"/>
              </w:rPr>
              <w:t>completed:</w:t>
            </w:r>
          </w:p>
        </w:tc>
      </w:tr>
    </w:tbl>
    <w:p w14:paraId="30EA9ECE" w14:textId="77777777" w:rsidR="00BC6DED" w:rsidRDefault="00BC6DED">
      <w:pPr>
        <w:sectPr w:rsidR="00BC6DED">
          <w:pgSz w:w="16840" w:h="11910" w:orient="landscape"/>
          <w:pgMar w:top="1340" w:right="0" w:bottom="1240" w:left="340" w:header="0" w:footer="1050" w:gutter="0"/>
          <w:cols w:space="720"/>
        </w:sectPr>
      </w:pPr>
    </w:p>
    <w:p w14:paraId="33DB211D" w14:textId="77777777" w:rsidR="00BC6DED" w:rsidRDefault="00BC6DED">
      <w:pPr>
        <w:pStyle w:val="BodyText"/>
        <w:spacing w:before="1"/>
        <w:rPr>
          <w:b/>
          <w:sz w:val="8"/>
        </w:rPr>
      </w:pPr>
    </w:p>
    <w:p w14:paraId="78922751" w14:textId="675EF6D1" w:rsidR="00BC6DED" w:rsidRDefault="00C37316">
      <w:pPr>
        <w:pStyle w:val="BodyText"/>
        <w:ind w:left="987"/>
        <w:rPr>
          <w:sz w:val="20"/>
        </w:rPr>
      </w:pPr>
      <w:r>
        <w:rPr>
          <w:noProof/>
          <w:sz w:val="20"/>
        </w:rPr>
        <mc:AlternateContent>
          <mc:Choice Requires="wps">
            <w:drawing>
              <wp:inline distT="0" distB="0" distL="0" distR="0" wp14:anchorId="69C40807" wp14:editId="3AEB13AF">
                <wp:extent cx="5869940" cy="942340"/>
                <wp:effectExtent l="13970" t="5080" r="12065" b="5080"/>
                <wp:docPr id="52"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9423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2A4D19" w14:textId="77777777" w:rsidR="00BC6DED" w:rsidRDefault="00A84A7E">
                            <w:pPr>
                              <w:pStyle w:val="BodyText"/>
                              <w:spacing w:before="2"/>
                              <w:ind w:left="103"/>
                            </w:pPr>
                            <w:r>
                              <w:t>Please</w:t>
                            </w:r>
                            <w:r>
                              <w:rPr>
                                <w:spacing w:val="-11"/>
                              </w:rPr>
                              <w:t xml:space="preserve"> </w:t>
                            </w:r>
                            <w:r>
                              <w:t>provide</w:t>
                            </w:r>
                            <w:r>
                              <w:rPr>
                                <w:spacing w:val="-8"/>
                              </w:rPr>
                              <w:t xml:space="preserve"> </w:t>
                            </w:r>
                            <w:r>
                              <w:t>details</w:t>
                            </w:r>
                            <w:r>
                              <w:rPr>
                                <w:spacing w:val="-7"/>
                              </w:rPr>
                              <w:t xml:space="preserve"> </w:t>
                            </w:r>
                            <w:r>
                              <w:t>including</w:t>
                            </w:r>
                            <w:r>
                              <w:rPr>
                                <w:spacing w:val="-8"/>
                              </w:rPr>
                              <w:t xml:space="preserve"> </w:t>
                            </w:r>
                            <w:r>
                              <w:t>recommendations</w:t>
                            </w:r>
                            <w:r>
                              <w:rPr>
                                <w:spacing w:val="-8"/>
                              </w:rPr>
                              <w:t xml:space="preserve"> </w:t>
                            </w:r>
                            <w:r>
                              <w:t>where</w:t>
                            </w:r>
                            <w:r>
                              <w:rPr>
                                <w:spacing w:val="-9"/>
                              </w:rPr>
                              <w:t xml:space="preserve"> </w:t>
                            </w:r>
                            <w:r>
                              <w:rPr>
                                <w:spacing w:val="-2"/>
                              </w:rPr>
                              <w:t>known:</w:t>
                            </w:r>
                          </w:p>
                        </w:txbxContent>
                      </wps:txbx>
                      <wps:bodyPr rot="0" vert="horz" wrap="square" lIns="0" tIns="0" rIns="0" bIns="0" anchor="t" anchorCtr="0" upright="1">
                        <a:noAutofit/>
                      </wps:bodyPr>
                    </wps:wsp>
                  </a:graphicData>
                </a:graphic>
              </wp:inline>
            </w:drawing>
          </mc:Choice>
          <mc:Fallback>
            <w:pict>
              <v:shape w14:anchorId="69C40807" id="docshape44" o:spid="_x0000_s1058" type="#_x0000_t202" style="width:462.2pt;height:7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" filled="f" strokeweight=".48pt">
                <v:textbox inset="0,0,0,0">
                  <w:txbxContent>
                    <w:p w14:paraId="612A4D19" w14:textId="77777777" w:rsidR="00BC6DED" w:rsidRDefault="00A84A7E">
                      <w:pPr>
                        <w:pStyle w:val="BodyText"/>
                        <w:spacing w:before="2"/>
                        <w:ind w:left="103"/>
                      </w:pPr>
                      <w:r>
                        <w:t>Please</w:t>
                      </w:r>
                      <w:r>
                        <w:rPr>
                          <w:spacing w:val="-11"/>
                        </w:rPr>
                        <w:t xml:space="preserve"> </w:t>
                      </w:r>
                      <w:r>
                        <w:t>provide</w:t>
                      </w:r>
                      <w:r>
                        <w:rPr>
                          <w:spacing w:val="-8"/>
                        </w:rPr>
                        <w:t xml:space="preserve"> </w:t>
                      </w:r>
                      <w:r>
                        <w:t>details</w:t>
                      </w:r>
                      <w:r>
                        <w:rPr>
                          <w:spacing w:val="-7"/>
                        </w:rPr>
                        <w:t xml:space="preserve"> </w:t>
                      </w:r>
                      <w:r>
                        <w:t>including</w:t>
                      </w:r>
                      <w:r>
                        <w:rPr>
                          <w:spacing w:val="-8"/>
                        </w:rPr>
                        <w:t xml:space="preserve"> </w:t>
                      </w:r>
                      <w:r>
                        <w:t>recommendations</w:t>
                      </w:r>
                      <w:r>
                        <w:rPr>
                          <w:spacing w:val="-8"/>
                        </w:rPr>
                        <w:t xml:space="preserve"> </w:t>
                      </w:r>
                      <w:r>
                        <w:t>where</w:t>
                      </w:r>
                      <w:r>
                        <w:rPr>
                          <w:spacing w:val="-9"/>
                        </w:rPr>
                        <w:t xml:space="preserve"> </w:t>
                      </w:r>
                      <w:r>
                        <w:rPr>
                          <w:spacing w:val="-2"/>
                        </w:rPr>
                        <w:t>known:</w:t>
                      </w:r>
                    </w:p>
                  </w:txbxContent>
                </v:textbox>
                <w10:anchorlock/>
              </v:shape>
            </w:pict>
          </mc:Fallback>
        </mc:AlternateContent>
      </w:r>
    </w:p>
    <w:p w14:paraId="19FB4574" w14:textId="77777777" w:rsidR="00BC6DED" w:rsidRDefault="00BC6DED">
      <w:pPr>
        <w:pStyle w:val="BodyText"/>
        <w:spacing w:before="2" w:after="1"/>
        <w:rPr>
          <w:b/>
          <w:sz w:val="21"/>
        </w:rPr>
      </w:pPr>
    </w:p>
    <w:tbl>
      <w:tblPr>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BC6DED" w14:paraId="4FA3CA7C" w14:textId="77777777">
        <w:trPr>
          <w:trHeight w:val="782"/>
        </w:trPr>
        <w:tc>
          <w:tcPr>
            <w:tcW w:w="9244" w:type="dxa"/>
            <w:shd w:val="clear" w:color="auto" w:fill="A1185B"/>
          </w:tcPr>
          <w:p w14:paraId="57A4281D" w14:textId="77777777" w:rsidR="00BC6DED" w:rsidRDefault="00A84A7E">
            <w:pPr>
              <w:pStyle w:val="TableParagraph"/>
              <w:spacing w:line="278" w:lineRule="auto"/>
              <w:ind w:left="107"/>
              <w:rPr>
                <w:b/>
              </w:rPr>
            </w:pPr>
            <w:r>
              <w:rPr>
                <w:b/>
                <w:color w:val="FFFFFF"/>
              </w:rPr>
              <w:t>5. Please</w:t>
            </w:r>
            <w:r>
              <w:rPr>
                <w:b/>
                <w:color w:val="FFFFFF"/>
                <w:spacing w:val="-1"/>
              </w:rPr>
              <w:t xml:space="preserve"> </w:t>
            </w:r>
            <w:r>
              <w:rPr>
                <w:b/>
                <w:color w:val="FFFFFF"/>
              </w:rPr>
              <w:t>provide</w:t>
            </w:r>
            <w:r>
              <w:rPr>
                <w:b/>
                <w:color w:val="FFFFFF"/>
                <w:spacing w:val="-1"/>
              </w:rPr>
              <w:t xml:space="preserve"> </w:t>
            </w:r>
            <w:proofErr w:type="gramStart"/>
            <w:r>
              <w:rPr>
                <w:b/>
                <w:color w:val="FFFFFF"/>
              </w:rPr>
              <w:t>a</w:t>
            </w:r>
            <w:r>
              <w:rPr>
                <w:b/>
                <w:color w:val="FFFFFF"/>
                <w:spacing w:val="-3"/>
              </w:rPr>
              <w:t xml:space="preserve"> </w:t>
            </w:r>
            <w:r>
              <w:rPr>
                <w:b/>
                <w:color w:val="FFFFFF"/>
              </w:rPr>
              <w:t>brief summary</w:t>
            </w:r>
            <w:proofErr w:type="gramEnd"/>
            <w:r>
              <w:rPr>
                <w:b/>
                <w:color w:val="FFFFFF"/>
                <w:spacing w:val="-3"/>
              </w:rPr>
              <w:t xml:space="preserve"> </w:t>
            </w:r>
            <w:r>
              <w:rPr>
                <w:b/>
                <w:color w:val="FFFFFF"/>
              </w:rPr>
              <w:t>of</w:t>
            </w:r>
            <w:r>
              <w:rPr>
                <w:b/>
                <w:color w:val="FFFFFF"/>
                <w:spacing w:val="-2"/>
              </w:rPr>
              <w:t xml:space="preserve"> </w:t>
            </w:r>
            <w:r>
              <w:rPr>
                <w:b/>
                <w:color w:val="FFFFFF"/>
              </w:rPr>
              <w:t>the</w:t>
            </w:r>
            <w:r>
              <w:rPr>
                <w:b/>
                <w:color w:val="FFFFFF"/>
                <w:spacing w:val="-4"/>
              </w:rPr>
              <w:t xml:space="preserve"> </w:t>
            </w:r>
            <w:r>
              <w:rPr>
                <w:b/>
                <w:color w:val="FFFFFF"/>
              </w:rPr>
              <w:t>case</w:t>
            </w:r>
            <w:r>
              <w:rPr>
                <w:b/>
                <w:color w:val="FFFFFF"/>
                <w:spacing w:val="-3"/>
              </w:rPr>
              <w:t xml:space="preserve"> </w:t>
            </w:r>
            <w:r>
              <w:rPr>
                <w:b/>
                <w:color w:val="FFFFFF"/>
              </w:rPr>
              <w:t>and</w:t>
            </w:r>
            <w:r>
              <w:rPr>
                <w:b/>
                <w:color w:val="FFFFFF"/>
                <w:spacing w:val="-1"/>
              </w:rPr>
              <w:t xml:space="preserve"> </w:t>
            </w:r>
            <w:r>
              <w:rPr>
                <w:b/>
                <w:color w:val="FFFFFF"/>
              </w:rPr>
              <w:t>the circumstances</w:t>
            </w:r>
            <w:r>
              <w:rPr>
                <w:b/>
                <w:color w:val="FFFFFF"/>
                <w:spacing w:val="-5"/>
              </w:rPr>
              <w:t xml:space="preserve"> </w:t>
            </w:r>
            <w:r>
              <w:rPr>
                <w:b/>
                <w:color w:val="FFFFFF"/>
              </w:rPr>
              <w:t>that</w:t>
            </w:r>
            <w:r>
              <w:rPr>
                <w:b/>
                <w:color w:val="FFFFFF"/>
                <w:spacing w:val="-2"/>
              </w:rPr>
              <w:t xml:space="preserve"> </w:t>
            </w:r>
            <w:r>
              <w:rPr>
                <w:b/>
                <w:color w:val="FFFFFF"/>
              </w:rPr>
              <w:t>led</w:t>
            </w:r>
            <w:r>
              <w:rPr>
                <w:b/>
                <w:color w:val="FFFFFF"/>
                <w:spacing w:val="-4"/>
              </w:rPr>
              <w:t xml:space="preserve"> </w:t>
            </w:r>
            <w:r>
              <w:rPr>
                <w:b/>
                <w:color w:val="FFFFFF"/>
              </w:rPr>
              <w:t>to</w:t>
            </w:r>
            <w:r>
              <w:rPr>
                <w:b/>
                <w:color w:val="FFFFFF"/>
                <w:spacing w:val="-3"/>
              </w:rPr>
              <w:t xml:space="preserve"> </w:t>
            </w:r>
            <w:r>
              <w:rPr>
                <w:b/>
                <w:color w:val="FFFFFF"/>
              </w:rPr>
              <w:t>the referral including any practice issues identified.</w:t>
            </w:r>
          </w:p>
        </w:tc>
      </w:tr>
      <w:tr w:rsidR="00BC6DED" w14:paraId="48BDB0BE" w14:textId="77777777">
        <w:trPr>
          <w:trHeight w:val="3036"/>
        </w:trPr>
        <w:tc>
          <w:tcPr>
            <w:tcW w:w="9244" w:type="dxa"/>
          </w:tcPr>
          <w:p w14:paraId="599BCABE" w14:textId="77777777" w:rsidR="00BC6DED" w:rsidRDefault="00A84A7E">
            <w:pPr>
              <w:pStyle w:val="TableParagraph"/>
              <w:spacing w:line="278" w:lineRule="auto"/>
              <w:ind w:left="107" w:right="89"/>
            </w:pPr>
            <w:r>
              <w:rPr>
                <w:i/>
              </w:rPr>
              <w:t>Please</w:t>
            </w:r>
            <w:r>
              <w:rPr>
                <w:i/>
                <w:spacing w:val="-3"/>
              </w:rPr>
              <w:t xml:space="preserve"> </w:t>
            </w:r>
            <w:r>
              <w:rPr>
                <w:i/>
              </w:rPr>
              <w:t>include</w:t>
            </w:r>
            <w:r>
              <w:rPr>
                <w:i/>
                <w:spacing w:val="-3"/>
              </w:rPr>
              <w:t xml:space="preserve"> </w:t>
            </w:r>
            <w:r>
              <w:rPr>
                <w:i/>
              </w:rPr>
              <w:t>details</w:t>
            </w:r>
            <w:r>
              <w:rPr>
                <w:i/>
                <w:spacing w:val="-2"/>
              </w:rPr>
              <w:t xml:space="preserve"> </w:t>
            </w:r>
            <w:proofErr w:type="gramStart"/>
            <w:r>
              <w:rPr>
                <w:i/>
              </w:rPr>
              <w:t>of:</w:t>
            </w:r>
            <w:proofErr w:type="gramEnd"/>
            <w:r>
              <w:rPr>
                <w:i/>
                <w:spacing w:val="-4"/>
              </w:rPr>
              <w:t xml:space="preserve"> </w:t>
            </w:r>
            <w:r>
              <w:rPr>
                <w:i/>
              </w:rPr>
              <w:t>victim</w:t>
            </w:r>
            <w:r>
              <w:rPr>
                <w:i/>
                <w:spacing w:val="-4"/>
              </w:rPr>
              <w:t xml:space="preserve"> </w:t>
            </w:r>
            <w:r>
              <w:rPr>
                <w:i/>
              </w:rPr>
              <w:t>(age,</w:t>
            </w:r>
            <w:r>
              <w:rPr>
                <w:i/>
                <w:spacing w:val="-1"/>
              </w:rPr>
              <w:t xml:space="preserve"> </w:t>
            </w:r>
            <w:r>
              <w:rPr>
                <w:i/>
              </w:rPr>
              <w:t>gender,</w:t>
            </w:r>
            <w:r>
              <w:rPr>
                <w:i/>
                <w:spacing w:val="-4"/>
              </w:rPr>
              <w:t xml:space="preserve"> </w:t>
            </w:r>
            <w:r>
              <w:rPr>
                <w:i/>
              </w:rPr>
              <w:t>ethnicity),</w:t>
            </w:r>
            <w:r>
              <w:rPr>
                <w:i/>
                <w:spacing w:val="-4"/>
              </w:rPr>
              <w:t xml:space="preserve"> </w:t>
            </w:r>
            <w:r>
              <w:rPr>
                <w:i/>
              </w:rPr>
              <w:t>the</w:t>
            </w:r>
            <w:r>
              <w:rPr>
                <w:i/>
                <w:spacing w:val="-5"/>
              </w:rPr>
              <w:t xml:space="preserve"> </w:t>
            </w:r>
            <w:r>
              <w:rPr>
                <w:i/>
              </w:rPr>
              <w:t>care</w:t>
            </w:r>
            <w:r>
              <w:rPr>
                <w:i/>
                <w:spacing w:val="-5"/>
              </w:rPr>
              <w:t xml:space="preserve"> </w:t>
            </w:r>
            <w:r>
              <w:rPr>
                <w:i/>
              </w:rPr>
              <w:t>and</w:t>
            </w:r>
            <w:r>
              <w:rPr>
                <w:i/>
                <w:spacing w:val="-5"/>
              </w:rPr>
              <w:t xml:space="preserve"> </w:t>
            </w:r>
            <w:r>
              <w:rPr>
                <w:i/>
              </w:rPr>
              <w:t>support</w:t>
            </w:r>
            <w:r>
              <w:rPr>
                <w:i/>
                <w:spacing w:val="-4"/>
              </w:rPr>
              <w:t xml:space="preserve"> </w:t>
            </w:r>
            <w:r>
              <w:rPr>
                <w:i/>
              </w:rPr>
              <w:t>needs,</w:t>
            </w:r>
            <w:r>
              <w:rPr>
                <w:i/>
                <w:spacing w:val="-4"/>
              </w:rPr>
              <w:t xml:space="preserve"> </w:t>
            </w:r>
            <w:r>
              <w:rPr>
                <w:i/>
              </w:rPr>
              <w:t>living situation, location of the abuse/incident, type of abuse/safeguarding issue, and who the source of risk is</w:t>
            </w:r>
            <w:r>
              <w:t>.</w:t>
            </w:r>
          </w:p>
        </w:tc>
      </w:tr>
    </w:tbl>
    <w:p w14:paraId="30323B12" w14:textId="77777777" w:rsidR="00BC6DED" w:rsidRDefault="00BC6DED">
      <w:pPr>
        <w:pStyle w:val="BodyText"/>
        <w:rPr>
          <w:b/>
          <w:sz w:val="24"/>
        </w:rPr>
      </w:pPr>
    </w:p>
    <w:tbl>
      <w:tblPr>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BC6DED" w14:paraId="0F720FC5" w14:textId="77777777">
        <w:trPr>
          <w:trHeight w:val="2210"/>
        </w:trPr>
        <w:tc>
          <w:tcPr>
            <w:tcW w:w="9244" w:type="dxa"/>
            <w:shd w:val="clear" w:color="auto" w:fill="A1185B"/>
          </w:tcPr>
          <w:p w14:paraId="1210F769" w14:textId="77777777" w:rsidR="00BC6DED" w:rsidRDefault="00A84A7E">
            <w:pPr>
              <w:pStyle w:val="TableParagraph"/>
              <w:spacing w:before="2"/>
              <w:ind w:left="107"/>
              <w:rPr>
                <w:b/>
                <w:sz w:val="24"/>
              </w:rPr>
            </w:pPr>
            <w:r>
              <w:rPr>
                <w:b/>
                <w:color w:val="FFFFFF"/>
                <w:sz w:val="24"/>
              </w:rPr>
              <w:t>6.</w:t>
            </w:r>
            <w:r>
              <w:rPr>
                <w:b/>
                <w:color w:val="FFFFFF"/>
                <w:spacing w:val="-2"/>
                <w:sz w:val="24"/>
              </w:rPr>
              <w:t xml:space="preserve"> </w:t>
            </w:r>
            <w:r>
              <w:rPr>
                <w:b/>
                <w:color w:val="FFFFFF"/>
                <w:sz w:val="24"/>
              </w:rPr>
              <w:t>Please</w:t>
            </w:r>
            <w:r>
              <w:rPr>
                <w:b/>
                <w:color w:val="FFFFFF"/>
                <w:spacing w:val="-2"/>
                <w:sz w:val="24"/>
              </w:rPr>
              <w:t xml:space="preserve"> </w:t>
            </w:r>
            <w:r>
              <w:rPr>
                <w:b/>
                <w:color w:val="FFFFFF"/>
                <w:sz w:val="24"/>
              </w:rPr>
              <w:t>outline</w:t>
            </w:r>
            <w:r>
              <w:rPr>
                <w:b/>
                <w:color w:val="FFFFFF"/>
                <w:spacing w:val="-4"/>
                <w:sz w:val="24"/>
              </w:rPr>
              <w:t xml:space="preserve"> </w:t>
            </w:r>
            <w:r>
              <w:rPr>
                <w:b/>
                <w:color w:val="FFFFFF"/>
                <w:sz w:val="24"/>
              </w:rPr>
              <w:t>the</w:t>
            </w:r>
            <w:r>
              <w:rPr>
                <w:b/>
                <w:color w:val="FFFFFF"/>
                <w:spacing w:val="-2"/>
                <w:sz w:val="24"/>
              </w:rPr>
              <w:t xml:space="preserve"> </w:t>
            </w:r>
            <w:r>
              <w:rPr>
                <w:b/>
                <w:color w:val="FFFFFF"/>
                <w:sz w:val="24"/>
              </w:rPr>
              <w:t>factors</w:t>
            </w:r>
            <w:r>
              <w:rPr>
                <w:b/>
                <w:color w:val="FFFFFF"/>
                <w:spacing w:val="-1"/>
                <w:sz w:val="24"/>
              </w:rPr>
              <w:t xml:space="preserve"> </w:t>
            </w:r>
            <w:r>
              <w:rPr>
                <w:b/>
                <w:color w:val="FFFFFF"/>
                <w:sz w:val="24"/>
              </w:rPr>
              <w:t>that</w:t>
            </w:r>
            <w:r>
              <w:rPr>
                <w:b/>
                <w:color w:val="FFFFFF"/>
                <w:spacing w:val="-2"/>
                <w:sz w:val="24"/>
              </w:rPr>
              <w:t xml:space="preserve"> </w:t>
            </w:r>
            <w:r>
              <w:rPr>
                <w:b/>
                <w:color w:val="FFFFFF"/>
                <w:sz w:val="24"/>
              </w:rPr>
              <w:t>suggest</w:t>
            </w:r>
            <w:r>
              <w:rPr>
                <w:b/>
                <w:color w:val="FFFFFF"/>
                <w:spacing w:val="-2"/>
                <w:sz w:val="24"/>
              </w:rPr>
              <w:t xml:space="preserve"> </w:t>
            </w:r>
            <w:r>
              <w:rPr>
                <w:b/>
                <w:color w:val="FFFFFF"/>
                <w:sz w:val="24"/>
              </w:rPr>
              <w:t>the</w:t>
            </w:r>
            <w:r>
              <w:rPr>
                <w:b/>
                <w:color w:val="FFFFFF"/>
                <w:spacing w:val="-2"/>
                <w:sz w:val="24"/>
              </w:rPr>
              <w:t xml:space="preserve"> </w:t>
            </w:r>
            <w:r>
              <w:rPr>
                <w:b/>
                <w:color w:val="FFFFFF"/>
                <w:sz w:val="24"/>
              </w:rPr>
              <w:t>SAR</w:t>
            </w:r>
            <w:r>
              <w:rPr>
                <w:b/>
                <w:color w:val="FFFFFF"/>
                <w:spacing w:val="-1"/>
                <w:sz w:val="24"/>
              </w:rPr>
              <w:t xml:space="preserve"> </w:t>
            </w:r>
            <w:hyperlink r:id="rId31">
              <w:r>
                <w:rPr>
                  <w:b/>
                  <w:color w:val="FFFFFF"/>
                  <w:sz w:val="24"/>
                  <w:u w:val="single" w:color="FFFFFF"/>
                </w:rPr>
                <w:t>criteria</w:t>
              </w:r>
            </w:hyperlink>
            <w:r>
              <w:rPr>
                <w:b/>
                <w:color w:val="FFFFFF"/>
                <w:spacing w:val="-1"/>
                <w:sz w:val="24"/>
              </w:rPr>
              <w:t xml:space="preserve"> </w:t>
            </w:r>
            <w:r>
              <w:rPr>
                <w:b/>
                <w:color w:val="FFFFFF"/>
                <w:sz w:val="24"/>
              </w:rPr>
              <w:t>are</w:t>
            </w:r>
            <w:r>
              <w:rPr>
                <w:b/>
                <w:color w:val="FFFFFF"/>
                <w:spacing w:val="-2"/>
                <w:sz w:val="24"/>
              </w:rPr>
              <w:t xml:space="preserve"> </w:t>
            </w:r>
            <w:r>
              <w:rPr>
                <w:b/>
                <w:color w:val="FFFFFF"/>
                <w:spacing w:val="-4"/>
                <w:sz w:val="24"/>
              </w:rPr>
              <w:t>met:</w:t>
            </w:r>
          </w:p>
          <w:p w14:paraId="2FF030C4" w14:textId="77777777" w:rsidR="00BC6DED" w:rsidRDefault="00BC6DED">
            <w:pPr>
              <w:pStyle w:val="TableParagraph"/>
              <w:rPr>
                <w:b/>
                <w:sz w:val="24"/>
              </w:rPr>
            </w:pPr>
          </w:p>
          <w:p w14:paraId="2C8B9CD5" w14:textId="77777777" w:rsidR="00BC6DED" w:rsidRDefault="00A84A7E">
            <w:pPr>
              <w:pStyle w:val="TableParagraph"/>
              <w:ind w:left="107" w:right="331"/>
              <w:jc w:val="both"/>
              <w:rPr>
                <w:b/>
                <w:sz w:val="24"/>
              </w:rPr>
            </w:pPr>
            <w:r>
              <w:rPr>
                <w:color w:val="FFFFFF"/>
                <w:sz w:val="24"/>
              </w:rPr>
              <w:t>Please</w:t>
            </w:r>
            <w:r>
              <w:rPr>
                <w:color w:val="FFFFFF"/>
                <w:spacing w:val="-2"/>
                <w:sz w:val="24"/>
              </w:rPr>
              <w:t xml:space="preserve"> </w:t>
            </w:r>
            <w:r>
              <w:rPr>
                <w:color w:val="FFFFFF"/>
                <w:sz w:val="24"/>
              </w:rPr>
              <w:t>refer</w:t>
            </w:r>
            <w:r>
              <w:rPr>
                <w:color w:val="FFFFFF"/>
                <w:spacing w:val="-2"/>
                <w:sz w:val="24"/>
              </w:rPr>
              <w:t xml:space="preserve"> </w:t>
            </w:r>
            <w:r>
              <w:rPr>
                <w:color w:val="FFFFFF"/>
                <w:sz w:val="24"/>
              </w:rPr>
              <w:t>to</w:t>
            </w:r>
            <w:r>
              <w:rPr>
                <w:color w:val="FFFFFF"/>
                <w:spacing w:val="-2"/>
                <w:sz w:val="24"/>
              </w:rPr>
              <w:t xml:space="preserve"> </w:t>
            </w:r>
            <w:r>
              <w:rPr>
                <w:color w:val="FFFFFF"/>
                <w:sz w:val="24"/>
              </w:rPr>
              <w:t>the</w:t>
            </w:r>
            <w:r>
              <w:rPr>
                <w:color w:val="FFFFFF"/>
                <w:spacing w:val="-2"/>
                <w:sz w:val="24"/>
              </w:rPr>
              <w:t xml:space="preserve"> </w:t>
            </w:r>
            <w:r>
              <w:rPr>
                <w:color w:val="FFFFFF"/>
                <w:sz w:val="24"/>
              </w:rPr>
              <w:t>front</w:t>
            </w:r>
            <w:r>
              <w:rPr>
                <w:color w:val="FFFFFF"/>
                <w:spacing w:val="-2"/>
                <w:sz w:val="24"/>
              </w:rPr>
              <w:t xml:space="preserve"> </w:t>
            </w:r>
            <w:r>
              <w:rPr>
                <w:color w:val="FFFFFF"/>
                <w:sz w:val="24"/>
              </w:rPr>
              <w:t>page</w:t>
            </w:r>
            <w:r>
              <w:rPr>
                <w:color w:val="FFFFFF"/>
                <w:spacing w:val="-4"/>
                <w:sz w:val="24"/>
              </w:rPr>
              <w:t xml:space="preserve"> </w:t>
            </w:r>
            <w:r>
              <w:rPr>
                <w:color w:val="FFFFFF"/>
                <w:sz w:val="24"/>
              </w:rPr>
              <w:t>of</w:t>
            </w:r>
            <w:r>
              <w:rPr>
                <w:color w:val="FFFFFF"/>
                <w:spacing w:val="-2"/>
                <w:sz w:val="24"/>
              </w:rPr>
              <w:t xml:space="preserve"> </w:t>
            </w:r>
            <w:r>
              <w:rPr>
                <w:color w:val="FFFFFF"/>
                <w:sz w:val="24"/>
              </w:rPr>
              <w:t>this</w:t>
            </w:r>
            <w:r>
              <w:rPr>
                <w:color w:val="FFFFFF"/>
                <w:spacing w:val="-3"/>
                <w:sz w:val="24"/>
              </w:rPr>
              <w:t xml:space="preserve"> </w:t>
            </w:r>
            <w:r>
              <w:rPr>
                <w:color w:val="FFFFFF"/>
                <w:sz w:val="24"/>
              </w:rPr>
              <w:t>referral</w:t>
            </w:r>
            <w:r>
              <w:rPr>
                <w:color w:val="FFFFFF"/>
                <w:spacing w:val="-3"/>
                <w:sz w:val="24"/>
              </w:rPr>
              <w:t xml:space="preserve"> </w:t>
            </w:r>
            <w:r>
              <w:rPr>
                <w:color w:val="FFFFFF"/>
                <w:sz w:val="24"/>
              </w:rPr>
              <w:t>form</w:t>
            </w:r>
            <w:r>
              <w:rPr>
                <w:color w:val="FFFFFF"/>
                <w:spacing w:val="-2"/>
                <w:sz w:val="24"/>
              </w:rPr>
              <w:t xml:space="preserve"> </w:t>
            </w:r>
            <w:r>
              <w:rPr>
                <w:color w:val="FFFFFF"/>
                <w:sz w:val="24"/>
              </w:rPr>
              <w:t>and</w:t>
            </w:r>
            <w:r>
              <w:rPr>
                <w:color w:val="FFFFFF"/>
                <w:spacing w:val="-2"/>
                <w:sz w:val="24"/>
              </w:rPr>
              <w:t xml:space="preserve"> </w:t>
            </w:r>
            <w:r>
              <w:rPr>
                <w:color w:val="FFFFFF"/>
                <w:sz w:val="24"/>
              </w:rPr>
              <w:t>include</w:t>
            </w:r>
            <w:r>
              <w:rPr>
                <w:color w:val="FFFFFF"/>
                <w:spacing w:val="-4"/>
                <w:sz w:val="24"/>
              </w:rPr>
              <w:t xml:space="preserve"> </w:t>
            </w:r>
            <w:r>
              <w:rPr>
                <w:color w:val="FFFFFF"/>
                <w:sz w:val="24"/>
              </w:rPr>
              <w:t>in</w:t>
            </w:r>
            <w:r>
              <w:rPr>
                <w:color w:val="FFFFFF"/>
                <w:spacing w:val="-2"/>
                <w:sz w:val="24"/>
              </w:rPr>
              <w:t xml:space="preserve"> </w:t>
            </w:r>
            <w:r>
              <w:rPr>
                <w:color w:val="FFFFFF"/>
                <w:sz w:val="24"/>
              </w:rPr>
              <w:t>detail</w:t>
            </w:r>
            <w:r>
              <w:rPr>
                <w:color w:val="FFFFFF"/>
                <w:spacing w:val="-3"/>
                <w:sz w:val="24"/>
              </w:rPr>
              <w:t xml:space="preserve"> </w:t>
            </w:r>
            <w:r>
              <w:rPr>
                <w:color w:val="FFFFFF"/>
                <w:sz w:val="24"/>
              </w:rPr>
              <w:t>how</w:t>
            </w:r>
            <w:r>
              <w:rPr>
                <w:color w:val="FFFFFF"/>
                <w:spacing w:val="-3"/>
                <w:sz w:val="24"/>
              </w:rPr>
              <w:t xml:space="preserve"> </w:t>
            </w:r>
            <w:r>
              <w:rPr>
                <w:color w:val="FFFFFF"/>
                <w:sz w:val="24"/>
              </w:rPr>
              <w:t>you</w:t>
            </w:r>
            <w:r>
              <w:rPr>
                <w:color w:val="FFFFFF"/>
                <w:spacing w:val="-2"/>
                <w:sz w:val="24"/>
              </w:rPr>
              <w:t xml:space="preserve"> </w:t>
            </w:r>
            <w:r>
              <w:rPr>
                <w:color w:val="FFFFFF"/>
                <w:sz w:val="24"/>
              </w:rPr>
              <w:t xml:space="preserve">feel the circumstances meet the criteria for a Safeguarding Adults Review </w:t>
            </w:r>
            <w:r>
              <w:rPr>
                <w:b/>
                <w:color w:val="FFFFFF"/>
                <w:sz w:val="24"/>
                <w:u w:val="single" w:color="FFFFFF"/>
              </w:rPr>
              <w:t>responding</w:t>
            </w:r>
            <w:r>
              <w:rPr>
                <w:b/>
                <w:color w:val="FFFFFF"/>
                <w:sz w:val="24"/>
              </w:rPr>
              <w:t xml:space="preserve"> </w:t>
            </w:r>
            <w:r>
              <w:rPr>
                <w:b/>
                <w:color w:val="FFFFFF"/>
                <w:sz w:val="24"/>
                <w:u w:val="single" w:color="FFFFFF"/>
              </w:rPr>
              <w:t xml:space="preserve">fully to each separate </w:t>
            </w:r>
            <w:proofErr w:type="gramStart"/>
            <w:r>
              <w:rPr>
                <w:b/>
                <w:color w:val="FFFFFF"/>
                <w:sz w:val="24"/>
                <w:u w:val="single" w:color="FFFFFF"/>
              </w:rPr>
              <w:t>criteria</w:t>
            </w:r>
            <w:proofErr w:type="gramEnd"/>
            <w:r>
              <w:rPr>
                <w:b/>
                <w:color w:val="FFFFFF"/>
                <w:sz w:val="24"/>
                <w:u w:val="single" w:color="FFFFFF"/>
              </w:rPr>
              <w:t>.</w:t>
            </w:r>
          </w:p>
          <w:p w14:paraId="030C51C1" w14:textId="77777777" w:rsidR="00BC6DED" w:rsidRDefault="00BC6DED">
            <w:pPr>
              <w:pStyle w:val="TableParagraph"/>
              <w:spacing w:before="4"/>
              <w:rPr>
                <w:b/>
              </w:rPr>
            </w:pPr>
          </w:p>
          <w:p w14:paraId="0AA8F956" w14:textId="77777777" w:rsidR="00BC6DED" w:rsidRDefault="00A84A7E">
            <w:pPr>
              <w:pStyle w:val="TableParagraph"/>
              <w:spacing w:line="270" w:lineRule="atLeast"/>
              <w:ind w:left="107" w:right="89"/>
              <w:rPr>
                <w:b/>
                <w:sz w:val="24"/>
              </w:rPr>
            </w:pPr>
            <w:r>
              <w:rPr>
                <w:color w:val="FFFFFF"/>
                <w:sz w:val="24"/>
              </w:rPr>
              <w:t>For</w:t>
            </w:r>
            <w:r>
              <w:rPr>
                <w:color w:val="FFFFFF"/>
                <w:spacing w:val="-3"/>
                <w:sz w:val="24"/>
              </w:rPr>
              <w:t xml:space="preserve"> </w:t>
            </w:r>
            <w:r>
              <w:rPr>
                <w:color w:val="FFFFFF"/>
                <w:sz w:val="24"/>
              </w:rPr>
              <w:t>the</w:t>
            </w:r>
            <w:r>
              <w:rPr>
                <w:color w:val="FFFFFF"/>
                <w:spacing w:val="-3"/>
                <w:sz w:val="24"/>
              </w:rPr>
              <w:t xml:space="preserve"> </w:t>
            </w:r>
            <w:r>
              <w:rPr>
                <w:color w:val="FFFFFF"/>
                <w:sz w:val="24"/>
              </w:rPr>
              <w:t>circumstances</w:t>
            </w:r>
            <w:r>
              <w:rPr>
                <w:color w:val="FFFFFF"/>
                <w:spacing w:val="-5"/>
                <w:sz w:val="24"/>
              </w:rPr>
              <w:t xml:space="preserve"> </w:t>
            </w:r>
            <w:r>
              <w:rPr>
                <w:color w:val="FFFFFF"/>
                <w:sz w:val="24"/>
              </w:rPr>
              <w:t>to</w:t>
            </w:r>
            <w:r>
              <w:rPr>
                <w:color w:val="FFFFFF"/>
                <w:spacing w:val="-2"/>
                <w:sz w:val="24"/>
              </w:rPr>
              <w:t xml:space="preserve"> </w:t>
            </w:r>
            <w:r>
              <w:rPr>
                <w:color w:val="FFFFFF"/>
                <w:sz w:val="24"/>
              </w:rPr>
              <w:t>meet</w:t>
            </w:r>
            <w:r>
              <w:rPr>
                <w:color w:val="FFFFFF"/>
                <w:spacing w:val="-5"/>
                <w:sz w:val="24"/>
              </w:rPr>
              <w:t xml:space="preserve"> </w:t>
            </w:r>
            <w:r>
              <w:rPr>
                <w:color w:val="FFFFFF"/>
                <w:sz w:val="24"/>
              </w:rPr>
              <w:t>the</w:t>
            </w:r>
            <w:r>
              <w:rPr>
                <w:color w:val="FFFFFF"/>
                <w:spacing w:val="-3"/>
                <w:sz w:val="24"/>
              </w:rPr>
              <w:t xml:space="preserve"> </w:t>
            </w:r>
            <w:r>
              <w:rPr>
                <w:color w:val="FFFFFF"/>
                <w:sz w:val="24"/>
              </w:rPr>
              <w:t>criteria</w:t>
            </w:r>
            <w:r>
              <w:rPr>
                <w:color w:val="FFFFFF"/>
                <w:spacing w:val="-3"/>
                <w:sz w:val="24"/>
              </w:rPr>
              <w:t xml:space="preserve"> </w:t>
            </w:r>
            <w:r>
              <w:rPr>
                <w:color w:val="FFFFFF"/>
                <w:sz w:val="24"/>
              </w:rPr>
              <w:t>there</w:t>
            </w:r>
            <w:r>
              <w:rPr>
                <w:color w:val="FFFFFF"/>
                <w:spacing w:val="-3"/>
                <w:sz w:val="24"/>
              </w:rPr>
              <w:t xml:space="preserve"> </w:t>
            </w:r>
            <w:r>
              <w:rPr>
                <w:color w:val="FFFFFF"/>
                <w:sz w:val="24"/>
              </w:rPr>
              <w:t>must be</w:t>
            </w:r>
            <w:r>
              <w:rPr>
                <w:color w:val="FFFFFF"/>
                <w:spacing w:val="-3"/>
                <w:sz w:val="24"/>
              </w:rPr>
              <w:t xml:space="preserve"> </w:t>
            </w:r>
            <w:r>
              <w:rPr>
                <w:color w:val="FFFFFF"/>
                <w:sz w:val="24"/>
              </w:rPr>
              <w:t>concerns</w:t>
            </w:r>
            <w:r>
              <w:rPr>
                <w:color w:val="FFFFFF"/>
                <w:spacing w:val="-5"/>
                <w:sz w:val="24"/>
              </w:rPr>
              <w:t xml:space="preserve"> </w:t>
            </w:r>
            <w:r>
              <w:rPr>
                <w:color w:val="FFFFFF"/>
                <w:sz w:val="24"/>
              </w:rPr>
              <w:t>about</w:t>
            </w:r>
            <w:r>
              <w:rPr>
                <w:color w:val="FFFFFF"/>
                <w:spacing w:val="-5"/>
                <w:sz w:val="24"/>
              </w:rPr>
              <w:t xml:space="preserve"> </w:t>
            </w:r>
            <w:r>
              <w:rPr>
                <w:color w:val="FFFFFF"/>
                <w:sz w:val="24"/>
              </w:rPr>
              <w:t xml:space="preserve">how separate agencies </w:t>
            </w:r>
            <w:r>
              <w:rPr>
                <w:b/>
                <w:color w:val="FFFFFF"/>
                <w:sz w:val="24"/>
                <w:u w:val="single" w:color="FFFFFF"/>
              </w:rPr>
              <w:t>worked together.</w:t>
            </w:r>
          </w:p>
        </w:tc>
      </w:tr>
      <w:tr w:rsidR="00BC6DED" w14:paraId="459B0AC3" w14:textId="77777777">
        <w:trPr>
          <w:trHeight w:val="505"/>
        </w:trPr>
        <w:tc>
          <w:tcPr>
            <w:tcW w:w="9244" w:type="dxa"/>
            <w:shd w:val="clear" w:color="auto" w:fill="A1185B"/>
          </w:tcPr>
          <w:p w14:paraId="25D3B387" w14:textId="77777777" w:rsidR="00BC6DED" w:rsidRDefault="00A84A7E">
            <w:pPr>
              <w:pStyle w:val="TableParagraph"/>
              <w:spacing w:line="252" w:lineRule="exact"/>
              <w:ind w:left="535" w:hanging="360"/>
              <w:rPr>
                <w:b/>
              </w:rPr>
            </w:pPr>
            <w:r>
              <w:rPr>
                <w:b/>
                <w:color w:val="FFFFFF"/>
              </w:rPr>
              <w:t>a)</w:t>
            </w:r>
            <w:r>
              <w:rPr>
                <w:b/>
                <w:color w:val="FFFFFF"/>
                <w:spacing w:val="80"/>
              </w:rPr>
              <w:t xml:space="preserve"> </w:t>
            </w:r>
            <w:r>
              <w:rPr>
                <w:b/>
                <w:color w:val="FFFFFF"/>
              </w:rPr>
              <w:t>The</w:t>
            </w:r>
            <w:r>
              <w:rPr>
                <w:b/>
                <w:color w:val="FFFFFF"/>
                <w:spacing w:val="-5"/>
              </w:rPr>
              <w:t xml:space="preserve"> </w:t>
            </w:r>
            <w:r>
              <w:rPr>
                <w:b/>
                <w:color w:val="FFFFFF"/>
              </w:rPr>
              <w:t>adult</w:t>
            </w:r>
            <w:r>
              <w:rPr>
                <w:b/>
                <w:color w:val="FFFFFF"/>
                <w:spacing w:val="-1"/>
              </w:rPr>
              <w:t xml:space="preserve"> </w:t>
            </w:r>
            <w:r>
              <w:rPr>
                <w:b/>
                <w:color w:val="FFFFFF"/>
              </w:rPr>
              <w:t>has</w:t>
            </w:r>
            <w:r>
              <w:rPr>
                <w:b/>
                <w:color w:val="FFFFFF"/>
                <w:spacing w:val="-4"/>
              </w:rPr>
              <w:t xml:space="preserve"> </w:t>
            </w:r>
            <w:r>
              <w:rPr>
                <w:b/>
                <w:color w:val="FFFFFF"/>
              </w:rPr>
              <w:t>care</w:t>
            </w:r>
            <w:r>
              <w:rPr>
                <w:b/>
                <w:color w:val="FFFFFF"/>
                <w:spacing w:val="-4"/>
              </w:rPr>
              <w:t xml:space="preserve"> </w:t>
            </w:r>
            <w:r>
              <w:rPr>
                <w:b/>
                <w:color w:val="FFFFFF"/>
              </w:rPr>
              <w:t>and</w:t>
            </w:r>
            <w:r>
              <w:rPr>
                <w:b/>
                <w:color w:val="FFFFFF"/>
                <w:spacing w:val="-4"/>
              </w:rPr>
              <w:t xml:space="preserve"> </w:t>
            </w:r>
            <w:r>
              <w:rPr>
                <w:b/>
                <w:color w:val="FFFFFF"/>
              </w:rPr>
              <w:t>support</w:t>
            </w:r>
            <w:r>
              <w:rPr>
                <w:b/>
                <w:color w:val="FFFFFF"/>
                <w:spacing w:val="-1"/>
              </w:rPr>
              <w:t xml:space="preserve"> </w:t>
            </w:r>
            <w:r>
              <w:rPr>
                <w:b/>
                <w:color w:val="FFFFFF"/>
              </w:rPr>
              <w:t>needs/significant</w:t>
            </w:r>
            <w:r>
              <w:rPr>
                <w:b/>
                <w:color w:val="FFFFFF"/>
                <w:spacing w:val="-3"/>
              </w:rPr>
              <w:t xml:space="preserve"> </w:t>
            </w:r>
            <w:r>
              <w:rPr>
                <w:b/>
                <w:color w:val="FFFFFF"/>
              </w:rPr>
              <w:t>medical</w:t>
            </w:r>
            <w:r>
              <w:rPr>
                <w:b/>
                <w:color w:val="FFFFFF"/>
                <w:spacing w:val="-3"/>
              </w:rPr>
              <w:t xml:space="preserve"> </w:t>
            </w:r>
            <w:r>
              <w:rPr>
                <w:b/>
                <w:color w:val="FFFFFF"/>
              </w:rPr>
              <w:t>information</w:t>
            </w:r>
            <w:r>
              <w:rPr>
                <w:b/>
                <w:color w:val="FFFFFF"/>
                <w:spacing w:val="-1"/>
              </w:rPr>
              <w:t xml:space="preserve"> </w:t>
            </w:r>
            <w:r>
              <w:rPr>
                <w:b/>
                <w:color w:val="FFFFFF"/>
              </w:rPr>
              <w:t>–</w:t>
            </w:r>
            <w:r>
              <w:rPr>
                <w:b/>
                <w:color w:val="FFFFFF"/>
                <w:spacing w:val="-2"/>
              </w:rPr>
              <w:t xml:space="preserve"> </w:t>
            </w:r>
            <w:r>
              <w:rPr>
                <w:b/>
                <w:color w:val="FFFFFF"/>
              </w:rPr>
              <w:t xml:space="preserve">Specify </w:t>
            </w:r>
            <w:r>
              <w:rPr>
                <w:b/>
                <w:color w:val="FFFFFF"/>
                <w:spacing w:val="-2"/>
              </w:rPr>
              <w:t>below:</w:t>
            </w:r>
          </w:p>
        </w:tc>
      </w:tr>
    </w:tbl>
    <w:p w14:paraId="67F8AC52" w14:textId="77777777" w:rsidR="00BC6DED" w:rsidRDefault="00BC6DED">
      <w:pPr>
        <w:spacing w:line="252" w:lineRule="exact"/>
        <w:sectPr w:rsidR="00BC6DED">
          <w:pgSz w:w="16840" w:h="11910" w:orient="landscape"/>
          <w:pgMar w:top="1340" w:right="0" w:bottom="1240" w:left="340" w:header="0" w:footer="1050" w:gutter="0"/>
          <w:cols w:space="720"/>
        </w:sectPr>
      </w:pPr>
    </w:p>
    <w:p w14:paraId="49F7C744" w14:textId="77777777" w:rsidR="00BC6DED" w:rsidRDefault="00BC6DED">
      <w:pPr>
        <w:pStyle w:val="BodyText"/>
        <w:spacing w:before="2"/>
        <w:rPr>
          <w:b/>
          <w:sz w:val="8"/>
        </w:rPr>
      </w:pPr>
    </w:p>
    <w:tbl>
      <w:tblPr>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BC6DED" w14:paraId="57BA8F72" w14:textId="77777777">
        <w:trPr>
          <w:trHeight w:val="1223"/>
        </w:trPr>
        <w:tc>
          <w:tcPr>
            <w:tcW w:w="9244" w:type="dxa"/>
          </w:tcPr>
          <w:p w14:paraId="41A450BF" w14:textId="77777777" w:rsidR="00BC6DED" w:rsidRDefault="00BC6DED">
            <w:pPr>
              <w:pStyle w:val="TableParagraph"/>
              <w:rPr>
                <w:rFonts w:ascii="Times New Roman"/>
              </w:rPr>
            </w:pPr>
          </w:p>
        </w:tc>
      </w:tr>
      <w:tr w:rsidR="00BC6DED" w14:paraId="2C933A90" w14:textId="77777777">
        <w:trPr>
          <w:trHeight w:val="758"/>
        </w:trPr>
        <w:tc>
          <w:tcPr>
            <w:tcW w:w="9244" w:type="dxa"/>
            <w:shd w:val="clear" w:color="auto" w:fill="A1185B"/>
          </w:tcPr>
          <w:p w14:paraId="2B1DDD02" w14:textId="77777777" w:rsidR="00BC6DED" w:rsidRDefault="00A84A7E">
            <w:pPr>
              <w:pStyle w:val="TableParagraph"/>
              <w:ind w:left="535" w:hanging="360"/>
              <w:rPr>
                <w:b/>
              </w:rPr>
            </w:pPr>
            <w:r>
              <w:rPr>
                <w:b/>
                <w:color w:val="FFFFFF"/>
              </w:rPr>
              <w:t>b)</w:t>
            </w:r>
            <w:r>
              <w:rPr>
                <w:b/>
                <w:color w:val="FFFFFF"/>
                <w:spacing w:val="80"/>
              </w:rPr>
              <w:t xml:space="preserve"> </w:t>
            </w:r>
            <w:r>
              <w:rPr>
                <w:b/>
                <w:color w:val="FFFFFF"/>
              </w:rPr>
              <w:t>There</w:t>
            </w:r>
            <w:r>
              <w:rPr>
                <w:b/>
                <w:color w:val="FFFFFF"/>
                <w:spacing w:val="-4"/>
              </w:rPr>
              <w:t xml:space="preserve"> </w:t>
            </w:r>
            <w:r>
              <w:rPr>
                <w:b/>
                <w:color w:val="FFFFFF"/>
              </w:rPr>
              <w:t>is</w:t>
            </w:r>
            <w:r>
              <w:rPr>
                <w:b/>
                <w:color w:val="FFFFFF"/>
                <w:spacing w:val="-4"/>
              </w:rPr>
              <w:t xml:space="preserve"> </w:t>
            </w:r>
            <w:r>
              <w:rPr>
                <w:b/>
                <w:color w:val="FFFFFF"/>
              </w:rPr>
              <w:t>reasonable</w:t>
            </w:r>
            <w:r>
              <w:rPr>
                <w:b/>
                <w:color w:val="FFFFFF"/>
                <w:spacing w:val="-2"/>
              </w:rPr>
              <w:t xml:space="preserve"> </w:t>
            </w:r>
            <w:r>
              <w:rPr>
                <w:b/>
                <w:color w:val="FFFFFF"/>
              </w:rPr>
              <w:t>cause</w:t>
            </w:r>
            <w:r>
              <w:rPr>
                <w:b/>
                <w:color w:val="FFFFFF"/>
                <w:spacing w:val="-2"/>
              </w:rPr>
              <w:t xml:space="preserve"> </w:t>
            </w:r>
            <w:r>
              <w:rPr>
                <w:b/>
                <w:color w:val="FFFFFF"/>
              </w:rPr>
              <w:t>for</w:t>
            </w:r>
            <w:r>
              <w:rPr>
                <w:b/>
                <w:color w:val="FFFFFF"/>
                <w:spacing w:val="-4"/>
              </w:rPr>
              <w:t xml:space="preserve"> </w:t>
            </w:r>
            <w:r>
              <w:rPr>
                <w:b/>
                <w:color w:val="FFFFFF"/>
              </w:rPr>
              <w:t>concern</w:t>
            </w:r>
            <w:r>
              <w:rPr>
                <w:b/>
                <w:color w:val="FFFFFF"/>
                <w:spacing w:val="-4"/>
              </w:rPr>
              <w:t xml:space="preserve"> </w:t>
            </w:r>
            <w:r>
              <w:rPr>
                <w:b/>
                <w:color w:val="FFFFFF"/>
              </w:rPr>
              <w:t>about</w:t>
            </w:r>
            <w:r>
              <w:rPr>
                <w:b/>
                <w:color w:val="FFFFFF"/>
                <w:spacing w:val="-5"/>
              </w:rPr>
              <w:t xml:space="preserve"> </w:t>
            </w:r>
            <w:r>
              <w:rPr>
                <w:b/>
                <w:color w:val="FFFFFF"/>
              </w:rPr>
              <w:t>how</w:t>
            </w:r>
            <w:r>
              <w:rPr>
                <w:b/>
                <w:color w:val="FFFFFF"/>
                <w:spacing w:val="-3"/>
              </w:rPr>
              <w:t xml:space="preserve"> </w:t>
            </w:r>
            <w:r>
              <w:rPr>
                <w:b/>
                <w:color w:val="FFFFFF"/>
              </w:rPr>
              <w:t>the</w:t>
            </w:r>
            <w:r>
              <w:rPr>
                <w:b/>
                <w:color w:val="FFFFFF"/>
                <w:spacing w:val="-2"/>
              </w:rPr>
              <w:t xml:space="preserve"> </w:t>
            </w:r>
            <w:r>
              <w:rPr>
                <w:b/>
                <w:color w:val="FFFFFF"/>
              </w:rPr>
              <w:t>SAB,</w:t>
            </w:r>
            <w:r>
              <w:rPr>
                <w:b/>
                <w:color w:val="FFFFFF"/>
                <w:spacing w:val="-3"/>
              </w:rPr>
              <w:t xml:space="preserve"> </w:t>
            </w:r>
            <w:r>
              <w:rPr>
                <w:b/>
                <w:color w:val="FFFFFF"/>
              </w:rPr>
              <w:t>members</w:t>
            </w:r>
            <w:r>
              <w:rPr>
                <w:b/>
                <w:color w:val="FFFFFF"/>
                <w:spacing w:val="-2"/>
              </w:rPr>
              <w:t xml:space="preserve"> </w:t>
            </w:r>
            <w:r>
              <w:rPr>
                <w:b/>
                <w:color w:val="FFFFFF"/>
              </w:rPr>
              <w:t>of</w:t>
            </w:r>
            <w:r>
              <w:rPr>
                <w:b/>
                <w:color w:val="FFFFFF"/>
                <w:spacing w:val="-3"/>
              </w:rPr>
              <w:t xml:space="preserve"> </w:t>
            </w:r>
            <w:r>
              <w:rPr>
                <w:b/>
                <w:color w:val="FFFFFF"/>
              </w:rPr>
              <w:t>it</w:t>
            </w:r>
            <w:r>
              <w:rPr>
                <w:b/>
                <w:color w:val="FFFFFF"/>
                <w:spacing w:val="-1"/>
              </w:rPr>
              <w:t xml:space="preserve"> </w:t>
            </w:r>
            <w:r>
              <w:rPr>
                <w:b/>
                <w:color w:val="FFFFFF"/>
              </w:rPr>
              <w:t>or</w:t>
            </w:r>
            <w:r>
              <w:rPr>
                <w:b/>
                <w:color w:val="FFFFFF"/>
                <w:spacing w:val="-4"/>
              </w:rPr>
              <w:t xml:space="preserve"> </w:t>
            </w:r>
            <w:r>
              <w:rPr>
                <w:b/>
                <w:color w:val="FFFFFF"/>
              </w:rPr>
              <w:t xml:space="preserve">other persons with relevant functions </w:t>
            </w:r>
            <w:r>
              <w:rPr>
                <w:b/>
                <w:color w:val="FFFFFF"/>
                <w:u w:val="single" w:color="FFFFFF"/>
              </w:rPr>
              <w:t xml:space="preserve">worked together </w:t>
            </w:r>
            <w:r>
              <w:rPr>
                <w:b/>
                <w:color w:val="FFFFFF"/>
              </w:rPr>
              <w:t>to safeguard the adult. Specify</w:t>
            </w:r>
          </w:p>
          <w:p w14:paraId="33B47257" w14:textId="77777777" w:rsidR="00BC6DED" w:rsidRDefault="00A84A7E">
            <w:pPr>
              <w:pStyle w:val="TableParagraph"/>
              <w:spacing w:line="232" w:lineRule="exact"/>
              <w:ind w:left="535"/>
              <w:rPr>
                <w:b/>
              </w:rPr>
            </w:pPr>
            <w:r>
              <w:rPr>
                <w:b/>
                <w:color w:val="FFFFFF"/>
                <w:spacing w:val="-2"/>
              </w:rPr>
              <w:t>below:</w:t>
            </w:r>
          </w:p>
        </w:tc>
      </w:tr>
      <w:tr w:rsidR="00BC6DED" w14:paraId="0A6748F0" w14:textId="77777777">
        <w:trPr>
          <w:trHeight w:val="1932"/>
        </w:trPr>
        <w:tc>
          <w:tcPr>
            <w:tcW w:w="9244" w:type="dxa"/>
          </w:tcPr>
          <w:p w14:paraId="273A80AE" w14:textId="77777777" w:rsidR="00BC6DED" w:rsidRDefault="00A84A7E">
            <w:pPr>
              <w:pStyle w:val="TableParagraph"/>
              <w:ind w:left="107" w:right="89"/>
              <w:rPr>
                <w:i/>
                <w:sz w:val="24"/>
              </w:rPr>
            </w:pPr>
            <w:r>
              <w:rPr>
                <w:i/>
                <w:sz w:val="24"/>
              </w:rPr>
              <w:t>Supporting</w:t>
            </w:r>
            <w:r>
              <w:rPr>
                <w:i/>
                <w:spacing w:val="-5"/>
                <w:sz w:val="24"/>
              </w:rPr>
              <w:t xml:space="preserve"> </w:t>
            </w:r>
            <w:r>
              <w:rPr>
                <w:i/>
                <w:sz w:val="24"/>
              </w:rPr>
              <w:t>Information</w:t>
            </w:r>
            <w:r>
              <w:rPr>
                <w:i/>
                <w:spacing w:val="-5"/>
                <w:sz w:val="24"/>
              </w:rPr>
              <w:t xml:space="preserve"> </w:t>
            </w:r>
            <w:r>
              <w:rPr>
                <w:i/>
                <w:sz w:val="24"/>
              </w:rPr>
              <w:t>to</w:t>
            </w:r>
            <w:r>
              <w:rPr>
                <w:i/>
                <w:spacing w:val="-3"/>
                <w:sz w:val="24"/>
              </w:rPr>
              <w:t xml:space="preserve"> </w:t>
            </w:r>
            <w:r>
              <w:rPr>
                <w:i/>
                <w:sz w:val="24"/>
              </w:rPr>
              <w:t>include</w:t>
            </w:r>
            <w:r>
              <w:rPr>
                <w:i/>
                <w:spacing w:val="-3"/>
                <w:sz w:val="24"/>
              </w:rPr>
              <w:t xml:space="preserve"> </w:t>
            </w:r>
            <w:r>
              <w:rPr>
                <w:i/>
                <w:sz w:val="24"/>
              </w:rPr>
              <w:t>in</w:t>
            </w:r>
            <w:r>
              <w:rPr>
                <w:i/>
                <w:spacing w:val="-5"/>
                <w:sz w:val="24"/>
              </w:rPr>
              <w:t xml:space="preserve"> </w:t>
            </w:r>
            <w:r>
              <w:rPr>
                <w:i/>
                <w:sz w:val="24"/>
              </w:rPr>
              <w:t>what</w:t>
            </w:r>
            <w:r>
              <w:rPr>
                <w:i/>
                <w:spacing w:val="-1"/>
                <w:sz w:val="24"/>
              </w:rPr>
              <w:t xml:space="preserve"> </w:t>
            </w:r>
            <w:r>
              <w:rPr>
                <w:i/>
                <w:sz w:val="24"/>
              </w:rPr>
              <w:t>way</w:t>
            </w:r>
            <w:r>
              <w:rPr>
                <w:i/>
                <w:spacing w:val="-6"/>
                <w:sz w:val="24"/>
              </w:rPr>
              <w:t xml:space="preserve"> </w:t>
            </w:r>
            <w:r>
              <w:rPr>
                <w:i/>
                <w:sz w:val="24"/>
              </w:rPr>
              <w:t>agencies</w:t>
            </w:r>
            <w:r>
              <w:rPr>
                <w:i/>
                <w:spacing w:val="-3"/>
                <w:sz w:val="24"/>
              </w:rPr>
              <w:t xml:space="preserve"> </w:t>
            </w:r>
            <w:r>
              <w:rPr>
                <w:i/>
                <w:sz w:val="24"/>
              </w:rPr>
              <w:t>did</w:t>
            </w:r>
            <w:r>
              <w:rPr>
                <w:i/>
                <w:spacing w:val="-3"/>
                <w:sz w:val="24"/>
              </w:rPr>
              <w:t xml:space="preserve"> </w:t>
            </w:r>
            <w:r>
              <w:rPr>
                <w:i/>
                <w:sz w:val="24"/>
              </w:rPr>
              <w:t>not</w:t>
            </w:r>
            <w:r>
              <w:rPr>
                <w:i/>
                <w:spacing w:val="-3"/>
                <w:sz w:val="24"/>
              </w:rPr>
              <w:t xml:space="preserve"> </w:t>
            </w:r>
            <w:r>
              <w:rPr>
                <w:i/>
                <w:sz w:val="24"/>
              </w:rPr>
              <w:t>work</w:t>
            </w:r>
            <w:r>
              <w:rPr>
                <w:i/>
                <w:spacing w:val="-6"/>
                <w:sz w:val="24"/>
              </w:rPr>
              <w:t xml:space="preserve"> </w:t>
            </w:r>
            <w:r>
              <w:rPr>
                <w:i/>
                <w:sz w:val="24"/>
              </w:rPr>
              <w:t>together which led to the abuse.</w:t>
            </w:r>
          </w:p>
        </w:tc>
      </w:tr>
      <w:tr w:rsidR="00BC6DED" w14:paraId="59AB65C8" w14:textId="77777777">
        <w:trPr>
          <w:trHeight w:val="505"/>
        </w:trPr>
        <w:tc>
          <w:tcPr>
            <w:tcW w:w="9244" w:type="dxa"/>
            <w:shd w:val="clear" w:color="auto" w:fill="A1185B"/>
          </w:tcPr>
          <w:p w14:paraId="3765DBBB" w14:textId="77777777" w:rsidR="00BC6DED" w:rsidRDefault="00A84A7E">
            <w:pPr>
              <w:pStyle w:val="TableParagraph"/>
              <w:spacing w:line="254" w:lineRule="exact"/>
              <w:ind w:left="535" w:right="89" w:hanging="360"/>
              <w:rPr>
                <w:b/>
              </w:rPr>
            </w:pPr>
            <w:r>
              <w:rPr>
                <w:b/>
                <w:color w:val="FFFFFF"/>
              </w:rPr>
              <w:t>c)</w:t>
            </w:r>
            <w:r>
              <w:rPr>
                <w:b/>
                <w:color w:val="FFFFFF"/>
                <w:spacing w:val="80"/>
              </w:rPr>
              <w:t xml:space="preserve"> </w:t>
            </w:r>
            <w:r>
              <w:rPr>
                <w:b/>
                <w:color w:val="FFFFFF"/>
              </w:rPr>
              <w:t>The</w:t>
            </w:r>
            <w:r>
              <w:rPr>
                <w:b/>
                <w:color w:val="FFFFFF"/>
                <w:spacing w:val="-4"/>
              </w:rPr>
              <w:t xml:space="preserve"> </w:t>
            </w:r>
            <w:r>
              <w:rPr>
                <w:b/>
                <w:color w:val="FFFFFF"/>
              </w:rPr>
              <w:t>adult has</w:t>
            </w:r>
            <w:r>
              <w:rPr>
                <w:b/>
                <w:color w:val="FFFFFF"/>
                <w:spacing w:val="-3"/>
              </w:rPr>
              <w:t xml:space="preserve"> </w:t>
            </w:r>
            <w:r>
              <w:rPr>
                <w:b/>
                <w:color w:val="FFFFFF"/>
              </w:rPr>
              <w:t>died</w:t>
            </w:r>
            <w:r>
              <w:rPr>
                <w:b/>
                <w:color w:val="FFFFFF"/>
                <w:spacing w:val="-3"/>
              </w:rPr>
              <w:t xml:space="preserve"> </w:t>
            </w:r>
            <w:r>
              <w:rPr>
                <w:b/>
                <w:color w:val="FFFFFF"/>
              </w:rPr>
              <w:t>(suspected</w:t>
            </w:r>
            <w:r>
              <w:rPr>
                <w:b/>
                <w:color w:val="FFFFFF"/>
                <w:spacing w:val="-3"/>
              </w:rPr>
              <w:t xml:space="preserve"> </w:t>
            </w:r>
            <w:r>
              <w:rPr>
                <w:b/>
                <w:color w:val="FFFFFF"/>
              </w:rPr>
              <w:t>to</w:t>
            </w:r>
            <w:r>
              <w:rPr>
                <w:b/>
                <w:color w:val="FFFFFF"/>
                <w:spacing w:val="-1"/>
              </w:rPr>
              <w:t xml:space="preserve"> </w:t>
            </w:r>
            <w:r>
              <w:rPr>
                <w:b/>
                <w:color w:val="FFFFFF"/>
              </w:rPr>
              <w:t>be</w:t>
            </w:r>
            <w:r>
              <w:rPr>
                <w:b/>
                <w:color w:val="FFFFFF"/>
                <w:spacing w:val="-3"/>
              </w:rPr>
              <w:t xml:space="preserve"> </w:t>
            </w:r>
            <w:r>
              <w:rPr>
                <w:b/>
                <w:color w:val="FFFFFF"/>
              </w:rPr>
              <w:t>resulting</w:t>
            </w:r>
            <w:r>
              <w:rPr>
                <w:b/>
                <w:color w:val="FFFFFF"/>
                <w:spacing w:val="-4"/>
              </w:rPr>
              <w:t xml:space="preserve"> </w:t>
            </w:r>
            <w:r>
              <w:rPr>
                <w:b/>
                <w:color w:val="FFFFFF"/>
              </w:rPr>
              <w:t>from abuse</w:t>
            </w:r>
            <w:r>
              <w:rPr>
                <w:b/>
                <w:color w:val="FFFFFF"/>
                <w:spacing w:val="-3"/>
              </w:rPr>
              <w:t xml:space="preserve"> </w:t>
            </w:r>
            <w:r>
              <w:rPr>
                <w:b/>
                <w:color w:val="FFFFFF"/>
              </w:rPr>
              <w:t>or</w:t>
            </w:r>
            <w:r>
              <w:rPr>
                <w:b/>
                <w:color w:val="FFFFFF"/>
                <w:spacing w:val="-2"/>
              </w:rPr>
              <w:t xml:space="preserve"> </w:t>
            </w:r>
            <w:r>
              <w:rPr>
                <w:b/>
                <w:color w:val="FFFFFF"/>
              </w:rPr>
              <w:t>neglect).</w:t>
            </w:r>
            <w:r>
              <w:rPr>
                <w:b/>
                <w:color w:val="FFFFFF"/>
                <w:spacing w:val="-2"/>
              </w:rPr>
              <w:t xml:space="preserve"> </w:t>
            </w:r>
            <w:r>
              <w:rPr>
                <w:b/>
                <w:color w:val="FFFFFF"/>
              </w:rPr>
              <w:t xml:space="preserve">Specify </w:t>
            </w:r>
            <w:r>
              <w:rPr>
                <w:b/>
                <w:color w:val="FFFFFF"/>
                <w:spacing w:val="-2"/>
              </w:rPr>
              <w:t>below:</w:t>
            </w:r>
          </w:p>
        </w:tc>
      </w:tr>
      <w:tr w:rsidR="00BC6DED" w14:paraId="20EF1175" w14:textId="77777777">
        <w:trPr>
          <w:trHeight w:val="1377"/>
        </w:trPr>
        <w:tc>
          <w:tcPr>
            <w:tcW w:w="9244" w:type="dxa"/>
          </w:tcPr>
          <w:p w14:paraId="1F6C831F" w14:textId="77777777" w:rsidR="00BC6DED" w:rsidRDefault="00A84A7E">
            <w:pPr>
              <w:pStyle w:val="TableParagraph"/>
              <w:spacing w:line="274" w:lineRule="exact"/>
              <w:ind w:left="107"/>
              <w:rPr>
                <w:i/>
                <w:sz w:val="24"/>
              </w:rPr>
            </w:pPr>
            <w:r>
              <w:rPr>
                <w:i/>
                <w:sz w:val="24"/>
              </w:rPr>
              <w:t>Supporting</w:t>
            </w:r>
            <w:r>
              <w:rPr>
                <w:i/>
                <w:spacing w:val="-2"/>
                <w:sz w:val="24"/>
              </w:rPr>
              <w:t xml:space="preserve"> </w:t>
            </w:r>
            <w:r>
              <w:rPr>
                <w:i/>
                <w:sz w:val="24"/>
              </w:rPr>
              <w:t>information</w:t>
            </w:r>
            <w:r>
              <w:rPr>
                <w:i/>
                <w:spacing w:val="-4"/>
                <w:sz w:val="24"/>
              </w:rPr>
              <w:t xml:space="preserve"> </w:t>
            </w:r>
            <w:r>
              <w:rPr>
                <w:i/>
                <w:sz w:val="24"/>
              </w:rPr>
              <w:t>to</w:t>
            </w:r>
            <w:r>
              <w:rPr>
                <w:i/>
                <w:spacing w:val="-2"/>
                <w:sz w:val="24"/>
              </w:rPr>
              <w:t xml:space="preserve"> </w:t>
            </w:r>
            <w:r>
              <w:rPr>
                <w:i/>
                <w:sz w:val="24"/>
              </w:rPr>
              <w:t>include</w:t>
            </w:r>
            <w:r>
              <w:rPr>
                <w:i/>
                <w:spacing w:val="-2"/>
                <w:sz w:val="24"/>
              </w:rPr>
              <w:t xml:space="preserve"> </w:t>
            </w:r>
            <w:r>
              <w:rPr>
                <w:i/>
                <w:sz w:val="24"/>
              </w:rPr>
              <w:t>what</w:t>
            </w:r>
            <w:r>
              <w:rPr>
                <w:i/>
                <w:spacing w:val="-4"/>
                <w:sz w:val="24"/>
              </w:rPr>
              <w:t xml:space="preserve"> </w:t>
            </w:r>
            <w:r>
              <w:rPr>
                <w:i/>
                <w:sz w:val="24"/>
              </w:rPr>
              <w:t>the</w:t>
            </w:r>
            <w:r>
              <w:rPr>
                <w:i/>
                <w:spacing w:val="-3"/>
                <w:sz w:val="24"/>
              </w:rPr>
              <w:t xml:space="preserve"> </w:t>
            </w:r>
            <w:r>
              <w:rPr>
                <w:i/>
                <w:sz w:val="24"/>
              </w:rPr>
              <w:t>abuse</w:t>
            </w:r>
            <w:r>
              <w:rPr>
                <w:i/>
                <w:spacing w:val="-2"/>
                <w:sz w:val="24"/>
              </w:rPr>
              <w:t xml:space="preserve"> </w:t>
            </w:r>
            <w:r>
              <w:rPr>
                <w:i/>
                <w:sz w:val="24"/>
              </w:rPr>
              <w:t>and</w:t>
            </w:r>
            <w:r>
              <w:rPr>
                <w:i/>
                <w:spacing w:val="-4"/>
                <w:sz w:val="24"/>
              </w:rPr>
              <w:t xml:space="preserve"> </w:t>
            </w:r>
            <w:r>
              <w:rPr>
                <w:i/>
                <w:sz w:val="24"/>
              </w:rPr>
              <w:t>neglect</w:t>
            </w:r>
            <w:r>
              <w:rPr>
                <w:i/>
                <w:spacing w:val="-2"/>
                <w:sz w:val="24"/>
              </w:rPr>
              <w:t xml:space="preserve"> </w:t>
            </w:r>
            <w:r>
              <w:rPr>
                <w:i/>
                <w:sz w:val="24"/>
              </w:rPr>
              <w:t>consisted</w:t>
            </w:r>
            <w:r>
              <w:rPr>
                <w:i/>
                <w:spacing w:val="-3"/>
                <w:sz w:val="24"/>
              </w:rPr>
              <w:t xml:space="preserve"> </w:t>
            </w:r>
            <w:r>
              <w:rPr>
                <w:i/>
                <w:spacing w:val="-5"/>
                <w:sz w:val="24"/>
              </w:rPr>
              <w:t>of:</w:t>
            </w:r>
          </w:p>
        </w:tc>
      </w:tr>
      <w:tr w:rsidR="00BC6DED" w14:paraId="7F367410" w14:textId="77777777">
        <w:trPr>
          <w:trHeight w:val="407"/>
        </w:trPr>
        <w:tc>
          <w:tcPr>
            <w:tcW w:w="9244" w:type="dxa"/>
            <w:shd w:val="clear" w:color="auto" w:fill="A1185B"/>
          </w:tcPr>
          <w:p w14:paraId="0E7D7D24" w14:textId="77777777" w:rsidR="00BC6DED" w:rsidRDefault="00A84A7E">
            <w:pPr>
              <w:pStyle w:val="TableParagraph"/>
              <w:spacing w:before="2"/>
              <w:ind w:left="175"/>
              <w:rPr>
                <w:b/>
              </w:rPr>
            </w:pPr>
            <w:r>
              <w:rPr>
                <w:b/>
                <w:color w:val="FFFFFF"/>
              </w:rPr>
              <w:t>d)</w:t>
            </w:r>
            <w:r>
              <w:rPr>
                <w:b/>
                <w:color w:val="FFFFFF"/>
                <w:spacing w:val="52"/>
                <w:w w:val="150"/>
              </w:rPr>
              <w:t xml:space="preserve"> </w:t>
            </w:r>
            <w:r>
              <w:rPr>
                <w:b/>
                <w:color w:val="FFFFFF"/>
              </w:rPr>
              <w:t>The</w:t>
            </w:r>
            <w:r>
              <w:rPr>
                <w:b/>
                <w:color w:val="FFFFFF"/>
                <w:spacing w:val="-6"/>
              </w:rPr>
              <w:t xml:space="preserve"> </w:t>
            </w:r>
            <w:r>
              <w:rPr>
                <w:b/>
                <w:color w:val="FFFFFF"/>
              </w:rPr>
              <w:t>adult</w:t>
            </w:r>
            <w:r>
              <w:rPr>
                <w:b/>
                <w:color w:val="FFFFFF"/>
                <w:spacing w:val="-3"/>
              </w:rPr>
              <w:t xml:space="preserve"> </w:t>
            </w:r>
            <w:r>
              <w:rPr>
                <w:b/>
                <w:color w:val="FFFFFF"/>
              </w:rPr>
              <w:t>is</w:t>
            </w:r>
            <w:r>
              <w:rPr>
                <w:b/>
                <w:color w:val="FFFFFF"/>
                <w:spacing w:val="-3"/>
              </w:rPr>
              <w:t xml:space="preserve"> </w:t>
            </w:r>
            <w:r>
              <w:rPr>
                <w:b/>
                <w:color w:val="FFFFFF"/>
              </w:rPr>
              <w:t>still</w:t>
            </w:r>
            <w:r>
              <w:rPr>
                <w:b/>
                <w:color w:val="FFFFFF"/>
                <w:spacing w:val="-4"/>
              </w:rPr>
              <w:t xml:space="preserve"> </w:t>
            </w:r>
            <w:r>
              <w:rPr>
                <w:b/>
                <w:color w:val="FFFFFF"/>
              </w:rPr>
              <w:t>alive</w:t>
            </w:r>
            <w:r>
              <w:rPr>
                <w:b/>
                <w:color w:val="FFFFFF"/>
                <w:spacing w:val="-3"/>
              </w:rPr>
              <w:t xml:space="preserve"> </w:t>
            </w:r>
            <w:r>
              <w:rPr>
                <w:b/>
                <w:color w:val="FFFFFF"/>
              </w:rPr>
              <w:t>and</w:t>
            </w:r>
            <w:r>
              <w:rPr>
                <w:b/>
                <w:color w:val="FFFFFF"/>
                <w:spacing w:val="-3"/>
              </w:rPr>
              <w:t xml:space="preserve"> </w:t>
            </w:r>
            <w:r>
              <w:rPr>
                <w:b/>
                <w:color w:val="FFFFFF"/>
              </w:rPr>
              <w:t>suspected</w:t>
            </w:r>
            <w:r>
              <w:rPr>
                <w:b/>
                <w:color w:val="FFFFFF"/>
                <w:spacing w:val="-5"/>
              </w:rPr>
              <w:t xml:space="preserve"> </w:t>
            </w:r>
            <w:r>
              <w:rPr>
                <w:b/>
                <w:color w:val="FFFFFF"/>
              </w:rPr>
              <w:t>to</w:t>
            </w:r>
            <w:r>
              <w:rPr>
                <w:b/>
                <w:color w:val="FFFFFF"/>
                <w:spacing w:val="-5"/>
              </w:rPr>
              <w:t xml:space="preserve"> </w:t>
            </w:r>
            <w:r>
              <w:rPr>
                <w:b/>
                <w:color w:val="FFFFFF"/>
              </w:rPr>
              <w:t>have</w:t>
            </w:r>
            <w:r>
              <w:rPr>
                <w:b/>
                <w:color w:val="FFFFFF"/>
                <w:spacing w:val="-1"/>
              </w:rPr>
              <w:t xml:space="preserve"> </w:t>
            </w:r>
            <w:r>
              <w:rPr>
                <w:b/>
                <w:color w:val="FFFFFF"/>
              </w:rPr>
              <w:t>experienced</w:t>
            </w:r>
            <w:r>
              <w:rPr>
                <w:b/>
                <w:color w:val="FFFFFF"/>
                <w:spacing w:val="-3"/>
              </w:rPr>
              <w:t xml:space="preserve"> </w:t>
            </w:r>
            <w:r>
              <w:rPr>
                <w:b/>
                <w:color w:val="FFFFFF"/>
              </w:rPr>
              <w:t>abuse</w:t>
            </w:r>
            <w:r>
              <w:rPr>
                <w:b/>
                <w:color w:val="FFFFFF"/>
                <w:spacing w:val="-2"/>
              </w:rPr>
              <w:t xml:space="preserve"> </w:t>
            </w:r>
            <w:r>
              <w:rPr>
                <w:b/>
                <w:color w:val="FFFFFF"/>
              </w:rPr>
              <w:t>or</w:t>
            </w:r>
            <w:r>
              <w:rPr>
                <w:b/>
                <w:color w:val="FFFFFF"/>
                <w:spacing w:val="-5"/>
              </w:rPr>
              <w:t xml:space="preserve"> </w:t>
            </w:r>
            <w:r>
              <w:rPr>
                <w:b/>
                <w:color w:val="FFFFFF"/>
                <w:spacing w:val="-2"/>
              </w:rPr>
              <w:t>neglect:</w:t>
            </w:r>
          </w:p>
        </w:tc>
      </w:tr>
      <w:tr w:rsidR="00BC6DED" w14:paraId="5AB5A732" w14:textId="77777777">
        <w:trPr>
          <w:trHeight w:val="1380"/>
        </w:trPr>
        <w:tc>
          <w:tcPr>
            <w:tcW w:w="9244" w:type="dxa"/>
          </w:tcPr>
          <w:p w14:paraId="670F8D89" w14:textId="77777777" w:rsidR="00BC6DED" w:rsidRDefault="00A84A7E">
            <w:pPr>
              <w:pStyle w:val="TableParagraph"/>
              <w:ind w:left="107"/>
              <w:rPr>
                <w:i/>
                <w:sz w:val="24"/>
              </w:rPr>
            </w:pPr>
            <w:r>
              <w:rPr>
                <w:i/>
                <w:sz w:val="24"/>
              </w:rPr>
              <w:t>Supporting</w:t>
            </w:r>
            <w:r>
              <w:rPr>
                <w:i/>
                <w:spacing w:val="-2"/>
                <w:sz w:val="24"/>
              </w:rPr>
              <w:t xml:space="preserve"> </w:t>
            </w:r>
            <w:r>
              <w:rPr>
                <w:i/>
                <w:sz w:val="24"/>
              </w:rPr>
              <w:t>information</w:t>
            </w:r>
            <w:r>
              <w:rPr>
                <w:i/>
                <w:spacing w:val="-4"/>
                <w:sz w:val="24"/>
              </w:rPr>
              <w:t xml:space="preserve"> </w:t>
            </w:r>
            <w:r>
              <w:rPr>
                <w:i/>
                <w:sz w:val="24"/>
              </w:rPr>
              <w:t>to</w:t>
            </w:r>
            <w:r>
              <w:rPr>
                <w:i/>
                <w:spacing w:val="-2"/>
                <w:sz w:val="24"/>
              </w:rPr>
              <w:t xml:space="preserve"> </w:t>
            </w:r>
            <w:r>
              <w:rPr>
                <w:i/>
                <w:sz w:val="24"/>
              </w:rPr>
              <w:t>include</w:t>
            </w:r>
            <w:r>
              <w:rPr>
                <w:i/>
                <w:spacing w:val="-2"/>
                <w:sz w:val="24"/>
              </w:rPr>
              <w:t xml:space="preserve"> </w:t>
            </w:r>
            <w:r>
              <w:rPr>
                <w:i/>
                <w:sz w:val="24"/>
              </w:rPr>
              <w:t>what</w:t>
            </w:r>
            <w:r>
              <w:rPr>
                <w:i/>
                <w:spacing w:val="-4"/>
                <w:sz w:val="24"/>
              </w:rPr>
              <w:t xml:space="preserve"> </w:t>
            </w:r>
            <w:r>
              <w:rPr>
                <w:i/>
                <w:sz w:val="24"/>
              </w:rPr>
              <w:t>the</w:t>
            </w:r>
            <w:r>
              <w:rPr>
                <w:i/>
                <w:spacing w:val="-4"/>
                <w:sz w:val="24"/>
              </w:rPr>
              <w:t xml:space="preserve"> </w:t>
            </w:r>
            <w:r>
              <w:rPr>
                <w:i/>
                <w:sz w:val="24"/>
              </w:rPr>
              <w:t>abuse</w:t>
            </w:r>
            <w:r>
              <w:rPr>
                <w:i/>
                <w:spacing w:val="-2"/>
                <w:sz w:val="24"/>
              </w:rPr>
              <w:t xml:space="preserve"> </w:t>
            </w:r>
            <w:r>
              <w:rPr>
                <w:i/>
                <w:sz w:val="24"/>
              </w:rPr>
              <w:t>and</w:t>
            </w:r>
            <w:r>
              <w:rPr>
                <w:i/>
                <w:spacing w:val="-4"/>
                <w:sz w:val="24"/>
              </w:rPr>
              <w:t xml:space="preserve"> </w:t>
            </w:r>
            <w:r>
              <w:rPr>
                <w:i/>
                <w:sz w:val="24"/>
              </w:rPr>
              <w:t>neglect</w:t>
            </w:r>
            <w:r>
              <w:rPr>
                <w:i/>
                <w:spacing w:val="-2"/>
                <w:sz w:val="24"/>
              </w:rPr>
              <w:t xml:space="preserve"> </w:t>
            </w:r>
            <w:r>
              <w:rPr>
                <w:i/>
                <w:sz w:val="24"/>
              </w:rPr>
              <w:t>has</w:t>
            </w:r>
            <w:r>
              <w:rPr>
                <w:i/>
                <w:spacing w:val="-2"/>
                <w:sz w:val="24"/>
              </w:rPr>
              <w:t xml:space="preserve"> </w:t>
            </w:r>
            <w:r>
              <w:rPr>
                <w:i/>
                <w:sz w:val="24"/>
              </w:rPr>
              <w:t>consisted</w:t>
            </w:r>
            <w:r>
              <w:rPr>
                <w:i/>
                <w:spacing w:val="-1"/>
                <w:sz w:val="24"/>
              </w:rPr>
              <w:t xml:space="preserve"> </w:t>
            </w:r>
            <w:r>
              <w:rPr>
                <w:i/>
                <w:spacing w:val="-5"/>
                <w:sz w:val="24"/>
              </w:rPr>
              <w:t>of:</w:t>
            </w:r>
          </w:p>
        </w:tc>
      </w:tr>
    </w:tbl>
    <w:p w14:paraId="05DC0E9F" w14:textId="78382E29" w:rsidR="00BC6DED" w:rsidRDefault="00C37316">
      <w:pPr>
        <w:pStyle w:val="BodyText"/>
        <w:spacing w:before="2"/>
        <w:rPr>
          <w:b/>
        </w:rPr>
      </w:pPr>
      <w:r>
        <w:rPr>
          <w:noProof/>
        </w:rPr>
        <mc:AlternateContent>
          <mc:Choice Requires="wpg">
            <w:drawing>
              <wp:anchor distT="0" distB="0" distL="0" distR="0" simplePos="0" relativeHeight="487597568" behindDoc="1" locked="0" layoutInCell="1" allowOverlap="1" wp14:anchorId="2074DBCC" wp14:editId="39D695A8">
                <wp:simplePos x="0" y="0"/>
                <wp:positionH relativeFrom="page">
                  <wp:posOffset>842645</wp:posOffset>
                </wp:positionH>
                <wp:positionV relativeFrom="paragraph">
                  <wp:posOffset>177165</wp:posOffset>
                </wp:positionV>
                <wp:extent cx="5876290" cy="681355"/>
                <wp:effectExtent l="0" t="0" r="0" b="0"/>
                <wp:wrapTopAndBottom/>
                <wp:docPr id="49" name="docshapegroup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681355"/>
                          <a:chOff x="1327" y="279"/>
                          <a:chExt cx="9254" cy="1073"/>
                        </a:xfrm>
                      </wpg:grpSpPr>
                      <wps:wsp>
                        <wps:cNvPr id="50" name="docshape46"/>
                        <wps:cNvSpPr>
                          <a:spLocks/>
                        </wps:cNvSpPr>
                        <wps:spPr bwMode="auto">
                          <a:xfrm>
                            <a:off x="1327" y="843"/>
                            <a:ext cx="9254" cy="509"/>
                          </a:xfrm>
                          <a:custGeom>
                            <a:avLst/>
                            <a:gdLst>
                              <a:gd name="T0" fmla="+- 0 10581 1327"/>
                              <a:gd name="T1" fmla="*/ T0 w 9254"/>
                              <a:gd name="T2" fmla="+- 0 1342 843"/>
                              <a:gd name="T3" fmla="*/ 1342 h 509"/>
                              <a:gd name="T4" fmla="+- 0 10571 1327"/>
                              <a:gd name="T5" fmla="*/ T4 w 9254"/>
                              <a:gd name="T6" fmla="+- 0 1342 843"/>
                              <a:gd name="T7" fmla="*/ 1342 h 509"/>
                              <a:gd name="T8" fmla="+- 0 1337 1327"/>
                              <a:gd name="T9" fmla="*/ T8 w 9254"/>
                              <a:gd name="T10" fmla="+- 0 1342 843"/>
                              <a:gd name="T11" fmla="*/ 1342 h 509"/>
                              <a:gd name="T12" fmla="+- 0 1327 1327"/>
                              <a:gd name="T13" fmla="*/ T12 w 9254"/>
                              <a:gd name="T14" fmla="+- 0 1342 843"/>
                              <a:gd name="T15" fmla="*/ 1342 h 509"/>
                              <a:gd name="T16" fmla="+- 0 1327 1327"/>
                              <a:gd name="T17" fmla="*/ T16 w 9254"/>
                              <a:gd name="T18" fmla="+- 0 1352 843"/>
                              <a:gd name="T19" fmla="*/ 1352 h 509"/>
                              <a:gd name="T20" fmla="+- 0 1337 1327"/>
                              <a:gd name="T21" fmla="*/ T20 w 9254"/>
                              <a:gd name="T22" fmla="+- 0 1352 843"/>
                              <a:gd name="T23" fmla="*/ 1352 h 509"/>
                              <a:gd name="T24" fmla="+- 0 10571 1327"/>
                              <a:gd name="T25" fmla="*/ T24 w 9254"/>
                              <a:gd name="T26" fmla="+- 0 1352 843"/>
                              <a:gd name="T27" fmla="*/ 1352 h 509"/>
                              <a:gd name="T28" fmla="+- 0 10581 1327"/>
                              <a:gd name="T29" fmla="*/ T28 w 9254"/>
                              <a:gd name="T30" fmla="+- 0 1352 843"/>
                              <a:gd name="T31" fmla="*/ 1352 h 509"/>
                              <a:gd name="T32" fmla="+- 0 10581 1327"/>
                              <a:gd name="T33" fmla="*/ T32 w 9254"/>
                              <a:gd name="T34" fmla="+- 0 1342 843"/>
                              <a:gd name="T35" fmla="*/ 1342 h 509"/>
                              <a:gd name="T36" fmla="+- 0 10581 1327"/>
                              <a:gd name="T37" fmla="*/ T36 w 9254"/>
                              <a:gd name="T38" fmla="+- 0 843 843"/>
                              <a:gd name="T39" fmla="*/ 843 h 509"/>
                              <a:gd name="T40" fmla="+- 0 10571 1327"/>
                              <a:gd name="T41" fmla="*/ T40 w 9254"/>
                              <a:gd name="T42" fmla="+- 0 843 843"/>
                              <a:gd name="T43" fmla="*/ 843 h 509"/>
                              <a:gd name="T44" fmla="+- 0 1337 1327"/>
                              <a:gd name="T45" fmla="*/ T44 w 9254"/>
                              <a:gd name="T46" fmla="+- 0 843 843"/>
                              <a:gd name="T47" fmla="*/ 843 h 509"/>
                              <a:gd name="T48" fmla="+- 0 1327 1327"/>
                              <a:gd name="T49" fmla="*/ T48 w 9254"/>
                              <a:gd name="T50" fmla="+- 0 843 843"/>
                              <a:gd name="T51" fmla="*/ 843 h 509"/>
                              <a:gd name="T52" fmla="+- 0 1327 1327"/>
                              <a:gd name="T53" fmla="*/ T52 w 9254"/>
                              <a:gd name="T54" fmla="+- 0 853 843"/>
                              <a:gd name="T55" fmla="*/ 853 h 509"/>
                              <a:gd name="T56" fmla="+- 0 1327 1327"/>
                              <a:gd name="T57" fmla="*/ T56 w 9254"/>
                              <a:gd name="T58" fmla="+- 0 1342 843"/>
                              <a:gd name="T59" fmla="*/ 1342 h 509"/>
                              <a:gd name="T60" fmla="+- 0 1337 1327"/>
                              <a:gd name="T61" fmla="*/ T60 w 9254"/>
                              <a:gd name="T62" fmla="+- 0 1342 843"/>
                              <a:gd name="T63" fmla="*/ 1342 h 509"/>
                              <a:gd name="T64" fmla="+- 0 1337 1327"/>
                              <a:gd name="T65" fmla="*/ T64 w 9254"/>
                              <a:gd name="T66" fmla="+- 0 853 843"/>
                              <a:gd name="T67" fmla="*/ 853 h 509"/>
                              <a:gd name="T68" fmla="+- 0 10571 1327"/>
                              <a:gd name="T69" fmla="*/ T68 w 9254"/>
                              <a:gd name="T70" fmla="+- 0 853 843"/>
                              <a:gd name="T71" fmla="*/ 853 h 509"/>
                              <a:gd name="T72" fmla="+- 0 10571 1327"/>
                              <a:gd name="T73" fmla="*/ T72 w 9254"/>
                              <a:gd name="T74" fmla="+- 0 1342 843"/>
                              <a:gd name="T75" fmla="*/ 1342 h 509"/>
                              <a:gd name="T76" fmla="+- 0 10581 1327"/>
                              <a:gd name="T77" fmla="*/ T76 w 9254"/>
                              <a:gd name="T78" fmla="+- 0 1342 843"/>
                              <a:gd name="T79" fmla="*/ 1342 h 509"/>
                              <a:gd name="T80" fmla="+- 0 10581 1327"/>
                              <a:gd name="T81" fmla="*/ T80 w 9254"/>
                              <a:gd name="T82" fmla="+- 0 853 843"/>
                              <a:gd name="T83" fmla="*/ 853 h 509"/>
                              <a:gd name="T84" fmla="+- 0 10581 1327"/>
                              <a:gd name="T85" fmla="*/ T84 w 9254"/>
                              <a:gd name="T86" fmla="+- 0 843 843"/>
                              <a:gd name="T87" fmla="*/ 843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254" h="509">
                                <a:moveTo>
                                  <a:pt x="9254" y="499"/>
                                </a:moveTo>
                                <a:lnTo>
                                  <a:pt x="9244" y="499"/>
                                </a:lnTo>
                                <a:lnTo>
                                  <a:pt x="10" y="499"/>
                                </a:lnTo>
                                <a:lnTo>
                                  <a:pt x="0" y="499"/>
                                </a:lnTo>
                                <a:lnTo>
                                  <a:pt x="0" y="509"/>
                                </a:lnTo>
                                <a:lnTo>
                                  <a:pt x="10" y="509"/>
                                </a:lnTo>
                                <a:lnTo>
                                  <a:pt x="9244" y="509"/>
                                </a:lnTo>
                                <a:lnTo>
                                  <a:pt x="9254" y="509"/>
                                </a:lnTo>
                                <a:lnTo>
                                  <a:pt x="9254" y="499"/>
                                </a:lnTo>
                                <a:close/>
                                <a:moveTo>
                                  <a:pt x="9254" y="0"/>
                                </a:moveTo>
                                <a:lnTo>
                                  <a:pt x="9244" y="0"/>
                                </a:lnTo>
                                <a:lnTo>
                                  <a:pt x="10" y="0"/>
                                </a:lnTo>
                                <a:lnTo>
                                  <a:pt x="0" y="0"/>
                                </a:lnTo>
                                <a:lnTo>
                                  <a:pt x="0" y="10"/>
                                </a:lnTo>
                                <a:lnTo>
                                  <a:pt x="0" y="499"/>
                                </a:lnTo>
                                <a:lnTo>
                                  <a:pt x="10" y="499"/>
                                </a:lnTo>
                                <a:lnTo>
                                  <a:pt x="10" y="10"/>
                                </a:lnTo>
                                <a:lnTo>
                                  <a:pt x="9244" y="10"/>
                                </a:lnTo>
                                <a:lnTo>
                                  <a:pt x="9244" y="499"/>
                                </a:lnTo>
                                <a:lnTo>
                                  <a:pt x="9254" y="499"/>
                                </a:lnTo>
                                <a:lnTo>
                                  <a:pt x="9254" y="10"/>
                                </a:lnTo>
                                <a:lnTo>
                                  <a:pt x="92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docshape47"/>
                        <wps:cNvSpPr txBox="1">
                          <a:spLocks noChangeArrowheads="1"/>
                        </wps:cNvSpPr>
                        <wps:spPr bwMode="auto">
                          <a:xfrm>
                            <a:off x="1332" y="284"/>
                            <a:ext cx="9244" cy="564"/>
                          </a:xfrm>
                          <a:prstGeom prst="rect">
                            <a:avLst/>
                          </a:prstGeom>
                          <a:solidFill>
                            <a:srgbClr val="A1185B"/>
                          </a:solidFill>
                          <a:ln w="6096">
                            <a:solidFill>
                              <a:srgbClr val="000000"/>
                            </a:solidFill>
                            <a:miter lim="800000"/>
                            <a:headEnd/>
                            <a:tailEnd/>
                          </a:ln>
                        </wps:spPr>
                        <wps:txbx>
                          <w:txbxContent>
                            <w:p w14:paraId="62159707" w14:textId="77777777" w:rsidR="00BC6DED" w:rsidRDefault="00A84A7E">
                              <w:pPr>
                                <w:spacing w:before="2"/>
                                <w:ind w:left="103"/>
                                <w:rPr>
                                  <w:b/>
                                  <w:color w:val="000000"/>
                                  <w:sz w:val="24"/>
                                </w:rPr>
                              </w:pPr>
                              <w:r>
                                <w:rPr>
                                  <w:b/>
                                  <w:color w:val="FFFFFF"/>
                                  <w:sz w:val="24"/>
                                </w:rPr>
                                <w:t>7.</w:t>
                              </w:r>
                              <w:r>
                                <w:rPr>
                                  <w:b/>
                                  <w:color w:val="FFFFFF"/>
                                  <w:spacing w:val="-3"/>
                                  <w:sz w:val="24"/>
                                </w:rPr>
                                <w:t xml:space="preserve"> </w:t>
                              </w:r>
                              <w:r>
                                <w:rPr>
                                  <w:b/>
                                  <w:color w:val="FFFFFF"/>
                                  <w:sz w:val="24"/>
                                </w:rPr>
                                <w:t>Please</w:t>
                              </w:r>
                              <w:r>
                                <w:rPr>
                                  <w:b/>
                                  <w:color w:val="FFFFFF"/>
                                  <w:spacing w:val="-3"/>
                                  <w:sz w:val="24"/>
                                </w:rPr>
                                <w:t xml:space="preserve"> </w:t>
                              </w:r>
                              <w:r>
                                <w:rPr>
                                  <w:b/>
                                  <w:color w:val="FFFFFF"/>
                                  <w:sz w:val="24"/>
                                </w:rPr>
                                <w:t>list</w:t>
                              </w:r>
                              <w:r>
                                <w:rPr>
                                  <w:b/>
                                  <w:color w:val="FFFFFF"/>
                                  <w:spacing w:val="-3"/>
                                  <w:sz w:val="24"/>
                                </w:rPr>
                                <w:t xml:space="preserve"> </w:t>
                              </w:r>
                              <w:r>
                                <w:rPr>
                                  <w:b/>
                                  <w:color w:val="FFFFFF"/>
                                  <w:sz w:val="24"/>
                                </w:rPr>
                                <w:t>the</w:t>
                              </w:r>
                              <w:r>
                                <w:rPr>
                                  <w:b/>
                                  <w:color w:val="FFFFFF"/>
                                  <w:spacing w:val="-3"/>
                                  <w:sz w:val="24"/>
                                </w:rPr>
                                <w:t xml:space="preserve"> </w:t>
                              </w:r>
                              <w:r>
                                <w:rPr>
                                  <w:b/>
                                  <w:color w:val="FFFFFF"/>
                                  <w:sz w:val="24"/>
                                </w:rPr>
                                <w:t>agencies/service</w:t>
                              </w:r>
                              <w:r>
                                <w:rPr>
                                  <w:b/>
                                  <w:color w:val="FFFFFF"/>
                                  <w:spacing w:val="-3"/>
                                  <w:sz w:val="24"/>
                                </w:rPr>
                                <w:t xml:space="preserve"> </w:t>
                              </w:r>
                              <w:r>
                                <w:rPr>
                                  <w:b/>
                                  <w:color w:val="FFFFFF"/>
                                  <w:sz w:val="24"/>
                                </w:rPr>
                                <w:t>providers</w:t>
                              </w:r>
                              <w:r>
                                <w:rPr>
                                  <w:b/>
                                  <w:color w:val="FFFFFF"/>
                                  <w:spacing w:val="-3"/>
                                  <w:sz w:val="24"/>
                                </w:rPr>
                                <w:t xml:space="preserve"> </w:t>
                              </w:r>
                              <w:r>
                                <w:rPr>
                                  <w:b/>
                                  <w:color w:val="FFFFFF"/>
                                  <w:sz w:val="24"/>
                                </w:rPr>
                                <w:t>known</w:t>
                              </w:r>
                              <w:r>
                                <w:rPr>
                                  <w:b/>
                                  <w:color w:val="FFFFFF"/>
                                  <w:spacing w:val="-3"/>
                                  <w:sz w:val="24"/>
                                </w:rPr>
                                <w:t xml:space="preserve"> </w:t>
                              </w:r>
                              <w:r>
                                <w:rPr>
                                  <w:b/>
                                  <w:color w:val="FFFFFF"/>
                                  <w:sz w:val="24"/>
                                </w:rPr>
                                <w:t>to</w:t>
                              </w:r>
                              <w:r>
                                <w:rPr>
                                  <w:b/>
                                  <w:color w:val="FFFFFF"/>
                                  <w:spacing w:val="-4"/>
                                  <w:sz w:val="24"/>
                                </w:rPr>
                                <w:t xml:space="preserve"> </w:t>
                              </w:r>
                              <w:r>
                                <w:rPr>
                                  <w:b/>
                                  <w:color w:val="FFFFFF"/>
                                  <w:sz w:val="24"/>
                                </w:rPr>
                                <w:t>be</w:t>
                              </w:r>
                              <w:r>
                                <w:rPr>
                                  <w:b/>
                                  <w:color w:val="FFFFFF"/>
                                  <w:spacing w:val="-5"/>
                                  <w:sz w:val="24"/>
                                </w:rPr>
                                <w:t xml:space="preserve"> </w:t>
                              </w:r>
                              <w:r>
                                <w:rPr>
                                  <w:b/>
                                  <w:color w:val="FFFFFF"/>
                                  <w:sz w:val="24"/>
                                </w:rPr>
                                <w:t>involved</w:t>
                              </w:r>
                              <w:r>
                                <w:rPr>
                                  <w:b/>
                                  <w:color w:val="FFFFFF"/>
                                  <w:spacing w:val="-3"/>
                                  <w:sz w:val="24"/>
                                </w:rPr>
                                <w:t xml:space="preserve"> </w:t>
                              </w:r>
                              <w:r>
                                <w:rPr>
                                  <w:b/>
                                  <w:color w:val="FFFFFF"/>
                                  <w:sz w:val="24"/>
                                </w:rPr>
                                <w:t>in</w:t>
                              </w:r>
                              <w:r>
                                <w:rPr>
                                  <w:b/>
                                  <w:color w:val="FFFFFF"/>
                                  <w:spacing w:val="-3"/>
                                  <w:sz w:val="24"/>
                                </w:rPr>
                                <w:t xml:space="preserve"> </w:t>
                              </w:r>
                              <w:r>
                                <w:rPr>
                                  <w:b/>
                                  <w:color w:val="FFFFFF"/>
                                  <w:sz w:val="24"/>
                                </w:rPr>
                                <w:t>this</w:t>
                              </w:r>
                              <w:r>
                                <w:rPr>
                                  <w:b/>
                                  <w:color w:val="FFFFFF"/>
                                  <w:spacing w:val="-5"/>
                                  <w:sz w:val="24"/>
                                </w:rPr>
                                <w:t xml:space="preserve"> </w:t>
                              </w:r>
                              <w:r>
                                <w:rPr>
                                  <w:b/>
                                  <w:color w:val="FFFFFF"/>
                                  <w:sz w:val="24"/>
                                </w:rPr>
                                <w:t>case. Please include the GP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74DBCC" id="docshapegroup45" o:spid="_x0000_s1059" style="position:absolute;margin-left:66.35pt;margin-top:13.95pt;width:462.7pt;height:53.65pt;z-index:-15718912;mso-wrap-distance-left:0;mso-wrap-distance-right:0;mso-position-horizontal-relative:page;mso-position-vertical-relative:text" coordorigin="1327,279" coordsize="9254,1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">
                <v:shape id="docshape46" o:spid="_x0000_s1060" style="position:absolute;left:1327;top:843;width:9254;height:509;visibility:visible;mso-wrap-style:square;v-text-anchor:top" coordsize="9254,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" path="m9254,499r-10,l10,499,,499r,10l10,509r9234,l9254,509r,-10xm9254,r-10,l10,,,,,10,,499r10,l10,10r9234,l9244,499r10,l9254,10r,-10xe" fillcolor="black" stroked="f">
                  <v:path arrowok="t" o:connecttype="custom" o:connectlocs="9254,1342;9244,1342;10,1342;0,1342;0,1352;10,1352;9244,1352;9254,1352;9254,1342;9254,843;9244,843;10,843;0,843;0,853;0,1342;10,1342;10,853;9244,853;9244,1342;9254,1342;9254,853;9254,843" o:connectangles="0,0,0,0,0,0,0,0,0,0,0,0,0,0,0,0,0,0,0,0,0,0"/>
                </v:shape>
                <v:shape id="docshape47" o:spid="_x0000_s1061" type="#_x0000_t202" style="position:absolute;left:1332;top:284;width:9244;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" fillcolor="#a1185b" strokeweight=".48pt">
                  <v:textbox inset="0,0,0,0">
                    <w:txbxContent>
                      <w:p w14:paraId="62159707" w14:textId="77777777" w:rsidR="00BC6DED" w:rsidRDefault="00A84A7E">
                        <w:pPr>
                          <w:spacing w:before="2"/>
                          <w:ind w:left="103"/>
                          <w:rPr>
                            <w:b/>
                            <w:color w:val="000000"/>
                            <w:sz w:val="24"/>
                          </w:rPr>
                        </w:pPr>
                        <w:r>
                          <w:rPr>
                            <w:b/>
                            <w:color w:val="FFFFFF"/>
                            <w:sz w:val="24"/>
                          </w:rPr>
                          <w:t>7.</w:t>
                        </w:r>
                        <w:r>
                          <w:rPr>
                            <w:b/>
                            <w:color w:val="FFFFFF"/>
                            <w:spacing w:val="-3"/>
                            <w:sz w:val="24"/>
                          </w:rPr>
                          <w:t xml:space="preserve"> </w:t>
                        </w:r>
                        <w:r>
                          <w:rPr>
                            <w:b/>
                            <w:color w:val="FFFFFF"/>
                            <w:sz w:val="24"/>
                          </w:rPr>
                          <w:t>Please</w:t>
                        </w:r>
                        <w:r>
                          <w:rPr>
                            <w:b/>
                            <w:color w:val="FFFFFF"/>
                            <w:spacing w:val="-3"/>
                            <w:sz w:val="24"/>
                          </w:rPr>
                          <w:t xml:space="preserve"> </w:t>
                        </w:r>
                        <w:r>
                          <w:rPr>
                            <w:b/>
                            <w:color w:val="FFFFFF"/>
                            <w:sz w:val="24"/>
                          </w:rPr>
                          <w:t>list</w:t>
                        </w:r>
                        <w:r>
                          <w:rPr>
                            <w:b/>
                            <w:color w:val="FFFFFF"/>
                            <w:spacing w:val="-3"/>
                            <w:sz w:val="24"/>
                          </w:rPr>
                          <w:t xml:space="preserve"> </w:t>
                        </w:r>
                        <w:r>
                          <w:rPr>
                            <w:b/>
                            <w:color w:val="FFFFFF"/>
                            <w:sz w:val="24"/>
                          </w:rPr>
                          <w:t>the</w:t>
                        </w:r>
                        <w:r>
                          <w:rPr>
                            <w:b/>
                            <w:color w:val="FFFFFF"/>
                            <w:spacing w:val="-3"/>
                            <w:sz w:val="24"/>
                          </w:rPr>
                          <w:t xml:space="preserve"> </w:t>
                        </w:r>
                        <w:r>
                          <w:rPr>
                            <w:b/>
                            <w:color w:val="FFFFFF"/>
                            <w:sz w:val="24"/>
                          </w:rPr>
                          <w:t>agencies/service</w:t>
                        </w:r>
                        <w:r>
                          <w:rPr>
                            <w:b/>
                            <w:color w:val="FFFFFF"/>
                            <w:spacing w:val="-3"/>
                            <w:sz w:val="24"/>
                          </w:rPr>
                          <w:t xml:space="preserve"> </w:t>
                        </w:r>
                        <w:r>
                          <w:rPr>
                            <w:b/>
                            <w:color w:val="FFFFFF"/>
                            <w:sz w:val="24"/>
                          </w:rPr>
                          <w:t>providers</w:t>
                        </w:r>
                        <w:r>
                          <w:rPr>
                            <w:b/>
                            <w:color w:val="FFFFFF"/>
                            <w:spacing w:val="-3"/>
                            <w:sz w:val="24"/>
                          </w:rPr>
                          <w:t xml:space="preserve"> </w:t>
                        </w:r>
                        <w:r>
                          <w:rPr>
                            <w:b/>
                            <w:color w:val="FFFFFF"/>
                            <w:sz w:val="24"/>
                          </w:rPr>
                          <w:t>known</w:t>
                        </w:r>
                        <w:r>
                          <w:rPr>
                            <w:b/>
                            <w:color w:val="FFFFFF"/>
                            <w:spacing w:val="-3"/>
                            <w:sz w:val="24"/>
                          </w:rPr>
                          <w:t xml:space="preserve"> </w:t>
                        </w:r>
                        <w:r>
                          <w:rPr>
                            <w:b/>
                            <w:color w:val="FFFFFF"/>
                            <w:sz w:val="24"/>
                          </w:rPr>
                          <w:t>to</w:t>
                        </w:r>
                        <w:r>
                          <w:rPr>
                            <w:b/>
                            <w:color w:val="FFFFFF"/>
                            <w:spacing w:val="-4"/>
                            <w:sz w:val="24"/>
                          </w:rPr>
                          <w:t xml:space="preserve"> </w:t>
                        </w:r>
                        <w:r>
                          <w:rPr>
                            <w:b/>
                            <w:color w:val="FFFFFF"/>
                            <w:sz w:val="24"/>
                          </w:rPr>
                          <w:t>be</w:t>
                        </w:r>
                        <w:r>
                          <w:rPr>
                            <w:b/>
                            <w:color w:val="FFFFFF"/>
                            <w:spacing w:val="-5"/>
                            <w:sz w:val="24"/>
                          </w:rPr>
                          <w:t xml:space="preserve"> </w:t>
                        </w:r>
                        <w:r>
                          <w:rPr>
                            <w:b/>
                            <w:color w:val="FFFFFF"/>
                            <w:sz w:val="24"/>
                          </w:rPr>
                          <w:t>involved</w:t>
                        </w:r>
                        <w:r>
                          <w:rPr>
                            <w:b/>
                            <w:color w:val="FFFFFF"/>
                            <w:spacing w:val="-3"/>
                            <w:sz w:val="24"/>
                          </w:rPr>
                          <w:t xml:space="preserve"> </w:t>
                        </w:r>
                        <w:r>
                          <w:rPr>
                            <w:b/>
                            <w:color w:val="FFFFFF"/>
                            <w:sz w:val="24"/>
                          </w:rPr>
                          <w:t>in</w:t>
                        </w:r>
                        <w:r>
                          <w:rPr>
                            <w:b/>
                            <w:color w:val="FFFFFF"/>
                            <w:spacing w:val="-3"/>
                            <w:sz w:val="24"/>
                          </w:rPr>
                          <w:t xml:space="preserve"> </w:t>
                        </w:r>
                        <w:r>
                          <w:rPr>
                            <w:b/>
                            <w:color w:val="FFFFFF"/>
                            <w:sz w:val="24"/>
                          </w:rPr>
                          <w:t>this</w:t>
                        </w:r>
                        <w:r>
                          <w:rPr>
                            <w:b/>
                            <w:color w:val="FFFFFF"/>
                            <w:spacing w:val="-5"/>
                            <w:sz w:val="24"/>
                          </w:rPr>
                          <w:t xml:space="preserve"> </w:t>
                        </w:r>
                        <w:r>
                          <w:rPr>
                            <w:b/>
                            <w:color w:val="FFFFFF"/>
                            <w:sz w:val="24"/>
                          </w:rPr>
                          <w:t>case. Please include the GP</w:t>
                        </w:r>
                      </w:p>
                    </w:txbxContent>
                  </v:textbox>
                </v:shape>
                <w10:wrap type="topAndBottom" anchorx="page"/>
              </v:group>
            </w:pict>
          </mc:Fallback>
        </mc:AlternateContent>
      </w:r>
    </w:p>
    <w:p w14:paraId="66299AFD" w14:textId="77777777" w:rsidR="00BC6DED" w:rsidRDefault="00BC6DED">
      <w:pPr>
        <w:sectPr w:rsidR="00BC6DED">
          <w:pgSz w:w="16840" w:h="11910" w:orient="landscape"/>
          <w:pgMar w:top="1340" w:right="0" w:bottom="1240" w:left="340" w:header="0" w:footer="1050" w:gutter="0"/>
          <w:cols w:space="720"/>
        </w:sectPr>
      </w:pPr>
    </w:p>
    <w:p w14:paraId="652BC2B6" w14:textId="77777777" w:rsidR="00BC6DED" w:rsidRDefault="00BC6DED">
      <w:pPr>
        <w:pStyle w:val="BodyText"/>
        <w:spacing w:before="2"/>
        <w:rPr>
          <w:b/>
          <w:sz w:val="8"/>
        </w:rPr>
      </w:pPr>
    </w:p>
    <w:p w14:paraId="5AD9A20C" w14:textId="674A580D" w:rsidR="00BC6DED" w:rsidRDefault="00C37316">
      <w:pPr>
        <w:pStyle w:val="BodyText"/>
        <w:ind w:left="987"/>
        <w:rPr>
          <w:sz w:val="20"/>
        </w:rPr>
      </w:pPr>
      <w:r>
        <w:rPr>
          <w:noProof/>
          <w:sz w:val="20"/>
        </w:rPr>
        <mc:AlternateContent>
          <mc:Choice Requires="wpg">
            <w:drawing>
              <wp:inline distT="0" distB="0" distL="0" distR="0" wp14:anchorId="0E42FC40" wp14:editId="27BF0C5F">
                <wp:extent cx="5876290" cy="1260475"/>
                <wp:effectExtent l="4445" t="0" r="0" b="635"/>
                <wp:docPr id="47" name="docshapegroup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1260475"/>
                          <a:chOff x="0" y="0"/>
                          <a:chExt cx="9254" cy="1985"/>
                        </a:xfrm>
                      </wpg:grpSpPr>
                      <wps:wsp>
                        <wps:cNvPr id="48" name="docshape49"/>
                        <wps:cNvSpPr>
                          <a:spLocks/>
                        </wps:cNvSpPr>
                        <wps:spPr bwMode="auto">
                          <a:xfrm>
                            <a:off x="0" y="0"/>
                            <a:ext cx="9254" cy="1985"/>
                          </a:xfrm>
                          <a:custGeom>
                            <a:avLst/>
                            <a:gdLst>
                              <a:gd name="T0" fmla="*/ 9253 w 9254"/>
                              <a:gd name="T1" fmla="*/ 0 h 1985"/>
                              <a:gd name="T2" fmla="*/ 9244 w 9254"/>
                              <a:gd name="T3" fmla="*/ 0 h 1985"/>
                              <a:gd name="T4" fmla="*/ 9244 w 9254"/>
                              <a:gd name="T5" fmla="*/ 10 h 1985"/>
                              <a:gd name="T6" fmla="*/ 9244 w 9254"/>
                              <a:gd name="T7" fmla="*/ 1975 h 1985"/>
                              <a:gd name="T8" fmla="*/ 10 w 9254"/>
                              <a:gd name="T9" fmla="*/ 1975 h 1985"/>
                              <a:gd name="T10" fmla="*/ 10 w 9254"/>
                              <a:gd name="T11" fmla="*/ 10 h 1985"/>
                              <a:gd name="T12" fmla="*/ 9244 w 9254"/>
                              <a:gd name="T13" fmla="*/ 10 h 1985"/>
                              <a:gd name="T14" fmla="*/ 9244 w 9254"/>
                              <a:gd name="T15" fmla="*/ 0 h 1985"/>
                              <a:gd name="T16" fmla="*/ 10 w 9254"/>
                              <a:gd name="T17" fmla="*/ 0 h 1985"/>
                              <a:gd name="T18" fmla="*/ 0 w 9254"/>
                              <a:gd name="T19" fmla="*/ 0 h 1985"/>
                              <a:gd name="T20" fmla="*/ 0 w 9254"/>
                              <a:gd name="T21" fmla="*/ 10 h 1985"/>
                              <a:gd name="T22" fmla="*/ 0 w 9254"/>
                              <a:gd name="T23" fmla="*/ 1975 h 1985"/>
                              <a:gd name="T24" fmla="*/ 0 w 9254"/>
                              <a:gd name="T25" fmla="*/ 1985 h 1985"/>
                              <a:gd name="T26" fmla="*/ 10 w 9254"/>
                              <a:gd name="T27" fmla="*/ 1985 h 1985"/>
                              <a:gd name="T28" fmla="*/ 9244 w 9254"/>
                              <a:gd name="T29" fmla="*/ 1985 h 1985"/>
                              <a:gd name="T30" fmla="*/ 9253 w 9254"/>
                              <a:gd name="T31" fmla="*/ 1985 h 1985"/>
                              <a:gd name="T32" fmla="*/ 9253 w 9254"/>
                              <a:gd name="T33" fmla="*/ 1975 h 1985"/>
                              <a:gd name="T34" fmla="*/ 9253 w 9254"/>
                              <a:gd name="T35" fmla="*/ 10 h 1985"/>
                              <a:gd name="T36" fmla="*/ 9253 w 9254"/>
                              <a:gd name="T37" fmla="*/ 0 h 1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254" h="1985">
                                <a:moveTo>
                                  <a:pt x="9253" y="0"/>
                                </a:moveTo>
                                <a:lnTo>
                                  <a:pt x="9244" y="0"/>
                                </a:lnTo>
                                <a:lnTo>
                                  <a:pt x="9244" y="10"/>
                                </a:lnTo>
                                <a:lnTo>
                                  <a:pt x="9244" y="1975"/>
                                </a:lnTo>
                                <a:lnTo>
                                  <a:pt x="10" y="1975"/>
                                </a:lnTo>
                                <a:lnTo>
                                  <a:pt x="10" y="10"/>
                                </a:lnTo>
                                <a:lnTo>
                                  <a:pt x="9244" y="10"/>
                                </a:lnTo>
                                <a:lnTo>
                                  <a:pt x="9244" y="0"/>
                                </a:lnTo>
                                <a:lnTo>
                                  <a:pt x="10" y="0"/>
                                </a:lnTo>
                                <a:lnTo>
                                  <a:pt x="0" y="0"/>
                                </a:lnTo>
                                <a:lnTo>
                                  <a:pt x="0" y="10"/>
                                </a:lnTo>
                                <a:lnTo>
                                  <a:pt x="0" y="1975"/>
                                </a:lnTo>
                                <a:lnTo>
                                  <a:pt x="0" y="1985"/>
                                </a:lnTo>
                                <a:lnTo>
                                  <a:pt x="10" y="1985"/>
                                </a:lnTo>
                                <a:lnTo>
                                  <a:pt x="9244" y="1985"/>
                                </a:lnTo>
                                <a:lnTo>
                                  <a:pt x="9253" y="1985"/>
                                </a:lnTo>
                                <a:lnTo>
                                  <a:pt x="9253" y="1975"/>
                                </a:lnTo>
                                <a:lnTo>
                                  <a:pt x="9253" y="10"/>
                                </a:lnTo>
                                <a:lnTo>
                                  <a:pt x="92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AE318A5" id="docshapegroup48" o:spid="_x0000_s1026" style="width:462.7pt;height:99.25pt;mso-position-horizontal-relative:char;mso-position-vertical-relative:line" coordsize="9254,1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">
                <v:shape id="docshape49" o:spid="_x0000_s1027" style="position:absolute;width:9254;height:1985;visibility:visible;mso-wrap-style:square;v-text-anchor:top" coordsize="9254,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" path="m9253,r-9,l9244,10r,1965l10,1975,10,10r9234,l9244,,10,,,,,10,,1975r,10l10,1985r9234,l9253,1985r,-10l9253,10r,-10xe" fillcolor="black" stroked="f">
                  <v:path arrowok="t" o:connecttype="custom" o:connectlocs="9253,0;9244,0;9244,10;9244,1975;10,1975;10,10;9244,10;9244,0;10,0;0,0;0,10;0,1975;0,1985;10,1985;9244,1985;9253,1985;9253,1975;9253,10;9253,0" o:connectangles="0,0,0,0,0,0,0,0,0,0,0,0,0,0,0,0,0,0,0"/>
                </v:shape>
                <w10:anchorlock/>
              </v:group>
            </w:pict>
          </mc:Fallback>
        </mc:AlternateContent>
      </w:r>
    </w:p>
    <w:p w14:paraId="6A2A8FB5" w14:textId="74CDC4BA" w:rsidR="00BC6DED" w:rsidRDefault="00C37316">
      <w:pPr>
        <w:pStyle w:val="BodyText"/>
        <w:spacing w:before="9"/>
        <w:rPr>
          <w:b/>
          <w:sz w:val="18"/>
        </w:rPr>
      </w:pPr>
      <w:r>
        <w:rPr>
          <w:noProof/>
        </w:rPr>
        <mc:AlternateContent>
          <mc:Choice Requires="wpg">
            <w:drawing>
              <wp:anchor distT="0" distB="0" distL="0" distR="0" simplePos="0" relativeHeight="487598592" behindDoc="1" locked="0" layoutInCell="1" allowOverlap="1" wp14:anchorId="3AD3E7CF" wp14:editId="4BE6EAE2">
                <wp:simplePos x="0" y="0"/>
                <wp:positionH relativeFrom="page">
                  <wp:posOffset>842645</wp:posOffset>
                </wp:positionH>
                <wp:positionV relativeFrom="paragraph">
                  <wp:posOffset>153035</wp:posOffset>
                </wp:positionV>
                <wp:extent cx="5876290" cy="1440815"/>
                <wp:effectExtent l="0" t="0" r="0" b="0"/>
                <wp:wrapTopAndBottom/>
                <wp:docPr id="44" name="docshapegroup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1440815"/>
                          <a:chOff x="1327" y="241"/>
                          <a:chExt cx="9254" cy="2269"/>
                        </a:xfrm>
                      </wpg:grpSpPr>
                      <wps:wsp>
                        <wps:cNvPr id="45" name="docshape51"/>
                        <wps:cNvSpPr>
                          <a:spLocks/>
                        </wps:cNvSpPr>
                        <wps:spPr bwMode="auto">
                          <a:xfrm>
                            <a:off x="1327" y="527"/>
                            <a:ext cx="9254" cy="1983"/>
                          </a:xfrm>
                          <a:custGeom>
                            <a:avLst/>
                            <a:gdLst>
                              <a:gd name="T0" fmla="+- 0 10581 1327"/>
                              <a:gd name="T1" fmla="*/ T0 w 9254"/>
                              <a:gd name="T2" fmla="+- 0 527 527"/>
                              <a:gd name="T3" fmla="*/ 527 h 1983"/>
                              <a:gd name="T4" fmla="+- 0 10571 1327"/>
                              <a:gd name="T5" fmla="*/ T4 w 9254"/>
                              <a:gd name="T6" fmla="+- 0 527 527"/>
                              <a:gd name="T7" fmla="*/ 527 h 1983"/>
                              <a:gd name="T8" fmla="+- 0 10571 1327"/>
                              <a:gd name="T9" fmla="*/ T8 w 9254"/>
                              <a:gd name="T10" fmla="+- 0 537 527"/>
                              <a:gd name="T11" fmla="*/ 537 h 1983"/>
                              <a:gd name="T12" fmla="+- 0 10571 1327"/>
                              <a:gd name="T13" fmla="*/ T12 w 9254"/>
                              <a:gd name="T14" fmla="+- 0 2500 527"/>
                              <a:gd name="T15" fmla="*/ 2500 h 1983"/>
                              <a:gd name="T16" fmla="+- 0 1337 1327"/>
                              <a:gd name="T17" fmla="*/ T16 w 9254"/>
                              <a:gd name="T18" fmla="+- 0 2500 527"/>
                              <a:gd name="T19" fmla="*/ 2500 h 1983"/>
                              <a:gd name="T20" fmla="+- 0 1337 1327"/>
                              <a:gd name="T21" fmla="*/ T20 w 9254"/>
                              <a:gd name="T22" fmla="+- 0 537 527"/>
                              <a:gd name="T23" fmla="*/ 537 h 1983"/>
                              <a:gd name="T24" fmla="+- 0 10571 1327"/>
                              <a:gd name="T25" fmla="*/ T24 w 9254"/>
                              <a:gd name="T26" fmla="+- 0 537 527"/>
                              <a:gd name="T27" fmla="*/ 537 h 1983"/>
                              <a:gd name="T28" fmla="+- 0 10571 1327"/>
                              <a:gd name="T29" fmla="*/ T28 w 9254"/>
                              <a:gd name="T30" fmla="+- 0 527 527"/>
                              <a:gd name="T31" fmla="*/ 527 h 1983"/>
                              <a:gd name="T32" fmla="+- 0 1337 1327"/>
                              <a:gd name="T33" fmla="*/ T32 w 9254"/>
                              <a:gd name="T34" fmla="+- 0 527 527"/>
                              <a:gd name="T35" fmla="*/ 527 h 1983"/>
                              <a:gd name="T36" fmla="+- 0 1327 1327"/>
                              <a:gd name="T37" fmla="*/ T36 w 9254"/>
                              <a:gd name="T38" fmla="+- 0 527 527"/>
                              <a:gd name="T39" fmla="*/ 527 h 1983"/>
                              <a:gd name="T40" fmla="+- 0 1327 1327"/>
                              <a:gd name="T41" fmla="*/ T40 w 9254"/>
                              <a:gd name="T42" fmla="+- 0 537 527"/>
                              <a:gd name="T43" fmla="*/ 537 h 1983"/>
                              <a:gd name="T44" fmla="+- 0 1327 1327"/>
                              <a:gd name="T45" fmla="*/ T44 w 9254"/>
                              <a:gd name="T46" fmla="+- 0 2500 527"/>
                              <a:gd name="T47" fmla="*/ 2500 h 1983"/>
                              <a:gd name="T48" fmla="+- 0 1327 1327"/>
                              <a:gd name="T49" fmla="*/ T48 w 9254"/>
                              <a:gd name="T50" fmla="+- 0 2509 527"/>
                              <a:gd name="T51" fmla="*/ 2509 h 1983"/>
                              <a:gd name="T52" fmla="+- 0 1337 1327"/>
                              <a:gd name="T53" fmla="*/ T52 w 9254"/>
                              <a:gd name="T54" fmla="+- 0 2509 527"/>
                              <a:gd name="T55" fmla="*/ 2509 h 1983"/>
                              <a:gd name="T56" fmla="+- 0 10571 1327"/>
                              <a:gd name="T57" fmla="*/ T56 w 9254"/>
                              <a:gd name="T58" fmla="+- 0 2509 527"/>
                              <a:gd name="T59" fmla="*/ 2509 h 1983"/>
                              <a:gd name="T60" fmla="+- 0 10581 1327"/>
                              <a:gd name="T61" fmla="*/ T60 w 9254"/>
                              <a:gd name="T62" fmla="+- 0 2509 527"/>
                              <a:gd name="T63" fmla="*/ 2509 h 1983"/>
                              <a:gd name="T64" fmla="+- 0 10581 1327"/>
                              <a:gd name="T65" fmla="*/ T64 w 9254"/>
                              <a:gd name="T66" fmla="+- 0 2500 527"/>
                              <a:gd name="T67" fmla="*/ 2500 h 1983"/>
                              <a:gd name="T68" fmla="+- 0 10581 1327"/>
                              <a:gd name="T69" fmla="*/ T68 w 9254"/>
                              <a:gd name="T70" fmla="+- 0 537 527"/>
                              <a:gd name="T71" fmla="*/ 537 h 1983"/>
                              <a:gd name="T72" fmla="+- 0 10581 1327"/>
                              <a:gd name="T73" fmla="*/ T72 w 9254"/>
                              <a:gd name="T74" fmla="+- 0 527 527"/>
                              <a:gd name="T75" fmla="*/ 527 h 19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254" h="1983">
                                <a:moveTo>
                                  <a:pt x="9254" y="0"/>
                                </a:moveTo>
                                <a:lnTo>
                                  <a:pt x="9244" y="0"/>
                                </a:lnTo>
                                <a:lnTo>
                                  <a:pt x="9244" y="10"/>
                                </a:lnTo>
                                <a:lnTo>
                                  <a:pt x="9244" y="1973"/>
                                </a:lnTo>
                                <a:lnTo>
                                  <a:pt x="10" y="1973"/>
                                </a:lnTo>
                                <a:lnTo>
                                  <a:pt x="10" y="10"/>
                                </a:lnTo>
                                <a:lnTo>
                                  <a:pt x="9244" y="10"/>
                                </a:lnTo>
                                <a:lnTo>
                                  <a:pt x="9244" y="0"/>
                                </a:lnTo>
                                <a:lnTo>
                                  <a:pt x="10" y="0"/>
                                </a:lnTo>
                                <a:lnTo>
                                  <a:pt x="0" y="0"/>
                                </a:lnTo>
                                <a:lnTo>
                                  <a:pt x="0" y="10"/>
                                </a:lnTo>
                                <a:lnTo>
                                  <a:pt x="0" y="1973"/>
                                </a:lnTo>
                                <a:lnTo>
                                  <a:pt x="0" y="1982"/>
                                </a:lnTo>
                                <a:lnTo>
                                  <a:pt x="10" y="1982"/>
                                </a:lnTo>
                                <a:lnTo>
                                  <a:pt x="9244" y="1982"/>
                                </a:lnTo>
                                <a:lnTo>
                                  <a:pt x="9254" y="1982"/>
                                </a:lnTo>
                                <a:lnTo>
                                  <a:pt x="9254" y="1973"/>
                                </a:lnTo>
                                <a:lnTo>
                                  <a:pt x="9254" y="10"/>
                                </a:lnTo>
                                <a:lnTo>
                                  <a:pt x="92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docshape52"/>
                        <wps:cNvSpPr txBox="1">
                          <a:spLocks noChangeArrowheads="1"/>
                        </wps:cNvSpPr>
                        <wps:spPr bwMode="auto">
                          <a:xfrm>
                            <a:off x="1332" y="245"/>
                            <a:ext cx="9244" cy="287"/>
                          </a:xfrm>
                          <a:prstGeom prst="rect">
                            <a:avLst/>
                          </a:prstGeom>
                          <a:solidFill>
                            <a:srgbClr val="A1185B"/>
                          </a:solidFill>
                          <a:ln w="6096">
                            <a:solidFill>
                              <a:srgbClr val="000000"/>
                            </a:solidFill>
                            <a:miter lim="800000"/>
                            <a:headEnd/>
                            <a:tailEnd/>
                          </a:ln>
                        </wps:spPr>
                        <wps:txbx>
                          <w:txbxContent>
                            <w:p w14:paraId="2126FFD0" w14:textId="77777777" w:rsidR="00BC6DED" w:rsidRDefault="00A84A7E">
                              <w:pPr>
                                <w:spacing w:before="1" w:line="276" w:lineRule="exact"/>
                                <w:ind w:left="103"/>
                                <w:rPr>
                                  <w:b/>
                                  <w:color w:val="000000"/>
                                  <w:sz w:val="24"/>
                                </w:rPr>
                              </w:pPr>
                              <w:r>
                                <w:rPr>
                                  <w:b/>
                                  <w:color w:val="FFFFFF"/>
                                  <w:sz w:val="24"/>
                                </w:rPr>
                                <w:t>8.</w:t>
                              </w:r>
                              <w:r>
                                <w:rPr>
                                  <w:b/>
                                  <w:color w:val="FFFFFF"/>
                                  <w:spacing w:val="-2"/>
                                  <w:sz w:val="24"/>
                                </w:rPr>
                                <w:t xml:space="preserve"> </w:t>
                              </w:r>
                              <w:r>
                                <w:rPr>
                                  <w:b/>
                                  <w:color w:val="FFFFFF"/>
                                  <w:sz w:val="24"/>
                                </w:rPr>
                                <w:t>Please</w:t>
                              </w:r>
                              <w:r>
                                <w:rPr>
                                  <w:b/>
                                  <w:color w:val="FFFFFF"/>
                                  <w:spacing w:val="-1"/>
                                  <w:sz w:val="24"/>
                                </w:rPr>
                                <w:t xml:space="preserve"> </w:t>
                              </w:r>
                              <w:r>
                                <w:rPr>
                                  <w:b/>
                                  <w:color w:val="FFFFFF"/>
                                  <w:sz w:val="24"/>
                                </w:rPr>
                                <w:t>provide</w:t>
                              </w:r>
                              <w:r>
                                <w:rPr>
                                  <w:b/>
                                  <w:color w:val="FFFFFF"/>
                                  <w:spacing w:val="-1"/>
                                  <w:sz w:val="24"/>
                                </w:rPr>
                                <w:t xml:space="preserve"> </w:t>
                              </w:r>
                              <w:r>
                                <w:rPr>
                                  <w:b/>
                                  <w:color w:val="FFFFFF"/>
                                  <w:sz w:val="24"/>
                                </w:rPr>
                                <w:t>any additional</w:t>
                              </w:r>
                              <w:r>
                                <w:rPr>
                                  <w:b/>
                                  <w:color w:val="FFFFFF"/>
                                  <w:spacing w:val="-1"/>
                                  <w:sz w:val="24"/>
                                </w:rPr>
                                <w:t xml:space="preserve"> </w:t>
                              </w:r>
                              <w:r>
                                <w:rPr>
                                  <w:b/>
                                  <w:color w:val="FFFFFF"/>
                                  <w:sz w:val="24"/>
                                </w:rPr>
                                <w:t>information</w:t>
                              </w:r>
                              <w:r>
                                <w:rPr>
                                  <w:b/>
                                  <w:color w:val="FFFFFF"/>
                                  <w:spacing w:val="-2"/>
                                  <w:sz w:val="24"/>
                                </w:rPr>
                                <w:t xml:space="preserve"> </w:t>
                              </w:r>
                              <w:r>
                                <w:rPr>
                                  <w:b/>
                                  <w:color w:val="FFFFFF"/>
                                  <w:sz w:val="24"/>
                                </w:rPr>
                                <w:t>you</w:t>
                              </w:r>
                              <w:r>
                                <w:rPr>
                                  <w:b/>
                                  <w:color w:val="FFFFFF"/>
                                  <w:spacing w:val="-1"/>
                                  <w:sz w:val="24"/>
                                </w:rPr>
                                <w:t xml:space="preserve"> </w:t>
                              </w:r>
                              <w:r>
                                <w:rPr>
                                  <w:b/>
                                  <w:color w:val="FFFFFF"/>
                                  <w:sz w:val="24"/>
                                </w:rPr>
                                <w:t>feel</w:t>
                              </w:r>
                              <w:r>
                                <w:rPr>
                                  <w:b/>
                                  <w:color w:val="FFFFFF"/>
                                  <w:spacing w:val="-3"/>
                                  <w:sz w:val="24"/>
                                </w:rPr>
                                <w:t xml:space="preserve"> </w:t>
                              </w:r>
                              <w:r>
                                <w:rPr>
                                  <w:b/>
                                  <w:color w:val="FFFFFF"/>
                                  <w:sz w:val="24"/>
                                </w:rPr>
                                <w:t>is</w:t>
                              </w:r>
                              <w:r>
                                <w:rPr>
                                  <w:b/>
                                  <w:color w:val="FFFFFF"/>
                                  <w:spacing w:val="-1"/>
                                  <w:sz w:val="24"/>
                                </w:rPr>
                                <w:t xml:space="preserve"> </w:t>
                              </w:r>
                              <w:r>
                                <w:rPr>
                                  <w:b/>
                                  <w:color w:val="FFFFFF"/>
                                  <w:spacing w:val="-2"/>
                                  <w:sz w:val="24"/>
                                </w:rPr>
                                <w:t>relevant.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D3E7CF" id="docshapegroup50" o:spid="_x0000_s1062" style="position:absolute;margin-left:66.35pt;margin-top:12.05pt;width:462.7pt;height:113.45pt;z-index:-15717888;mso-wrap-distance-left:0;mso-wrap-distance-right:0;mso-position-horizontal-relative:page;mso-position-vertical-relative:text" coordorigin="1327,241" coordsize="9254,2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">
                <v:shape id="docshape51" o:spid="_x0000_s1063" style="position:absolute;left:1327;top:527;width:9254;height:1983;visibility:visible;mso-wrap-style:square;v-text-anchor:top" coordsize="9254,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" path="m9254,r-10,l9244,10r,1963l10,1973,10,10r9234,l9244,,10,,,,,10,,1973r,9l10,1982r9234,l9254,1982r,-9l9254,10r,-10xe" fillcolor="black" stroked="f">
                  <v:path arrowok="t" o:connecttype="custom" o:connectlocs="9254,527;9244,527;9244,537;9244,2500;10,2500;10,537;9244,537;9244,527;10,527;0,527;0,537;0,2500;0,2509;10,2509;9244,2509;9254,2509;9254,2500;9254,537;9254,527" o:connectangles="0,0,0,0,0,0,0,0,0,0,0,0,0,0,0,0,0,0,0"/>
                </v:shape>
                <v:shape id="docshape52" o:spid="_x0000_s1064" type="#_x0000_t202" style="position:absolute;left:1332;top:245;width:9244;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" fillcolor="#a1185b" strokeweight=".48pt">
                  <v:textbox inset="0,0,0,0">
                    <w:txbxContent>
                      <w:p w14:paraId="2126FFD0" w14:textId="77777777" w:rsidR="00BC6DED" w:rsidRDefault="00A84A7E">
                        <w:pPr>
                          <w:spacing w:before="1" w:line="276" w:lineRule="exact"/>
                          <w:ind w:left="103"/>
                          <w:rPr>
                            <w:b/>
                            <w:color w:val="000000"/>
                            <w:sz w:val="24"/>
                          </w:rPr>
                        </w:pPr>
                        <w:r>
                          <w:rPr>
                            <w:b/>
                            <w:color w:val="FFFFFF"/>
                            <w:sz w:val="24"/>
                          </w:rPr>
                          <w:t>8.</w:t>
                        </w:r>
                        <w:r>
                          <w:rPr>
                            <w:b/>
                            <w:color w:val="FFFFFF"/>
                            <w:spacing w:val="-2"/>
                            <w:sz w:val="24"/>
                          </w:rPr>
                          <w:t xml:space="preserve"> </w:t>
                        </w:r>
                        <w:r>
                          <w:rPr>
                            <w:b/>
                            <w:color w:val="FFFFFF"/>
                            <w:sz w:val="24"/>
                          </w:rPr>
                          <w:t>Please</w:t>
                        </w:r>
                        <w:r>
                          <w:rPr>
                            <w:b/>
                            <w:color w:val="FFFFFF"/>
                            <w:spacing w:val="-1"/>
                            <w:sz w:val="24"/>
                          </w:rPr>
                          <w:t xml:space="preserve"> </w:t>
                        </w:r>
                        <w:r>
                          <w:rPr>
                            <w:b/>
                            <w:color w:val="FFFFFF"/>
                            <w:sz w:val="24"/>
                          </w:rPr>
                          <w:t>provide</w:t>
                        </w:r>
                        <w:r>
                          <w:rPr>
                            <w:b/>
                            <w:color w:val="FFFFFF"/>
                            <w:spacing w:val="-1"/>
                            <w:sz w:val="24"/>
                          </w:rPr>
                          <w:t xml:space="preserve"> </w:t>
                        </w:r>
                        <w:r>
                          <w:rPr>
                            <w:b/>
                            <w:color w:val="FFFFFF"/>
                            <w:sz w:val="24"/>
                          </w:rPr>
                          <w:t>any additional</w:t>
                        </w:r>
                        <w:r>
                          <w:rPr>
                            <w:b/>
                            <w:color w:val="FFFFFF"/>
                            <w:spacing w:val="-1"/>
                            <w:sz w:val="24"/>
                          </w:rPr>
                          <w:t xml:space="preserve"> </w:t>
                        </w:r>
                        <w:r>
                          <w:rPr>
                            <w:b/>
                            <w:color w:val="FFFFFF"/>
                            <w:sz w:val="24"/>
                          </w:rPr>
                          <w:t>information</w:t>
                        </w:r>
                        <w:r>
                          <w:rPr>
                            <w:b/>
                            <w:color w:val="FFFFFF"/>
                            <w:spacing w:val="-2"/>
                            <w:sz w:val="24"/>
                          </w:rPr>
                          <w:t xml:space="preserve"> </w:t>
                        </w:r>
                        <w:r>
                          <w:rPr>
                            <w:b/>
                            <w:color w:val="FFFFFF"/>
                            <w:sz w:val="24"/>
                          </w:rPr>
                          <w:t>you</w:t>
                        </w:r>
                        <w:r>
                          <w:rPr>
                            <w:b/>
                            <w:color w:val="FFFFFF"/>
                            <w:spacing w:val="-1"/>
                            <w:sz w:val="24"/>
                          </w:rPr>
                          <w:t xml:space="preserve"> </w:t>
                        </w:r>
                        <w:r>
                          <w:rPr>
                            <w:b/>
                            <w:color w:val="FFFFFF"/>
                            <w:sz w:val="24"/>
                          </w:rPr>
                          <w:t>feel</w:t>
                        </w:r>
                        <w:r>
                          <w:rPr>
                            <w:b/>
                            <w:color w:val="FFFFFF"/>
                            <w:spacing w:val="-3"/>
                            <w:sz w:val="24"/>
                          </w:rPr>
                          <w:t xml:space="preserve"> </w:t>
                        </w:r>
                        <w:r>
                          <w:rPr>
                            <w:b/>
                            <w:color w:val="FFFFFF"/>
                            <w:sz w:val="24"/>
                          </w:rPr>
                          <w:t>is</w:t>
                        </w:r>
                        <w:r>
                          <w:rPr>
                            <w:b/>
                            <w:color w:val="FFFFFF"/>
                            <w:spacing w:val="-1"/>
                            <w:sz w:val="24"/>
                          </w:rPr>
                          <w:t xml:space="preserve"> </w:t>
                        </w:r>
                        <w:r>
                          <w:rPr>
                            <w:b/>
                            <w:color w:val="FFFFFF"/>
                            <w:spacing w:val="-2"/>
                            <w:sz w:val="24"/>
                          </w:rPr>
                          <w:t>relevant.</w:t>
                        </w:r>
                      </w:p>
                    </w:txbxContent>
                  </v:textbox>
                </v:shape>
                <w10:wrap type="topAndBottom" anchorx="page"/>
              </v:group>
            </w:pict>
          </mc:Fallback>
        </mc:AlternateContent>
      </w:r>
    </w:p>
    <w:p w14:paraId="7DD7FB6D" w14:textId="77777777" w:rsidR="00BC6DED" w:rsidRDefault="00BC6DED">
      <w:pPr>
        <w:pStyle w:val="BodyText"/>
        <w:spacing w:before="9"/>
        <w:rPr>
          <w:b/>
          <w:sz w:val="14"/>
        </w:rPr>
      </w:pPr>
    </w:p>
    <w:p w14:paraId="61D57B48" w14:textId="77777777" w:rsidR="00BC6DED" w:rsidRDefault="00A84A7E">
      <w:pPr>
        <w:spacing w:before="94" w:line="278" w:lineRule="auto"/>
        <w:ind w:left="1100" w:right="1393"/>
        <w:rPr>
          <w:b/>
        </w:rPr>
      </w:pPr>
      <w:r>
        <w:rPr>
          <w:b/>
        </w:rPr>
        <w:t>The</w:t>
      </w:r>
      <w:r>
        <w:rPr>
          <w:b/>
          <w:spacing w:val="-4"/>
        </w:rPr>
        <w:t xml:space="preserve"> </w:t>
      </w:r>
      <w:r>
        <w:rPr>
          <w:b/>
        </w:rPr>
        <w:t>Safeguarding</w:t>
      </w:r>
      <w:r>
        <w:rPr>
          <w:b/>
          <w:spacing w:val="-1"/>
        </w:rPr>
        <w:t xml:space="preserve"> </w:t>
      </w:r>
      <w:r>
        <w:rPr>
          <w:b/>
        </w:rPr>
        <w:t>Lead</w:t>
      </w:r>
      <w:r>
        <w:rPr>
          <w:b/>
          <w:spacing w:val="-4"/>
        </w:rPr>
        <w:t xml:space="preserve"> </w:t>
      </w:r>
      <w:r>
        <w:rPr>
          <w:b/>
        </w:rPr>
        <w:t>for</w:t>
      </w:r>
      <w:r>
        <w:rPr>
          <w:b/>
          <w:spacing w:val="-3"/>
        </w:rPr>
        <w:t xml:space="preserve"> </w:t>
      </w:r>
      <w:r>
        <w:rPr>
          <w:b/>
        </w:rPr>
        <w:t>your</w:t>
      </w:r>
      <w:r>
        <w:rPr>
          <w:b/>
          <w:spacing w:val="-3"/>
        </w:rPr>
        <w:t xml:space="preserve"> </w:t>
      </w:r>
      <w:r>
        <w:rPr>
          <w:b/>
        </w:rPr>
        <w:t>agency</w:t>
      </w:r>
      <w:r>
        <w:rPr>
          <w:b/>
          <w:spacing w:val="-1"/>
        </w:rPr>
        <w:t xml:space="preserve"> </w:t>
      </w:r>
      <w:r>
        <w:rPr>
          <w:b/>
        </w:rPr>
        <w:t>should</w:t>
      </w:r>
      <w:r>
        <w:rPr>
          <w:b/>
          <w:spacing w:val="-1"/>
        </w:rPr>
        <w:t xml:space="preserve"> </w:t>
      </w:r>
      <w:r>
        <w:rPr>
          <w:b/>
        </w:rPr>
        <w:t>sign</w:t>
      </w:r>
      <w:r>
        <w:rPr>
          <w:b/>
          <w:spacing w:val="-1"/>
        </w:rPr>
        <w:t xml:space="preserve"> </w:t>
      </w:r>
      <w:r>
        <w:rPr>
          <w:b/>
        </w:rPr>
        <w:t>below</w:t>
      </w:r>
      <w:r>
        <w:rPr>
          <w:b/>
          <w:spacing w:val="-2"/>
        </w:rPr>
        <w:t xml:space="preserve"> </w:t>
      </w:r>
      <w:r>
        <w:rPr>
          <w:b/>
        </w:rPr>
        <w:t>to</w:t>
      </w:r>
      <w:r>
        <w:rPr>
          <w:b/>
          <w:spacing w:val="-1"/>
        </w:rPr>
        <w:t xml:space="preserve"> </w:t>
      </w:r>
      <w:r>
        <w:rPr>
          <w:b/>
        </w:rPr>
        <w:t>confirm that</w:t>
      </w:r>
      <w:r>
        <w:rPr>
          <w:b/>
          <w:spacing w:val="-2"/>
        </w:rPr>
        <w:t xml:space="preserve"> </w:t>
      </w:r>
      <w:r>
        <w:rPr>
          <w:b/>
        </w:rPr>
        <w:t>they</w:t>
      </w:r>
      <w:r>
        <w:rPr>
          <w:b/>
          <w:spacing w:val="-3"/>
        </w:rPr>
        <w:t xml:space="preserve"> </w:t>
      </w:r>
      <w:proofErr w:type="gramStart"/>
      <w:r>
        <w:rPr>
          <w:b/>
        </w:rPr>
        <w:t>are</w:t>
      </w:r>
      <w:r>
        <w:rPr>
          <w:b/>
          <w:spacing w:val="-3"/>
        </w:rPr>
        <w:t xml:space="preserve"> </w:t>
      </w:r>
      <w:r>
        <w:rPr>
          <w:b/>
        </w:rPr>
        <w:t>in</w:t>
      </w:r>
      <w:r>
        <w:rPr>
          <w:b/>
          <w:spacing w:val="-3"/>
        </w:rPr>
        <w:t xml:space="preserve"> </w:t>
      </w:r>
      <w:r>
        <w:rPr>
          <w:b/>
        </w:rPr>
        <w:t>agreement</w:t>
      </w:r>
      <w:proofErr w:type="gramEnd"/>
      <w:r>
        <w:rPr>
          <w:b/>
          <w:spacing w:val="-2"/>
        </w:rPr>
        <w:t xml:space="preserve"> </w:t>
      </w:r>
      <w:r>
        <w:rPr>
          <w:b/>
        </w:rPr>
        <w:t>for</w:t>
      </w:r>
      <w:r>
        <w:rPr>
          <w:b/>
          <w:spacing w:val="-3"/>
        </w:rPr>
        <w:t xml:space="preserve"> </w:t>
      </w:r>
      <w:r>
        <w:rPr>
          <w:b/>
        </w:rPr>
        <w:t>this</w:t>
      </w:r>
      <w:r>
        <w:rPr>
          <w:b/>
          <w:spacing w:val="-3"/>
        </w:rPr>
        <w:t xml:space="preserve"> </w:t>
      </w:r>
      <w:r>
        <w:rPr>
          <w:b/>
        </w:rPr>
        <w:t>referral</w:t>
      </w:r>
      <w:r>
        <w:rPr>
          <w:b/>
          <w:spacing w:val="-2"/>
        </w:rPr>
        <w:t xml:space="preserve"> </w:t>
      </w:r>
      <w:r>
        <w:rPr>
          <w:b/>
        </w:rPr>
        <w:t>to</w:t>
      </w:r>
      <w:r>
        <w:rPr>
          <w:b/>
          <w:spacing w:val="-1"/>
        </w:rPr>
        <w:t xml:space="preserve"> </w:t>
      </w:r>
      <w:r>
        <w:rPr>
          <w:b/>
        </w:rPr>
        <w:t>be</w:t>
      </w:r>
      <w:r>
        <w:rPr>
          <w:b/>
          <w:spacing w:val="-3"/>
        </w:rPr>
        <w:t xml:space="preserve"> </w:t>
      </w:r>
      <w:r>
        <w:rPr>
          <w:b/>
        </w:rPr>
        <w:t>made</w:t>
      </w:r>
      <w:r>
        <w:rPr>
          <w:b/>
          <w:spacing w:val="-3"/>
        </w:rPr>
        <w:t xml:space="preserve"> </w:t>
      </w:r>
      <w:r>
        <w:rPr>
          <w:b/>
        </w:rPr>
        <w:t>to</w:t>
      </w:r>
      <w:r>
        <w:rPr>
          <w:b/>
          <w:spacing w:val="-3"/>
        </w:rPr>
        <w:t xml:space="preserve"> </w:t>
      </w:r>
      <w:r>
        <w:rPr>
          <w:b/>
        </w:rPr>
        <w:t xml:space="preserve">the </w:t>
      </w:r>
      <w:r>
        <w:rPr>
          <w:b/>
          <w:spacing w:val="-4"/>
        </w:rPr>
        <w:t>SAB.</w:t>
      </w:r>
    </w:p>
    <w:p w14:paraId="55E76E91" w14:textId="7DA6B0AF" w:rsidR="00BC6DED" w:rsidRDefault="00C37316">
      <w:pPr>
        <w:pStyle w:val="BodyText"/>
        <w:spacing w:before="9"/>
        <w:rPr>
          <w:b/>
        </w:rPr>
      </w:pPr>
      <w:r>
        <w:rPr>
          <w:noProof/>
        </w:rPr>
        <mc:AlternateContent>
          <mc:Choice Requires="wpg">
            <w:drawing>
              <wp:anchor distT="0" distB="0" distL="0" distR="0" simplePos="0" relativeHeight="487599104" behindDoc="1" locked="0" layoutInCell="1" allowOverlap="1" wp14:anchorId="6E70D1C1" wp14:editId="0888A821">
                <wp:simplePos x="0" y="0"/>
                <wp:positionH relativeFrom="page">
                  <wp:posOffset>842645</wp:posOffset>
                </wp:positionH>
                <wp:positionV relativeFrom="paragraph">
                  <wp:posOffset>182245</wp:posOffset>
                </wp:positionV>
                <wp:extent cx="5876290" cy="1577975"/>
                <wp:effectExtent l="0" t="0" r="0" b="0"/>
                <wp:wrapTopAndBottom/>
                <wp:docPr id="41" name="docshapegroup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1577975"/>
                          <a:chOff x="1327" y="287"/>
                          <a:chExt cx="9254" cy="2485"/>
                        </a:xfrm>
                      </wpg:grpSpPr>
                      <wps:wsp>
                        <wps:cNvPr id="42" name="docshape54"/>
                        <wps:cNvSpPr>
                          <a:spLocks/>
                        </wps:cNvSpPr>
                        <wps:spPr bwMode="auto">
                          <a:xfrm>
                            <a:off x="1327" y="788"/>
                            <a:ext cx="9254" cy="1983"/>
                          </a:xfrm>
                          <a:custGeom>
                            <a:avLst/>
                            <a:gdLst>
                              <a:gd name="T0" fmla="+- 0 1337 1327"/>
                              <a:gd name="T1" fmla="*/ T0 w 9254"/>
                              <a:gd name="T2" fmla="+- 0 798 789"/>
                              <a:gd name="T3" fmla="*/ 798 h 1983"/>
                              <a:gd name="T4" fmla="+- 0 1327 1327"/>
                              <a:gd name="T5" fmla="*/ T4 w 9254"/>
                              <a:gd name="T6" fmla="+- 0 798 789"/>
                              <a:gd name="T7" fmla="*/ 798 h 1983"/>
                              <a:gd name="T8" fmla="+- 0 1327 1327"/>
                              <a:gd name="T9" fmla="*/ T8 w 9254"/>
                              <a:gd name="T10" fmla="+- 0 2762 789"/>
                              <a:gd name="T11" fmla="*/ 2762 h 1983"/>
                              <a:gd name="T12" fmla="+- 0 1337 1327"/>
                              <a:gd name="T13" fmla="*/ T12 w 9254"/>
                              <a:gd name="T14" fmla="+- 0 2762 789"/>
                              <a:gd name="T15" fmla="*/ 2762 h 1983"/>
                              <a:gd name="T16" fmla="+- 0 1337 1327"/>
                              <a:gd name="T17" fmla="*/ T16 w 9254"/>
                              <a:gd name="T18" fmla="+- 0 798 789"/>
                              <a:gd name="T19" fmla="*/ 798 h 1983"/>
                              <a:gd name="T20" fmla="+- 0 10581 1327"/>
                              <a:gd name="T21" fmla="*/ T20 w 9254"/>
                              <a:gd name="T22" fmla="+- 0 2762 789"/>
                              <a:gd name="T23" fmla="*/ 2762 h 1983"/>
                              <a:gd name="T24" fmla="+- 0 10571 1327"/>
                              <a:gd name="T25" fmla="*/ T24 w 9254"/>
                              <a:gd name="T26" fmla="+- 0 2762 789"/>
                              <a:gd name="T27" fmla="*/ 2762 h 1983"/>
                              <a:gd name="T28" fmla="+- 0 1337 1327"/>
                              <a:gd name="T29" fmla="*/ T28 w 9254"/>
                              <a:gd name="T30" fmla="+- 0 2762 789"/>
                              <a:gd name="T31" fmla="*/ 2762 h 1983"/>
                              <a:gd name="T32" fmla="+- 0 1327 1327"/>
                              <a:gd name="T33" fmla="*/ T32 w 9254"/>
                              <a:gd name="T34" fmla="+- 0 2762 789"/>
                              <a:gd name="T35" fmla="*/ 2762 h 1983"/>
                              <a:gd name="T36" fmla="+- 0 1327 1327"/>
                              <a:gd name="T37" fmla="*/ T36 w 9254"/>
                              <a:gd name="T38" fmla="+- 0 2772 789"/>
                              <a:gd name="T39" fmla="*/ 2772 h 1983"/>
                              <a:gd name="T40" fmla="+- 0 1337 1327"/>
                              <a:gd name="T41" fmla="*/ T40 w 9254"/>
                              <a:gd name="T42" fmla="+- 0 2772 789"/>
                              <a:gd name="T43" fmla="*/ 2772 h 1983"/>
                              <a:gd name="T44" fmla="+- 0 10571 1327"/>
                              <a:gd name="T45" fmla="*/ T44 w 9254"/>
                              <a:gd name="T46" fmla="+- 0 2772 789"/>
                              <a:gd name="T47" fmla="*/ 2772 h 1983"/>
                              <a:gd name="T48" fmla="+- 0 10581 1327"/>
                              <a:gd name="T49" fmla="*/ T48 w 9254"/>
                              <a:gd name="T50" fmla="+- 0 2772 789"/>
                              <a:gd name="T51" fmla="*/ 2772 h 1983"/>
                              <a:gd name="T52" fmla="+- 0 10581 1327"/>
                              <a:gd name="T53" fmla="*/ T52 w 9254"/>
                              <a:gd name="T54" fmla="+- 0 2762 789"/>
                              <a:gd name="T55" fmla="*/ 2762 h 1983"/>
                              <a:gd name="T56" fmla="+- 0 10581 1327"/>
                              <a:gd name="T57" fmla="*/ T56 w 9254"/>
                              <a:gd name="T58" fmla="+- 0 798 789"/>
                              <a:gd name="T59" fmla="*/ 798 h 1983"/>
                              <a:gd name="T60" fmla="+- 0 10571 1327"/>
                              <a:gd name="T61" fmla="*/ T60 w 9254"/>
                              <a:gd name="T62" fmla="+- 0 798 789"/>
                              <a:gd name="T63" fmla="*/ 798 h 1983"/>
                              <a:gd name="T64" fmla="+- 0 10571 1327"/>
                              <a:gd name="T65" fmla="*/ T64 w 9254"/>
                              <a:gd name="T66" fmla="+- 0 2762 789"/>
                              <a:gd name="T67" fmla="*/ 2762 h 1983"/>
                              <a:gd name="T68" fmla="+- 0 10581 1327"/>
                              <a:gd name="T69" fmla="*/ T68 w 9254"/>
                              <a:gd name="T70" fmla="+- 0 2762 789"/>
                              <a:gd name="T71" fmla="*/ 2762 h 1983"/>
                              <a:gd name="T72" fmla="+- 0 10581 1327"/>
                              <a:gd name="T73" fmla="*/ T72 w 9254"/>
                              <a:gd name="T74" fmla="+- 0 798 789"/>
                              <a:gd name="T75" fmla="*/ 798 h 1983"/>
                              <a:gd name="T76" fmla="+- 0 10581 1327"/>
                              <a:gd name="T77" fmla="*/ T76 w 9254"/>
                              <a:gd name="T78" fmla="+- 0 789 789"/>
                              <a:gd name="T79" fmla="*/ 789 h 1983"/>
                              <a:gd name="T80" fmla="+- 0 10571 1327"/>
                              <a:gd name="T81" fmla="*/ T80 w 9254"/>
                              <a:gd name="T82" fmla="+- 0 789 789"/>
                              <a:gd name="T83" fmla="*/ 789 h 1983"/>
                              <a:gd name="T84" fmla="+- 0 1337 1327"/>
                              <a:gd name="T85" fmla="*/ T84 w 9254"/>
                              <a:gd name="T86" fmla="+- 0 789 789"/>
                              <a:gd name="T87" fmla="*/ 789 h 1983"/>
                              <a:gd name="T88" fmla="+- 0 1327 1327"/>
                              <a:gd name="T89" fmla="*/ T88 w 9254"/>
                              <a:gd name="T90" fmla="+- 0 789 789"/>
                              <a:gd name="T91" fmla="*/ 789 h 1983"/>
                              <a:gd name="T92" fmla="+- 0 1327 1327"/>
                              <a:gd name="T93" fmla="*/ T92 w 9254"/>
                              <a:gd name="T94" fmla="+- 0 798 789"/>
                              <a:gd name="T95" fmla="*/ 798 h 1983"/>
                              <a:gd name="T96" fmla="+- 0 1337 1327"/>
                              <a:gd name="T97" fmla="*/ T96 w 9254"/>
                              <a:gd name="T98" fmla="+- 0 798 789"/>
                              <a:gd name="T99" fmla="*/ 798 h 1983"/>
                              <a:gd name="T100" fmla="+- 0 10571 1327"/>
                              <a:gd name="T101" fmla="*/ T100 w 9254"/>
                              <a:gd name="T102" fmla="+- 0 798 789"/>
                              <a:gd name="T103" fmla="*/ 798 h 1983"/>
                              <a:gd name="T104" fmla="+- 0 10581 1327"/>
                              <a:gd name="T105" fmla="*/ T104 w 9254"/>
                              <a:gd name="T106" fmla="+- 0 798 789"/>
                              <a:gd name="T107" fmla="*/ 798 h 1983"/>
                              <a:gd name="T108" fmla="+- 0 10581 1327"/>
                              <a:gd name="T109" fmla="*/ T108 w 9254"/>
                              <a:gd name="T110" fmla="+- 0 789 789"/>
                              <a:gd name="T111" fmla="*/ 789 h 19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254" h="1983">
                                <a:moveTo>
                                  <a:pt x="10" y="9"/>
                                </a:moveTo>
                                <a:lnTo>
                                  <a:pt x="0" y="9"/>
                                </a:lnTo>
                                <a:lnTo>
                                  <a:pt x="0" y="1973"/>
                                </a:lnTo>
                                <a:lnTo>
                                  <a:pt x="10" y="1973"/>
                                </a:lnTo>
                                <a:lnTo>
                                  <a:pt x="10" y="9"/>
                                </a:lnTo>
                                <a:close/>
                                <a:moveTo>
                                  <a:pt x="9254" y="1973"/>
                                </a:moveTo>
                                <a:lnTo>
                                  <a:pt x="9244" y="1973"/>
                                </a:lnTo>
                                <a:lnTo>
                                  <a:pt x="10" y="1973"/>
                                </a:lnTo>
                                <a:lnTo>
                                  <a:pt x="0" y="1973"/>
                                </a:lnTo>
                                <a:lnTo>
                                  <a:pt x="0" y="1983"/>
                                </a:lnTo>
                                <a:lnTo>
                                  <a:pt x="10" y="1983"/>
                                </a:lnTo>
                                <a:lnTo>
                                  <a:pt x="9244" y="1983"/>
                                </a:lnTo>
                                <a:lnTo>
                                  <a:pt x="9254" y="1983"/>
                                </a:lnTo>
                                <a:lnTo>
                                  <a:pt x="9254" y="1973"/>
                                </a:lnTo>
                                <a:close/>
                                <a:moveTo>
                                  <a:pt x="9254" y="9"/>
                                </a:moveTo>
                                <a:lnTo>
                                  <a:pt x="9244" y="9"/>
                                </a:lnTo>
                                <a:lnTo>
                                  <a:pt x="9244" y="1973"/>
                                </a:lnTo>
                                <a:lnTo>
                                  <a:pt x="9254" y="1973"/>
                                </a:lnTo>
                                <a:lnTo>
                                  <a:pt x="9254" y="9"/>
                                </a:lnTo>
                                <a:close/>
                                <a:moveTo>
                                  <a:pt x="9254" y="0"/>
                                </a:moveTo>
                                <a:lnTo>
                                  <a:pt x="9244" y="0"/>
                                </a:lnTo>
                                <a:lnTo>
                                  <a:pt x="10" y="0"/>
                                </a:lnTo>
                                <a:lnTo>
                                  <a:pt x="0" y="0"/>
                                </a:lnTo>
                                <a:lnTo>
                                  <a:pt x="0" y="9"/>
                                </a:lnTo>
                                <a:lnTo>
                                  <a:pt x="10" y="9"/>
                                </a:lnTo>
                                <a:lnTo>
                                  <a:pt x="9244" y="9"/>
                                </a:lnTo>
                                <a:lnTo>
                                  <a:pt x="9254" y="9"/>
                                </a:lnTo>
                                <a:lnTo>
                                  <a:pt x="92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docshape55"/>
                        <wps:cNvSpPr txBox="1">
                          <a:spLocks noChangeArrowheads="1"/>
                        </wps:cNvSpPr>
                        <wps:spPr bwMode="auto">
                          <a:xfrm>
                            <a:off x="1332" y="291"/>
                            <a:ext cx="9244" cy="502"/>
                          </a:xfrm>
                          <a:prstGeom prst="rect">
                            <a:avLst/>
                          </a:prstGeom>
                          <a:solidFill>
                            <a:srgbClr val="A1185B"/>
                          </a:solidFill>
                          <a:ln w="6096">
                            <a:solidFill>
                              <a:srgbClr val="000000"/>
                            </a:solidFill>
                            <a:miter lim="800000"/>
                            <a:headEnd/>
                            <a:tailEnd/>
                          </a:ln>
                        </wps:spPr>
                        <wps:txbx>
                          <w:txbxContent>
                            <w:p w14:paraId="1094C453" w14:textId="77777777" w:rsidR="00BC6DED" w:rsidRDefault="00A84A7E">
                              <w:pPr>
                                <w:spacing w:before="2"/>
                                <w:ind w:left="103"/>
                                <w:rPr>
                                  <w:b/>
                                  <w:color w:val="000000"/>
                                </w:rPr>
                              </w:pPr>
                              <w:r>
                                <w:rPr>
                                  <w:b/>
                                  <w:color w:val="FFFFFF"/>
                                </w:rPr>
                                <w:t>9.</w:t>
                              </w:r>
                              <w:r>
                                <w:rPr>
                                  <w:b/>
                                  <w:color w:val="FFFFFF"/>
                                  <w:spacing w:val="-4"/>
                                </w:rPr>
                                <w:t xml:space="preserve"> </w:t>
                              </w:r>
                              <w:r>
                                <w:rPr>
                                  <w:b/>
                                  <w:color w:val="FFFFFF"/>
                                </w:rPr>
                                <w:t>Please</w:t>
                              </w:r>
                              <w:r>
                                <w:rPr>
                                  <w:b/>
                                  <w:color w:val="FFFFFF"/>
                                  <w:spacing w:val="-3"/>
                                </w:rPr>
                                <w:t xml:space="preserve"> </w:t>
                              </w:r>
                              <w:r>
                                <w:rPr>
                                  <w:b/>
                                  <w:color w:val="FFFFFF"/>
                                </w:rPr>
                                <w:t>account</w:t>
                              </w:r>
                              <w:r>
                                <w:rPr>
                                  <w:b/>
                                  <w:color w:val="FFFFFF"/>
                                  <w:spacing w:val="-3"/>
                                </w:rPr>
                                <w:t xml:space="preserve"> </w:t>
                              </w:r>
                              <w:r>
                                <w:rPr>
                                  <w:b/>
                                  <w:color w:val="FFFFFF"/>
                                </w:rPr>
                                <w:t>for</w:t>
                              </w:r>
                              <w:r>
                                <w:rPr>
                                  <w:b/>
                                  <w:color w:val="FFFFFF"/>
                                  <w:spacing w:val="-2"/>
                                </w:rPr>
                                <w:t xml:space="preserve"> </w:t>
                              </w:r>
                              <w:r>
                                <w:rPr>
                                  <w:b/>
                                  <w:color w:val="FFFFFF"/>
                                </w:rPr>
                                <w:t>any</w:t>
                              </w:r>
                              <w:r>
                                <w:rPr>
                                  <w:b/>
                                  <w:color w:val="FFFFFF"/>
                                  <w:spacing w:val="-3"/>
                                </w:rPr>
                                <w:t xml:space="preserve"> </w:t>
                              </w:r>
                              <w:r>
                                <w:rPr>
                                  <w:b/>
                                  <w:color w:val="FFFFFF"/>
                                </w:rPr>
                                <w:t>delay</w:t>
                              </w:r>
                              <w:r>
                                <w:rPr>
                                  <w:b/>
                                  <w:color w:val="FFFFFF"/>
                                  <w:spacing w:val="-4"/>
                                </w:rPr>
                                <w:t xml:space="preserve"> </w:t>
                              </w:r>
                              <w:r>
                                <w:rPr>
                                  <w:b/>
                                  <w:color w:val="FFFFFF"/>
                                </w:rPr>
                                <w:t>in</w:t>
                              </w:r>
                              <w:r>
                                <w:rPr>
                                  <w:b/>
                                  <w:color w:val="FFFFFF"/>
                                  <w:spacing w:val="-5"/>
                                </w:rPr>
                                <w:t xml:space="preserve"> </w:t>
                              </w:r>
                              <w:r>
                                <w:rPr>
                                  <w:b/>
                                  <w:color w:val="FFFFFF"/>
                                </w:rPr>
                                <w:t>the</w:t>
                              </w:r>
                              <w:r>
                                <w:rPr>
                                  <w:b/>
                                  <w:color w:val="FFFFFF"/>
                                  <w:spacing w:val="-5"/>
                                </w:rPr>
                                <w:t xml:space="preserve"> </w:t>
                              </w:r>
                              <w:r>
                                <w:rPr>
                                  <w:b/>
                                  <w:color w:val="FFFFFF"/>
                                </w:rPr>
                                <w:t>referral</w:t>
                              </w:r>
                              <w:r>
                                <w:rPr>
                                  <w:b/>
                                  <w:color w:val="FFFFFF"/>
                                  <w:spacing w:val="-4"/>
                                </w:rPr>
                                <w:t xml:space="preserve"> </w:t>
                              </w:r>
                              <w:r>
                                <w:rPr>
                                  <w:b/>
                                  <w:color w:val="FFFFFF"/>
                                </w:rPr>
                                <w:t>being</w:t>
                              </w:r>
                              <w:r>
                                <w:rPr>
                                  <w:b/>
                                  <w:color w:val="FFFFFF"/>
                                  <w:spacing w:val="-2"/>
                                </w:rPr>
                                <w:t xml:space="preserve"> submitted.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0D1C1" id="docshapegroup53" o:spid="_x0000_s1065" style="position:absolute;margin-left:66.35pt;margin-top:14.35pt;width:462.7pt;height:124.25pt;z-index:-15717376;mso-wrap-distance-left:0;mso-wrap-distance-right:0;mso-position-horizontal-relative:page;mso-position-vertical-relative:text" coordorigin="1327,287" coordsize="9254,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">
                <v:shape id="docshape54" o:spid="_x0000_s1066" style="position:absolute;left:1327;top:788;width:9254;height:1983;visibility:visible;mso-wrap-style:square;v-text-anchor:top" coordsize="9254,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" path="m10,9l,9,,1973r10,l10,9xm9254,1973r-10,l10,1973r-10,l,1983r10,l9244,1983r10,l9254,1973xm9254,9r-10,l9244,1973r10,l9254,9xm9254,r-10,l10,,,,,9r10,l9244,9r10,l9254,xe" fillcolor="black" stroked="f">
                  <v:path arrowok="t" o:connecttype="custom" o:connectlocs="10,798;0,798;0,2762;10,2762;10,798;9254,2762;9244,2762;10,2762;0,2762;0,2772;10,2772;9244,2772;9254,2772;9254,2762;9254,798;9244,798;9244,2762;9254,2762;9254,798;9254,789;9244,789;10,789;0,789;0,798;10,798;9244,798;9254,798;9254,789" o:connectangles="0,0,0,0,0,0,0,0,0,0,0,0,0,0,0,0,0,0,0,0,0,0,0,0,0,0,0,0"/>
                </v:shape>
                <v:shape id="docshape55" o:spid="_x0000_s1067" type="#_x0000_t202" style="position:absolute;left:1332;top:291;width:9244;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" fillcolor="#a1185b" strokeweight=".48pt">
                  <v:textbox inset="0,0,0,0">
                    <w:txbxContent>
                      <w:p w14:paraId="1094C453" w14:textId="77777777" w:rsidR="00BC6DED" w:rsidRDefault="00A84A7E">
                        <w:pPr>
                          <w:spacing w:before="2"/>
                          <w:ind w:left="103"/>
                          <w:rPr>
                            <w:b/>
                            <w:color w:val="000000"/>
                          </w:rPr>
                        </w:pPr>
                        <w:r>
                          <w:rPr>
                            <w:b/>
                            <w:color w:val="FFFFFF"/>
                          </w:rPr>
                          <w:t>9.</w:t>
                        </w:r>
                        <w:r>
                          <w:rPr>
                            <w:b/>
                            <w:color w:val="FFFFFF"/>
                            <w:spacing w:val="-4"/>
                          </w:rPr>
                          <w:t xml:space="preserve"> </w:t>
                        </w:r>
                        <w:r>
                          <w:rPr>
                            <w:b/>
                            <w:color w:val="FFFFFF"/>
                          </w:rPr>
                          <w:t>Please</w:t>
                        </w:r>
                        <w:r>
                          <w:rPr>
                            <w:b/>
                            <w:color w:val="FFFFFF"/>
                            <w:spacing w:val="-3"/>
                          </w:rPr>
                          <w:t xml:space="preserve"> </w:t>
                        </w:r>
                        <w:r>
                          <w:rPr>
                            <w:b/>
                            <w:color w:val="FFFFFF"/>
                          </w:rPr>
                          <w:t>account</w:t>
                        </w:r>
                        <w:r>
                          <w:rPr>
                            <w:b/>
                            <w:color w:val="FFFFFF"/>
                            <w:spacing w:val="-3"/>
                          </w:rPr>
                          <w:t xml:space="preserve"> </w:t>
                        </w:r>
                        <w:r>
                          <w:rPr>
                            <w:b/>
                            <w:color w:val="FFFFFF"/>
                          </w:rPr>
                          <w:t>for</w:t>
                        </w:r>
                        <w:r>
                          <w:rPr>
                            <w:b/>
                            <w:color w:val="FFFFFF"/>
                            <w:spacing w:val="-2"/>
                          </w:rPr>
                          <w:t xml:space="preserve"> </w:t>
                        </w:r>
                        <w:r>
                          <w:rPr>
                            <w:b/>
                            <w:color w:val="FFFFFF"/>
                          </w:rPr>
                          <w:t>any</w:t>
                        </w:r>
                        <w:r>
                          <w:rPr>
                            <w:b/>
                            <w:color w:val="FFFFFF"/>
                            <w:spacing w:val="-3"/>
                          </w:rPr>
                          <w:t xml:space="preserve"> </w:t>
                        </w:r>
                        <w:r>
                          <w:rPr>
                            <w:b/>
                            <w:color w:val="FFFFFF"/>
                          </w:rPr>
                          <w:t>delay</w:t>
                        </w:r>
                        <w:r>
                          <w:rPr>
                            <w:b/>
                            <w:color w:val="FFFFFF"/>
                            <w:spacing w:val="-4"/>
                          </w:rPr>
                          <w:t xml:space="preserve"> </w:t>
                        </w:r>
                        <w:r>
                          <w:rPr>
                            <w:b/>
                            <w:color w:val="FFFFFF"/>
                          </w:rPr>
                          <w:t>in</w:t>
                        </w:r>
                        <w:r>
                          <w:rPr>
                            <w:b/>
                            <w:color w:val="FFFFFF"/>
                            <w:spacing w:val="-5"/>
                          </w:rPr>
                          <w:t xml:space="preserve"> </w:t>
                        </w:r>
                        <w:r>
                          <w:rPr>
                            <w:b/>
                            <w:color w:val="FFFFFF"/>
                          </w:rPr>
                          <w:t>the</w:t>
                        </w:r>
                        <w:r>
                          <w:rPr>
                            <w:b/>
                            <w:color w:val="FFFFFF"/>
                            <w:spacing w:val="-5"/>
                          </w:rPr>
                          <w:t xml:space="preserve"> </w:t>
                        </w:r>
                        <w:r>
                          <w:rPr>
                            <w:b/>
                            <w:color w:val="FFFFFF"/>
                          </w:rPr>
                          <w:t>referral</w:t>
                        </w:r>
                        <w:r>
                          <w:rPr>
                            <w:b/>
                            <w:color w:val="FFFFFF"/>
                            <w:spacing w:val="-4"/>
                          </w:rPr>
                          <w:t xml:space="preserve"> </w:t>
                        </w:r>
                        <w:r>
                          <w:rPr>
                            <w:b/>
                            <w:color w:val="FFFFFF"/>
                          </w:rPr>
                          <w:t>being</w:t>
                        </w:r>
                        <w:r>
                          <w:rPr>
                            <w:b/>
                            <w:color w:val="FFFFFF"/>
                            <w:spacing w:val="-2"/>
                          </w:rPr>
                          <w:t xml:space="preserve"> submitted.</w:t>
                        </w:r>
                      </w:p>
                    </w:txbxContent>
                  </v:textbox>
                </v:shape>
                <w10:wrap type="topAndBottom" anchorx="page"/>
              </v:group>
            </w:pict>
          </mc:Fallback>
        </mc:AlternateContent>
      </w:r>
    </w:p>
    <w:p w14:paraId="2A89A2B8" w14:textId="77777777" w:rsidR="00BC6DED" w:rsidRDefault="00BC6DED">
      <w:pPr>
        <w:pStyle w:val="BodyText"/>
        <w:rPr>
          <w:b/>
          <w:sz w:val="20"/>
        </w:rPr>
      </w:pPr>
    </w:p>
    <w:p w14:paraId="7D3431D9" w14:textId="77777777" w:rsidR="00BC6DED" w:rsidRDefault="00BC6DED">
      <w:pPr>
        <w:pStyle w:val="BodyText"/>
        <w:spacing w:before="9"/>
        <w:rPr>
          <w:b/>
        </w:rPr>
      </w:pPr>
    </w:p>
    <w:p w14:paraId="56695D33" w14:textId="77777777" w:rsidR="00BC6DED" w:rsidRDefault="00A84A7E">
      <w:pPr>
        <w:tabs>
          <w:tab w:val="left" w:pos="6860"/>
        </w:tabs>
        <w:ind w:left="1100"/>
        <w:rPr>
          <w:sz w:val="24"/>
        </w:rPr>
      </w:pPr>
      <w:proofErr w:type="gramStart"/>
      <w:r>
        <w:rPr>
          <w:spacing w:val="-2"/>
          <w:sz w:val="24"/>
        </w:rPr>
        <w:t>Signed:…</w:t>
      </w:r>
      <w:proofErr w:type="gramEnd"/>
      <w:r>
        <w:rPr>
          <w:spacing w:val="-2"/>
          <w:sz w:val="24"/>
        </w:rPr>
        <w:t>……………………..</w:t>
      </w:r>
      <w:r>
        <w:rPr>
          <w:sz w:val="24"/>
        </w:rPr>
        <w:tab/>
        <w:t>Print</w:t>
      </w:r>
      <w:r>
        <w:rPr>
          <w:spacing w:val="-4"/>
          <w:sz w:val="24"/>
        </w:rPr>
        <w:t xml:space="preserve"> </w:t>
      </w:r>
      <w:proofErr w:type="gramStart"/>
      <w:r>
        <w:rPr>
          <w:spacing w:val="-2"/>
          <w:sz w:val="24"/>
        </w:rPr>
        <w:t>name:…</w:t>
      </w:r>
      <w:proofErr w:type="gramEnd"/>
      <w:r>
        <w:rPr>
          <w:spacing w:val="-2"/>
          <w:sz w:val="24"/>
        </w:rPr>
        <w:t>…………………………..</w:t>
      </w:r>
    </w:p>
    <w:p w14:paraId="232941AD" w14:textId="77777777" w:rsidR="00BC6DED" w:rsidRDefault="00BC6DED">
      <w:pPr>
        <w:rPr>
          <w:sz w:val="24"/>
        </w:rPr>
        <w:sectPr w:rsidR="00BC6DED">
          <w:pgSz w:w="16840" w:h="11910" w:orient="landscape"/>
          <w:pgMar w:top="1340" w:right="0" w:bottom="1240" w:left="340" w:header="0" w:footer="1050" w:gutter="0"/>
          <w:cols w:space="720"/>
        </w:sectPr>
      </w:pPr>
    </w:p>
    <w:p w14:paraId="00C93CA7" w14:textId="77777777" w:rsidR="00BC6DED" w:rsidRDefault="00A84A7E">
      <w:pPr>
        <w:spacing w:before="94"/>
        <w:ind w:left="1100"/>
        <w:rPr>
          <w:sz w:val="24"/>
        </w:rPr>
      </w:pPr>
      <w:r>
        <w:rPr>
          <w:sz w:val="24"/>
        </w:rPr>
        <w:lastRenderedPageBreak/>
        <w:t>Senior</w:t>
      </w:r>
      <w:r>
        <w:rPr>
          <w:spacing w:val="-12"/>
          <w:sz w:val="24"/>
        </w:rPr>
        <w:t xml:space="preserve"> </w:t>
      </w:r>
      <w:r>
        <w:rPr>
          <w:sz w:val="24"/>
        </w:rPr>
        <w:t>Manager/Designated</w:t>
      </w:r>
      <w:r>
        <w:rPr>
          <w:spacing w:val="-12"/>
          <w:sz w:val="24"/>
        </w:rPr>
        <w:t xml:space="preserve"> </w:t>
      </w:r>
      <w:r>
        <w:rPr>
          <w:sz w:val="24"/>
        </w:rPr>
        <w:t>Safeguarding</w:t>
      </w:r>
      <w:r>
        <w:rPr>
          <w:spacing w:val="-13"/>
          <w:sz w:val="24"/>
        </w:rPr>
        <w:t xml:space="preserve"> </w:t>
      </w:r>
      <w:r>
        <w:rPr>
          <w:sz w:val="24"/>
        </w:rPr>
        <w:t>Lead/SAB</w:t>
      </w:r>
      <w:r>
        <w:rPr>
          <w:spacing w:val="-11"/>
          <w:sz w:val="24"/>
        </w:rPr>
        <w:t xml:space="preserve"> </w:t>
      </w:r>
      <w:r>
        <w:rPr>
          <w:spacing w:val="-2"/>
          <w:sz w:val="24"/>
        </w:rPr>
        <w:t>Member</w:t>
      </w:r>
    </w:p>
    <w:p w14:paraId="43288BFD" w14:textId="77777777" w:rsidR="00BC6DED" w:rsidRDefault="00BC6DED">
      <w:pPr>
        <w:pStyle w:val="BodyText"/>
        <w:rPr>
          <w:sz w:val="24"/>
        </w:rPr>
      </w:pPr>
    </w:p>
    <w:p w14:paraId="058F4108" w14:textId="77777777" w:rsidR="00BC6DED" w:rsidRDefault="00A84A7E">
      <w:pPr>
        <w:ind w:left="1100"/>
        <w:rPr>
          <w:sz w:val="24"/>
        </w:rPr>
      </w:pPr>
      <w:r>
        <w:rPr>
          <w:sz w:val="24"/>
        </w:rPr>
        <w:t>Date</w:t>
      </w:r>
      <w:r>
        <w:rPr>
          <w:spacing w:val="-4"/>
          <w:sz w:val="24"/>
        </w:rPr>
        <w:t xml:space="preserve"> </w:t>
      </w:r>
      <w:proofErr w:type="spellStart"/>
      <w:r>
        <w:rPr>
          <w:sz w:val="24"/>
        </w:rPr>
        <w:t>Authorised</w:t>
      </w:r>
      <w:proofErr w:type="spellEnd"/>
      <w:r>
        <w:rPr>
          <w:sz w:val="24"/>
        </w:rPr>
        <w:t>:</w:t>
      </w:r>
      <w:r>
        <w:rPr>
          <w:spacing w:val="-3"/>
          <w:sz w:val="24"/>
        </w:rPr>
        <w:t xml:space="preserve"> </w:t>
      </w:r>
      <w:r>
        <w:rPr>
          <w:spacing w:val="-2"/>
          <w:sz w:val="24"/>
        </w:rPr>
        <w:t>……………………</w:t>
      </w:r>
    </w:p>
    <w:p w14:paraId="63BE7FDC" w14:textId="77777777" w:rsidR="00BC6DED" w:rsidRDefault="00A84A7E">
      <w:pPr>
        <w:ind w:left="1100"/>
        <w:rPr>
          <w:sz w:val="24"/>
        </w:rPr>
      </w:pPr>
      <w:r>
        <w:rPr>
          <w:sz w:val="24"/>
        </w:rPr>
        <w:t>Reason</w:t>
      </w:r>
      <w:r>
        <w:rPr>
          <w:spacing w:val="-11"/>
          <w:sz w:val="24"/>
        </w:rPr>
        <w:t xml:space="preserve"> </w:t>
      </w:r>
      <w:r>
        <w:rPr>
          <w:sz w:val="24"/>
        </w:rPr>
        <w:t>for</w:t>
      </w:r>
      <w:r>
        <w:rPr>
          <w:spacing w:val="-9"/>
          <w:sz w:val="24"/>
        </w:rPr>
        <w:t xml:space="preserve"> </w:t>
      </w:r>
      <w:r>
        <w:rPr>
          <w:sz w:val="24"/>
        </w:rPr>
        <w:t>referral</w:t>
      </w:r>
      <w:r>
        <w:rPr>
          <w:spacing w:val="-10"/>
          <w:sz w:val="24"/>
        </w:rPr>
        <w:t xml:space="preserve"> </w:t>
      </w:r>
      <w:r>
        <w:rPr>
          <w:sz w:val="24"/>
        </w:rPr>
        <w:t>without</w:t>
      </w:r>
      <w:r>
        <w:rPr>
          <w:spacing w:val="-10"/>
          <w:sz w:val="24"/>
        </w:rPr>
        <w:t xml:space="preserve"> </w:t>
      </w:r>
      <w:proofErr w:type="spellStart"/>
      <w:r>
        <w:rPr>
          <w:sz w:val="24"/>
        </w:rPr>
        <w:t>authorisation</w:t>
      </w:r>
      <w:proofErr w:type="spellEnd"/>
      <w:r>
        <w:rPr>
          <w:spacing w:val="-10"/>
          <w:sz w:val="24"/>
        </w:rPr>
        <w:t xml:space="preserve"> </w:t>
      </w:r>
      <w:r>
        <w:rPr>
          <w:sz w:val="24"/>
        </w:rPr>
        <w:t>(if</w:t>
      </w:r>
      <w:r>
        <w:rPr>
          <w:spacing w:val="-10"/>
          <w:sz w:val="24"/>
        </w:rPr>
        <w:t xml:space="preserve"> </w:t>
      </w:r>
      <w:r>
        <w:rPr>
          <w:spacing w:val="-2"/>
          <w:sz w:val="24"/>
        </w:rPr>
        <w:t>applicable):</w:t>
      </w:r>
    </w:p>
    <w:p w14:paraId="1E3BFE5B" w14:textId="1E0B1505" w:rsidR="00BC6DED" w:rsidRDefault="00C37316">
      <w:pPr>
        <w:pStyle w:val="BodyText"/>
        <w:spacing w:before="10"/>
        <w:rPr>
          <w:sz w:val="21"/>
        </w:rPr>
      </w:pPr>
      <w:r>
        <w:rPr>
          <w:noProof/>
        </w:rPr>
        <mc:AlternateContent>
          <mc:Choice Requires="wps">
            <w:drawing>
              <wp:anchor distT="0" distB="0" distL="0" distR="0" simplePos="0" relativeHeight="487599616" behindDoc="1" locked="0" layoutInCell="1" allowOverlap="1" wp14:anchorId="792BC5FB" wp14:editId="20C0C325">
                <wp:simplePos x="0" y="0"/>
                <wp:positionH relativeFrom="page">
                  <wp:posOffset>895985</wp:posOffset>
                </wp:positionH>
                <wp:positionV relativeFrom="paragraph">
                  <wp:posOffset>175260</wp:posOffset>
                </wp:positionV>
                <wp:extent cx="8901430" cy="408940"/>
                <wp:effectExtent l="0" t="0" r="0" b="0"/>
                <wp:wrapTopAndBottom/>
                <wp:docPr id="40" name="docshape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1430" cy="408940"/>
                        </a:xfrm>
                        <a:prstGeom prst="rect">
                          <a:avLst/>
                        </a:prstGeom>
                        <a:solidFill>
                          <a:srgbClr val="A118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0E80BF" w14:textId="77777777" w:rsidR="00BC6DED" w:rsidRDefault="00A84A7E">
                            <w:pPr>
                              <w:spacing w:line="321" w:lineRule="exact"/>
                              <w:ind w:left="28"/>
                              <w:rPr>
                                <w:b/>
                                <w:color w:val="000000"/>
                                <w:sz w:val="28"/>
                              </w:rPr>
                            </w:pPr>
                            <w:r>
                              <w:rPr>
                                <w:b/>
                                <w:color w:val="FFFFFF"/>
                                <w:sz w:val="28"/>
                              </w:rPr>
                              <w:t>Section</w:t>
                            </w:r>
                            <w:r>
                              <w:rPr>
                                <w:b/>
                                <w:color w:val="FFFFFF"/>
                                <w:spacing w:val="-8"/>
                                <w:sz w:val="28"/>
                              </w:rPr>
                              <w:t xml:space="preserve"> </w:t>
                            </w:r>
                            <w:r>
                              <w:rPr>
                                <w:b/>
                                <w:color w:val="FFFFFF"/>
                                <w:spacing w:val="-10"/>
                                <w:sz w:val="28"/>
                              </w:rPr>
                              <w:t>2</w:t>
                            </w:r>
                          </w:p>
                          <w:p w14:paraId="586DECC9" w14:textId="77777777" w:rsidR="00BC6DED" w:rsidRDefault="00A84A7E">
                            <w:pPr>
                              <w:ind w:left="28"/>
                              <w:rPr>
                                <w:b/>
                                <w:color w:val="000000"/>
                                <w:sz w:val="28"/>
                              </w:rPr>
                            </w:pPr>
                            <w:r>
                              <w:rPr>
                                <w:b/>
                                <w:color w:val="FFFFFF"/>
                                <w:sz w:val="28"/>
                              </w:rPr>
                              <w:t>TO</w:t>
                            </w:r>
                            <w:r>
                              <w:rPr>
                                <w:b/>
                                <w:color w:val="FFFFFF"/>
                                <w:spacing w:val="-9"/>
                                <w:sz w:val="28"/>
                              </w:rPr>
                              <w:t xml:space="preserve"> </w:t>
                            </w:r>
                            <w:r>
                              <w:rPr>
                                <w:b/>
                                <w:color w:val="FFFFFF"/>
                                <w:sz w:val="28"/>
                              </w:rPr>
                              <w:t>BE</w:t>
                            </w:r>
                            <w:r>
                              <w:rPr>
                                <w:b/>
                                <w:color w:val="FFFFFF"/>
                                <w:spacing w:val="-8"/>
                                <w:sz w:val="28"/>
                              </w:rPr>
                              <w:t xml:space="preserve"> </w:t>
                            </w:r>
                            <w:r>
                              <w:rPr>
                                <w:b/>
                                <w:color w:val="FFFFFF"/>
                                <w:sz w:val="28"/>
                              </w:rPr>
                              <w:t>COMPLETED</w:t>
                            </w:r>
                            <w:r>
                              <w:rPr>
                                <w:b/>
                                <w:color w:val="FFFFFF"/>
                                <w:spacing w:val="-6"/>
                                <w:sz w:val="28"/>
                              </w:rPr>
                              <w:t xml:space="preserve"> </w:t>
                            </w:r>
                            <w:r>
                              <w:rPr>
                                <w:b/>
                                <w:color w:val="FFFFFF"/>
                                <w:sz w:val="28"/>
                              </w:rPr>
                              <w:t>ON</w:t>
                            </w:r>
                            <w:r>
                              <w:rPr>
                                <w:b/>
                                <w:color w:val="FFFFFF"/>
                                <w:spacing w:val="-7"/>
                                <w:sz w:val="28"/>
                              </w:rPr>
                              <w:t xml:space="preserve"> </w:t>
                            </w:r>
                            <w:r>
                              <w:rPr>
                                <w:b/>
                                <w:color w:val="FFFFFF"/>
                                <w:sz w:val="28"/>
                              </w:rPr>
                              <w:t>BEHALF</w:t>
                            </w:r>
                            <w:r>
                              <w:rPr>
                                <w:b/>
                                <w:color w:val="FFFFFF"/>
                                <w:spacing w:val="-5"/>
                                <w:sz w:val="28"/>
                              </w:rPr>
                              <w:t xml:space="preserve"> </w:t>
                            </w:r>
                            <w:r>
                              <w:rPr>
                                <w:b/>
                                <w:color w:val="FFFFFF"/>
                                <w:sz w:val="28"/>
                              </w:rPr>
                              <w:t>OF</w:t>
                            </w:r>
                            <w:r>
                              <w:rPr>
                                <w:b/>
                                <w:color w:val="FFFFFF"/>
                                <w:spacing w:val="-1"/>
                                <w:sz w:val="28"/>
                              </w:rPr>
                              <w:t xml:space="preserve"> </w:t>
                            </w:r>
                            <w:r>
                              <w:rPr>
                                <w:b/>
                                <w:color w:val="FFFFFF"/>
                                <w:sz w:val="28"/>
                              </w:rPr>
                              <w:t>THE</w:t>
                            </w:r>
                            <w:r>
                              <w:rPr>
                                <w:b/>
                                <w:color w:val="FFFFFF"/>
                                <w:spacing w:val="-6"/>
                                <w:sz w:val="28"/>
                              </w:rPr>
                              <w:t xml:space="preserve"> </w:t>
                            </w:r>
                            <w:r>
                              <w:rPr>
                                <w:b/>
                                <w:color w:val="FFFFFF"/>
                                <w:sz w:val="28"/>
                              </w:rPr>
                              <w:t>SAFEGUARDING</w:t>
                            </w:r>
                            <w:r>
                              <w:rPr>
                                <w:b/>
                                <w:color w:val="FFFFFF"/>
                                <w:spacing w:val="-6"/>
                                <w:sz w:val="28"/>
                              </w:rPr>
                              <w:t xml:space="preserve"> </w:t>
                            </w:r>
                            <w:r>
                              <w:rPr>
                                <w:b/>
                                <w:color w:val="FFFFFF"/>
                                <w:sz w:val="28"/>
                              </w:rPr>
                              <w:t>ADULTS</w:t>
                            </w:r>
                            <w:r>
                              <w:rPr>
                                <w:b/>
                                <w:color w:val="FFFFFF"/>
                                <w:spacing w:val="-8"/>
                                <w:sz w:val="28"/>
                              </w:rPr>
                              <w:t xml:space="preserve"> </w:t>
                            </w:r>
                            <w:r>
                              <w:rPr>
                                <w:b/>
                                <w:color w:val="FFFFFF"/>
                                <w:spacing w:val="-2"/>
                                <w:sz w:val="28"/>
                              </w:rPr>
                              <w:t>BOARD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BC5FB" id="docshape56" o:spid="_x0000_s1068" type="#_x0000_t202" style="position:absolute;margin-left:70.55pt;margin-top:13.8pt;width:700.9pt;height:32.2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" fillcolor="#a1185b" stroked="f">
                <v:textbox inset="0,0,0,0">
                  <w:txbxContent>
                    <w:p w14:paraId="450E80BF" w14:textId="77777777" w:rsidR="00BC6DED" w:rsidRDefault="00A84A7E">
                      <w:pPr>
                        <w:spacing w:line="321" w:lineRule="exact"/>
                        <w:ind w:left="28"/>
                        <w:rPr>
                          <w:b/>
                          <w:color w:val="000000"/>
                          <w:sz w:val="28"/>
                        </w:rPr>
                      </w:pPr>
                      <w:r>
                        <w:rPr>
                          <w:b/>
                          <w:color w:val="FFFFFF"/>
                          <w:sz w:val="28"/>
                        </w:rPr>
                        <w:t>Section</w:t>
                      </w:r>
                      <w:r>
                        <w:rPr>
                          <w:b/>
                          <w:color w:val="FFFFFF"/>
                          <w:spacing w:val="-8"/>
                          <w:sz w:val="28"/>
                        </w:rPr>
                        <w:t xml:space="preserve"> </w:t>
                      </w:r>
                      <w:r>
                        <w:rPr>
                          <w:b/>
                          <w:color w:val="FFFFFF"/>
                          <w:spacing w:val="-10"/>
                          <w:sz w:val="28"/>
                        </w:rPr>
                        <w:t>2</w:t>
                      </w:r>
                    </w:p>
                    <w:p w14:paraId="586DECC9" w14:textId="77777777" w:rsidR="00BC6DED" w:rsidRDefault="00A84A7E">
                      <w:pPr>
                        <w:ind w:left="28"/>
                        <w:rPr>
                          <w:b/>
                          <w:color w:val="000000"/>
                          <w:sz w:val="28"/>
                        </w:rPr>
                      </w:pPr>
                      <w:r>
                        <w:rPr>
                          <w:b/>
                          <w:color w:val="FFFFFF"/>
                          <w:sz w:val="28"/>
                        </w:rPr>
                        <w:t>TO</w:t>
                      </w:r>
                      <w:r>
                        <w:rPr>
                          <w:b/>
                          <w:color w:val="FFFFFF"/>
                          <w:spacing w:val="-9"/>
                          <w:sz w:val="28"/>
                        </w:rPr>
                        <w:t xml:space="preserve"> </w:t>
                      </w:r>
                      <w:r>
                        <w:rPr>
                          <w:b/>
                          <w:color w:val="FFFFFF"/>
                          <w:sz w:val="28"/>
                        </w:rPr>
                        <w:t>BE</w:t>
                      </w:r>
                      <w:r>
                        <w:rPr>
                          <w:b/>
                          <w:color w:val="FFFFFF"/>
                          <w:spacing w:val="-8"/>
                          <w:sz w:val="28"/>
                        </w:rPr>
                        <w:t xml:space="preserve"> </w:t>
                      </w:r>
                      <w:r>
                        <w:rPr>
                          <w:b/>
                          <w:color w:val="FFFFFF"/>
                          <w:sz w:val="28"/>
                        </w:rPr>
                        <w:t>COMPLETED</w:t>
                      </w:r>
                      <w:r>
                        <w:rPr>
                          <w:b/>
                          <w:color w:val="FFFFFF"/>
                          <w:spacing w:val="-6"/>
                          <w:sz w:val="28"/>
                        </w:rPr>
                        <w:t xml:space="preserve"> </w:t>
                      </w:r>
                      <w:r>
                        <w:rPr>
                          <w:b/>
                          <w:color w:val="FFFFFF"/>
                          <w:sz w:val="28"/>
                        </w:rPr>
                        <w:t>ON</w:t>
                      </w:r>
                      <w:r>
                        <w:rPr>
                          <w:b/>
                          <w:color w:val="FFFFFF"/>
                          <w:spacing w:val="-7"/>
                          <w:sz w:val="28"/>
                        </w:rPr>
                        <w:t xml:space="preserve"> </w:t>
                      </w:r>
                      <w:r>
                        <w:rPr>
                          <w:b/>
                          <w:color w:val="FFFFFF"/>
                          <w:sz w:val="28"/>
                        </w:rPr>
                        <w:t>BEHALF</w:t>
                      </w:r>
                      <w:r>
                        <w:rPr>
                          <w:b/>
                          <w:color w:val="FFFFFF"/>
                          <w:spacing w:val="-5"/>
                          <w:sz w:val="28"/>
                        </w:rPr>
                        <w:t xml:space="preserve"> </w:t>
                      </w:r>
                      <w:r>
                        <w:rPr>
                          <w:b/>
                          <w:color w:val="FFFFFF"/>
                          <w:sz w:val="28"/>
                        </w:rPr>
                        <w:t>OF</w:t>
                      </w:r>
                      <w:r>
                        <w:rPr>
                          <w:b/>
                          <w:color w:val="FFFFFF"/>
                          <w:spacing w:val="-1"/>
                          <w:sz w:val="28"/>
                        </w:rPr>
                        <w:t xml:space="preserve"> </w:t>
                      </w:r>
                      <w:r>
                        <w:rPr>
                          <w:b/>
                          <w:color w:val="FFFFFF"/>
                          <w:sz w:val="28"/>
                        </w:rPr>
                        <w:t>THE</w:t>
                      </w:r>
                      <w:r>
                        <w:rPr>
                          <w:b/>
                          <w:color w:val="FFFFFF"/>
                          <w:spacing w:val="-6"/>
                          <w:sz w:val="28"/>
                        </w:rPr>
                        <w:t xml:space="preserve"> </w:t>
                      </w:r>
                      <w:r>
                        <w:rPr>
                          <w:b/>
                          <w:color w:val="FFFFFF"/>
                          <w:sz w:val="28"/>
                        </w:rPr>
                        <w:t>SAFEGUARDING</w:t>
                      </w:r>
                      <w:r>
                        <w:rPr>
                          <w:b/>
                          <w:color w:val="FFFFFF"/>
                          <w:spacing w:val="-6"/>
                          <w:sz w:val="28"/>
                        </w:rPr>
                        <w:t xml:space="preserve"> </w:t>
                      </w:r>
                      <w:r>
                        <w:rPr>
                          <w:b/>
                          <w:color w:val="FFFFFF"/>
                          <w:sz w:val="28"/>
                        </w:rPr>
                        <w:t>ADULTS</w:t>
                      </w:r>
                      <w:r>
                        <w:rPr>
                          <w:b/>
                          <w:color w:val="FFFFFF"/>
                          <w:spacing w:val="-8"/>
                          <w:sz w:val="28"/>
                        </w:rPr>
                        <w:t xml:space="preserve"> </w:t>
                      </w:r>
                      <w:r>
                        <w:rPr>
                          <w:b/>
                          <w:color w:val="FFFFFF"/>
                          <w:spacing w:val="-2"/>
                          <w:sz w:val="28"/>
                        </w:rPr>
                        <w:t>BOARD</w:t>
                      </w:r>
                    </w:p>
                  </w:txbxContent>
                </v:textbox>
                <w10:wrap type="topAndBottom" anchorx="page"/>
              </v:shape>
            </w:pict>
          </mc:Fallback>
        </mc:AlternateContent>
      </w:r>
    </w:p>
    <w:p w14:paraId="7E999DF4" w14:textId="77777777" w:rsidR="00BC6DED" w:rsidRDefault="00BC6DED">
      <w:pPr>
        <w:pStyle w:val="BodyText"/>
        <w:spacing w:before="11"/>
        <w:rPr>
          <w:sz w:val="14"/>
        </w:rPr>
      </w:pPr>
    </w:p>
    <w:p w14:paraId="664DA2FB" w14:textId="77777777" w:rsidR="00BC6DED" w:rsidRDefault="00A84A7E">
      <w:pPr>
        <w:spacing w:before="93"/>
        <w:ind w:left="1100"/>
        <w:rPr>
          <w:b/>
          <w:sz w:val="23"/>
        </w:rPr>
      </w:pPr>
      <w:r>
        <w:rPr>
          <w:b/>
          <w:sz w:val="23"/>
        </w:rPr>
        <w:t>2a</w:t>
      </w:r>
      <w:r>
        <w:rPr>
          <w:b/>
          <w:spacing w:val="-5"/>
          <w:sz w:val="23"/>
        </w:rPr>
        <w:t xml:space="preserve"> </w:t>
      </w:r>
      <w:r>
        <w:rPr>
          <w:b/>
          <w:sz w:val="23"/>
        </w:rPr>
        <w:t>Record</w:t>
      </w:r>
      <w:r>
        <w:rPr>
          <w:b/>
          <w:spacing w:val="-2"/>
          <w:sz w:val="23"/>
        </w:rPr>
        <w:t xml:space="preserve"> </w:t>
      </w:r>
      <w:r>
        <w:rPr>
          <w:b/>
          <w:sz w:val="23"/>
        </w:rPr>
        <w:t>of</w:t>
      </w:r>
      <w:r>
        <w:rPr>
          <w:b/>
          <w:spacing w:val="-2"/>
          <w:sz w:val="23"/>
        </w:rPr>
        <w:t xml:space="preserve"> </w:t>
      </w:r>
      <w:r>
        <w:rPr>
          <w:b/>
          <w:sz w:val="23"/>
        </w:rPr>
        <w:t>where</w:t>
      </w:r>
      <w:r>
        <w:rPr>
          <w:b/>
          <w:spacing w:val="-3"/>
          <w:sz w:val="23"/>
        </w:rPr>
        <w:t xml:space="preserve"> </w:t>
      </w:r>
      <w:r>
        <w:rPr>
          <w:b/>
          <w:sz w:val="23"/>
        </w:rPr>
        <w:t>a</w:t>
      </w:r>
      <w:r>
        <w:rPr>
          <w:b/>
          <w:spacing w:val="-2"/>
          <w:sz w:val="23"/>
        </w:rPr>
        <w:t xml:space="preserve"> </w:t>
      </w:r>
      <w:r>
        <w:rPr>
          <w:b/>
          <w:sz w:val="23"/>
        </w:rPr>
        <w:t>Request</w:t>
      </w:r>
      <w:r>
        <w:rPr>
          <w:b/>
          <w:spacing w:val="-2"/>
          <w:sz w:val="23"/>
        </w:rPr>
        <w:t xml:space="preserve"> </w:t>
      </w:r>
      <w:r>
        <w:rPr>
          <w:b/>
          <w:sz w:val="23"/>
        </w:rPr>
        <w:t>does</w:t>
      </w:r>
      <w:r>
        <w:rPr>
          <w:b/>
          <w:spacing w:val="-3"/>
          <w:sz w:val="23"/>
        </w:rPr>
        <w:t xml:space="preserve"> </w:t>
      </w:r>
      <w:r>
        <w:rPr>
          <w:b/>
          <w:sz w:val="23"/>
        </w:rPr>
        <w:t>not</w:t>
      </w:r>
      <w:r>
        <w:rPr>
          <w:b/>
          <w:spacing w:val="-2"/>
          <w:sz w:val="23"/>
        </w:rPr>
        <w:t xml:space="preserve"> </w:t>
      </w:r>
      <w:r>
        <w:rPr>
          <w:b/>
          <w:sz w:val="23"/>
        </w:rPr>
        <w:t>meet</w:t>
      </w:r>
      <w:r>
        <w:rPr>
          <w:b/>
          <w:spacing w:val="-2"/>
          <w:sz w:val="23"/>
        </w:rPr>
        <w:t xml:space="preserve"> </w:t>
      </w:r>
      <w:r>
        <w:rPr>
          <w:b/>
          <w:sz w:val="23"/>
        </w:rPr>
        <w:t>a</w:t>
      </w:r>
      <w:r>
        <w:rPr>
          <w:b/>
          <w:spacing w:val="-3"/>
          <w:sz w:val="23"/>
        </w:rPr>
        <w:t xml:space="preserve"> </w:t>
      </w:r>
      <w:proofErr w:type="gramStart"/>
      <w:r>
        <w:rPr>
          <w:b/>
          <w:sz w:val="23"/>
        </w:rPr>
        <w:t>SAR</w:t>
      </w:r>
      <w:r>
        <w:rPr>
          <w:b/>
          <w:spacing w:val="-3"/>
          <w:sz w:val="23"/>
        </w:rPr>
        <w:t xml:space="preserve"> </w:t>
      </w:r>
      <w:r>
        <w:rPr>
          <w:b/>
          <w:sz w:val="23"/>
        </w:rPr>
        <w:t>criteria</w:t>
      </w:r>
      <w:proofErr w:type="gramEnd"/>
      <w:r>
        <w:rPr>
          <w:b/>
          <w:spacing w:val="-3"/>
          <w:sz w:val="23"/>
        </w:rPr>
        <w:t xml:space="preserve"> </w:t>
      </w:r>
      <w:r>
        <w:rPr>
          <w:b/>
          <w:sz w:val="23"/>
        </w:rPr>
        <w:t>and</w:t>
      </w:r>
      <w:r>
        <w:rPr>
          <w:b/>
          <w:spacing w:val="-3"/>
          <w:sz w:val="23"/>
        </w:rPr>
        <w:t xml:space="preserve"> </w:t>
      </w:r>
      <w:r>
        <w:rPr>
          <w:b/>
          <w:sz w:val="23"/>
        </w:rPr>
        <w:t>is</w:t>
      </w:r>
      <w:r>
        <w:rPr>
          <w:b/>
          <w:spacing w:val="-5"/>
          <w:sz w:val="23"/>
        </w:rPr>
        <w:t xml:space="preserve"> </w:t>
      </w:r>
      <w:r>
        <w:rPr>
          <w:b/>
          <w:sz w:val="23"/>
        </w:rPr>
        <w:t>being</w:t>
      </w:r>
      <w:r>
        <w:rPr>
          <w:b/>
          <w:spacing w:val="-3"/>
          <w:sz w:val="23"/>
        </w:rPr>
        <w:t xml:space="preserve"> </w:t>
      </w:r>
      <w:r>
        <w:rPr>
          <w:b/>
          <w:sz w:val="23"/>
        </w:rPr>
        <w:t>closed</w:t>
      </w:r>
      <w:r>
        <w:rPr>
          <w:b/>
          <w:spacing w:val="4"/>
          <w:sz w:val="23"/>
        </w:rPr>
        <w:t xml:space="preserve"> </w:t>
      </w:r>
      <w:r>
        <w:rPr>
          <w:b/>
          <w:sz w:val="23"/>
        </w:rPr>
        <w:t>without</w:t>
      </w:r>
      <w:r>
        <w:rPr>
          <w:b/>
          <w:spacing w:val="-3"/>
          <w:sz w:val="23"/>
        </w:rPr>
        <w:t xml:space="preserve"> </w:t>
      </w:r>
      <w:r>
        <w:rPr>
          <w:b/>
          <w:spacing w:val="-2"/>
          <w:sz w:val="23"/>
        </w:rPr>
        <w:t>scoping</w:t>
      </w:r>
    </w:p>
    <w:p w14:paraId="4B727570" w14:textId="77777777" w:rsidR="00BC6DED" w:rsidRDefault="00BC6DED">
      <w:pPr>
        <w:pStyle w:val="BodyText"/>
        <w:spacing w:before="1"/>
        <w:rPr>
          <w:b/>
          <w:sz w:val="23"/>
        </w:rPr>
      </w:pPr>
    </w:p>
    <w:tbl>
      <w:tblPr>
        <w:tblW w:w="0" w:type="auto"/>
        <w:tblInd w:w="1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2222"/>
        <w:gridCol w:w="5449"/>
      </w:tblGrid>
      <w:tr w:rsidR="00BC6DED" w14:paraId="005AC765" w14:textId="77777777">
        <w:trPr>
          <w:trHeight w:val="263"/>
        </w:trPr>
        <w:tc>
          <w:tcPr>
            <w:tcW w:w="1464" w:type="dxa"/>
            <w:shd w:val="clear" w:color="auto" w:fill="A1185B"/>
          </w:tcPr>
          <w:p w14:paraId="01102601" w14:textId="77777777" w:rsidR="00BC6DED" w:rsidRDefault="00A84A7E">
            <w:pPr>
              <w:pStyle w:val="TableParagraph"/>
              <w:spacing w:line="244" w:lineRule="exact"/>
              <w:ind w:left="107"/>
              <w:rPr>
                <w:b/>
                <w:sz w:val="23"/>
              </w:rPr>
            </w:pPr>
            <w:r>
              <w:rPr>
                <w:b/>
                <w:color w:val="FFFFFF"/>
                <w:spacing w:val="-4"/>
                <w:sz w:val="23"/>
              </w:rPr>
              <w:t>Date</w:t>
            </w:r>
          </w:p>
        </w:tc>
        <w:tc>
          <w:tcPr>
            <w:tcW w:w="2222" w:type="dxa"/>
            <w:shd w:val="clear" w:color="auto" w:fill="A1185B"/>
          </w:tcPr>
          <w:p w14:paraId="638E9F72" w14:textId="77777777" w:rsidR="00BC6DED" w:rsidRDefault="00A84A7E">
            <w:pPr>
              <w:pStyle w:val="TableParagraph"/>
              <w:spacing w:line="244" w:lineRule="exact"/>
              <w:ind w:left="108"/>
              <w:rPr>
                <w:b/>
                <w:sz w:val="23"/>
              </w:rPr>
            </w:pPr>
            <w:r>
              <w:rPr>
                <w:b/>
                <w:color w:val="FFFFFF"/>
                <w:sz w:val="23"/>
              </w:rPr>
              <w:t>Decision</w:t>
            </w:r>
            <w:r>
              <w:rPr>
                <w:b/>
                <w:color w:val="FFFFFF"/>
                <w:spacing w:val="-2"/>
                <w:sz w:val="23"/>
              </w:rPr>
              <w:t xml:space="preserve"> </w:t>
            </w:r>
            <w:r>
              <w:rPr>
                <w:b/>
                <w:color w:val="FFFFFF"/>
                <w:sz w:val="23"/>
              </w:rPr>
              <w:t>made</w:t>
            </w:r>
            <w:r>
              <w:rPr>
                <w:b/>
                <w:color w:val="FFFFFF"/>
                <w:spacing w:val="-3"/>
                <w:sz w:val="23"/>
              </w:rPr>
              <w:t xml:space="preserve"> </w:t>
            </w:r>
            <w:r>
              <w:rPr>
                <w:b/>
                <w:color w:val="FFFFFF"/>
                <w:spacing w:val="-5"/>
                <w:sz w:val="23"/>
              </w:rPr>
              <w:t>by</w:t>
            </w:r>
          </w:p>
        </w:tc>
        <w:tc>
          <w:tcPr>
            <w:tcW w:w="5449" w:type="dxa"/>
            <w:shd w:val="clear" w:color="auto" w:fill="A1185B"/>
          </w:tcPr>
          <w:p w14:paraId="7187C343" w14:textId="77777777" w:rsidR="00BC6DED" w:rsidRDefault="00A84A7E">
            <w:pPr>
              <w:pStyle w:val="TableParagraph"/>
              <w:spacing w:line="244" w:lineRule="exact"/>
              <w:ind w:left="108"/>
              <w:rPr>
                <w:b/>
                <w:sz w:val="23"/>
              </w:rPr>
            </w:pPr>
            <w:r>
              <w:rPr>
                <w:b/>
                <w:color w:val="FFFFFF"/>
                <w:spacing w:val="-2"/>
                <w:sz w:val="23"/>
              </w:rPr>
              <w:t>Decision/comments</w:t>
            </w:r>
          </w:p>
        </w:tc>
      </w:tr>
      <w:tr w:rsidR="00BC6DED" w14:paraId="0FEDBBAD" w14:textId="77777777">
        <w:trPr>
          <w:trHeight w:val="2116"/>
        </w:trPr>
        <w:tc>
          <w:tcPr>
            <w:tcW w:w="1464" w:type="dxa"/>
          </w:tcPr>
          <w:p w14:paraId="35A03074" w14:textId="77777777" w:rsidR="00BC6DED" w:rsidRDefault="00BC6DED">
            <w:pPr>
              <w:pStyle w:val="TableParagraph"/>
              <w:spacing w:before="1"/>
              <w:rPr>
                <w:b/>
                <w:sz w:val="23"/>
              </w:rPr>
            </w:pPr>
          </w:p>
          <w:p w14:paraId="5D6FA5E9" w14:textId="77777777" w:rsidR="00BC6DED" w:rsidRDefault="00A84A7E">
            <w:pPr>
              <w:pStyle w:val="TableParagraph"/>
              <w:spacing w:before="1"/>
              <w:ind w:left="107" w:right="192"/>
              <w:rPr>
                <w:sz w:val="23"/>
              </w:rPr>
            </w:pPr>
            <w:r>
              <w:rPr>
                <w:sz w:val="23"/>
                <w:u w:val="single"/>
              </w:rPr>
              <w:t>Expands</w:t>
            </w:r>
            <w:r>
              <w:rPr>
                <w:spacing w:val="-16"/>
                <w:sz w:val="23"/>
                <w:u w:val="single"/>
              </w:rPr>
              <w:t xml:space="preserve"> </w:t>
            </w:r>
            <w:r>
              <w:rPr>
                <w:sz w:val="23"/>
                <w:u w:val="single"/>
              </w:rPr>
              <w:t>to</w:t>
            </w:r>
            <w:r>
              <w:rPr>
                <w:sz w:val="23"/>
              </w:rPr>
              <w:t xml:space="preserve"> </w:t>
            </w:r>
            <w:r>
              <w:rPr>
                <w:spacing w:val="-4"/>
                <w:sz w:val="23"/>
                <w:u w:val="single"/>
              </w:rPr>
              <w:t>fit</w:t>
            </w:r>
          </w:p>
        </w:tc>
        <w:tc>
          <w:tcPr>
            <w:tcW w:w="2222" w:type="dxa"/>
          </w:tcPr>
          <w:p w14:paraId="1F3CC6B8" w14:textId="77777777" w:rsidR="00BC6DED" w:rsidRDefault="00BC6DED">
            <w:pPr>
              <w:pStyle w:val="TableParagraph"/>
              <w:spacing w:before="1"/>
              <w:rPr>
                <w:b/>
                <w:sz w:val="23"/>
              </w:rPr>
            </w:pPr>
          </w:p>
          <w:p w14:paraId="79A049F8" w14:textId="77777777" w:rsidR="00BC6DED" w:rsidRDefault="00A84A7E">
            <w:pPr>
              <w:pStyle w:val="TableParagraph"/>
              <w:spacing w:before="1"/>
              <w:ind w:left="108"/>
              <w:rPr>
                <w:sz w:val="23"/>
              </w:rPr>
            </w:pPr>
            <w:r>
              <w:rPr>
                <w:sz w:val="23"/>
                <w:u w:val="single"/>
              </w:rPr>
              <w:t>Expands</w:t>
            </w:r>
            <w:r>
              <w:rPr>
                <w:spacing w:val="-3"/>
                <w:sz w:val="23"/>
                <w:u w:val="single"/>
              </w:rPr>
              <w:t xml:space="preserve"> </w:t>
            </w:r>
            <w:r>
              <w:rPr>
                <w:sz w:val="23"/>
                <w:u w:val="single"/>
              </w:rPr>
              <w:t>to</w:t>
            </w:r>
            <w:r>
              <w:rPr>
                <w:spacing w:val="-2"/>
                <w:sz w:val="23"/>
                <w:u w:val="single"/>
              </w:rPr>
              <w:t xml:space="preserve"> </w:t>
            </w:r>
            <w:r>
              <w:rPr>
                <w:spacing w:val="-5"/>
                <w:sz w:val="23"/>
                <w:u w:val="single"/>
              </w:rPr>
              <w:t>fit</w:t>
            </w:r>
          </w:p>
        </w:tc>
        <w:tc>
          <w:tcPr>
            <w:tcW w:w="5449" w:type="dxa"/>
          </w:tcPr>
          <w:p w14:paraId="1542BA17" w14:textId="77777777" w:rsidR="00BC6DED" w:rsidRDefault="00BC6DED">
            <w:pPr>
              <w:pStyle w:val="TableParagraph"/>
              <w:spacing w:before="1"/>
              <w:rPr>
                <w:b/>
                <w:sz w:val="23"/>
              </w:rPr>
            </w:pPr>
          </w:p>
          <w:p w14:paraId="3BE9B5BC" w14:textId="77777777" w:rsidR="00BC6DED" w:rsidRDefault="00A84A7E">
            <w:pPr>
              <w:pStyle w:val="TableParagraph"/>
              <w:spacing w:before="1"/>
              <w:ind w:left="108"/>
              <w:rPr>
                <w:sz w:val="23"/>
              </w:rPr>
            </w:pPr>
            <w:r>
              <w:rPr>
                <w:sz w:val="23"/>
                <w:u w:val="single"/>
              </w:rPr>
              <w:t>Expands</w:t>
            </w:r>
            <w:r>
              <w:rPr>
                <w:spacing w:val="-3"/>
                <w:sz w:val="23"/>
                <w:u w:val="single"/>
              </w:rPr>
              <w:t xml:space="preserve"> </w:t>
            </w:r>
            <w:r>
              <w:rPr>
                <w:sz w:val="23"/>
                <w:u w:val="single"/>
              </w:rPr>
              <w:t>to</w:t>
            </w:r>
            <w:r>
              <w:rPr>
                <w:spacing w:val="-2"/>
                <w:sz w:val="23"/>
                <w:u w:val="single"/>
              </w:rPr>
              <w:t xml:space="preserve"> </w:t>
            </w:r>
            <w:r>
              <w:rPr>
                <w:spacing w:val="-5"/>
                <w:sz w:val="23"/>
                <w:u w:val="single"/>
              </w:rPr>
              <w:t>fit</w:t>
            </w:r>
          </w:p>
        </w:tc>
      </w:tr>
    </w:tbl>
    <w:p w14:paraId="2E458F2D" w14:textId="77777777" w:rsidR="00BC6DED" w:rsidRDefault="00BC6DED">
      <w:pPr>
        <w:pStyle w:val="BodyText"/>
        <w:rPr>
          <w:b/>
          <w:sz w:val="23"/>
        </w:rPr>
      </w:pPr>
    </w:p>
    <w:p w14:paraId="3D927515" w14:textId="77777777" w:rsidR="00BC6DED" w:rsidRDefault="00A84A7E">
      <w:pPr>
        <w:ind w:left="1100"/>
        <w:rPr>
          <w:b/>
          <w:sz w:val="23"/>
        </w:rPr>
      </w:pPr>
      <w:r>
        <w:rPr>
          <w:b/>
          <w:sz w:val="23"/>
        </w:rPr>
        <w:t>2b</w:t>
      </w:r>
      <w:r>
        <w:rPr>
          <w:b/>
          <w:spacing w:val="-2"/>
          <w:sz w:val="23"/>
        </w:rPr>
        <w:t xml:space="preserve"> </w:t>
      </w:r>
      <w:r>
        <w:rPr>
          <w:b/>
          <w:sz w:val="23"/>
        </w:rPr>
        <w:t>Record</w:t>
      </w:r>
      <w:r>
        <w:rPr>
          <w:b/>
          <w:spacing w:val="-1"/>
          <w:sz w:val="23"/>
        </w:rPr>
        <w:t xml:space="preserve"> </w:t>
      </w:r>
      <w:r>
        <w:rPr>
          <w:b/>
          <w:sz w:val="23"/>
        </w:rPr>
        <w:t>of</w:t>
      </w:r>
      <w:r>
        <w:rPr>
          <w:b/>
          <w:spacing w:val="-3"/>
          <w:sz w:val="23"/>
        </w:rPr>
        <w:t xml:space="preserve"> </w:t>
      </w:r>
      <w:r>
        <w:rPr>
          <w:b/>
          <w:sz w:val="23"/>
        </w:rPr>
        <w:t>Discussion/s</w:t>
      </w:r>
      <w:r>
        <w:rPr>
          <w:b/>
          <w:spacing w:val="-2"/>
          <w:sz w:val="23"/>
        </w:rPr>
        <w:t xml:space="preserve"> </w:t>
      </w:r>
      <w:r>
        <w:rPr>
          <w:b/>
          <w:sz w:val="23"/>
        </w:rPr>
        <w:t>at</w:t>
      </w:r>
      <w:r>
        <w:rPr>
          <w:b/>
          <w:spacing w:val="-4"/>
          <w:sz w:val="23"/>
        </w:rPr>
        <w:t xml:space="preserve"> </w:t>
      </w:r>
      <w:r>
        <w:rPr>
          <w:b/>
          <w:sz w:val="23"/>
        </w:rPr>
        <w:t>the</w:t>
      </w:r>
      <w:r>
        <w:rPr>
          <w:b/>
          <w:spacing w:val="-3"/>
          <w:sz w:val="23"/>
        </w:rPr>
        <w:t xml:space="preserve"> </w:t>
      </w:r>
      <w:r>
        <w:rPr>
          <w:b/>
          <w:sz w:val="23"/>
        </w:rPr>
        <w:t>Scoping</w:t>
      </w:r>
      <w:r>
        <w:rPr>
          <w:b/>
          <w:spacing w:val="-3"/>
          <w:sz w:val="23"/>
        </w:rPr>
        <w:t xml:space="preserve"> </w:t>
      </w:r>
      <w:r>
        <w:rPr>
          <w:b/>
          <w:spacing w:val="-2"/>
          <w:sz w:val="23"/>
        </w:rPr>
        <w:t>Meeting</w:t>
      </w:r>
    </w:p>
    <w:p w14:paraId="36A28843" w14:textId="77777777" w:rsidR="00BC6DED" w:rsidRDefault="00BC6DED">
      <w:pPr>
        <w:pStyle w:val="BodyText"/>
        <w:spacing w:before="1" w:after="1"/>
        <w:rPr>
          <w:b/>
          <w:sz w:val="23"/>
        </w:rPr>
      </w:pPr>
    </w:p>
    <w:tbl>
      <w:tblPr>
        <w:tblW w:w="0" w:type="auto"/>
        <w:tblInd w:w="1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3"/>
        <w:gridCol w:w="4623"/>
      </w:tblGrid>
      <w:tr w:rsidR="00BC6DED" w14:paraId="326707B9" w14:textId="77777777">
        <w:trPr>
          <w:trHeight w:val="263"/>
        </w:trPr>
        <w:tc>
          <w:tcPr>
            <w:tcW w:w="9136" w:type="dxa"/>
            <w:gridSpan w:val="2"/>
            <w:shd w:val="clear" w:color="auto" w:fill="A1185B"/>
          </w:tcPr>
          <w:p w14:paraId="14523FD2" w14:textId="77777777" w:rsidR="00BC6DED" w:rsidRDefault="00A84A7E">
            <w:pPr>
              <w:pStyle w:val="TableParagraph"/>
              <w:spacing w:line="244" w:lineRule="exact"/>
              <w:ind w:left="107"/>
              <w:rPr>
                <w:b/>
                <w:sz w:val="23"/>
              </w:rPr>
            </w:pPr>
            <w:r>
              <w:rPr>
                <w:b/>
                <w:color w:val="FFFFFF"/>
                <w:sz w:val="23"/>
              </w:rPr>
              <w:t>Attended</w:t>
            </w:r>
            <w:r>
              <w:rPr>
                <w:b/>
                <w:color w:val="FFFFFF"/>
                <w:spacing w:val="-4"/>
                <w:sz w:val="23"/>
              </w:rPr>
              <w:t xml:space="preserve"> </w:t>
            </w:r>
            <w:r>
              <w:rPr>
                <w:b/>
                <w:color w:val="FFFFFF"/>
                <w:spacing w:val="-5"/>
                <w:sz w:val="23"/>
              </w:rPr>
              <w:t>by:</w:t>
            </w:r>
          </w:p>
        </w:tc>
      </w:tr>
      <w:tr w:rsidR="00BC6DED" w14:paraId="7B40325D" w14:textId="77777777">
        <w:trPr>
          <w:trHeight w:val="263"/>
        </w:trPr>
        <w:tc>
          <w:tcPr>
            <w:tcW w:w="4513" w:type="dxa"/>
            <w:shd w:val="clear" w:color="auto" w:fill="A1185B"/>
          </w:tcPr>
          <w:p w14:paraId="35A01308" w14:textId="77777777" w:rsidR="00BC6DED" w:rsidRDefault="00A84A7E">
            <w:pPr>
              <w:pStyle w:val="TableParagraph"/>
              <w:spacing w:line="244" w:lineRule="exact"/>
              <w:ind w:left="107"/>
              <w:rPr>
                <w:b/>
                <w:sz w:val="23"/>
              </w:rPr>
            </w:pPr>
            <w:r>
              <w:rPr>
                <w:b/>
                <w:color w:val="FFFFFF"/>
                <w:spacing w:val="-4"/>
                <w:sz w:val="23"/>
              </w:rPr>
              <w:t>Name</w:t>
            </w:r>
          </w:p>
        </w:tc>
        <w:tc>
          <w:tcPr>
            <w:tcW w:w="4623" w:type="dxa"/>
            <w:shd w:val="clear" w:color="auto" w:fill="A1185B"/>
          </w:tcPr>
          <w:p w14:paraId="5906F70A" w14:textId="77777777" w:rsidR="00BC6DED" w:rsidRDefault="00A84A7E">
            <w:pPr>
              <w:pStyle w:val="TableParagraph"/>
              <w:spacing w:line="244" w:lineRule="exact"/>
              <w:ind w:left="107"/>
              <w:rPr>
                <w:b/>
                <w:sz w:val="23"/>
              </w:rPr>
            </w:pPr>
            <w:r>
              <w:rPr>
                <w:b/>
                <w:color w:val="FFFFFF"/>
                <w:sz w:val="23"/>
              </w:rPr>
              <w:t>Title</w:t>
            </w:r>
            <w:r>
              <w:rPr>
                <w:b/>
                <w:color w:val="FFFFFF"/>
                <w:spacing w:val="-1"/>
                <w:sz w:val="23"/>
              </w:rPr>
              <w:t xml:space="preserve"> </w:t>
            </w:r>
            <w:r>
              <w:rPr>
                <w:b/>
                <w:color w:val="FFFFFF"/>
                <w:sz w:val="23"/>
              </w:rPr>
              <w:t>&amp;</w:t>
            </w:r>
            <w:r>
              <w:rPr>
                <w:b/>
                <w:color w:val="FFFFFF"/>
                <w:spacing w:val="-3"/>
                <w:sz w:val="23"/>
              </w:rPr>
              <w:t xml:space="preserve"> </w:t>
            </w:r>
            <w:r>
              <w:rPr>
                <w:b/>
                <w:color w:val="FFFFFF"/>
                <w:spacing w:val="-2"/>
                <w:sz w:val="23"/>
              </w:rPr>
              <w:t>Organisation</w:t>
            </w:r>
          </w:p>
        </w:tc>
      </w:tr>
      <w:tr w:rsidR="00BC6DED" w14:paraId="7E1B0ABC" w14:textId="77777777">
        <w:trPr>
          <w:trHeight w:val="266"/>
        </w:trPr>
        <w:tc>
          <w:tcPr>
            <w:tcW w:w="4513" w:type="dxa"/>
          </w:tcPr>
          <w:p w14:paraId="68D92407" w14:textId="77777777" w:rsidR="00BC6DED" w:rsidRDefault="00BC6DED">
            <w:pPr>
              <w:pStyle w:val="TableParagraph"/>
              <w:rPr>
                <w:rFonts w:ascii="Times New Roman"/>
                <w:sz w:val="18"/>
              </w:rPr>
            </w:pPr>
          </w:p>
        </w:tc>
        <w:tc>
          <w:tcPr>
            <w:tcW w:w="4623" w:type="dxa"/>
          </w:tcPr>
          <w:p w14:paraId="6D47FF53" w14:textId="77777777" w:rsidR="00BC6DED" w:rsidRDefault="00BC6DED">
            <w:pPr>
              <w:pStyle w:val="TableParagraph"/>
              <w:rPr>
                <w:rFonts w:ascii="Times New Roman"/>
                <w:sz w:val="18"/>
              </w:rPr>
            </w:pPr>
          </w:p>
        </w:tc>
      </w:tr>
      <w:tr w:rsidR="00BC6DED" w14:paraId="308F8D02" w14:textId="77777777">
        <w:trPr>
          <w:trHeight w:val="263"/>
        </w:trPr>
        <w:tc>
          <w:tcPr>
            <w:tcW w:w="4513" w:type="dxa"/>
          </w:tcPr>
          <w:p w14:paraId="6E77CA9A" w14:textId="77777777" w:rsidR="00BC6DED" w:rsidRDefault="00BC6DED">
            <w:pPr>
              <w:pStyle w:val="TableParagraph"/>
              <w:rPr>
                <w:rFonts w:ascii="Times New Roman"/>
                <w:sz w:val="18"/>
              </w:rPr>
            </w:pPr>
          </w:p>
        </w:tc>
        <w:tc>
          <w:tcPr>
            <w:tcW w:w="4623" w:type="dxa"/>
          </w:tcPr>
          <w:p w14:paraId="04A45CFA" w14:textId="77777777" w:rsidR="00BC6DED" w:rsidRDefault="00BC6DED">
            <w:pPr>
              <w:pStyle w:val="TableParagraph"/>
              <w:rPr>
                <w:rFonts w:ascii="Times New Roman"/>
                <w:sz w:val="18"/>
              </w:rPr>
            </w:pPr>
          </w:p>
        </w:tc>
      </w:tr>
      <w:tr w:rsidR="00BC6DED" w14:paraId="4E13B1F1" w14:textId="77777777">
        <w:trPr>
          <w:trHeight w:val="265"/>
        </w:trPr>
        <w:tc>
          <w:tcPr>
            <w:tcW w:w="4513" w:type="dxa"/>
          </w:tcPr>
          <w:p w14:paraId="0E214352" w14:textId="77777777" w:rsidR="00BC6DED" w:rsidRDefault="00BC6DED">
            <w:pPr>
              <w:pStyle w:val="TableParagraph"/>
              <w:rPr>
                <w:rFonts w:ascii="Times New Roman"/>
                <w:sz w:val="18"/>
              </w:rPr>
            </w:pPr>
          </w:p>
        </w:tc>
        <w:tc>
          <w:tcPr>
            <w:tcW w:w="4623" w:type="dxa"/>
          </w:tcPr>
          <w:p w14:paraId="2D20601B" w14:textId="77777777" w:rsidR="00BC6DED" w:rsidRDefault="00BC6DED">
            <w:pPr>
              <w:pStyle w:val="TableParagraph"/>
              <w:rPr>
                <w:rFonts w:ascii="Times New Roman"/>
                <w:sz w:val="18"/>
              </w:rPr>
            </w:pPr>
          </w:p>
        </w:tc>
      </w:tr>
      <w:tr w:rsidR="00BC6DED" w14:paraId="1B656284" w14:textId="77777777">
        <w:trPr>
          <w:trHeight w:val="264"/>
        </w:trPr>
        <w:tc>
          <w:tcPr>
            <w:tcW w:w="4513" w:type="dxa"/>
          </w:tcPr>
          <w:p w14:paraId="649E44FD" w14:textId="77777777" w:rsidR="00BC6DED" w:rsidRDefault="00BC6DED">
            <w:pPr>
              <w:pStyle w:val="TableParagraph"/>
              <w:rPr>
                <w:rFonts w:ascii="Times New Roman"/>
                <w:sz w:val="18"/>
              </w:rPr>
            </w:pPr>
          </w:p>
        </w:tc>
        <w:tc>
          <w:tcPr>
            <w:tcW w:w="4623" w:type="dxa"/>
          </w:tcPr>
          <w:p w14:paraId="26C980F8" w14:textId="77777777" w:rsidR="00BC6DED" w:rsidRDefault="00BC6DED">
            <w:pPr>
              <w:pStyle w:val="TableParagraph"/>
              <w:rPr>
                <w:rFonts w:ascii="Times New Roman"/>
                <w:sz w:val="18"/>
              </w:rPr>
            </w:pPr>
          </w:p>
        </w:tc>
      </w:tr>
    </w:tbl>
    <w:p w14:paraId="1B81332E" w14:textId="77777777" w:rsidR="00BC6DED" w:rsidRDefault="00BC6DED">
      <w:pPr>
        <w:pStyle w:val="BodyText"/>
        <w:spacing w:before="2"/>
        <w:rPr>
          <w:b/>
          <w:sz w:val="23"/>
        </w:rPr>
      </w:pPr>
    </w:p>
    <w:tbl>
      <w:tblPr>
        <w:tblW w:w="0" w:type="auto"/>
        <w:tblInd w:w="1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6"/>
        <w:gridCol w:w="9757"/>
        <w:gridCol w:w="1609"/>
      </w:tblGrid>
      <w:tr w:rsidR="00BC6DED" w14:paraId="64F355B2" w14:textId="77777777">
        <w:trPr>
          <w:trHeight w:val="529"/>
        </w:trPr>
        <w:tc>
          <w:tcPr>
            <w:tcW w:w="1296" w:type="dxa"/>
            <w:shd w:val="clear" w:color="auto" w:fill="A1185B"/>
          </w:tcPr>
          <w:p w14:paraId="46951B4A" w14:textId="77777777" w:rsidR="00BC6DED" w:rsidRDefault="00A84A7E">
            <w:pPr>
              <w:pStyle w:val="TableParagraph"/>
              <w:ind w:left="107"/>
              <w:rPr>
                <w:b/>
                <w:sz w:val="23"/>
              </w:rPr>
            </w:pPr>
            <w:r>
              <w:rPr>
                <w:b/>
                <w:color w:val="FFFFFF"/>
                <w:spacing w:val="-4"/>
                <w:sz w:val="23"/>
              </w:rPr>
              <w:t>Date</w:t>
            </w:r>
          </w:p>
        </w:tc>
        <w:tc>
          <w:tcPr>
            <w:tcW w:w="9757" w:type="dxa"/>
            <w:shd w:val="clear" w:color="auto" w:fill="A1185B"/>
          </w:tcPr>
          <w:p w14:paraId="6144CCD5" w14:textId="77777777" w:rsidR="00BC6DED" w:rsidRDefault="00A84A7E">
            <w:pPr>
              <w:pStyle w:val="TableParagraph"/>
              <w:ind w:left="108"/>
              <w:rPr>
                <w:b/>
                <w:sz w:val="23"/>
              </w:rPr>
            </w:pPr>
            <w:r>
              <w:rPr>
                <w:b/>
                <w:color w:val="FFFFFF"/>
                <w:spacing w:val="-2"/>
                <w:sz w:val="23"/>
              </w:rPr>
              <w:t>Discussion</w:t>
            </w:r>
          </w:p>
          <w:p w14:paraId="2772F740" w14:textId="77777777" w:rsidR="00BC6DED" w:rsidRDefault="00A84A7E">
            <w:pPr>
              <w:pStyle w:val="TableParagraph"/>
              <w:spacing w:before="2" w:line="243" w:lineRule="exact"/>
              <w:ind w:left="108"/>
              <w:rPr>
                <w:sz w:val="23"/>
              </w:rPr>
            </w:pPr>
            <w:r>
              <w:rPr>
                <w:color w:val="FFFFFF"/>
                <w:sz w:val="23"/>
              </w:rPr>
              <w:t>(including</w:t>
            </w:r>
            <w:r>
              <w:rPr>
                <w:color w:val="FFFFFF"/>
                <w:spacing w:val="-6"/>
                <w:sz w:val="23"/>
              </w:rPr>
              <w:t xml:space="preserve"> </w:t>
            </w:r>
            <w:r>
              <w:rPr>
                <w:color w:val="FFFFFF"/>
                <w:sz w:val="23"/>
              </w:rPr>
              <w:t>consideration</w:t>
            </w:r>
            <w:r>
              <w:rPr>
                <w:color w:val="FFFFFF"/>
                <w:spacing w:val="-2"/>
                <w:sz w:val="23"/>
              </w:rPr>
              <w:t xml:space="preserve"> </w:t>
            </w:r>
            <w:r>
              <w:rPr>
                <w:color w:val="FFFFFF"/>
                <w:sz w:val="23"/>
              </w:rPr>
              <w:t>of</w:t>
            </w:r>
            <w:r>
              <w:rPr>
                <w:color w:val="FFFFFF"/>
                <w:spacing w:val="-2"/>
                <w:sz w:val="23"/>
              </w:rPr>
              <w:t xml:space="preserve"> </w:t>
            </w:r>
            <w:r>
              <w:rPr>
                <w:color w:val="FFFFFF"/>
                <w:sz w:val="23"/>
              </w:rPr>
              <w:t>the factors</w:t>
            </w:r>
            <w:r>
              <w:rPr>
                <w:color w:val="FFFFFF"/>
                <w:spacing w:val="-5"/>
                <w:sz w:val="23"/>
              </w:rPr>
              <w:t xml:space="preserve"> </w:t>
            </w:r>
            <w:r>
              <w:rPr>
                <w:color w:val="FFFFFF"/>
                <w:sz w:val="23"/>
              </w:rPr>
              <w:t>highlighted</w:t>
            </w:r>
            <w:r>
              <w:rPr>
                <w:color w:val="FFFFFF"/>
                <w:spacing w:val="-4"/>
                <w:sz w:val="23"/>
              </w:rPr>
              <w:t xml:space="preserve"> </w:t>
            </w:r>
            <w:r>
              <w:rPr>
                <w:color w:val="FFFFFF"/>
                <w:sz w:val="23"/>
              </w:rPr>
              <w:t>for</w:t>
            </w:r>
            <w:r>
              <w:rPr>
                <w:color w:val="FFFFFF"/>
                <w:spacing w:val="-3"/>
                <w:sz w:val="23"/>
              </w:rPr>
              <w:t xml:space="preserve"> </w:t>
            </w:r>
            <w:r>
              <w:rPr>
                <w:color w:val="FFFFFF"/>
                <w:sz w:val="23"/>
              </w:rPr>
              <w:t>consideration</w:t>
            </w:r>
            <w:r>
              <w:rPr>
                <w:color w:val="FFFFFF"/>
                <w:spacing w:val="-4"/>
                <w:sz w:val="23"/>
              </w:rPr>
              <w:t xml:space="preserve"> </w:t>
            </w:r>
            <w:r>
              <w:rPr>
                <w:color w:val="FFFFFF"/>
                <w:sz w:val="23"/>
              </w:rPr>
              <w:t>within</w:t>
            </w:r>
            <w:r>
              <w:rPr>
                <w:color w:val="FFFFFF"/>
                <w:spacing w:val="-4"/>
                <w:sz w:val="23"/>
              </w:rPr>
              <w:t xml:space="preserve"> </w:t>
            </w:r>
            <w:r>
              <w:rPr>
                <w:color w:val="FFFFFF"/>
                <w:sz w:val="23"/>
              </w:rPr>
              <w:t>the</w:t>
            </w:r>
            <w:r>
              <w:rPr>
                <w:color w:val="FFFFFF"/>
                <w:spacing w:val="-4"/>
                <w:sz w:val="23"/>
              </w:rPr>
              <w:t xml:space="preserve"> </w:t>
            </w:r>
            <w:r>
              <w:rPr>
                <w:color w:val="FFFFFF"/>
                <w:sz w:val="23"/>
              </w:rPr>
              <w:t>Quality</w:t>
            </w:r>
            <w:r>
              <w:rPr>
                <w:color w:val="FFFFFF"/>
                <w:spacing w:val="-2"/>
                <w:sz w:val="23"/>
              </w:rPr>
              <w:t xml:space="preserve"> Markers)</w:t>
            </w:r>
          </w:p>
        </w:tc>
        <w:tc>
          <w:tcPr>
            <w:tcW w:w="1609" w:type="dxa"/>
            <w:shd w:val="clear" w:color="auto" w:fill="A1185B"/>
          </w:tcPr>
          <w:p w14:paraId="00840CFF" w14:textId="77777777" w:rsidR="00BC6DED" w:rsidRDefault="00A84A7E">
            <w:pPr>
              <w:pStyle w:val="TableParagraph"/>
              <w:ind w:left="108"/>
              <w:rPr>
                <w:b/>
                <w:sz w:val="23"/>
              </w:rPr>
            </w:pPr>
            <w:r>
              <w:rPr>
                <w:b/>
                <w:color w:val="FFFFFF"/>
                <w:spacing w:val="-2"/>
                <w:sz w:val="23"/>
              </w:rPr>
              <w:t>Decision</w:t>
            </w:r>
          </w:p>
        </w:tc>
      </w:tr>
      <w:tr w:rsidR="00BC6DED" w14:paraId="410A7D65" w14:textId="77777777">
        <w:trPr>
          <w:trHeight w:val="263"/>
        </w:trPr>
        <w:tc>
          <w:tcPr>
            <w:tcW w:w="1296" w:type="dxa"/>
          </w:tcPr>
          <w:p w14:paraId="662B7D4E" w14:textId="77777777" w:rsidR="00BC6DED" w:rsidRDefault="00BC6DED">
            <w:pPr>
              <w:pStyle w:val="TableParagraph"/>
              <w:rPr>
                <w:rFonts w:ascii="Times New Roman"/>
                <w:sz w:val="18"/>
              </w:rPr>
            </w:pPr>
          </w:p>
        </w:tc>
        <w:tc>
          <w:tcPr>
            <w:tcW w:w="9757" w:type="dxa"/>
          </w:tcPr>
          <w:p w14:paraId="2D73175E" w14:textId="77777777" w:rsidR="00BC6DED" w:rsidRDefault="00BC6DED">
            <w:pPr>
              <w:pStyle w:val="TableParagraph"/>
              <w:rPr>
                <w:rFonts w:ascii="Times New Roman"/>
                <w:sz w:val="18"/>
              </w:rPr>
            </w:pPr>
          </w:p>
        </w:tc>
        <w:tc>
          <w:tcPr>
            <w:tcW w:w="1609" w:type="dxa"/>
          </w:tcPr>
          <w:p w14:paraId="3354388E" w14:textId="77777777" w:rsidR="00BC6DED" w:rsidRDefault="00BC6DED">
            <w:pPr>
              <w:pStyle w:val="TableParagraph"/>
              <w:rPr>
                <w:rFonts w:ascii="Times New Roman"/>
                <w:sz w:val="18"/>
              </w:rPr>
            </w:pPr>
          </w:p>
        </w:tc>
      </w:tr>
    </w:tbl>
    <w:p w14:paraId="4A79756A" w14:textId="77777777" w:rsidR="00BC6DED" w:rsidRDefault="00BC6DED">
      <w:pPr>
        <w:rPr>
          <w:rFonts w:ascii="Times New Roman"/>
          <w:sz w:val="18"/>
        </w:rPr>
        <w:sectPr w:rsidR="00BC6DED">
          <w:pgSz w:w="16840" w:h="11910" w:orient="landscape"/>
          <w:pgMar w:top="1340" w:right="0" w:bottom="1240" w:left="340" w:header="0" w:footer="1050" w:gutter="0"/>
          <w:cols w:space="720"/>
        </w:sectPr>
      </w:pPr>
    </w:p>
    <w:p w14:paraId="309A48AA" w14:textId="77777777" w:rsidR="00BC6DED" w:rsidRDefault="00BC6DED">
      <w:pPr>
        <w:pStyle w:val="BodyText"/>
        <w:spacing w:before="2"/>
        <w:rPr>
          <w:b/>
          <w:sz w:val="8"/>
        </w:rPr>
      </w:pPr>
    </w:p>
    <w:tbl>
      <w:tblPr>
        <w:tblW w:w="0" w:type="auto"/>
        <w:tblInd w:w="1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6"/>
        <w:gridCol w:w="9757"/>
        <w:gridCol w:w="1609"/>
      </w:tblGrid>
      <w:tr w:rsidR="00BC6DED" w14:paraId="756E3C26" w14:textId="77777777">
        <w:trPr>
          <w:trHeight w:val="1588"/>
        </w:trPr>
        <w:tc>
          <w:tcPr>
            <w:tcW w:w="1296" w:type="dxa"/>
          </w:tcPr>
          <w:p w14:paraId="29E25D7A" w14:textId="77777777" w:rsidR="00BC6DED" w:rsidRDefault="00A84A7E">
            <w:pPr>
              <w:pStyle w:val="TableParagraph"/>
              <w:ind w:left="107" w:right="277"/>
              <w:rPr>
                <w:sz w:val="23"/>
              </w:rPr>
            </w:pPr>
            <w:r>
              <w:rPr>
                <w:spacing w:val="-2"/>
                <w:sz w:val="23"/>
                <w:u w:val="single"/>
              </w:rPr>
              <w:t>Expands</w:t>
            </w:r>
            <w:r>
              <w:rPr>
                <w:spacing w:val="-2"/>
                <w:sz w:val="23"/>
              </w:rPr>
              <w:t xml:space="preserve"> </w:t>
            </w:r>
            <w:r>
              <w:rPr>
                <w:sz w:val="23"/>
                <w:u w:val="single"/>
              </w:rPr>
              <w:t>to fit</w:t>
            </w:r>
          </w:p>
        </w:tc>
        <w:tc>
          <w:tcPr>
            <w:tcW w:w="9757" w:type="dxa"/>
          </w:tcPr>
          <w:p w14:paraId="6C28E23E" w14:textId="77777777" w:rsidR="00BC6DED" w:rsidRDefault="00A84A7E">
            <w:pPr>
              <w:pStyle w:val="TableParagraph"/>
              <w:ind w:left="108"/>
              <w:rPr>
                <w:sz w:val="23"/>
              </w:rPr>
            </w:pPr>
            <w:r>
              <w:rPr>
                <w:sz w:val="23"/>
                <w:u w:val="single"/>
              </w:rPr>
              <w:t>Expands</w:t>
            </w:r>
            <w:r>
              <w:rPr>
                <w:spacing w:val="-3"/>
                <w:sz w:val="23"/>
                <w:u w:val="single"/>
              </w:rPr>
              <w:t xml:space="preserve"> </w:t>
            </w:r>
            <w:r>
              <w:rPr>
                <w:sz w:val="23"/>
                <w:u w:val="single"/>
              </w:rPr>
              <w:t>to</w:t>
            </w:r>
            <w:r>
              <w:rPr>
                <w:spacing w:val="-2"/>
                <w:sz w:val="23"/>
                <w:u w:val="single"/>
              </w:rPr>
              <w:t xml:space="preserve"> </w:t>
            </w:r>
            <w:r>
              <w:rPr>
                <w:spacing w:val="-5"/>
                <w:sz w:val="23"/>
                <w:u w:val="single"/>
              </w:rPr>
              <w:t>fit</w:t>
            </w:r>
          </w:p>
        </w:tc>
        <w:tc>
          <w:tcPr>
            <w:tcW w:w="1609" w:type="dxa"/>
          </w:tcPr>
          <w:p w14:paraId="777C44F4" w14:textId="77777777" w:rsidR="00BC6DED" w:rsidRDefault="00A84A7E">
            <w:pPr>
              <w:pStyle w:val="TableParagraph"/>
              <w:ind w:left="108"/>
              <w:rPr>
                <w:sz w:val="23"/>
              </w:rPr>
            </w:pPr>
            <w:r>
              <w:rPr>
                <w:sz w:val="23"/>
                <w:u w:val="single"/>
              </w:rPr>
              <w:t>Expands</w:t>
            </w:r>
            <w:r>
              <w:rPr>
                <w:spacing w:val="-3"/>
                <w:sz w:val="23"/>
                <w:u w:val="single"/>
              </w:rPr>
              <w:t xml:space="preserve"> </w:t>
            </w:r>
            <w:r>
              <w:rPr>
                <w:sz w:val="23"/>
                <w:u w:val="single"/>
              </w:rPr>
              <w:t>to</w:t>
            </w:r>
            <w:r>
              <w:rPr>
                <w:spacing w:val="-2"/>
                <w:sz w:val="23"/>
                <w:u w:val="single"/>
              </w:rPr>
              <w:t xml:space="preserve"> </w:t>
            </w:r>
            <w:r>
              <w:rPr>
                <w:spacing w:val="-5"/>
                <w:sz w:val="23"/>
                <w:u w:val="single"/>
              </w:rPr>
              <w:t>fit</w:t>
            </w:r>
          </w:p>
        </w:tc>
      </w:tr>
    </w:tbl>
    <w:p w14:paraId="21067338" w14:textId="06C4A991" w:rsidR="00BC6DED" w:rsidRDefault="00C37316">
      <w:pPr>
        <w:pStyle w:val="BodyText"/>
        <w:spacing w:before="9"/>
        <w:rPr>
          <w:b/>
          <w:sz w:val="20"/>
        </w:rPr>
      </w:pPr>
      <w:r>
        <w:rPr>
          <w:noProof/>
        </w:rPr>
        <mc:AlternateContent>
          <mc:Choice Requires="wpg">
            <w:drawing>
              <wp:anchor distT="0" distB="0" distL="0" distR="0" simplePos="0" relativeHeight="487600128" behindDoc="1" locked="0" layoutInCell="1" allowOverlap="1" wp14:anchorId="1F572B8A" wp14:editId="7F1FEC99">
                <wp:simplePos x="0" y="0"/>
                <wp:positionH relativeFrom="page">
                  <wp:posOffset>842645</wp:posOffset>
                </wp:positionH>
                <wp:positionV relativeFrom="paragraph">
                  <wp:posOffset>167640</wp:posOffset>
                </wp:positionV>
                <wp:extent cx="5876290" cy="858520"/>
                <wp:effectExtent l="0" t="0" r="0" b="0"/>
                <wp:wrapTopAndBottom/>
                <wp:docPr id="37" name="docshapegroup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858520"/>
                          <a:chOff x="1327" y="264"/>
                          <a:chExt cx="9254" cy="1352"/>
                        </a:xfrm>
                      </wpg:grpSpPr>
                      <wps:wsp>
                        <wps:cNvPr id="38" name="docshape58"/>
                        <wps:cNvSpPr>
                          <a:spLocks/>
                        </wps:cNvSpPr>
                        <wps:spPr bwMode="auto">
                          <a:xfrm>
                            <a:off x="1327" y="802"/>
                            <a:ext cx="9254" cy="814"/>
                          </a:xfrm>
                          <a:custGeom>
                            <a:avLst/>
                            <a:gdLst>
                              <a:gd name="T0" fmla="+- 0 10581 1327"/>
                              <a:gd name="T1" fmla="*/ T0 w 9254"/>
                              <a:gd name="T2" fmla="+- 0 812 802"/>
                              <a:gd name="T3" fmla="*/ 812 h 814"/>
                              <a:gd name="T4" fmla="+- 0 10571 1327"/>
                              <a:gd name="T5" fmla="*/ T4 w 9254"/>
                              <a:gd name="T6" fmla="+- 0 812 802"/>
                              <a:gd name="T7" fmla="*/ 812 h 814"/>
                              <a:gd name="T8" fmla="+- 0 10571 1327"/>
                              <a:gd name="T9" fmla="*/ T8 w 9254"/>
                              <a:gd name="T10" fmla="+- 0 1606 802"/>
                              <a:gd name="T11" fmla="*/ 1606 h 814"/>
                              <a:gd name="T12" fmla="+- 0 1337 1327"/>
                              <a:gd name="T13" fmla="*/ T12 w 9254"/>
                              <a:gd name="T14" fmla="+- 0 1606 802"/>
                              <a:gd name="T15" fmla="*/ 1606 h 814"/>
                              <a:gd name="T16" fmla="+- 0 1337 1327"/>
                              <a:gd name="T17" fmla="*/ T16 w 9254"/>
                              <a:gd name="T18" fmla="+- 0 812 802"/>
                              <a:gd name="T19" fmla="*/ 812 h 814"/>
                              <a:gd name="T20" fmla="+- 0 1327 1327"/>
                              <a:gd name="T21" fmla="*/ T20 w 9254"/>
                              <a:gd name="T22" fmla="+- 0 812 802"/>
                              <a:gd name="T23" fmla="*/ 812 h 814"/>
                              <a:gd name="T24" fmla="+- 0 1327 1327"/>
                              <a:gd name="T25" fmla="*/ T24 w 9254"/>
                              <a:gd name="T26" fmla="+- 0 1606 802"/>
                              <a:gd name="T27" fmla="*/ 1606 h 814"/>
                              <a:gd name="T28" fmla="+- 0 1327 1327"/>
                              <a:gd name="T29" fmla="*/ T28 w 9254"/>
                              <a:gd name="T30" fmla="+- 0 1616 802"/>
                              <a:gd name="T31" fmla="*/ 1616 h 814"/>
                              <a:gd name="T32" fmla="+- 0 1337 1327"/>
                              <a:gd name="T33" fmla="*/ T32 w 9254"/>
                              <a:gd name="T34" fmla="+- 0 1616 802"/>
                              <a:gd name="T35" fmla="*/ 1616 h 814"/>
                              <a:gd name="T36" fmla="+- 0 10571 1327"/>
                              <a:gd name="T37" fmla="*/ T36 w 9254"/>
                              <a:gd name="T38" fmla="+- 0 1616 802"/>
                              <a:gd name="T39" fmla="*/ 1616 h 814"/>
                              <a:gd name="T40" fmla="+- 0 10581 1327"/>
                              <a:gd name="T41" fmla="*/ T40 w 9254"/>
                              <a:gd name="T42" fmla="+- 0 1616 802"/>
                              <a:gd name="T43" fmla="*/ 1616 h 814"/>
                              <a:gd name="T44" fmla="+- 0 10581 1327"/>
                              <a:gd name="T45" fmla="*/ T44 w 9254"/>
                              <a:gd name="T46" fmla="+- 0 1606 802"/>
                              <a:gd name="T47" fmla="*/ 1606 h 814"/>
                              <a:gd name="T48" fmla="+- 0 10581 1327"/>
                              <a:gd name="T49" fmla="*/ T48 w 9254"/>
                              <a:gd name="T50" fmla="+- 0 812 802"/>
                              <a:gd name="T51" fmla="*/ 812 h 814"/>
                              <a:gd name="T52" fmla="+- 0 10581 1327"/>
                              <a:gd name="T53" fmla="*/ T52 w 9254"/>
                              <a:gd name="T54" fmla="+- 0 802 802"/>
                              <a:gd name="T55" fmla="*/ 802 h 814"/>
                              <a:gd name="T56" fmla="+- 0 10571 1327"/>
                              <a:gd name="T57" fmla="*/ T56 w 9254"/>
                              <a:gd name="T58" fmla="+- 0 802 802"/>
                              <a:gd name="T59" fmla="*/ 802 h 814"/>
                              <a:gd name="T60" fmla="+- 0 1337 1327"/>
                              <a:gd name="T61" fmla="*/ T60 w 9254"/>
                              <a:gd name="T62" fmla="+- 0 802 802"/>
                              <a:gd name="T63" fmla="*/ 802 h 814"/>
                              <a:gd name="T64" fmla="+- 0 1327 1327"/>
                              <a:gd name="T65" fmla="*/ T64 w 9254"/>
                              <a:gd name="T66" fmla="+- 0 802 802"/>
                              <a:gd name="T67" fmla="*/ 802 h 814"/>
                              <a:gd name="T68" fmla="+- 0 1327 1327"/>
                              <a:gd name="T69" fmla="*/ T68 w 9254"/>
                              <a:gd name="T70" fmla="+- 0 812 802"/>
                              <a:gd name="T71" fmla="*/ 812 h 814"/>
                              <a:gd name="T72" fmla="+- 0 1337 1327"/>
                              <a:gd name="T73" fmla="*/ T72 w 9254"/>
                              <a:gd name="T74" fmla="+- 0 812 802"/>
                              <a:gd name="T75" fmla="*/ 812 h 814"/>
                              <a:gd name="T76" fmla="+- 0 10571 1327"/>
                              <a:gd name="T77" fmla="*/ T76 w 9254"/>
                              <a:gd name="T78" fmla="+- 0 812 802"/>
                              <a:gd name="T79" fmla="*/ 812 h 814"/>
                              <a:gd name="T80" fmla="+- 0 10581 1327"/>
                              <a:gd name="T81" fmla="*/ T80 w 9254"/>
                              <a:gd name="T82" fmla="+- 0 812 802"/>
                              <a:gd name="T83" fmla="*/ 812 h 814"/>
                              <a:gd name="T84" fmla="+- 0 10581 1327"/>
                              <a:gd name="T85" fmla="*/ T84 w 9254"/>
                              <a:gd name="T86" fmla="+- 0 802 802"/>
                              <a:gd name="T87" fmla="*/ 802 h 8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254" h="814">
                                <a:moveTo>
                                  <a:pt x="9254" y="10"/>
                                </a:moveTo>
                                <a:lnTo>
                                  <a:pt x="9244" y="10"/>
                                </a:lnTo>
                                <a:lnTo>
                                  <a:pt x="9244" y="804"/>
                                </a:lnTo>
                                <a:lnTo>
                                  <a:pt x="10" y="804"/>
                                </a:lnTo>
                                <a:lnTo>
                                  <a:pt x="10" y="10"/>
                                </a:lnTo>
                                <a:lnTo>
                                  <a:pt x="0" y="10"/>
                                </a:lnTo>
                                <a:lnTo>
                                  <a:pt x="0" y="804"/>
                                </a:lnTo>
                                <a:lnTo>
                                  <a:pt x="0" y="814"/>
                                </a:lnTo>
                                <a:lnTo>
                                  <a:pt x="10" y="814"/>
                                </a:lnTo>
                                <a:lnTo>
                                  <a:pt x="9244" y="814"/>
                                </a:lnTo>
                                <a:lnTo>
                                  <a:pt x="9254" y="814"/>
                                </a:lnTo>
                                <a:lnTo>
                                  <a:pt x="9254" y="804"/>
                                </a:lnTo>
                                <a:lnTo>
                                  <a:pt x="9254" y="10"/>
                                </a:lnTo>
                                <a:close/>
                                <a:moveTo>
                                  <a:pt x="9254" y="0"/>
                                </a:moveTo>
                                <a:lnTo>
                                  <a:pt x="9244" y="0"/>
                                </a:lnTo>
                                <a:lnTo>
                                  <a:pt x="10" y="0"/>
                                </a:lnTo>
                                <a:lnTo>
                                  <a:pt x="0" y="0"/>
                                </a:lnTo>
                                <a:lnTo>
                                  <a:pt x="0" y="10"/>
                                </a:lnTo>
                                <a:lnTo>
                                  <a:pt x="10" y="10"/>
                                </a:lnTo>
                                <a:lnTo>
                                  <a:pt x="9244" y="10"/>
                                </a:lnTo>
                                <a:lnTo>
                                  <a:pt x="9254" y="10"/>
                                </a:lnTo>
                                <a:lnTo>
                                  <a:pt x="92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docshape59"/>
                        <wps:cNvSpPr txBox="1">
                          <a:spLocks noChangeArrowheads="1"/>
                        </wps:cNvSpPr>
                        <wps:spPr bwMode="auto">
                          <a:xfrm>
                            <a:off x="1332" y="268"/>
                            <a:ext cx="9244" cy="539"/>
                          </a:xfrm>
                          <a:prstGeom prst="rect">
                            <a:avLst/>
                          </a:prstGeom>
                          <a:solidFill>
                            <a:srgbClr val="A1185B"/>
                          </a:solidFill>
                          <a:ln w="6096">
                            <a:solidFill>
                              <a:srgbClr val="000000"/>
                            </a:solidFill>
                            <a:miter lim="800000"/>
                            <a:headEnd/>
                            <a:tailEnd/>
                          </a:ln>
                        </wps:spPr>
                        <wps:txbx>
                          <w:txbxContent>
                            <w:p w14:paraId="07CA6391" w14:textId="77777777" w:rsidR="00BC6DED" w:rsidRDefault="00A84A7E">
                              <w:pPr>
                                <w:ind w:left="103" w:right="242"/>
                                <w:rPr>
                                  <w:b/>
                                  <w:color w:val="000000"/>
                                  <w:sz w:val="23"/>
                                </w:rPr>
                              </w:pPr>
                              <w:r>
                                <w:rPr>
                                  <w:b/>
                                  <w:color w:val="FFFFFF"/>
                                  <w:sz w:val="23"/>
                                </w:rPr>
                                <w:t>Agencies</w:t>
                              </w:r>
                              <w:r>
                                <w:rPr>
                                  <w:b/>
                                  <w:color w:val="FFFFFF"/>
                                  <w:spacing w:val="-5"/>
                                  <w:sz w:val="23"/>
                                </w:rPr>
                                <w:t xml:space="preserve"> </w:t>
                              </w:r>
                              <w:r>
                                <w:rPr>
                                  <w:b/>
                                  <w:color w:val="FFFFFF"/>
                                  <w:sz w:val="23"/>
                                </w:rPr>
                                <w:t>who</w:t>
                              </w:r>
                              <w:r>
                                <w:rPr>
                                  <w:b/>
                                  <w:color w:val="FFFFFF"/>
                                  <w:spacing w:val="-3"/>
                                  <w:sz w:val="23"/>
                                </w:rPr>
                                <w:t xml:space="preserve"> </w:t>
                              </w:r>
                              <w:r>
                                <w:rPr>
                                  <w:b/>
                                  <w:color w:val="FFFFFF"/>
                                  <w:sz w:val="23"/>
                                </w:rPr>
                                <w:t>have</w:t>
                              </w:r>
                              <w:r>
                                <w:rPr>
                                  <w:b/>
                                  <w:color w:val="FFFFFF"/>
                                  <w:spacing w:val="-5"/>
                                  <w:sz w:val="23"/>
                                </w:rPr>
                                <w:t xml:space="preserve"> </w:t>
                              </w:r>
                              <w:r>
                                <w:rPr>
                                  <w:b/>
                                  <w:color w:val="FFFFFF"/>
                                  <w:sz w:val="23"/>
                                </w:rPr>
                                <w:t>not</w:t>
                              </w:r>
                              <w:r>
                                <w:rPr>
                                  <w:b/>
                                  <w:color w:val="FFFFFF"/>
                                  <w:spacing w:val="-4"/>
                                  <w:sz w:val="23"/>
                                </w:rPr>
                                <w:t xml:space="preserve"> </w:t>
                              </w:r>
                              <w:r>
                                <w:rPr>
                                  <w:b/>
                                  <w:color w:val="FFFFFF"/>
                                  <w:sz w:val="23"/>
                                </w:rPr>
                                <w:t>responded</w:t>
                              </w:r>
                              <w:r>
                                <w:rPr>
                                  <w:b/>
                                  <w:color w:val="FFFFFF"/>
                                  <w:spacing w:val="-3"/>
                                  <w:sz w:val="23"/>
                                </w:rPr>
                                <w:t xml:space="preserve"> </w:t>
                              </w:r>
                              <w:r>
                                <w:rPr>
                                  <w:b/>
                                  <w:color w:val="FFFFFF"/>
                                  <w:sz w:val="23"/>
                                </w:rPr>
                                <w:t>to</w:t>
                              </w:r>
                              <w:r>
                                <w:rPr>
                                  <w:b/>
                                  <w:color w:val="FFFFFF"/>
                                  <w:spacing w:val="-3"/>
                                  <w:sz w:val="23"/>
                                </w:rPr>
                                <w:t xml:space="preserve"> </w:t>
                              </w:r>
                              <w:r>
                                <w:rPr>
                                  <w:b/>
                                  <w:color w:val="FFFFFF"/>
                                  <w:sz w:val="23"/>
                                </w:rPr>
                                <w:t>the</w:t>
                              </w:r>
                              <w:r>
                                <w:rPr>
                                  <w:b/>
                                  <w:color w:val="FFFFFF"/>
                                  <w:spacing w:val="-5"/>
                                  <w:sz w:val="23"/>
                                </w:rPr>
                                <w:t xml:space="preserve"> </w:t>
                              </w:r>
                              <w:r>
                                <w:rPr>
                                  <w:b/>
                                  <w:color w:val="FFFFFF"/>
                                  <w:sz w:val="23"/>
                                </w:rPr>
                                <w:t>request</w:t>
                              </w:r>
                              <w:r>
                                <w:rPr>
                                  <w:b/>
                                  <w:color w:val="FFFFFF"/>
                                  <w:spacing w:val="-4"/>
                                  <w:sz w:val="23"/>
                                </w:rPr>
                                <w:t xml:space="preserve"> </w:t>
                              </w:r>
                              <w:r>
                                <w:rPr>
                                  <w:b/>
                                  <w:color w:val="FFFFFF"/>
                                  <w:sz w:val="23"/>
                                </w:rPr>
                                <w:t>for</w:t>
                              </w:r>
                              <w:r>
                                <w:rPr>
                                  <w:b/>
                                  <w:color w:val="FFFFFF"/>
                                  <w:spacing w:val="-7"/>
                                  <w:sz w:val="23"/>
                                </w:rPr>
                                <w:t xml:space="preserve"> </w:t>
                              </w:r>
                              <w:r>
                                <w:rPr>
                                  <w:b/>
                                  <w:color w:val="FFFFFF"/>
                                  <w:sz w:val="23"/>
                                </w:rPr>
                                <w:t>information</w:t>
                              </w:r>
                              <w:r>
                                <w:rPr>
                                  <w:b/>
                                  <w:color w:val="FFFFFF"/>
                                  <w:spacing w:val="-8"/>
                                  <w:sz w:val="23"/>
                                </w:rPr>
                                <w:t xml:space="preserve"> </w:t>
                              </w:r>
                              <w:r>
                                <w:rPr>
                                  <w:b/>
                                  <w:color w:val="FFFFFF"/>
                                  <w:sz w:val="23"/>
                                </w:rPr>
                                <w:t>and</w:t>
                              </w:r>
                              <w:r>
                                <w:rPr>
                                  <w:b/>
                                  <w:color w:val="FFFFFF"/>
                                  <w:spacing w:val="-3"/>
                                  <w:sz w:val="23"/>
                                </w:rPr>
                                <w:t xml:space="preserve"> </w:t>
                              </w:r>
                              <w:r>
                                <w:rPr>
                                  <w:b/>
                                  <w:color w:val="FFFFFF"/>
                                  <w:sz w:val="23"/>
                                </w:rPr>
                                <w:t xml:space="preserve">action </w:t>
                              </w:r>
                              <w:r>
                                <w:rPr>
                                  <w:b/>
                                  <w:color w:val="FFFFFF"/>
                                  <w:spacing w:val="-2"/>
                                  <w:sz w:val="23"/>
                                </w:rPr>
                                <w:t>taken: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572B8A" id="docshapegroup57" o:spid="_x0000_s1069" style="position:absolute;margin-left:66.35pt;margin-top:13.2pt;width:462.7pt;height:67.6pt;z-index:-15716352;mso-wrap-distance-left:0;mso-wrap-distance-right:0;mso-position-horizontal-relative:page;mso-position-vertical-relative:text" coordorigin="1327,264" coordsize="9254,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">
                <v:shape id="docshape58" o:spid="_x0000_s1070" style="position:absolute;left:1327;top:802;width:9254;height:814;visibility:visible;mso-wrap-style:square;v-text-anchor:top" coordsize="9254,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" path="m9254,10r-10,l9244,804,10,804,10,10,,10,,804r,10l10,814r9234,l9254,814r,-10l9254,10xm9254,r-10,l10,,,,,10r10,l9244,10r10,l9254,xe" fillcolor="black" stroked="f">
                  <v:path arrowok="t" o:connecttype="custom" o:connectlocs="9254,812;9244,812;9244,1606;10,1606;10,812;0,812;0,1606;0,1616;10,1616;9244,1616;9254,1616;9254,1606;9254,812;9254,802;9244,802;10,802;0,802;0,812;10,812;9244,812;9254,812;9254,802" o:connectangles="0,0,0,0,0,0,0,0,0,0,0,0,0,0,0,0,0,0,0,0,0,0"/>
                </v:shape>
                <v:shape id="docshape59" o:spid="_x0000_s1071" type="#_x0000_t202" style="position:absolute;left:1332;top:268;width:9244;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" fillcolor="#a1185b" strokeweight=".48pt">
                  <v:textbox inset="0,0,0,0">
                    <w:txbxContent>
                      <w:p w14:paraId="07CA6391" w14:textId="77777777" w:rsidR="00BC6DED" w:rsidRDefault="00A84A7E">
                        <w:pPr>
                          <w:ind w:left="103" w:right="242"/>
                          <w:rPr>
                            <w:b/>
                            <w:color w:val="000000"/>
                            <w:sz w:val="23"/>
                          </w:rPr>
                        </w:pPr>
                        <w:r>
                          <w:rPr>
                            <w:b/>
                            <w:color w:val="FFFFFF"/>
                            <w:sz w:val="23"/>
                          </w:rPr>
                          <w:t>Agencies</w:t>
                        </w:r>
                        <w:r>
                          <w:rPr>
                            <w:b/>
                            <w:color w:val="FFFFFF"/>
                            <w:spacing w:val="-5"/>
                            <w:sz w:val="23"/>
                          </w:rPr>
                          <w:t xml:space="preserve"> </w:t>
                        </w:r>
                        <w:r>
                          <w:rPr>
                            <w:b/>
                            <w:color w:val="FFFFFF"/>
                            <w:sz w:val="23"/>
                          </w:rPr>
                          <w:t>who</w:t>
                        </w:r>
                        <w:r>
                          <w:rPr>
                            <w:b/>
                            <w:color w:val="FFFFFF"/>
                            <w:spacing w:val="-3"/>
                            <w:sz w:val="23"/>
                          </w:rPr>
                          <w:t xml:space="preserve"> </w:t>
                        </w:r>
                        <w:r>
                          <w:rPr>
                            <w:b/>
                            <w:color w:val="FFFFFF"/>
                            <w:sz w:val="23"/>
                          </w:rPr>
                          <w:t>have</w:t>
                        </w:r>
                        <w:r>
                          <w:rPr>
                            <w:b/>
                            <w:color w:val="FFFFFF"/>
                            <w:spacing w:val="-5"/>
                            <w:sz w:val="23"/>
                          </w:rPr>
                          <w:t xml:space="preserve"> </w:t>
                        </w:r>
                        <w:r>
                          <w:rPr>
                            <w:b/>
                            <w:color w:val="FFFFFF"/>
                            <w:sz w:val="23"/>
                          </w:rPr>
                          <w:t>not</w:t>
                        </w:r>
                        <w:r>
                          <w:rPr>
                            <w:b/>
                            <w:color w:val="FFFFFF"/>
                            <w:spacing w:val="-4"/>
                            <w:sz w:val="23"/>
                          </w:rPr>
                          <w:t xml:space="preserve"> </w:t>
                        </w:r>
                        <w:r>
                          <w:rPr>
                            <w:b/>
                            <w:color w:val="FFFFFF"/>
                            <w:sz w:val="23"/>
                          </w:rPr>
                          <w:t>responded</w:t>
                        </w:r>
                        <w:r>
                          <w:rPr>
                            <w:b/>
                            <w:color w:val="FFFFFF"/>
                            <w:spacing w:val="-3"/>
                            <w:sz w:val="23"/>
                          </w:rPr>
                          <w:t xml:space="preserve"> </w:t>
                        </w:r>
                        <w:r>
                          <w:rPr>
                            <w:b/>
                            <w:color w:val="FFFFFF"/>
                            <w:sz w:val="23"/>
                          </w:rPr>
                          <w:t>to</w:t>
                        </w:r>
                        <w:r>
                          <w:rPr>
                            <w:b/>
                            <w:color w:val="FFFFFF"/>
                            <w:spacing w:val="-3"/>
                            <w:sz w:val="23"/>
                          </w:rPr>
                          <w:t xml:space="preserve"> </w:t>
                        </w:r>
                        <w:r>
                          <w:rPr>
                            <w:b/>
                            <w:color w:val="FFFFFF"/>
                            <w:sz w:val="23"/>
                          </w:rPr>
                          <w:t>the</w:t>
                        </w:r>
                        <w:r>
                          <w:rPr>
                            <w:b/>
                            <w:color w:val="FFFFFF"/>
                            <w:spacing w:val="-5"/>
                            <w:sz w:val="23"/>
                          </w:rPr>
                          <w:t xml:space="preserve"> </w:t>
                        </w:r>
                        <w:r>
                          <w:rPr>
                            <w:b/>
                            <w:color w:val="FFFFFF"/>
                            <w:sz w:val="23"/>
                          </w:rPr>
                          <w:t>request</w:t>
                        </w:r>
                        <w:r>
                          <w:rPr>
                            <w:b/>
                            <w:color w:val="FFFFFF"/>
                            <w:spacing w:val="-4"/>
                            <w:sz w:val="23"/>
                          </w:rPr>
                          <w:t xml:space="preserve"> </w:t>
                        </w:r>
                        <w:r>
                          <w:rPr>
                            <w:b/>
                            <w:color w:val="FFFFFF"/>
                            <w:sz w:val="23"/>
                          </w:rPr>
                          <w:t>for</w:t>
                        </w:r>
                        <w:r>
                          <w:rPr>
                            <w:b/>
                            <w:color w:val="FFFFFF"/>
                            <w:spacing w:val="-7"/>
                            <w:sz w:val="23"/>
                          </w:rPr>
                          <w:t xml:space="preserve"> </w:t>
                        </w:r>
                        <w:r>
                          <w:rPr>
                            <w:b/>
                            <w:color w:val="FFFFFF"/>
                            <w:sz w:val="23"/>
                          </w:rPr>
                          <w:t>information</w:t>
                        </w:r>
                        <w:r>
                          <w:rPr>
                            <w:b/>
                            <w:color w:val="FFFFFF"/>
                            <w:spacing w:val="-8"/>
                            <w:sz w:val="23"/>
                          </w:rPr>
                          <w:t xml:space="preserve"> </w:t>
                        </w:r>
                        <w:r>
                          <w:rPr>
                            <w:b/>
                            <w:color w:val="FFFFFF"/>
                            <w:sz w:val="23"/>
                          </w:rPr>
                          <w:t>and</w:t>
                        </w:r>
                        <w:r>
                          <w:rPr>
                            <w:b/>
                            <w:color w:val="FFFFFF"/>
                            <w:spacing w:val="-3"/>
                            <w:sz w:val="23"/>
                          </w:rPr>
                          <w:t xml:space="preserve"> </w:t>
                        </w:r>
                        <w:r>
                          <w:rPr>
                            <w:b/>
                            <w:color w:val="FFFFFF"/>
                            <w:sz w:val="23"/>
                          </w:rPr>
                          <w:t xml:space="preserve">action </w:t>
                        </w:r>
                        <w:r>
                          <w:rPr>
                            <w:b/>
                            <w:color w:val="FFFFFF"/>
                            <w:spacing w:val="-2"/>
                            <w:sz w:val="23"/>
                          </w:rPr>
                          <w:t>taken:</w:t>
                        </w:r>
                      </w:p>
                    </w:txbxContent>
                  </v:textbox>
                </v:shape>
                <w10:wrap type="topAndBottom" anchorx="page"/>
              </v:group>
            </w:pict>
          </mc:Fallback>
        </mc:AlternateContent>
      </w:r>
    </w:p>
    <w:p w14:paraId="0F7EF719" w14:textId="77777777" w:rsidR="00BC6DED" w:rsidRDefault="00BC6DED">
      <w:pPr>
        <w:pStyle w:val="BodyText"/>
        <w:rPr>
          <w:b/>
          <w:sz w:val="20"/>
        </w:rPr>
      </w:pPr>
    </w:p>
    <w:p w14:paraId="14DA4610" w14:textId="77777777" w:rsidR="00BC6DED" w:rsidRDefault="00BC6DED">
      <w:pPr>
        <w:pStyle w:val="BodyText"/>
        <w:spacing w:before="1"/>
        <w:rPr>
          <w:b/>
          <w:sz w:val="26"/>
        </w:rPr>
      </w:pPr>
    </w:p>
    <w:tbl>
      <w:tblPr>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
        <w:gridCol w:w="8082"/>
        <w:gridCol w:w="770"/>
      </w:tblGrid>
      <w:tr w:rsidR="00BC6DED" w14:paraId="6D672765" w14:textId="77777777">
        <w:trPr>
          <w:trHeight w:val="527"/>
        </w:trPr>
        <w:tc>
          <w:tcPr>
            <w:tcW w:w="9243" w:type="dxa"/>
            <w:gridSpan w:val="3"/>
            <w:shd w:val="clear" w:color="auto" w:fill="A1185B"/>
          </w:tcPr>
          <w:p w14:paraId="14BE8E56" w14:textId="77777777" w:rsidR="00BC6DED" w:rsidRDefault="00A84A7E">
            <w:pPr>
              <w:pStyle w:val="TableParagraph"/>
              <w:spacing w:line="264" w:lineRule="exact"/>
              <w:ind w:left="107"/>
              <w:rPr>
                <w:b/>
                <w:sz w:val="23"/>
              </w:rPr>
            </w:pPr>
            <w:r>
              <w:rPr>
                <w:b/>
                <w:color w:val="FFFFFF"/>
                <w:sz w:val="23"/>
              </w:rPr>
              <w:t>After</w:t>
            </w:r>
            <w:r>
              <w:rPr>
                <w:b/>
                <w:color w:val="FFFFFF"/>
                <w:spacing w:val="-5"/>
                <w:sz w:val="23"/>
              </w:rPr>
              <w:t xml:space="preserve"> </w:t>
            </w:r>
            <w:r>
              <w:rPr>
                <w:b/>
                <w:color w:val="FFFFFF"/>
                <w:sz w:val="23"/>
              </w:rPr>
              <w:t>reviewing</w:t>
            </w:r>
            <w:r>
              <w:rPr>
                <w:b/>
                <w:color w:val="FFFFFF"/>
                <w:spacing w:val="-3"/>
                <w:sz w:val="23"/>
              </w:rPr>
              <w:t xml:space="preserve"> </w:t>
            </w:r>
            <w:r>
              <w:rPr>
                <w:b/>
                <w:color w:val="FFFFFF"/>
                <w:sz w:val="23"/>
              </w:rPr>
              <w:t>the</w:t>
            </w:r>
            <w:r>
              <w:rPr>
                <w:b/>
                <w:color w:val="FFFFFF"/>
                <w:spacing w:val="-5"/>
                <w:sz w:val="23"/>
              </w:rPr>
              <w:t xml:space="preserve"> </w:t>
            </w:r>
            <w:r>
              <w:rPr>
                <w:b/>
                <w:color w:val="FFFFFF"/>
                <w:sz w:val="23"/>
              </w:rPr>
              <w:t>information</w:t>
            </w:r>
            <w:r>
              <w:rPr>
                <w:b/>
                <w:color w:val="FFFFFF"/>
                <w:spacing w:val="-3"/>
                <w:sz w:val="23"/>
              </w:rPr>
              <w:t xml:space="preserve"> </w:t>
            </w:r>
            <w:r>
              <w:rPr>
                <w:b/>
                <w:color w:val="FFFFFF"/>
                <w:sz w:val="23"/>
              </w:rPr>
              <w:t>from</w:t>
            </w:r>
            <w:r>
              <w:rPr>
                <w:b/>
                <w:color w:val="FFFFFF"/>
                <w:spacing w:val="-5"/>
                <w:sz w:val="23"/>
              </w:rPr>
              <w:t xml:space="preserve"> </w:t>
            </w:r>
            <w:r>
              <w:rPr>
                <w:b/>
                <w:color w:val="FFFFFF"/>
                <w:sz w:val="23"/>
              </w:rPr>
              <w:t>all</w:t>
            </w:r>
            <w:r>
              <w:rPr>
                <w:b/>
                <w:color w:val="FFFFFF"/>
                <w:spacing w:val="-5"/>
                <w:sz w:val="23"/>
              </w:rPr>
              <w:t xml:space="preserve"> </w:t>
            </w:r>
            <w:r>
              <w:rPr>
                <w:b/>
                <w:color w:val="FFFFFF"/>
                <w:sz w:val="23"/>
              </w:rPr>
              <w:t>involved</w:t>
            </w:r>
            <w:r>
              <w:rPr>
                <w:b/>
                <w:color w:val="FFFFFF"/>
                <w:spacing w:val="-5"/>
                <w:sz w:val="23"/>
              </w:rPr>
              <w:t xml:space="preserve"> </w:t>
            </w:r>
            <w:proofErr w:type="gramStart"/>
            <w:r>
              <w:rPr>
                <w:b/>
                <w:color w:val="FFFFFF"/>
                <w:sz w:val="23"/>
              </w:rPr>
              <w:t>agencies</w:t>
            </w:r>
            <w:proofErr w:type="gramEnd"/>
            <w:r>
              <w:rPr>
                <w:b/>
                <w:color w:val="FFFFFF"/>
                <w:spacing w:val="-5"/>
                <w:sz w:val="23"/>
              </w:rPr>
              <w:t xml:space="preserve"> </w:t>
            </w:r>
            <w:r>
              <w:rPr>
                <w:b/>
                <w:color w:val="FFFFFF"/>
                <w:sz w:val="23"/>
              </w:rPr>
              <w:t>it</w:t>
            </w:r>
            <w:r>
              <w:rPr>
                <w:b/>
                <w:color w:val="FFFFFF"/>
                <w:spacing w:val="-6"/>
                <w:sz w:val="23"/>
              </w:rPr>
              <w:t xml:space="preserve"> </w:t>
            </w:r>
            <w:r>
              <w:rPr>
                <w:b/>
                <w:color w:val="FFFFFF"/>
                <w:sz w:val="23"/>
              </w:rPr>
              <w:t>is</w:t>
            </w:r>
            <w:r>
              <w:rPr>
                <w:b/>
                <w:color w:val="FFFFFF"/>
                <w:spacing w:val="-5"/>
                <w:sz w:val="23"/>
              </w:rPr>
              <w:t xml:space="preserve"> </w:t>
            </w:r>
            <w:r>
              <w:rPr>
                <w:b/>
                <w:color w:val="FFFFFF"/>
                <w:sz w:val="23"/>
              </w:rPr>
              <w:t>recommended</w:t>
            </w:r>
            <w:r>
              <w:rPr>
                <w:b/>
                <w:color w:val="FFFFFF"/>
                <w:spacing w:val="-3"/>
                <w:sz w:val="23"/>
              </w:rPr>
              <w:t xml:space="preserve"> </w:t>
            </w:r>
            <w:r>
              <w:rPr>
                <w:b/>
                <w:color w:val="FFFFFF"/>
                <w:sz w:val="23"/>
              </w:rPr>
              <w:t>that this case:</w:t>
            </w:r>
          </w:p>
        </w:tc>
      </w:tr>
      <w:tr w:rsidR="00BC6DED" w14:paraId="3F38879C" w14:textId="77777777">
        <w:trPr>
          <w:trHeight w:val="530"/>
        </w:trPr>
        <w:tc>
          <w:tcPr>
            <w:tcW w:w="391" w:type="dxa"/>
          </w:tcPr>
          <w:p w14:paraId="295F49B3" w14:textId="77777777" w:rsidR="00BC6DED" w:rsidRDefault="00A84A7E">
            <w:pPr>
              <w:pStyle w:val="TableParagraph"/>
              <w:spacing w:line="264" w:lineRule="exact"/>
              <w:ind w:left="107"/>
              <w:rPr>
                <w:sz w:val="23"/>
              </w:rPr>
            </w:pPr>
            <w:proofErr w:type="spellStart"/>
            <w:r>
              <w:rPr>
                <w:sz w:val="23"/>
              </w:rPr>
              <w:t>i</w:t>
            </w:r>
            <w:proofErr w:type="spellEnd"/>
          </w:p>
        </w:tc>
        <w:tc>
          <w:tcPr>
            <w:tcW w:w="8082" w:type="dxa"/>
          </w:tcPr>
          <w:p w14:paraId="479B232E" w14:textId="77777777" w:rsidR="00BC6DED" w:rsidRDefault="00A84A7E">
            <w:pPr>
              <w:pStyle w:val="TableParagraph"/>
              <w:spacing w:line="266" w:lineRule="exact"/>
              <w:ind w:left="108" w:right="158"/>
              <w:rPr>
                <w:sz w:val="23"/>
              </w:rPr>
            </w:pPr>
            <w:r>
              <w:rPr>
                <w:sz w:val="23"/>
              </w:rPr>
              <w:t>Meets</w:t>
            </w:r>
            <w:r>
              <w:rPr>
                <w:spacing w:val="-3"/>
                <w:sz w:val="23"/>
              </w:rPr>
              <w:t xml:space="preserve"> </w:t>
            </w:r>
            <w:r>
              <w:rPr>
                <w:sz w:val="23"/>
              </w:rPr>
              <w:t>the</w:t>
            </w:r>
            <w:r>
              <w:rPr>
                <w:spacing w:val="-3"/>
                <w:sz w:val="23"/>
              </w:rPr>
              <w:t xml:space="preserve"> </w:t>
            </w:r>
            <w:r>
              <w:rPr>
                <w:sz w:val="23"/>
              </w:rPr>
              <w:t>criteria</w:t>
            </w:r>
            <w:r>
              <w:rPr>
                <w:spacing w:val="-3"/>
                <w:sz w:val="23"/>
              </w:rPr>
              <w:t xml:space="preserve"> </w:t>
            </w:r>
            <w:r>
              <w:rPr>
                <w:sz w:val="23"/>
              </w:rPr>
              <w:t>for</w:t>
            </w:r>
            <w:r>
              <w:rPr>
                <w:spacing w:val="-3"/>
                <w:sz w:val="23"/>
              </w:rPr>
              <w:t xml:space="preserve"> </w:t>
            </w:r>
            <w:r>
              <w:rPr>
                <w:sz w:val="23"/>
              </w:rPr>
              <w:t>a</w:t>
            </w:r>
            <w:r>
              <w:rPr>
                <w:spacing w:val="-5"/>
                <w:sz w:val="23"/>
              </w:rPr>
              <w:t xml:space="preserve"> </w:t>
            </w:r>
            <w:r>
              <w:rPr>
                <w:sz w:val="23"/>
              </w:rPr>
              <w:t>SAR</w:t>
            </w:r>
            <w:r>
              <w:rPr>
                <w:spacing w:val="-3"/>
                <w:sz w:val="23"/>
              </w:rPr>
              <w:t xml:space="preserve"> </w:t>
            </w:r>
            <w:r>
              <w:rPr>
                <w:sz w:val="23"/>
              </w:rPr>
              <w:t>under</w:t>
            </w:r>
            <w:r>
              <w:rPr>
                <w:spacing w:val="-3"/>
                <w:sz w:val="23"/>
              </w:rPr>
              <w:t xml:space="preserve"> </w:t>
            </w:r>
            <w:r>
              <w:rPr>
                <w:sz w:val="23"/>
              </w:rPr>
              <w:t>S44</w:t>
            </w:r>
            <w:r>
              <w:rPr>
                <w:spacing w:val="-3"/>
                <w:sz w:val="23"/>
              </w:rPr>
              <w:t xml:space="preserve"> </w:t>
            </w:r>
            <w:r>
              <w:rPr>
                <w:sz w:val="23"/>
              </w:rPr>
              <w:t>(1)</w:t>
            </w:r>
            <w:r>
              <w:rPr>
                <w:spacing w:val="-3"/>
                <w:sz w:val="23"/>
              </w:rPr>
              <w:t xml:space="preserve"> </w:t>
            </w:r>
            <w:r>
              <w:rPr>
                <w:sz w:val="23"/>
              </w:rPr>
              <w:t>and</w:t>
            </w:r>
            <w:r>
              <w:rPr>
                <w:spacing w:val="-1"/>
                <w:sz w:val="23"/>
              </w:rPr>
              <w:t xml:space="preserve"> </w:t>
            </w:r>
            <w:r>
              <w:rPr>
                <w:sz w:val="23"/>
              </w:rPr>
              <w:t>(2)</w:t>
            </w:r>
            <w:r>
              <w:rPr>
                <w:spacing w:val="-1"/>
                <w:sz w:val="23"/>
              </w:rPr>
              <w:t xml:space="preserve"> </w:t>
            </w:r>
            <w:r>
              <w:rPr>
                <w:sz w:val="23"/>
              </w:rPr>
              <w:t>or</w:t>
            </w:r>
            <w:r>
              <w:rPr>
                <w:spacing w:val="-3"/>
                <w:sz w:val="23"/>
              </w:rPr>
              <w:t xml:space="preserve"> </w:t>
            </w:r>
            <w:r>
              <w:rPr>
                <w:sz w:val="23"/>
              </w:rPr>
              <w:t>(3)</w:t>
            </w:r>
            <w:r>
              <w:rPr>
                <w:spacing w:val="-3"/>
                <w:sz w:val="23"/>
              </w:rPr>
              <w:t xml:space="preserve"> </w:t>
            </w:r>
            <w:r>
              <w:rPr>
                <w:sz w:val="23"/>
              </w:rPr>
              <w:t>of</w:t>
            </w:r>
            <w:r>
              <w:rPr>
                <w:spacing w:val="-3"/>
                <w:sz w:val="23"/>
              </w:rPr>
              <w:t xml:space="preserve"> </w:t>
            </w:r>
            <w:r>
              <w:rPr>
                <w:sz w:val="23"/>
              </w:rPr>
              <w:t>The</w:t>
            </w:r>
            <w:r>
              <w:rPr>
                <w:spacing w:val="-3"/>
                <w:sz w:val="23"/>
              </w:rPr>
              <w:t xml:space="preserve"> </w:t>
            </w:r>
            <w:r>
              <w:rPr>
                <w:sz w:val="23"/>
              </w:rPr>
              <w:t>Care</w:t>
            </w:r>
            <w:r>
              <w:rPr>
                <w:spacing w:val="-3"/>
                <w:sz w:val="23"/>
              </w:rPr>
              <w:t xml:space="preserve"> </w:t>
            </w:r>
            <w:r>
              <w:rPr>
                <w:sz w:val="23"/>
              </w:rPr>
              <w:t xml:space="preserve">Act </w:t>
            </w:r>
            <w:r>
              <w:rPr>
                <w:spacing w:val="-4"/>
                <w:sz w:val="23"/>
              </w:rPr>
              <w:t>2014</w:t>
            </w:r>
          </w:p>
        </w:tc>
        <w:tc>
          <w:tcPr>
            <w:tcW w:w="770" w:type="dxa"/>
          </w:tcPr>
          <w:p w14:paraId="25A17CAC" w14:textId="77777777" w:rsidR="00BC6DED" w:rsidRDefault="00BC6DED">
            <w:pPr>
              <w:pStyle w:val="TableParagraph"/>
              <w:rPr>
                <w:rFonts w:ascii="Times New Roman"/>
              </w:rPr>
            </w:pPr>
          </w:p>
        </w:tc>
      </w:tr>
      <w:tr w:rsidR="00BC6DED" w14:paraId="56F50899" w14:textId="77777777">
        <w:trPr>
          <w:trHeight w:val="394"/>
        </w:trPr>
        <w:tc>
          <w:tcPr>
            <w:tcW w:w="391" w:type="dxa"/>
          </w:tcPr>
          <w:p w14:paraId="76B73D31" w14:textId="77777777" w:rsidR="00BC6DED" w:rsidRDefault="00A84A7E">
            <w:pPr>
              <w:pStyle w:val="TableParagraph"/>
              <w:spacing w:line="263" w:lineRule="exact"/>
              <w:ind w:left="107"/>
              <w:rPr>
                <w:sz w:val="23"/>
              </w:rPr>
            </w:pPr>
            <w:r>
              <w:rPr>
                <w:spacing w:val="-5"/>
                <w:sz w:val="23"/>
              </w:rPr>
              <w:t>ii</w:t>
            </w:r>
          </w:p>
        </w:tc>
        <w:tc>
          <w:tcPr>
            <w:tcW w:w="8082" w:type="dxa"/>
          </w:tcPr>
          <w:p w14:paraId="6EB3729D" w14:textId="77777777" w:rsidR="00BC6DED" w:rsidRDefault="00A84A7E">
            <w:pPr>
              <w:pStyle w:val="TableParagraph"/>
              <w:spacing w:line="263" w:lineRule="exact"/>
              <w:ind w:left="108"/>
              <w:rPr>
                <w:sz w:val="23"/>
              </w:rPr>
            </w:pPr>
            <w:r>
              <w:rPr>
                <w:sz w:val="23"/>
              </w:rPr>
              <w:t>Meets</w:t>
            </w:r>
            <w:r>
              <w:rPr>
                <w:spacing w:val="-2"/>
                <w:sz w:val="23"/>
              </w:rPr>
              <w:t xml:space="preserve"> </w:t>
            </w:r>
            <w:r>
              <w:rPr>
                <w:sz w:val="23"/>
              </w:rPr>
              <w:t>the</w:t>
            </w:r>
            <w:r>
              <w:rPr>
                <w:spacing w:val="-2"/>
                <w:sz w:val="23"/>
              </w:rPr>
              <w:t xml:space="preserve"> </w:t>
            </w:r>
            <w:r>
              <w:rPr>
                <w:sz w:val="23"/>
              </w:rPr>
              <w:t>criteria</w:t>
            </w:r>
            <w:r>
              <w:rPr>
                <w:spacing w:val="-1"/>
                <w:sz w:val="23"/>
              </w:rPr>
              <w:t xml:space="preserve"> </w:t>
            </w:r>
            <w:r>
              <w:rPr>
                <w:sz w:val="23"/>
              </w:rPr>
              <w:t>for</w:t>
            </w:r>
            <w:r>
              <w:rPr>
                <w:spacing w:val="-1"/>
                <w:sz w:val="23"/>
              </w:rPr>
              <w:t xml:space="preserve"> </w:t>
            </w:r>
            <w:r>
              <w:rPr>
                <w:sz w:val="23"/>
              </w:rPr>
              <w:t>a</w:t>
            </w:r>
            <w:r>
              <w:rPr>
                <w:spacing w:val="-4"/>
                <w:sz w:val="23"/>
              </w:rPr>
              <w:t xml:space="preserve"> </w:t>
            </w:r>
            <w:r>
              <w:rPr>
                <w:sz w:val="23"/>
              </w:rPr>
              <w:t>SAR</w:t>
            </w:r>
            <w:r>
              <w:rPr>
                <w:spacing w:val="-1"/>
                <w:sz w:val="23"/>
              </w:rPr>
              <w:t xml:space="preserve"> </w:t>
            </w:r>
            <w:r>
              <w:rPr>
                <w:sz w:val="23"/>
              </w:rPr>
              <w:t>under</w:t>
            </w:r>
            <w:r>
              <w:rPr>
                <w:spacing w:val="-1"/>
                <w:sz w:val="23"/>
              </w:rPr>
              <w:t xml:space="preserve"> </w:t>
            </w:r>
            <w:r>
              <w:rPr>
                <w:sz w:val="23"/>
              </w:rPr>
              <w:t>S44</w:t>
            </w:r>
            <w:r>
              <w:rPr>
                <w:spacing w:val="-2"/>
                <w:sz w:val="23"/>
              </w:rPr>
              <w:t xml:space="preserve"> </w:t>
            </w:r>
            <w:r>
              <w:rPr>
                <w:sz w:val="23"/>
              </w:rPr>
              <w:t>(4)</w:t>
            </w:r>
            <w:r>
              <w:rPr>
                <w:spacing w:val="-1"/>
                <w:sz w:val="23"/>
              </w:rPr>
              <w:t xml:space="preserve"> </w:t>
            </w:r>
            <w:r>
              <w:rPr>
                <w:sz w:val="23"/>
              </w:rPr>
              <w:t>The Care</w:t>
            </w:r>
            <w:r>
              <w:rPr>
                <w:spacing w:val="-2"/>
                <w:sz w:val="23"/>
              </w:rPr>
              <w:t xml:space="preserve"> </w:t>
            </w:r>
            <w:r>
              <w:rPr>
                <w:sz w:val="23"/>
              </w:rPr>
              <w:t xml:space="preserve">Act </w:t>
            </w:r>
            <w:r>
              <w:rPr>
                <w:spacing w:val="-4"/>
                <w:sz w:val="23"/>
              </w:rPr>
              <w:t>2014</w:t>
            </w:r>
          </w:p>
        </w:tc>
        <w:tc>
          <w:tcPr>
            <w:tcW w:w="770" w:type="dxa"/>
          </w:tcPr>
          <w:p w14:paraId="7540EDF0" w14:textId="77777777" w:rsidR="00BC6DED" w:rsidRDefault="00BC6DED">
            <w:pPr>
              <w:pStyle w:val="TableParagraph"/>
              <w:rPr>
                <w:rFonts w:ascii="Times New Roman"/>
              </w:rPr>
            </w:pPr>
          </w:p>
        </w:tc>
      </w:tr>
      <w:tr w:rsidR="00BC6DED" w14:paraId="2873BE3E" w14:textId="77777777">
        <w:trPr>
          <w:trHeight w:val="397"/>
        </w:trPr>
        <w:tc>
          <w:tcPr>
            <w:tcW w:w="391" w:type="dxa"/>
          </w:tcPr>
          <w:p w14:paraId="1157AB87" w14:textId="77777777" w:rsidR="00BC6DED" w:rsidRDefault="00A84A7E">
            <w:pPr>
              <w:pStyle w:val="TableParagraph"/>
              <w:ind w:left="107"/>
              <w:rPr>
                <w:sz w:val="23"/>
              </w:rPr>
            </w:pPr>
            <w:r>
              <w:rPr>
                <w:spacing w:val="-5"/>
                <w:sz w:val="23"/>
              </w:rPr>
              <w:t>iii</w:t>
            </w:r>
          </w:p>
        </w:tc>
        <w:tc>
          <w:tcPr>
            <w:tcW w:w="8082" w:type="dxa"/>
          </w:tcPr>
          <w:p w14:paraId="6B5C1AA1" w14:textId="77777777" w:rsidR="00BC6DED" w:rsidRDefault="00A84A7E">
            <w:pPr>
              <w:pStyle w:val="TableParagraph"/>
              <w:ind w:left="108"/>
              <w:rPr>
                <w:sz w:val="23"/>
              </w:rPr>
            </w:pPr>
            <w:r>
              <w:rPr>
                <w:sz w:val="23"/>
              </w:rPr>
              <w:t>Does</w:t>
            </w:r>
            <w:r>
              <w:rPr>
                <w:spacing w:val="-4"/>
                <w:sz w:val="23"/>
              </w:rPr>
              <w:t xml:space="preserve"> </w:t>
            </w:r>
            <w:r>
              <w:rPr>
                <w:sz w:val="23"/>
              </w:rPr>
              <w:t>not meet</w:t>
            </w:r>
            <w:r>
              <w:rPr>
                <w:spacing w:val="-1"/>
                <w:sz w:val="23"/>
              </w:rPr>
              <w:t xml:space="preserve"> </w:t>
            </w:r>
            <w:r>
              <w:rPr>
                <w:sz w:val="23"/>
              </w:rPr>
              <w:t>the</w:t>
            </w:r>
            <w:r>
              <w:rPr>
                <w:spacing w:val="1"/>
                <w:sz w:val="23"/>
              </w:rPr>
              <w:t xml:space="preserve"> </w:t>
            </w:r>
            <w:r>
              <w:rPr>
                <w:sz w:val="23"/>
              </w:rPr>
              <w:t>criteria</w:t>
            </w:r>
            <w:r>
              <w:rPr>
                <w:spacing w:val="-2"/>
                <w:sz w:val="23"/>
              </w:rPr>
              <w:t xml:space="preserve"> </w:t>
            </w:r>
            <w:r>
              <w:rPr>
                <w:sz w:val="23"/>
              </w:rPr>
              <w:t>for</w:t>
            </w:r>
            <w:r>
              <w:rPr>
                <w:spacing w:val="-2"/>
                <w:sz w:val="23"/>
              </w:rPr>
              <w:t xml:space="preserve"> </w:t>
            </w:r>
            <w:r>
              <w:rPr>
                <w:sz w:val="23"/>
              </w:rPr>
              <w:t>a</w:t>
            </w:r>
            <w:r>
              <w:rPr>
                <w:spacing w:val="-2"/>
                <w:sz w:val="23"/>
              </w:rPr>
              <w:t xml:space="preserve"> </w:t>
            </w:r>
            <w:r>
              <w:rPr>
                <w:sz w:val="23"/>
              </w:rPr>
              <w:t>SAR</w:t>
            </w:r>
            <w:r>
              <w:rPr>
                <w:spacing w:val="-2"/>
                <w:sz w:val="23"/>
              </w:rPr>
              <w:t xml:space="preserve"> </w:t>
            </w:r>
            <w:r>
              <w:rPr>
                <w:sz w:val="23"/>
              </w:rPr>
              <w:t>under S44</w:t>
            </w:r>
            <w:r>
              <w:rPr>
                <w:spacing w:val="-2"/>
                <w:sz w:val="23"/>
              </w:rPr>
              <w:t xml:space="preserve"> </w:t>
            </w:r>
            <w:r>
              <w:rPr>
                <w:sz w:val="23"/>
              </w:rPr>
              <w:t>The</w:t>
            </w:r>
            <w:r>
              <w:rPr>
                <w:spacing w:val="-3"/>
                <w:sz w:val="23"/>
              </w:rPr>
              <w:t xml:space="preserve"> </w:t>
            </w:r>
            <w:r>
              <w:rPr>
                <w:sz w:val="23"/>
              </w:rPr>
              <w:t>Care</w:t>
            </w:r>
            <w:r>
              <w:rPr>
                <w:spacing w:val="-2"/>
                <w:sz w:val="23"/>
              </w:rPr>
              <w:t xml:space="preserve"> </w:t>
            </w:r>
            <w:r>
              <w:rPr>
                <w:sz w:val="23"/>
              </w:rPr>
              <w:t xml:space="preserve">Act </w:t>
            </w:r>
            <w:r>
              <w:rPr>
                <w:spacing w:val="-4"/>
                <w:sz w:val="23"/>
              </w:rPr>
              <w:t>2014</w:t>
            </w:r>
          </w:p>
        </w:tc>
        <w:tc>
          <w:tcPr>
            <w:tcW w:w="770" w:type="dxa"/>
          </w:tcPr>
          <w:p w14:paraId="4776825B" w14:textId="77777777" w:rsidR="00BC6DED" w:rsidRDefault="00BC6DED">
            <w:pPr>
              <w:pStyle w:val="TableParagraph"/>
              <w:rPr>
                <w:rFonts w:ascii="Times New Roman"/>
              </w:rPr>
            </w:pPr>
          </w:p>
        </w:tc>
      </w:tr>
    </w:tbl>
    <w:p w14:paraId="7B561A8D" w14:textId="77777777" w:rsidR="00BC6DED" w:rsidRDefault="00A84A7E">
      <w:pPr>
        <w:pStyle w:val="Heading1"/>
        <w:ind w:left="1100"/>
      </w:pPr>
      <w:r>
        <w:t>Recommendation</w:t>
      </w:r>
      <w:r>
        <w:rPr>
          <w:spacing w:val="-9"/>
        </w:rPr>
        <w:t xml:space="preserve"> </w:t>
      </w:r>
      <w:r>
        <w:t>to</w:t>
      </w:r>
      <w:r>
        <w:rPr>
          <w:spacing w:val="-6"/>
        </w:rPr>
        <w:t xml:space="preserve"> </w:t>
      </w:r>
      <w:r>
        <w:t>SAB</w:t>
      </w:r>
      <w:r>
        <w:rPr>
          <w:spacing w:val="-7"/>
        </w:rPr>
        <w:t xml:space="preserve"> </w:t>
      </w:r>
      <w:r>
        <w:rPr>
          <w:spacing w:val="-4"/>
        </w:rPr>
        <w:t>Chair</w:t>
      </w:r>
    </w:p>
    <w:p w14:paraId="31457EBF" w14:textId="76007E12" w:rsidR="00BC6DED" w:rsidRDefault="00C37316">
      <w:pPr>
        <w:pStyle w:val="BodyText"/>
        <w:spacing w:before="10"/>
        <w:rPr>
          <w:b/>
          <w:sz w:val="20"/>
        </w:rPr>
      </w:pPr>
      <w:r>
        <w:rPr>
          <w:noProof/>
        </w:rPr>
        <mc:AlternateContent>
          <mc:Choice Requires="wpg">
            <w:drawing>
              <wp:anchor distT="0" distB="0" distL="0" distR="0" simplePos="0" relativeHeight="487600640" behindDoc="1" locked="0" layoutInCell="1" allowOverlap="1" wp14:anchorId="6E2E22A0" wp14:editId="11BF6132">
                <wp:simplePos x="0" y="0"/>
                <wp:positionH relativeFrom="page">
                  <wp:posOffset>842645</wp:posOffset>
                </wp:positionH>
                <wp:positionV relativeFrom="paragraph">
                  <wp:posOffset>167640</wp:posOffset>
                </wp:positionV>
                <wp:extent cx="5876290" cy="1576705"/>
                <wp:effectExtent l="0" t="0" r="0" b="0"/>
                <wp:wrapTopAndBottom/>
                <wp:docPr id="34" name="docshapegroup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1576705"/>
                          <a:chOff x="1327" y="264"/>
                          <a:chExt cx="9254" cy="2483"/>
                        </a:xfrm>
                      </wpg:grpSpPr>
                      <wps:wsp>
                        <wps:cNvPr id="35" name="docshape61"/>
                        <wps:cNvSpPr>
                          <a:spLocks/>
                        </wps:cNvSpPr>
                        <wps:spPr bwMode="auto">
                          <a:xfrm>
                            <a:off x="1327" y="1116"/>
                            <a:ext cx="9254" cy="1631"/>
                          </a:xfrm>
                          <a:custGeom>
                            <a:avLst/>
                            <a:gdLst>
                              <a:gd name="T0" fmla="+- 0 1337 1327"/>
                              <a:gd name="T1" fmla="*/ T0 w 9254"/>
                              <a:gd name="T2" fmla="+- 0 1126 1116"/>
                              <a:gd name="T3" fmla="*/ 1126 h 1631"/>
                              <a:gd name="T4" fmla="+- 0 1327 1327"/>
                              <a:gd name="T5" fmla="*/ T4 w 9254"/>
                              <a:gd name="T6" fmla="+- 0 1126 1116"/>
                              <a:gd name="T7" fmla="*/ 1126 h 1631"/>
                              <a:gd name="T8" fmla="+- 0 1327 1327"/>
                              <a:gd name="T9" fmla="*/ T8 w 9254"/>
                              <a:gd name="T10" fmla="+- 0 2737 1116"/>
                              <a:gd name="T11" fmla="*/ 2737 h 1631"/>
                              <a:gd name="T12" fmla="+- 0 1337 1327"/>
                              <a:gd name="T13" fmla="*/ T12 w 9254"/>
                              <a:gd name="T14" fmla="+- 0 2737 1116"/>
                              <a:gd name="T15" fmla="*/ 2737 h 1631"/>
                              <a:gd name="T16" fmla="+- 0 1337 1327"/>
                              <a:gd name="T17" fmla="*/ T16 w 9254"/>
                              <a:gd name="T18" fmla="+- 0 1126 1116"/>
                              <a:gd name="T19" fmla="*/ 1126 h 1631"/>
                              <a:gd name="T20" fmla="+- 0 10581 1327"/>
                              <a:gd name="T21" fmla="*/ T20 w 9254"/>
                              <a:gd name="T22" fmla="+- 0 2737 1116"/>
                              <a:gd name="T23" fmla="*/ 2737 h 1631"/>
                              <a:gd name="T24" fmla="+- 0 10571 1327"/>
                              <a:gd name="T25" fmla="*/ T24 w 9254"/>
                              <a:gd name="T26" fmla="+- 0 2737 1116"/>
                              <a:gd name="T27" fmla="*/ 2737 h 1631"/>
                              <a:gd name="T28" fmla="+- 0 1337 1327"/>
                              <a:gd name="T29" fmla="*/ T28 w 9254"/>
                              <a:gd name="T30" fmla="+- 0 2737 1116"/>
                              <a:gd name="T31" fmla="*/ 2737 h 1631"/>
                              <a:gd name="T32" fmla="+- 0 1327 1327"/>
                              <a:gd name="T33" fmla="*/ T32 w 9254"/>
                              <a:gd name="T34" fmla="+- 0 2737 1116"/>
                              <a:gd name="T35" fmla="*/ 2737 h 1631"/>
                              <a:gd name="T36" fmla="+- 0 1327 1327"/>
                              <a:gd name="T37" fmla="*/ T36 w 9254"/>
                              <a:gd name="T38" fmla="+- 0 2746 1116"/>
                              <a:gd name="T39" fmla="*/ 2746 h 1631"/>
                              <a:gd name="T40" fmla="+- 0 1337 1327"/>
                              <a:gd name="T41" fmla="*/ T40 w 9254"/>
                              <a:gd name="T42" fmla="+- 0 2746 1116"/>
                              <a:gd name="T43" fmla="*/ 2746 h 1631"/>
                              <a:gd name="T44" fmla="+- 0 10571 1327"/>
                              <a:gd name="T45" fmla="*/ T44 w 9254"/>
                              <a:gd name="T46" fmla="+- 0 2746 1116"/>
                              <a:gd name="T47" fmla="*/ 2746 h 1631"/>
                              <a:gd name="T48" fmla="+- 0 10581 1327"/>
                              <a:gd name="T49" fmla="*/ T48 w 9254"/>
                              <a:gd name="T50" fmla="+- 0 2746 1116"/>
                              <a:gd name="T51" fmla="*/ 2746 h 1631"/>
                              <a:gd name="T52" fmla="+- 0 10581 1327"/>
                              <a:gd name="T53" fmla="*/ T52 w 9254"/>
                              <a:gd name="T54" fmla="+- 0 2737 1116"/>
                              <a:gd name="T55" fmla="*/ 2737 h 1631"/>
                              <a:gd name="T56" fmla="+- 0 10581 1327"/>
                              <a:gd name="T57" fmla="*/ T56 w 9254"/>
                              <a:gd name="T58" fmla="+- 0 1126 1116"/>
                              <a:gd name="T59" fmla="*/ 1126 h 1631"/>
                              <a:gd name="T60" fmla="+- 0 10571 1327"/>
                              <a:gd name="T61" fmla="*/ T60 w 9254"/>
                              <a:gd name="T62" fmla="+- 0 1126 1116"/>
                              <a:gd name="T63" fmla="*/ 1126 h 1631"/>
                              <a:gd name="T64" fmla="+- 0 10571 1327"/>
                              <a:gd name="T65" fmla="*/ T64 w 9254"/>
                              <a:gd name="T66" fmla="+- 0 2737 1116"/>
                              <a:gd name="T67" fmla="*/ 2737 h 1631"/>
                              <a:gd name="T68" fmla="+- 0 10581 1327"/>
                              <a:gd name="T69" fmla="*/ T68 w 9254"/>
                              <a:gd name="T70" fmla="+- 0 2737 1116"/>
                              <a:gd name="T71" fmla="*/ 2737 h 1631"/>
                              <a:gd name="T72" fmla="+- 0 10581 1327"/>
                              <a:gd name="T73" fmla="*/ T72 w 9254"/>
                              <a:gd name="T74" fmla="+- 0 1126 1116"/>
                              <a:gd name="T75" fmla="*/ 1126 h 1631"/>
                              <a:gd name="T76" fmla="+- 0 10581 1327"/>
                              <a:gd name="T77" fmla="*/ T76 w 9254"/>
                              <a:gd name="T78" fmla="+- 0 1116 1116"/>
                              <a:gd name="T79" fmla="*/ 1116 h 1631"/>
                              <a:gd name="T80" fmla="+- 0 10571 1327"/>
                              <a:gd name="T81" fmla="*/ T80 w 9254"/>
                              <a:gd name="T82" fmla="+- 0 1116 1116"/>
                              <a:gd name="T83" fmla="*/ 1116 h 1631"/>
                              <a:gd name="T84" fmla="+- 0 1337 1327"/>
                              <a:gd name="T85" fmla="*/ T84 w 9254"/>
                              <a:gd name="T86" fmla="+- 0 1116 1116"/>
                              <a:gd name="T87" fmla="*/ 1116 h 1631"/>
                              <a:gd name="T88" fmla="+- 0 1327 1327"/>
                              <a:gd name="T89" fmla="*/ T88 w 9254"/>
                              <a:gd name="T90" fmla="+- 0 1116 1116"/>
                              <a:gd name="T91" fmla="*/ 1116 h 1631"/>
                              <a:gd name="T92" fmla="+- 0 1327 1327"/>
                              <a:gd name="T93" fmla="*/ T92 w 9254"/>
                              <a:gd name="T94" fmla="+- 0 1126 1116"/>
                              <a:gd name="T95" fmla="*/ 1126 h 1631"/>
                              <a:gd name="T96" fmla="+- 0 1337 1327"/>
                              <a:gd name="T97" fmla="*/ T96 w 9254"/>
                              <a:gd name="T98" fmla="+- 0 1126 1116"/>
                              <a:gd name="T99" fmla="*/ 1126 h 1631"/>
                              <a:gd name="T100" fmla="+- 0 10571 1327"/>
                              <a:gd name="T101" fmla="*/ T100 w 9254"/>
                              <a:gd name="T102" fmla="+- 0 1126 1116"/>
                              <a:gd name="T103" fmla="*/ 1126 h 1631"/>
                              <a:gd name="T104" fmla="+- 0 10581 1327"/>
                              <a:gd name="T105" fmla="*/ T104 w 9254"/>
                              <a:gd name="T106" fmla="+- 0 1126 1116"/>
                              <a:gd name="T107" fmla="*/ 1126 h 1631"/>
                              <a:gd name="T108" fmla="+- 0 10581 1327"/>
                              <a:gd name="T109" fmla="*/ T108 w 9254"/>
                              <a:gd name="T110" fmla="+- 0 1116 1116"/>
                              <a:gd name="T111" fmla="*/ 1116 h 16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254" h="1631">
                                <a:moveTo>
                                  <a:pt x="10" y="10"/>
                                </a:moveTo>
                                <a:lnTo>
                                  <a:pt x="0" y="10"/>
                                </a:lnTo>
                                <a:lnTo>
                                  <a:pt x="0" y="1621"/>
                                </a:lnTo>
                                <a:lnTo>
                                  <a:pt x="10" y="1621"/>
                                </a:lnTo>
                                <a:lnTo>
                                  <a:pt x="10" y="10"/>
                                </a:lnTo>
                                <a:close/>
                                <a:moveTo>
                                  <a:pt x="9254" y="1621"/>
                                </a:moveTo>
                                <a:lnTo>
                                  <a:pt x="9244" y="1621"/>
                                </a:lnTo>
                                <a:lnTo>
                                  <a:pt x="10" y="1621"/>
                                </a:lnTo>
                                <a:lnTo>
                                  <a:pt x="0" y="1621"/>
                                </a:lnTo>
                                <a:lnTo>
                                  <a:pt x="0" y="1630"/>
                                </a:lnTo>
                                <a:lnTo>
                                  <a:pt x="10" y="1630"/>
                                </a:lnTo>
                                <a:lnTo>
                                  <a:pt x="9244" y="1630"/>
                                </a:lnTo>
                                <a:lnTo>
                                  <a:pt x="9254" y="1630"/>
                                </a:lnTo>
                                <a:lnTo>
                                  <a:pt x="9254" y="1621"/>
                                </a:lnTo>
                                <a:close/>
                                <a:moveTo>
                                  <a:pt x="9254" y="10"/>
                                </a:moveTo>
                                <a:lnTo>
                                  <a:pt x="9244" y="10"/>
                                </a:lnTo>
                                <a:lnTo>
                                  <a:pt x="9244" y="1621"/>
                                </a:lnTo>
                                <a:lnTo>
                                  <a:pt x="9254" y="1621"/>
                                </a:lnTo>
                                <a:lnTo>
                                  <a:pt x="9254" y="10"/>
                                </a:lnTo>
                                <a:close/>
                                <a:moveTo>
                                  <a:pt x="9254" y="0"/>
                                </a:moveTo>
                                <a:lnTo>
                                  <a:pt x="9244" y="0"/>
                                </a:lnTo>
                                <a:lnTo>
                                  <a:pt x="10" y="0"/>
                                </a:lnTo>
                                <a:lnTo>
                                  <a:pt x="0" y="0"/>
                                </a:lnTo>
                                <a:lnTo>
                                  <a:pt x="0" y="10"/>
                                </a:lnTo>
                                <a:lnTo>
                                  <a:pt x="10" y="10"/>
                                </a:lnTo>
                                <a:lnTo>
                                  <a:pt x="9244" y="10"/>
                                </a:lnTo>
                                <a:lnTo>
                                  <a:pt x="9254" y="10"/>
                                </a:lnTo>
                                <a:lnTo>
                                  <a:pt x="92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docshape62"/>
                        <wps:cNvSpPr txBox="1">
                          <a:spLocks noChangeArrowheads="1"/>
                        </wps:cNvSpPr>
                        <wps:spPr bwMode="auto">
                          <a:xfrm>
                            <a:off x="1332" y="268"/>
                            <a:ext cx="9244" cy="852"/>
                          </a:xfrm>
                          <a:prstGeom prst="rect">
                            <a:avLst/>
                          </a:prstGeom>
                          <a:solidFill>
                            <a:srgbClr val="A1185B"/>
                          </a:solidFill>
                          <a:ln w="6096">
                            <a:solidFill>
                              <a:srgbClr val="000000"/>
                            </a:solidFill>
                            <a:miter lim="800000"/>
                            <a:headEnd/>
                            <a:tailEnd/>
                          </a:ln>
                        </wps:spPr>
                        <wps:txbx>
                          <w:txbxContent>
                            <w:p w14:paraId="795775CB" w14:textId="77777777" w:rsidR="00BC6DED" w:rsidRDefault="00A84A7E">
                              <w:pPr>
                                <w:ind w:left="103"/>
                                <w:rPr>
                                  <w:color w:val="000000"/>
                                  <w:sz w:val="24"/>
                                </w:rPr>
                              </w:pPr>
                              <w:r>
                                <w:rPr>
                                  <w:b/>
                                  <w:color w:val="FFFFFF"/>
                                  <w:sz w:val="24"/>
                                </w:rPr>
                                <w:t>It is recommended/not recommended that this case is subject to a SAR for the following</w:t>
                              </w:r>
                              <w:r>
                                <w:rPr>
                                  <w:b/>
                                  <w:color w:val="FFFFFF"/>
                                  <w:spacing w:val="-5"/>
                                  <w:sz w:val="24"/>
                                </w:rPr>
                                <w:t xml:space="preserve"> </w:t>
                              </w:r>
                              <w:r>
                                <w:rPr>
                                  <w:b/>
                                  <w:color w:val="FFFFFF"/>
                                  <w:sz w:val="24"/>
                                </w:rPr>
                                <w:t>reasons</w:t>
                              </w:r>
                              <w:r>
                                <w:rPr>
                                  <w:b/>
                                  <w:color w:val="FFFFFF"/>
                                  <w:spacing w:val="-3"/>
                                  <w:sz w:val="24"/>
                                </w:rPr>
                                <w:t xml:space="preserve"> </w:t>
                              </w:r>
                              <w:r>
                                <w:rPr>
                                  <w:color w:val="FFFFFF"/>
                                  <w:sz w:val="24"/>
                                </w:rPr>
                                <w:t>(include</w:t>
                              </w:r>
                              <w:r>
                                <w:rPr>
                                  <w:color w:val="FFFFFF"/>
                                  <w:spacing w:val="-5"/>
                                  <w:sz w:val="24"/>
                                </w:rPr>
                                <w:t xml:space="preserve"> </w:t>
                              </w:r>
                              <w:r>
                                <w:rPr>
                                  <w:color w:val="FFFFFF"/>
                                  <w:sz w:val="24"/>
                                </w:rPr>
                                <w:t>rationale</w:t>
                              </w:r>
                              <w:r>
                                <w:rPr>
                                  <w:color w:val="FFFFFF"/>
                                  <w:spacing w:val="-5"/>
                                  <w:sz w:val="24"/>
                                </w:rPr>
                                <w:t xml:space="preserve"> </w:t>
                              </w:r>
                              <w:r>
                                <w:rPr>
                                  <w:color w:val="FFFFFF"/>
                                  <w:sz w:val="24"/>
                                </w:rPr>
                                <w:t>for</w:t>
                              </w:r>
                              <w:r>
                                <w:rPr>
                                  <w:color w:val="FFFFFF"/>
                                  <w:spacing w:val="-5"/>
                                  <w:sz w:val="24"/>
                                </w:rPr>
                                <w:t xml:space="preserve"> </w:t>
                              </w:r>
                              <w:r>
                                <w:rPr>
                                  <w:color w:val="FFFFFF"/>
                                  <w:sz w:val="24"/>
                                </w:rPr>
                                <w:t>recommendation</w:t>
                              </w:r>
                              <w:r>
                                <w:rPr>
                                  <w:color w:val="FFFFFF"/>
                                  <w:spacing w:val="-5"/>
                                  <w:sz w:val="24"/>
                                </w:rPr>
                                <w:t xml:space="preserve"> </w:t>
                              </w:r>
                              <w:r>
                                <w:rPr>
                                  <w:color w:val="FFFFFF"/>
                                  <w:sz w:val="24"/>
                                </w:rPr>
                                <w:t>and</w:t>
                              </w:r>
                              <w:r>
                                <w:rPr>
                                  <w:color w:val="FFFFFF"/>
                                  <w:spacing w:val="-5"/>
                                  <w:sz w:val="24"/>
                                </w:rPr>
                                <w:t xml:space="preserve"> </w:t>
                              </w:r>
                              <w:r>
                                <w:rPr>
                                  <w:color w:val="FFFFFF"/>
                                  <w:sz w:val="24"/>
                                </w:rPr>
                                <w:t>consideration</w:t>
                              </w:r>
                              <w:r>
                                <w:rPr>
                                  <w:color w:val="FFFFFF"/>
                                  <w:spacing w:val="-5"/>
                                  <w:sz w:val="24"/>
                                </w:rPr>
                                <w:t xml:space="preserve"> </w:t>
                              </w:r>
                              <w:r>
                                <w:rPr>
                                  <w:color w:val="FFFFFF"/>
                                  <w:sz w:val="24"/>
                                </w:rPr>
                                <w:t>of</w:t>
                              </w:r>
                              <w:r>
                                <w:rPr>
                                  <w:color w:val="FFFFFF"/>
                                  <w:spacing w:val="-7"/>
                                  <w:sz w:val="24"/>
                                </w:rPr>
                                <w:t xml:space="preserve"> </w:t>
                              </w:r>
                              <w:r>
                                <w:rPr>
                                  <w:color w:val="FFFFFF"/>
                                  <w:sz w:val="24"/>
                                </w:rPr>
                                <w:t>MSP, information on key areas of enquiry, methodology and timeframe):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2E22A0" id="docshapegroup60" o:spid="_x0000_s1072" style="position:absolute;margin-left:66.35pt;margin-top:13.2pt;width:462.7pt;height:124.15pt;z-index:-15715840;mso-wrap-distance-left:0;mso-wrap-distance-right:0;mso-position-horizontal-relative:page;mso-position-vertical-relative:text" coordorigin="1327,264" coordsize="9254,2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">
                <v:shape id="docshape61" o:spid="_x0000_s1073" style="position:absolute;left:1327;top:1116;width:9254;height:1631;visibility:visible;mso-wrap-style:square;v-text-anchor:top" coordsize="9254,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" path="m10,10l,10,,1621r10,l10,10xm9254,1621r-10,l10,1621r-10,l,1630r10,l9244,1630r10,l9254,1621xm9254,10r-10,l9244,1621r10,l9254,10xm9254,r-10,l10,,,,,10r10,l9244,10r10,l9254,xe" fillcolor="black" stroked="f">
                  <v:path arrowok="t" o:connecttype="custom" o:connectlocs="10,1126;0,1126;0,2737;10,2737;10,1126;9254,2737;9244,2737;10,2737;0,2737;0,2746;10,2746;9244,2746;9254,2746;9254,2737;9254,1126;9244,1126;9244,2737;9254,2737;9254,1126;9254,1116;9244,1116;10,1116;0,1116;0,1126;10,1126;9244,1126;9254,1126;9254,1116" o:connectangles="0,0,0,0,0,0,0,0,0,0,0,0,0,0,0,0,0,0,0,0,0,0,0,0,0,0,0,0"/>
                </v:shape>
                <v:shape id="docshape62" o:spid="_x0000_s1074" type="#_x0000_t202" style="position:absolute;left:1332;top:268;width:9244;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" fillcolor="#a1185b" strokeweight=".48pt">
                  <v:textbox inset="0,0,0,0">
                    <w:txbxContent>
                      <w:p w14:paraId="795775CB" w14:textId="77777777" w:rsidR="00BC6DED" w:rsidRDefault="00A84A7E">
                        <w:pPr>
                          <w:ind w:left="103"/>
                          <w:rPr>
                            <w:color w:val="000000"/>
                            <w:sz w:val="24"/>
                          </w:rPr>
                        </w:pPr>
                        <w:r>
                          <w:rPr>
                            <w:b/>
                            <w:color w:val="FFFFFF"/>
                            <w:sz w:val="24"/>
                          </w:rPr>
                          <w:t>It is recommended/not recommended that this case is subject to a SAR for the following</w:t>
                        </w:r>
                        <w:r>
                          <w:rPr>
                            <w:b/>
                            <w:color w:val="FFFFFF"/>
                            <w:spacing w:val="-5"/>
                            <w:sz w:val="24"/>
                          </w:rPr>
                          <w:t xml:space="preserve"> </w:t>
                        </w:r>
                        <w:r>
                          <w:rPr>
                            <w:b/>
                            <w:color w:val="FFFFFF"/>
                            <w:sz w:val="24"/>
                          </w:rPr>
                          <w:t>reasons</w:t>
                        </w:r>
                        <w:r>
                          <w:rPr>
                            <w:b/>
                            <w:color w:val="FFFFFF"/>
                            <w:spacing w:val="-3"/>
                            <w:sz w:val="24"/>
                          </w:rPr>
                          <w:t xml:space="preserve"> </w:t>
                        </w:r>
                        <w:r>
                          <w:rPr>
                            <w:color w:val="FFFFFF"/>
                            <w:sz w:val="24"/>
                          </w:rPr>
                          <w:t>(include</w:t>
                        </w:r>
                        <w:r>
                          <w:rPr>
                            <w:color w:val="FFFFFF"/>
                            <w:spacing w:val="-5"/>
                            <w:sz w:val="24"/>
                          </w:rPr>
                          <w:t xml:space="preserve"> </w:t>
                        </w:r>
                        <w:r>
                          <w:rPr>
                            <w:color w:val="FFFFFF"/>
                            <w:sz w:val="24"/>
                          </w:rPr>
                          <w:t>rationale</w:t>
                        </w:r>
                        <w:r>
                          <w:rPr>
                            <w:color w:val="FFFFFF"/>
                            <w:spacing w:val="-5"/>
                            <w:sz w:val="24"/>
                          </w:rPr>
                          <w:t xml:space="preserve"> </w:t>
                        </w:r>
                        <w:r>
                          <w:rPr>
                            <w:color w:val="FFFFFF"/>
                            <w:sz w:val="24"/>
                          </w:rPr>
                          <w:t>for</w:t>
                        </w:r>
                        <w:r>
                          <w:rPr>
                            <w:color w:val="FFFFFF"/>
                            <w:spacing w:val="-5"/>
                            <w:sz w:val="24"/>
                          </w:rPr>
                          <w:t xml:space="preserve"> </w:t>
                        </w:r>
                        <w:r>
                          <w:rPr>
                            <w:color w:val="FFFFFF"/>
                            <w:sz w:val="24"/>
                          </w:rPr>
                          <w:t>recommendation</w:t>
                        </w:r>
                        <w:r>
                          <w:rPr>
                            <w:color w:val="FFFFFF"/>
                            <w:spacing w:val="-5"/>
                            <w:sz w:val="24"/>
                          </w:rPr>
                          <w:t xml:space="preserve"> </w:t>
                        </w:r>
                        <w:r>
                          <w:rPr>
                            <w:color w:val="FFFFFF"/>
                            <w:sz w:val="24"/>
                          </w:rPr>
                          <w:t>and</w:t>
                        </w:r>
                        <w:r>
                          <w:rPr>
                            <w:color w:val="FFFFFF"/>
                            <w:spacing w:val="-5"/>
                            <w:sz w:val="24"/>
                          </w:rPr>
                          <w:t xml:space="preserve"> </w:t>
                        </w:r>
                        <w:r>
                          <w:rPr>
                            <w:color w:val="FFFFFF"/>
                            <w:sz w:val="24"/>
                          </w:rPr>
                          <w:t>consideration</w:t>
                        </w:r>
                        <w:r>
                          <w:rPr>
                            <w:color w:val="FFFFFF"/>
                            <w:spacing w:val="-5"/>
                            <w:sz w:val="24"/>
                          </w:rPr>
                          <w:t xml:space="preserve"> </w:t>
                        </w:r>
                        <w:r>
                          <w:rPr>
                            <w:color w:val="FFFFFF"/>
                            <w:sz w:val="24"/>
                          </w:rPr>
                          <w:t>of</w:t>
                        </w:r>
                        <w:r>
                          <w:rPr>
                            <w:color w:val="FFFFFF"/>
                            <w:spacing w:val="-7"/>
                            <w:sz w:val="24"/>
                          </w:rPr>
                          <w:t xml:space="preserve"> </w:t>
                        </w:r>
                        <w:r>
                          <w:rPr>
                            <w:color w:val="FFFFFF"/>
                            <w:sz w:val="24"/>
                          </w:rPr>
                          <w:t>MSP, information on key areas of enquiry, methodology and timeframe):</w:t>
                        </w:r>
                      </w:p>
                    </w:txbxContent>
                  </v:textbox>
                </v:shape>
                <w10:wrap type="topAndBottom" anchorx="page"/>
              </v:group>
            </w:pict>
          </mc:Fallback>
        </mc:AlternateContent>
      </w:r>
    </w:p>
    <w:p w14:paraId="521C320A" w14:textId="77777777" w:rsidR="00BC6DED" w:rsidRDefault="00BC6DED">
      <w:pPr>
        <w:rPr>
          <w:sz w:val="20"/>
        </w:rPr>
        <w:sectPr w:rsidR="00BC6DED">
          <w:pgSz w:w="16840" w:h="11910" w:orient="landscape"/>
          <w:pgMar w:top="1340" w:right="0" w:bottom="1240" w:left="340" w:header="0" w:footer="1050" w:gutter="0"/>
          <w:cols w:space="720"/>
        </w:sectPr>
      </w:pPr>
    </w:p>
    <w:p w14:paraId="1EB87C82" w14:textId="77777777" w:rsidR="00BC6DED" w:rsidRDefault="00BC6DED">
      <w:pPr>
        <w:pStyle w:val="BodyText"/>
        <w:spacing w:before="1"/>
        <w:rPr>
          <w:b/>
          <w:sz w:val="8"/>
        </w:rPr>
      </w:pPr>
    </w:p>
    <w:p w14:paraId="268D36A8" w14:textId="705CFF33" w:rsidR="00BC6DED" w:rsidRDefault="00C37316">
      <w:pPr>
        <w:pStyle w:val="BodyText"/>
        <w:ind w:left="987"/>
        <w:rPr>
          <w:sz w:val="20"/>
        </w:rPr>
      </w:pPr>
      <w:r>
        <w:rPr>
          <w:noProof/>
          <w:sz w:val="20"/>
        </w:rPr>
        <mc:AlternateContent>
          <mc:Choice Requires="wpg">
            <w:drawing>
              <wp:inline distT="0" distB="0" distL="0" distR="0" wp14:anchorId="5FA9FDB8" wp14:editId="00E51B82">
                <wp:extent cx="5876290" cy="1458595"/>
                <wp:effectExtent l="4445" t="5080" r="5715" b="3175"/>
                <wp:docPr id="31" name="docshapegroup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1458595"/>
                          <a:chOff x="0" y="0"/>
                          <a:chExt cx="9254" cy="2297"/>
                        </a:xfrm>
                      </wpg:grpSpPr>
                      <wps:wsp>
                        <wps:cNvPr id="32" name="docshape64"/>
                        <wps:cNvSpPr>
                          <a:spLocks/>
                        </wps:cNvSpPr>
                        <wps:spPr bwMode="auto">
                          <a:xfrm>
                            <a:off x="0" y="667"/>
                            <a:ext cx="9254" cy="1630"/>
                          </a:xfrm>
                          <a:custGeom>
                            <a:avLst/>
                            <a:gdLst>
                              <a:gd name="T0" fmla="*/ 9253 w 9254"/>
                              <a:gd name="T1" fmla="+- 0 667 667"/>
                              <a:gd name="T2" fmla="*/ 667 h 1630"/>
                              <a:gd name="T3" fmla="*/ 9244 w 9254"/>
                              <a:gd name="T4" fmla="+- 0 667 667"/>
                              <a:gd name="T5" fmla="*/ 667 h 1630"/>
                              <a:gd name="T6" fmla="*/ 9244 w 9254"/>
                              <a:gd name="T7" fmla="+- 0 677 667"/>
                              <a:gd name="T8" fmla="*/ 677 h 1630"/>
                              <a:gd name="T9" fmla="*/ 9244 w 9254"/>
                              <a:gd name="T10" fmla="+- 0 2287 667"/>
                              <a:gd name="T11" fmla="*/ 2287 h 1630"/>
                              <a:gd name="T12" fmla="*/ 10 w 9254"/>
                              <a:gd name="T13" fmla="+- 0 2287 667"/>
                              <a:gd name="T14" fmla="*/ 2287 h 1630"/>
                              <a:gd name="T15" fmla="*/ 10 w 9254"/>
                              <a:gd name="T16" fmla="+- 0 677 667"/>
                              <a:gd name="T17" fmla="*/ 677 h 1630"/>
                              <a:gd name="T18" fmla="*/ 9244 w 9254"/>
                              <a:gd name="T19" fmla="+- 0 677 667"/>
                              <a:gd name="T20" fmla="*/ 677 h 1630"/>
                              <a:gd name="T21" fmla="*/ 9244 w 9254"/>
                              <a:gd name="T22" fmla="+- 0 667 667"/>
                              <a:gd name="T23" fmla="*/ 667 h 1630"/>
                              <a:gd name="T24" fmla="*/ 10 w 9254"/>
                              <a:gd name="T25" fmla="+- 0 667 667"/>
                              <a:gd name="T26" fmla="*/ 667 h 1630"/>
                              <a:gd name="T27" fmla="*/ 0 w 9254"/>
                              <a:gd name="T28" fmla="+- 0 667 667"/>
                              <a:gd name="T29" fmla="*/ 667 h 1630"/>
                              <a:gd name="T30" fmla="*/ 0 w 9254"/>
                              <a:gd name="T31" fmla="+- 0 677 667"/>
                              <a:gd name="T32" fmla="*/ 677 h 1630"/>
                              <a:gd name="T33" fmla="*/ 0 w 9254"/>
                              <a:gd name="T34" fmla="+- 0 2287 667"/>
                              <a:gd name="T35" fmla="*/ 2287 h 1630"/>
                              <a:gd name="T36" fmla="*/ 0 w 9254"/>
                              <a:gd name="T37" fmla="+- 0 2297 667"/>
                              <a:gd name="T38" fmla="*/ 2297 h 1630"/>
                              <a:gd name="T39" fmla="*/ 10 w 9254"/>
                              <a:gd name="T40" fmla="+- 0 2297 667"/>
                              <a:gd name="T41" fmla="*/ 2297 h 1630"/>
                              <a:gd name="T42" fmla="*/ 9244 w 9254"/>
                              <a:gd name="T43" fmla="+- 0 2297 667"/>
                              <a:gd name="T44" fmla="*/ 2297 h 1630"/>
                              <a:gd name="T45" fmla="*/ 9253 w 9254"/>
                              <a:gd name="T46" fmla="+- 0 2297 667"/>
                              <a:gd name="T47" fmla="*/ 2297 h 1630"/>
                              <a:gd name="T48" fmla="*/ 9253 w 9254"/>
                              <a:gd name="T49" fmla="+- 0 2287 667"/>
                              <a:gd name="T50" fmla="*/ 2287 h 1630"/>
                              <a:gd name="T51" fmla="*/ 9253 w 9254"/>
                              <a:gd name="T52" fmla="+- 0 677 667"/>
                              <a:gd name="T53" fmla="*/ 677 h 1630"/>
                              <a:gd name="T54" fmla="*/ 9253 w 9254"/>
                              <a:gd name="T55" fmla="+- 0 667 667"/>
                              <a:gd name="T56" fmla="*/ 667 h 163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Lst>
                            <a:rect l="0" t="0" r="r" b="b"/>
                            <a:pathLst>
                              <a:path w="9254" h="1630">
                                <a:moveTo>
                                  <a:pt x="9253" y="0"/>
                                </a:moveTo>
                                <a:lnTo>
                                  <a:pt x="9244" y="0"/>
                                </a:lnTo>
                                <a:lnTo>
                                  <a:pt x="9244" y="10"/>
                                </a:lnTo>
                                <a:lnTo>
                                  <a:pt x="9244" y="1620"/>
                                </a:lnTo>
                                <a:lnTo>
                                  <a:pt x="10" y="1620"/>
                                </a:lnTo>
                                <a:lnTo>
                                  <a:pt x="10" y="10"/>
                                </a:lnTo>
                                <a:lnTo>
                                  <a:pt x="9244" y="10"/>
                                </a:lnTo>
                                <a:lnTo>
                                  <a:pt x="9244" y="0"/>
                                </a:lnTo>
                                <a:lnTo>
                                  <a:pt x="10" y="0"/>
                                </a:lnTo>
                                <a:lnTo>
                                  <a:pt x="0" y="0"/>
                                </a:lnTo>
                                <a:lnTo>
                                  <a:pt x="0" y="10"/>
                                </a:lnTo>
                                <a:lnTo>
                                  <a:pt x="0" y="1620"/>
                                </a:lnTo>
                                <a:lnTo>
                                  <a:pt x="0" y="1630"/>
                                </a:lnTo>
                                <a:lnTo>
                                  <a:pt x="10" y="1630"/>
                                </a:lnTo>
                                <a:lnTo>
                                  <a:pt x="9244" y="1630"/>
                                </a:lnTo>
                                <a:lnTo>
                                  <a:pt x="9253" y="1630"/>
                                </a:lnTo>
                                <a:lnTo>
                                  <a:pt x="9253" y="1620"/>
                                </a:lnTo>
                                <a:lnTo>
                                  <a:pt x="9253" y="10"/>
                                </a:lnTo>
                                <a:lnTo>
                                  <a:pt x="92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docshape65"/>
                        <wps:cNvSpPr txBox="1">
                          <a:spLocks noChangeArrowheads="1"/>
                        </wps:cNvSpPr>
                        <wps:spPr bwMode="auto">
                          <a:xfrm>
                            <a:off x="4" y="4"/>
                            <a:ext cx="9244" cy="668"/>
                          </a:xfrm>
                          <a:prstGeom prst="rect">
                            <a:avLst/>
                          </a:prstGeom>
                          <a:solidFill>
                            <a:srgbClr val="A1185B"/>
                          </a:solidFill>
                          <a:ln w="6096">
                            <a:solidFill>
                              <a:srgbClr val="000000"/>
                            </a:solidFill>
                            <a:miter lim="800000"/>
                            <a:headEnd/>
                            <a:tailEnd/>
                          </a:ln>
                        </wps:spPr>
                        <wps:txbx>
                          <w:txbxContent>
                            <w:p w14:paraId="0CBFC538" w14:textId="77777777" w:rsidR="00BC6DED" w:rsidRDefault="00A84A7E">
                              <w:pPr>
                                <w:ind w:left="211" w:right="242"/>
                                <w:rPr>
                                  <w:b/>
                                  <w:color w:val="000000"/>
                                  <w:sz w:val="24"/>
                                </w:rPr>
                              </w:pPr>
                              <w:r>
                                <w:rPr>
                                  <w:b/>
                                  <w:color w:val="FFFFFF"/>
                                  <w:sz w:val="24"/>
                                </w:rPr>
                                <w:t>If</w:t>
                              </w:r>
                              <w:r>
                                <w:rPr>
                                  <w:b/>
                                  <w:color w:val="FFFFFF"/>
                                  <w:spacing w:val="-3"/>
                                  <w:sz w:val="24"/>
                                </w:rPr>
                                <w:t xml:space="preserve"> </w:t>
                              </w:r>
                              <w:r>
                                <w:rPr>
                                  <w:b/>
                                  <w:color w:val="FFFFFF"/>
                                  <w:sz w:val="24"/>
                                </w:rPr>
                                <w:t>the</w:t>
                              </w:r>
                              <w:r>
                                <w:rPr>
                                  <w:b/>
                                  <w:color w:val="FFFFFF"/>
                                  <w:spacing w:val="-3"/>
                                  <w:sz w:val="24"/>
                                </w:rPr>
                                <w:t xml:space="preserve"> </w:t>
                              </w:r>
                              <w:r>
                                <w:rPr>
                                  <w:b/>
                                  <w:color w:val="FFFFFF"/>
                                  <w:sz w:val="24"/>
                                </w:rPr>
                                <w:t>case</w:t>
                              </w:r>
                              <w:r>
                                <w:rPr>
                                  <w:b/>
                                  <w:color w:val="FFFFFF"/>
                                  <w:spacing w:val="-3"/>
                                  <w:sz w:val="24"/>
                                </w:rPr>
                                <w:t xml:space="preserve"> </w:t>
                              </w:r>
                              <w:r>
                                <w:rPr>
                                  <w:b/>
                                  <w:color w:val="FFFFFF"/>
                                  <w:sz w:val="24"/>
                                </w:rPr>
                                <w:t>does</w:t>
                              </w:r>
                              <w:r>
                                <w:rPr>
                                  <w:b/>
                                  <w:color w:val="FFFFFF"/>
                                  <w:spacing w:val="-1"/>
                                  <w:sz w:val="24"/>
                                </w:rPr>
                                <w:t xml:space="preserve"> </w:t>
                              </w:r>
                              <w:r>
                                <w:rPr>
                                  <w:b/>
                                  <w:color w:val="FFFFFF"/>
                                  <w:sz w:val="24"/>
                                </w:rPr>
                                <w:t>not</w:t>
                              </w:r>
                              <w:r>
                                <w:rPr>
                                  <w:b/>
                                  <w:color w:val="FFFFFF"/>
                                  <w:spacing w:val="-7"/>
                                  <w:sz w:val="24"/>
                                </w:rPr>
                                <w:t xml:space="preserve"> </w:t>
                              </w:r>
                              <w:r>
                                <w:rPr>
                                  <w:b/>
                                  <w:color w:val="FFFFFF"/>
                                  <w:sz w:val="24"/>
                                </w:rPr>
                                <w:t>meet</w:t>
                              </w:r>
                              <w:r>
                                <w:rPr>
                                  <w:b/>
                                  <w:color w:val="FFFFFF"/>
                                  <w:spacing w:val="-3"/>
                                  <w:sz w:val="24"/>
                                </w:rPr>
                                <w:t xml:space="preserve"> </w:t>
                              </w:r>
                              <w:r>
                                <w:rPr>
                                  <w:b/>
                                  <w:color w:val="FFFFFF"/>
                                  <w:sz w:val="24"/>
                                </w:rPr>
                                <w:t>the</w:t>
                              </w:r>
                              <w:r>
                                <w:rPr>
                                  <w:b/>
                                  <w:color w:val="FFFFFF"/>
                                  <w:spacing w:val="-3"/>
                                  <w:sz w:val="24"/>
                                </w:rPr>
                                <w:t xml:space="preserve"> </w:t>
                              </w:r>
                              <w:r>
                                <w:rPr>
                                  <w:b/>
                                  <w:color w:val="FFFFFF"/>
                                  <w:sz w:val="24"/>
                                </w:rPr>
                                <w:t>criteria</w:t>
                              </w:r>
                              <w:r>
                                <w:rPr>
                                  <w:b/>
                                  <w:color w:val="FFFFFF"/>
                                  <w:spacing w:val="-4"/>
                                  <w:sz w:val="24"/>
                                </w:rPr>
                                <w:t xml:space="preserve"> </w:t>
                              </w:r>
                              <w:r>
                                <w:rPr>
                                  <w:b/>
                                  <w:color w:val="FFFFFF"/>
                                  <w:sz w:val="24"/>
                                </w:rPr>
                                <w:t>for</w:t>
                              </w:r>
                              <w:r>
                                <w:rPr>
                                  <w:b/>
                                  <w:color w:val="FFFFFF"/>
                                  <w:spacing w:val="-3"/>
                                  <w:sz w:val="24"/>
                                </w:rPr>
                                <w:t xml:space="preserve"> </w:t>
                              </w:r>
                              <w:r>
                                <w:rPr>
                                  <w:b/>
                                  <w:color w:val="FFFFFF"/>
                                  <w:sz w:val="24"/>
                                </w:rPr>
                                <w:t>a</w:t>
                              </w:r>
                              <w:r>
                                <w:rPr>
                                  <w:b/>
                                  <w:color w:val="FFFFFF"/>
                                  <w:spacing w:val="-5"/>
                                  <w:sz w:val="24"/>
                                </w:rPr>
                                <w:t xml:space="preserve"> </w:t>
                              </w:r>
                              <w:r>
                                <w:rPr>
                                  <w:b/>
                                  <w:color w:val="FFFFFF"/>
                                  <w:sz w:val="24"/>
                                </w:rPr>
                                <w:t>SAR</w:t>
                              </w:r>
                              <w:r>
                                <w:rPr>
                                  <w:b/>
                                  <w:color w:val="FFFFFF"/>
                                  <w:spacing w:val="-4"/>
                                  <w:sz w:val="24"/>
                                </w:rPr>
                                <w:t xml:space="preserve"> </w:t>
                              </w:r>
                              <w:r>
                                <w:rPr>
                                  <w:b/>
                                  <w:color w:val="FFFFFF"/>
                                  <w:sz w:val="24"/>
                                </w:rPr>
                                <w:t>and</w:t>
                              </w:r>
                              <w:r>
                                <w:rPr>
                                  <w:b/>
                                  <w:color w:val="FFFFFF"/>
                                  <w:spacing w:val="-3"/>
                                  <w:sz w:val="24"/>
                                </w:rPr>
                                <w:t xml:space="preserve"> </w:t>
                              </w:r>
                              <w:r>
                                <w:rPr>
                                  <w:b/>
                                  <w:color w:val="FFFFFF"/>
                                  <w:sz w:val="24"/>
                                </w:rPr>
                                <w:t>another review</w:t>
                              </w:r>
                              <w:r>
                                <w:rPr>
                                  <w:b/>
                                  <w:color w:val="FFFFFF"/>
                                  <w:spacing w:val="-3"/>
                                  <w:sz w:val="24"/>
                                </w:rPr>
                                <w:t xml:space="preserve"> </w:t>
                              </w:r>
                              <w:r>
                                <w:rPr>
                                  <w:b/>
                                  <w:color w:val="FFFFFF"/>
                                  <w:sz w:val="24"/>
                                </w:rPr>
                                <w:t>process has been agreed, please give details below (please refer</w:t>
                              </w:r>
                              <w:r>
                                <w:rPr>
                                  <w:b/>
                                  <w:color w:val="FFFFFF"/>
                                  <w:spacing w:val="-1"/>
                                  <w:sz w:val="24"/>
                                </w:rPr>
                                <w:t xml:space="preserve"> </w:t>
                              </w:r>
                              <w:r>
                                <w:rPr>
                                  <w:b/>
                                  <w:color w:val="FFFFFF"/>
                                  <w:sz w:val="24"/>
                                </w:rPr>
                                <w:t>to the</w:t>
                              </w:r>
                              <w:r>
                                <w:rPr>
                                  <w:b/>
                                  <w:color w:val="FFFFFF"/>
                                  <w:spacing w:val="-2"/>
                                  <w:sz w:val="24"/>
                                </w:rPr>
                                <w:t xml:space="preserve"> guidelines):</w:t>
                              </w:r>
                            </w:p>
                          </w:txbxContent>
                        </wps:txbx>
                        <wps:bodyPr rot="0" vert="horz" wrap="square" lIns="0" tIns="0" rIns="0" bIns="0" anchor="t" anchorCtr="0" upright="1">
                          <a:noAutofit/>
                        </wps:bodyPr>
                      </wps:wsp>
                    </wpg:wgp>
                  </a:graphicData>
                </a:graphic>
              </wp:inline>
            </w:drawing>
          </mc:Choice>
          <mc:Fallback>
            <w:pict>
              <v:group w14:anchorId="5FA9FDB8" id="docshapegroup63" o:spid="_x0000_s1075" style="width:462.7pt;height:114.85pt;mso-position-horizontal-relative:char;mso-position-vertical-relative:line" coordsize="9254,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">
                <v:shape id="docshape64" o:spid="_x0000_s1076" style="position:absolute;top:667;width:9254;height:1630;visibility:visible;mso-wrap-style:square;v-text-anchor:top" coordsize="925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" path="m9253,r-9,l9244,10r,1610l10,1620,10,10r9234,l9244,,10,,,,,10,,1620r,10l10,1630r9234,l9253,1630r,-10l9253,10r,-10xe" fillcolor="black" stroked="f">
                  <v:path arrowok="t" o:connecttype="custom" o:connectlocs="9253,667;9244,667;9244,677;9244,2287;10,2287;10,677;9244,677;9244,667;10,667;0,667;0,677;0,2287;0,2297;10,2297;9244,2297;9253,2297;9253,2287;9253,677;9253,667" o:connectangles="0,0,0,0,0,0,0,0,0,0,0,0,0,0,0,0,0,0,0"/>
                </v:shape>
                <v:shape id="docshape65" o:spid="_x0000_s1077" type="#_x0000_t202" style="position:absolute;left:4;top:4;width:9244;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" fillcolor="#a1185b" strokeweight=".48pt">
                  <v:textbox inset="0,0,0,0">
                    <w:txbxContent>
                      <w:p w14:paraId="0CBFC538" w14:textId="77777777" w:rsidR="00BC6DED" w:rsidRDefault="00A84A7E">
                        <w:pPr>
                          <w:ind w:left="211" w:right="242"/>
                          <w:rPr>
                            <w:b/>
                            <w:color w:val="000000"/>
                            <w:sz w:val="24"/>
                          </w:rPr>
                        </w:pPr>
                        <w:r>
                          <w:rPr>
                            <w:b/>
                            <w:color w:val="FFFFFF"/>
                            <w:sz w:val="24"/>
                          </w:rPr>
                          <w:t>If</w:t>
                        </w:r>
                        <w:r>
                          <w:rPr>
                            <w:b/>
                            <w:color w:val="FFFFFF"/>
                            <w:spacing w:val="-3"/>
                            <w:sz w:val="24"/>
                          </w:rPr>
                          <w:t xml:space="preserve"> </w:t>
                        </w:r>
                        <w:r>
                          <w:rPr>
                            <w:b/>
                            <w:color w:val="FFFFFF"/>
                            <w:sz w:val="24"/>
                          </w:rPr>
                          <w:t>the</w:t>
                        </w:r>
                        <w:r>
                          <w:rPr>
                            <w:b/>
                            <w:color w:val="FFFFFF"/>
                            <w:spacing w:val="-3"/>
                            <w:sz w:val="24"/>
                          </w:rPr>
                          <w:t xml:space="preserve"> </w:t>
                        </w:r>
                        <w:r>
                          <w:rPr>
                            <w:b/>
                            <w:color w:val="FFFFFF"/>
                            <w:sz w:val="24"/>
                          </w:rPr>
                          <w:t>case</w:t>
                        </w:r>
                        <w:r>
                          <w:rPr>
                            <w:b/>
                            <w:color w:val="FFFFFF"/>
                            <w:spacing w:val="-3"/>
                            <w:sz w:val="24"/>
                          </w:rPr>
                          <w:t xml:space="preserve"> </w:t>
                        </w:r>
                        <w:r>
                          <w:rPr>
                            <w:b/>
                            <w:color w:val="FFFFFF"/>
                            <w:sz w:val="24"/>
                          </w:rPr>
                          <w:t>does</w:t>
                        </w:r>
                        <w:r>
                          <w:rPr>
                            <w:b/>
                            <w:color w:val="FFFFFF"/>
                            <w:spacing w:val="-1"/>
                            <w:sz w:val="24"/>
                          </w:rPr>
                          <w:t xml:space="preserve"> </w:t>
                        </w:r>
                        <w:r>
                          <w:rPr>
                            <w:b/>
                            <w:color w:val="FFFFFF"/>
                            <w:sz w:val="24"/>
                          </w:rPr>
                          <w:t>not</w:t>
                        </w:r>
                        <w:r>
                          <w:rPr>
                            <w:b/>
                            <w:color w:val="FFFFFF"/>
                            <w:spacing w:val="-7"/>
                            <w:sz w:val="24"/>
                          </w:rPr>
                          <w:t xml:space="preserve"> </w:t>
                        </w:r>
                        <w:r>
                          <w:rPr>
                            <w:b/>
                            <w:color w:val="FFFFFF"/>
                            <w:sz w:val="24"/>
                          </w:rPr>
                          <w:t>meet</w:t>
                        </w:r>
                        <w:r>
                          <w:rPr>
                            <w:b/>
                            <w:color w:val="FFFFFF"/>
                            <w:spacing w:val="-3"/>
                            <w:sz w:val="24"/>
                          </w:rPr>
                          <w:t xml:space="preserve"> </w:t>
                        </w:r>
                        <w:r>
                          <w:rPr>
                            <w:b/>
                            <w:color w:val="FFFFFF"/>
                            <w:sz w:val="24"/>
                          </w:rPr>
                          <w:t>the</w:t>
                        </w:r>
                        <w:r>
                          <w:rPr>
                            <w:b/>
                            <w:color w:val="FFFFFF"/>
                            <w:spacing w:val="-3"/>
                            <w:sz w:val="24"/>
                          </w:rPr>
                          <w:t xml:space="preserve"> </w:t>
                        </w:r>
                        <w:r>
                          <w:rPr>
                            <w:b/>
                            <w:color w:val="FFFFFF"/>
                            <w:sz w:val="24"/>
                          </w:rPr>
                          <w:t>criteria</w:t>
                        </w:r>
                        <w:r>
                          <w:rPr>
                            <w:b/>
                            <w:color w:val="FFFFFF"/>
                            <w:spacing w:val="-4"/>
                            <w:sz w:val="24"/>
                          </w:rPr>
                          <w:t xml:space="preserve"> </w:t>
                        </w:r>
                        <w:r>
                          <w:rPr>
                            <w:b/>
                            <w:color w:val="FFFFFF"/>
                            <w:sz w:val="24"/>
                          </w:rPr>
                          <w:t>for</w:t>
                        </w:r>
                        <w:r>
                          <w:rPr>
                            <w:b/>
                            <w:color w:val="FFFFFF"/>
                            <w:spacing w:val="-3"/>
                            <w:sz w:val="24"/>
                          </w:rPr>
                          <w:t xml:space="preserve"> </w:t>
                        </w:r>
                        <w:r>
                          <w:rPr>
                            <w:b/>
                            <w:color w:val="FFFFFF"/>
                            <w:sz w:val="24"/>
                          </w:rPr>
                          <w:t>a</w:t>
                        </w:r>
                        <w:r>
                          <w:rPr>
                            <w:b/>
                            <w:color w:val="FFFFFF"/>
                            <w:spacing w:val="-5"/>
                            <w:sz w:val="24"/>
                          </w:rPr>
                          <w:t xml:space="preserve"> </w:t>
                        </w:r>
                        <w:r>
                          <w:rPr>
                            <w:b/>
                            <w:color w:val="FFFFFF"/>
                            <w:sz w:val="24"/>
                          </w:rPr>
                          <w:t>SAR</w:t>
                        </w:r>
                        <w:r>
                          <w:rPr>
                            <w:b/>
                            <w:color w:val="FFFFFF"/>
                            <w:spacing w:val="-4"/>
                            <w:sz w:val="24"/>
                          </w:rPr>
                          <w:t xml:space="preserve"> </w:t>
                        </w:r>
                        <w:r>
                          <w:rPr>
                            <w:b/>
                            <w:color w:val="FFFFFF"/>
                            <w:sz w:val="24"/>
                          </w:rPr>
                          <w:t>and</w:t>
                        </w:r>
                        <w:r>
                          <w:rPr>
                            <w:b/>
                            <w:color w:val="FFFFFF"/>
                            <w:spacing w:val="-3"/>
                            <w:sz w:val="24"/>
                          </w:rPr>
                          <w:t xml:space="preserve"> </w:t>
                        </w:r>
                        <w:r>
                          <w:rPr>
                            <w:b/>
                            <w:color w:val="FFFFFF"/>
                            <w:sz w:val="24"/>
                          </w:rPr>
                          <w:t>another review</w:t>
                        </w:r>
                        <w:r>
                          <w:rPr>
                            <w:b/>
                            <w:color w:val="FFFFFF"/>
                            <w:spacing w:val="-3"/>
                            <w:sz w:val="24"/>
                          </w:rPr>
                          <w:t xml:space="preserve"> </w:t>
                        </w:r>
                        <w:r>
                          <w:rPr>
                            <w:b/>
                            <w:color w:val="FFFFFF"/>
                            <w:sz w:val="24"/>
                          </w:rPr>
                          <w:t>process has been agreed, please give details below (please refer</w:t>
                        </w:r>
                        <w:r>
                          <w:rPr>
                            <w:b/>
                            <w:color w:val="FFFFFF"/>
                            <w:spacing w:val="-1"/>
                            <w:sz w:val="24"/>
                          </w:rPr>
                          <w:t xml:space="preserve"> </w:t>
                        </w:r>
                        <w:r>
                          <w:rPr>
                            <w:b/>
                            <w:color w:val="FFFFFF"/>
                            <w:sz w:val="24"/>
                          </w:rPr>
                          <w:t>to the</w:t>
                        </w:r>
                        <w:r>
                          <w:rPr>
                            <w:b/>
                            <w:color w:val="FFFFFF"/>
                            <w:spacing w:val="-2"/>
                            <w:sz w:val="24"/>
                          </w:rPr>
                          <w:t xml:space="preserve"> guidelines):</w:t>
                        </w:r>
                      </w:p>
                    </w:txbxContent>
                  </v:textbox>
                </v:shape>
                <w10:anchorlock/>
              </v:group>
            </w:pict>
          </mc:Fallback>
        </mc:AlternateContent>
      </w:r>
    </w:p>
    <w:p w14:paraId="1276A40D" w14:textId="0AD53220" w:rsidR="00BC6DED" w:rsidRDefault="00C37316">
      <w:pPr>
        <w:pStyle w:val="BodyText"/>
        <w:spacing w:before="5"/>
        <w:rPr>
          <w:b/>
          <w:sz w:val="14"/>
        </w:rPr>
      </w:pPr>
      <w:r>
        <w:rPr>
          <w:noProof/>
        </w:rPr>
        <mc:AlternateContent>
          <mc:Choice Requires="wpg">
            <w:drawing>
              <wp:anchor distT="0" distB="0" distL="0" distR="0" simplePos="0" relativeHeight="487601664" behindDoc="1" locked="0" layoutInCell="1" allowOverlap="1" wp14:anchorId="17775AC8" wp14:editId="492AD25E">
                <wp:simplePos x="0" y="0"/>
                <wp:positionH relativeFrom="page">
                  <wp:posOffset>842645</wp:posOffset>
                </wp:positionH>
                <wp:positionV relativeFrom="paragraph">
                  <wp:posOffset>121285</wp:posOffset>
                </wp:positionV>
                <wp:extent cx="5876290" cy="767080"/>
                <wp:effectExtent l="0" t="0" r="0" b="0"/>
                <wp:wrapTopAndBottom/>
                <wp:docPr id="28" name="docshapegroup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7080"/>
                          <a:chOff x="1327" y="191"/>
                          <a:chExt cx="9254" cy="1208"/>
                        </a:xfrm>
                      </wpg:grpSpPr>
                      <wps:wsp>
                        <wps:cNvPr id="29" name="docshape67"/>
                        <wps:cNvSpPr>
                          <a:spLocks/>
                        </wps:cNvSpPr>
                        <wps:spPr bwMode="auto">
                          <a:xfrm>
                            <a:off x="1327" y="515"/>
                            <a:ext cx="9254" cy="884"/>
                          </a:xfrm>
                          <a:custGeom>
                            <a:avLst/>
                            <a:gdLst>
                              <a:gd name="T0" fmla="+- 0 10581 1327"/>
                              <a:gd name="T1" fmla="*/ T0 w 9254"/>
                              <a:gd name="T2" fmla="+- 0 525 515"/>
                              <a:gd name="T3" fmla="*/ 525 h 884"/>
                              <a:gd name="T4" fmla="+- 0 10571 1327"/>
                              <a:gd name="T5" fmla="*/ T4 w 9254"/>
                              <a:gd name="T6" fmla="+- 0 525 515"/>
                              <a:gd name="T7" fmla="*/ 525 h 884"/>
                              <a:gd name="T8" fmla="+- 0 10571 1327"/>
                              <a:gd name="T9" fmla="*/ T8 w 9254"/>
                              <a:gd name="T10" fmla="+- 0 1389 515"/>
                              <a:gd name="T11" fmla="*/ 1389 h 884"/>
                              <a:gd name="T12" fmla="+- 0 1337 1327"/>
                              <a:gd name="T13" fmla="*/ T12 w 9254"/>
                              <a:gd name="T14" fmla="+- 0 1389 515"/>
                              <a:gd name="T15" fmla="*/ 1389 h 884"/>
                              <a:gd name="T16" fmla="+- 0 1337 1327"/>
                              <a:gd name="T17" fmla="*/ T16 w 9254"/>
                              <a:gd name="T18" fmla="+- 0 525 515"/>
                              <a:gd name="T19" fmla="*/ 525 h 884"/>
                              <a:gd name="T20" fmla="+- 0 1327 1327"/>
                              <a:gd name="T21" fmla="*/ T20 w 9254"/>
                              <a:gd name="T22" fmla="+- 0 525 515"/>
                              <a:gd name="T23" fmla="*/ 525 h 884"/>
                              <a:gd name="T24" fmla="+- 0 1327 1327"/>
                              <a:gd name="T25" fmla="*/ T24 w 9254"/>
                              <a:gd name="T26" fmla="+- 0 1389 515"/>
                              <a:gd name="T27" fmla="*/ 1389 h 884"/>
                              <a:gd name="T28" fmla="+- 0 1327 1327"/>
                              <a:gd name="T29" fmla="*/ T28 w 9254"/>
                              <a:gd name="T30" fmla="+- 0 1398 515"/>
                              <a:gd name="T31" fmla="*/ 1398 h 884"/>
                              <a:gd name="T32" fmla="+- 0 1337 1327"/>
                              <a:gd name="T33" fmla="*/ T32 w 9254"/>
                              <a:gd name="T34" fmla="+- 0 1398 515"/>
                              <a:gd name="T35" fmla="*/ 1398 h 884"/>
                              <a:gd name="T36" fmla="+- 0 10571 1327"/>
                              <a:gd name="T37" fmla="*/ T36 w 9254"/>
                              <a:gd name="T38" fmla="+- 0 1398 515"/>
                              <a:gd name="T39" fmla="*/ 1398 h 884"/>
                              <a:gd name="T40" fmla="+- 0 10581 1327"/>
                              <a:gd name="T41" fmla="*/ T40 w 9254"/>
                              <a:gd name="T42" fmla="+- 0 1398 515"/>
                              <a:gd name="T43" fmla="*/ 1398 h 884"/>
                              <a:gd name="T44" fmla="+- 0 10581 1327"/>
                              <a:gd name="T45" fmla="*/ T44 w 9254"/>
                              <a:gd name="T46" fmla="+- 0 1389 515"/>
                              <a:gd name="T47" fmla="*/ 1389 h 884"/>
                              <a:gd name="T48" fmla="+- 0 10581 1327"/>
                              <a:gd name="T49" fmla="*/ T48 w 9254"/>
                              <a:gd name="T50" fmla="+- 0 525 515"/>
                              <a:gd name="T51" fmla="*/ 525 h 884"/>
                              <a:gd name="T52" fmla="+- 0 10581 1327"/>
                              <a:gd name="T53" fmla="*/ T52 w 9254"/>
                              <a:gd name="T54" fmla="+- 0 515 515"/>
                              <a:gd name="T55" fmla="*/ 515 h 884"/>
                              <a:gd name="T56" fmla="+- 0 10571 1327"/>
                              <a:gd name="T57" fmla="*/ T56 w 9254"/>
                              <a:gd name="T58" fmla="+- 0 515 515"/>
                              <a:gd name="T59" fmla="*/ 515 h 884"/>
                              <a:gd name="T60" fmla="+- 0 1337 1327"/>
                              <a:gd name="T61" fmla="*/ T60 w 9254"/>
                              <a:gd name="T62" fmla="+- 0 515 515"/>
                              <a:gd name="T63" fmla="*/ 515 h 884"/>
                              <a:gd name="T64" fmla="+- 0 1327 1327"/>
                              <a:gd name="T65" fmla="*/ T64 w 9254"/>
                              <a:gd name="T66" fmla="+- 0 515 515"/>
                              <a:gd name="T67" fmla="*/ 515 h 884"/>
                              <a:gd name="T68" fmla="+- 0 1327 1327"/>
                              <a:gd name="T69" fmla="*/ T68 w 9254"/>
                              <a:gd name="T70" fmla="+- 0 525 515"/>
                              <a:gd name="T71" fmla="*/ 525 h 884"/>
                              <a:gd name="T72" fmla="+- 0 1337 1327"/>
                              <a:gd name="T73" fmla="*/ T72 w 9254"/>
                              <a:gd name="T74" fmla="+- 0 525 515"/>
                              <a:gd name="T75" fmla="*/ 525 h 884"/>
                              <a:gd name="T76" fmla="+- 0 10571 1327"/>
                              <a:gd name="T77" fmla="*/ T76 w 9254"/>
                              <a:gd name="T78" fmla="+- 0 525 515"/>
                              <a:gd name="T79" fmla="*/ 525 h 884"/>
                              <a:gd name="T80" fmla="+- 0 10581 1327"/>
                              <a:gd name="T81" fmla="*/ T80 w 9254"/>
                              <a:gd name="T82" fmla="+- 0 525 515"/>
                              <a:gd name="T83" fmla="*/ 525 h 884"/>
                              <a:gd name="T84" fmla="+- 0 10581 1327"/>
                              <a:gd name="T85" fmla="*/ T84 w 9254"/>
                              <a:gd name="T86" fmla="+- 0 515 515"/>
                              <a:gd name="T87" fmla="*/ 515 h 8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254" h="884">
                                <a:moveTo>
                                  <a:pt x="9254" y="10"/>
                                </a:moveTo>
                                <a:lnTo>
                                  <a:pt x="9244" y="10"/>
                                </a:lnTo>
                                <a:lnTo>
                                  <a:pt x="9244" y="874"/>
                                </a:lnTo>
                                <a:lnTo>
                                  <a:pt x="10" y="874"/>
                                </a:lnTo>
                                <a:lnTo>
                                  <a:pt x="10" y="10"/>
                                </a:lnTo>
                                <a:lnTo>
                                  <a:pt x="0" y="10"/>
                                </a:lnTo>
                                <a:lnTo>
                                  <a:pt x="0" y="874"/>
                                </a:lnTo>
                                <a:lnTo>
                                  <a:pt x="0" y="883"/>
                                </a:lnTo>
                                <a:lnTo>
                                  <a:pt x="10" y="883"/>
                                </a:lnTo>
                                <a:lnTo>
                                  <a:pt x="9244" y="883"/>
                                </a:lnTo>
                                <a:lnTo>
                                  <a:pt x="9254" y="883"/>
                                </a:lnTo>
                                <a:lnTo>
                                  <a:pt x="9254" y="874"/>
                                </a:lnTo>
                                <a:lnTo>
                                  <a:pt x="9254" y="10"/>
                                </a:lnTo>
                                <a:close/>
                                <a:moveTo>
                                  <a:pt x="9254" y="0"/>
                                </a:moveTo>
                                <a:lnTo>
                                  <a:pt x="9244" y="0"/>
                                </a:lnTo>
                                <a:lnTo>
                                  <a:pt x="10" y="0"/>
                                </a:lnTo>
                                <a:lnTo>
                                  <a:pt x="0" y="0"/>
                                </a:lnTo>
                                <a:lnTo>
                                  <a:pt x="0" y="10"/>
                                </a:lnTo>
                                <a:lnTo>
                                  <a:pt x="10" y="10"/>
                                </a:lnTo>
                                <a:lnTo>
                                  <a:pt x="9244" y="10"/>
                                </a:lnTo>
                                <a:lnTo>
                                  <a:pt x="9254" y="10"/>
                                </a:lnTo>
                                <a:lnTo>
                                  <a:pt x="92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docshape68"/>
                        <wps:cNvSpPr txBox="1">
                          <a:spLocks noChangeArrowheads="1"/>
                        </wps:cNvSpPr>
                        <wps:spPr bwMode="auto">
                          <a:xfrm>
                            <a:off x="1332" y="195"/>
                            <a:ext cx="9244" cy="324"/>
                          </a:xfrm>
                          <a:prstGeom prst="rect">
                            <a:avLst/>
                          </a:prstGeom>
                          <a:solidFill>
                            <a:srgbClr val="A1185B"/>
                          </a:solidFill>
                          <a:ln w="6096">
                            <a:solidFill>
                              <a:srgbClr val="000000"/>
                            </a:solidFill>
                            <a:miter lim="800000"/>
                            <a:headEnd/>
                            <a:tailEnd/>
                          </a:ln>
                        </wps:spPr>
                        <wps:txbx>
                          <w:txbxContent>
                            <w:p w14:paraId="25FD298E" w14:textId="77777777" w:rsidR="00BC6DED" w:rsidRDefault="00A84A7E">
                              <w:pPr>
                                <w:spacing w:before="3"/>
                                <w:ind w:left="103"/>
                                <w:rPr>
                                  <w:b/>
                                  <w:color w:val="000000"/>
                                  <w:sz w:val="24"/>
                                </w:rPr>
                              </w:pPr>
                              <w:r>
                                <w:rPr>
                                  <w:b/>
                                  <w:color w:val="FFFFFF"/>
                                  <w:sz w:val="24"/>
                                </w:rPr>
                                <w:t>Please</w:t>
                              </w:r>
                              <w:r>
                                <w:rPr>
                                  <w:b/>
                                  <w:color w:val="FFFFFF"/>
                                  <w:spacing w:val="-4"/>
                                  <w:sz w:val="24"/>
                                </w:rPr>
                                <w:t xml:space="preserve"> </w:t>
                              </w:r>
                              <w:r>
                                <w:rPr>
                                  <w:b/>
                                  <w:color w:val="FFFFFF"/>
                                  <w:sz w:val="24"/>
                                </w:rPr>
                                <w:t>account</w:t>
                              </w:r>
                              <w:r>
                                <w:rPr>
                                  <w:b/>
                                  <w:color w:val="FFFFFF"/>
                                  <w:spacing w:val="-3"/>
                                  <w:sz w:val="24"/>
                                </w:rPr>
                                <w:t xml:space="preserve"> </w:t>
                              </w:r>
                              <w:r>
                                <w:rPr>
                                  <w:b/>
                                  <w:color w:val="FFFFFF"/>
                                  <w:sz w:val="24"/>
                                </w:rPr>
                                <w:t>for</w:t>
                              </w:r>
                              <w:r>
                                <w:rPr>
                                  <w:b/>
                                  <w:color w:val="FFFFFF"/>
                                  <w:spacing w:val="-1"/>
                                  <w:sz w:val="24"/>
                                </w:rPr>
                                <w:t xml:space="preserve"> </w:t>
                              </w:r>
                              <w:r>
                                <w:rPr>
                                  <w:b/>
                                  <w:color w:val="FFFFFF"/>
                                  <w:sz w:val="24"/>
                                </w:rPr>
                                <w:t>any</w:t>
                              </w:r>
                              <w:r>
                                <w:rPr>
                                  <w:b/>
                                  <w:color w:val="FFFFFF"/>
                                  <w:spacing w:val="-1"/>
                                  <w:sz w:val="24"/>
                                </w:rPr>
                                <w:t xml:space="preserve"> </w:t>
                              </w:r>
                              <w:r>
                                <w:rPr>
                                  <w:b/>
                                  <w:color w:val="FFFFFF"/>
                                  <w:sz w:val="24"/>
                                </w:rPr>
                                <w:t>delay</w:t>
                              </w:r>
                              <w:r>
                                <w:rPr>
                                  <w:b/>
                                  <w:color w:val="FFFFFF"/>
                                  <w:spacing w:val="-1"/>
                                  <w:sz w:val="24"/>
                                </w:rPr>
                                <w:t xml:space="preserve"> </w:t>
                              </w:r>
                              <w:r>
                                <w:rPr>
                                  <w:b/>
                                  <w:color w:val="FFFFFF"/>
                                  <w:sz w:val="24"/>
                                </w:rPr>
                                <w:t>in</w:t>
                              </w:r>
                              <w:r>
                                <w:rPr>
                                  <w:b/>
                                  <w:color w:val="FFFFFF"/>
                                  <w:spacing w:val="-1"/>
                                  <w:sz w:val="24"/>
                                </w:rPr>
                                <w:t xml:space="preserve"> </w:t>
                              </w:r>
                              <w:r>
                                <w:rPr>
                                  <w:b/>
                                  <w:color w:val="FFFFFF"/>
                                  <w:sz w:val="24"/>
                                </w:rPr>
                                <w:t>decision</w:t>
                              </w:r>
                              <w:r>
                                <w:rPr>
                                  <w:b/>
                                  <w:color w:val="FFFFFF"/>
                                  <w:spacing w:val="-3"/>
                                  <w:sz w:val="24"/>
                                </w:rPr>
                                <w:t xml:space="preserve"> </w:t>
                              </w:r>
                              <w:r>
                                <w:rPr>
                                  <w:b/>
                                  <w:color w:val="FFFFFF"/>
                                  <w:spacing w:val="-2"/>
                                  <w:sz w:val="24"/>
                                </w:rPr>
                                <w:t>making: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775AC8" id="docshapegroup66" o:spid="_x0000_s1078" style="position:absolute;margin-left:66.35pt;margin-top:9.55pt;width:462.7pt;height:60.4pt;z-index:-15714816;mso-wrap-distance-left:0;mso-wrap-distance-right:0;mso-position-horizontal-relative:page;mso-position-vertical-relative:text" coordorigin="1327,191" coordsize="9254,1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">
                <v:shape id="docshape67" o:spid="_x0000_s1079" style="position:absolute;left:1327;top:515;width:9254;height:884;visibility:visible;mso-wrap-style:square;v-text-anchor:top" coordsize="9254,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" path="m9254,10r-10,l9244,874,10,874,10,10,,10,,874r,9l10,883r9234,l9254,883r,-9l9254,10xm9254,r-10,l10,,,,,10r10,l9244,10r10,l9254,xe" fillcolor="black" stroked="f">
                  <v:path arrowok="t" o:connecttype="custom" o:connectlocs="9254,525;9244,525;9244,1389;10,1389;10,525;0,525;0,1389;0,1398;10,1398;9244,1398;9254,1398;9254,1389;9254,525;9254,515;9244,515;10,515;0,515;0,525;10,525;9244,525;9254,525;9254,515" o:connectangles="0,0,0,0,0,0,0,0,0,0,0,0,0,0,0,0,0,0,0,0,0,0"/>
                </v:shape>
                <v:shape id="docshape68" o:spid="_x0000_s1080" type="#_x0000_t202" style="position:absolute;left:1332;top:195;width:9244;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" fillcolor="#a1185b" strokeweight=".48pt">
                  <v:textbox inset="0,0,0,0">
                    <w:txbxContent>
                      <w:p w14:paraId="25FD298E" w14:textId="77777777" w:rsidR="00BC6DED" w:rsidRDefault="00A84A7E">
                        <w:pPr>
                          <w:spacing w:before="3"/>
                          <w:ind w:left="103"/>
                          <w:rPr>
                            <w:b/>
                            <w:color w:val="000000"/>
                            <w:sz w:val="24"/>
                          </w:rPr>
                        </w:pPr>
                        <w:r>
                          <w:rPr>
                            <w:b/>
                            <w:color w:val="FFFFFF"/>
                            <w:sz w:val="24"/>
                          </w:rPr>
                          <w:t>Please</w:t>
                        </w:r>
                        <w:r>
                          <w:rPr>
                            <w:b/>
                            <w:color w:val="FFFFFF"/>
                            <w:spacing w:val="-4"/>
                            <w:sz w:val="24"/>
                          </w:rPr>
                          <w:t xml:space="preserve"> </w:t>
                        </w:r>
                        <w:r>
                          <w:rPr>
                            <w:b/>
                            <w:color w:val="FFFFFF"/>
                            <w:sz w:val="24"/>
                          </w:rPr>
                          <w:t>account</w:t>
                        </w:r>
                        <w:r>
                          <w:rPr>
                            <w:b/>
                            <w:color w:val="FFFFFF"/>
                            <w:spacing w:val="-3"/>
                            <w:sz w:val="24"/>
                          </w:rPr>
                          <w:t xml:space="preserve"> </w:t>
                        </w:r>
                        <w:r>
                          <w:rPr>
                            <w:b/>
                            <w:color w:val="FFFFFF"/>
                            <w:sz w:val="24"/>
                          </w:rPr>
                          <w:t>for</w:t>
                        </w:r>
                        <w:r>
                          <w:rPr>
                            <w:b/>
                            <w:color w:val="FFFFFF"/>
                            <w:spacing w:val="-1"/>
                            <w:sz w:val="24"/>
                          </w:rPr>
                          <w:t xml:space="preserve"> </w:t>
                        </w:r>
                        <w:r>
                          <w:rPr>
                            <w:b/>
                            <w:color w:val="FFFFFF"/>
                            <w:sz w:val="24"/>
                          </w:rPr>
                          <w:t>any</w:t>
                        </w:r>
                        <w:r>
                          <w:rPr>
                            <w:b/>
                            <w:color w:val="FFFFFF"/>
                            <w:spacing w:val="-1"/>
                            <w:sz w:val="24"/>
                          </w:rPr>
                          <w:t xml:space="preserve"> </w:t>
                        </w:r>
                        <w:r>
                          <w:rPr>
                            <w:b/>
                            <w:color w:val="FFFFFF"/>
                            <w:sz w:val="24"/>
                          </w:rPr>
                          <w:t>delay</w:t>
                        </w:r>
                        <w:r>
                          <w:rPr>
                            <w:b/>
                            <w:color w:val="FFFFFF"/>
                            <w:spacing w:val="-1"/>
                            <w:sz w:val="24"/>
                          </w:rPr>
                          <w:t xml:space="preserve"> </w:t>
                        </w:r>
                        <w:r>
                          <w:rPr>
                            <w:b/>
                            <w:color w:val="FFFFFF"/>
                            <w:sz w:val="24"/>
                          </w:rPr>
                          <w:t>in</w:t>
                        </w:r>
                        <w:r>
                          <w:rPr>
                            <w:b/>
                            <w:color w:val="FFFFFF"/>
                            <w:spacing w:val="-1"/>
                            <w:sz w:val="24"/>
                          </w:rPr>
                          <w:t xml:space="preserve"> </w:t>
                        </w:r>
                        <w:r>
                          <w:rPr>
                            <w:b/>
                            <w:color w:val="FFFFFF"/>
                            <w:sz w:val="24"/>
                          </w:rPr>
                          <w:t>decision</w:t>
                        </w:r>
                        <w:r>
                          <w:rPr>
                            <w:b/>
                            <w:color w:val="FFFFFF"/>
                            <w:spacing w:val="-3"/>
                            <w:sz w:val="24"/>
                          </w:rPr>
                          <w:t xml:space="preserve"> </w:t>
                        </w:r>
                        <w:r>
                          <w:rPr>
                            <w:b/>
                            <w:color w:val="FFFFFF"/>
                            <w:spacing w:val="-2"/>
                            <w:sz w:val="24"/>
                          </w:rPr>
                          <w:t>making:</w:t>
                        </w:r>
                      </w:p>
                    </w:txbxContent>
                  </v:textbox>
                </v:shape>
                <w10:wrap type="topAndBottom" anchorx="page"/>
              </v:group>
            </w:pict>
          </mc:Fallback>
        </mc:AlternateContent>
      </w:r>
    </w:p>
    <w:p w14:paraId="6C80321B" w14:textId="77777777" w:rsidR="00BC6DED" w:rsidRDefault="00BC6DED">
      <w:pPr>
        <w:pStyle w:val="BodyText"/>
        <w:rPr>
          <w:b/>
          <w:sz w:val="12"/>
        </w:rPr>
      </w:pPr>
    </w:p>
    <w:p w14:paraId="0D0F162B" w14:textId="77777777" w:rsidR="00BC6DED" w:rsidRDefault="00A84A7E">
      <w:pPr>
        <w:pStyle w:val="Heading2"/>
        <w:spacing w:before="93"/>
      </w:pPr>
      <w:r>
        <w:rPr>
          <w:sz w:val="20"/>
        </w:rPr>
        <w:t>Signed:</w:t>
      </w:r>
      <w:r>
        <w:rPr>
          <w:spacing w:val="-9"/>
          <w:sz w:val="20"/>
        </w:rPr>
        <w:t xml:space="preserve"> </w:t>
      </w:r>
      <w:r>
        <w:rPr>
          <w:spacing w:val="-2"/>
        </w:rPr>
        <w:t>..................................................................</w:t>
      </w:r>
    </w:p>
    <w:p w14:paraId="16D239E1" w14:textId="77777777" w:rsidR="00BC6DED" w:rsidRDefault="00A84A7E">
      <w:pPr>
        <w:ind w:left="1100"/>
        <w:rPr>
          <w:b/>
          <w:sz w:val="24"/>
        </w:rPr>
      </w:pPr>
      <w:r>
        <w:rPr>
          <w:b/>
          <w:sz w:val="24"/>
        </w:rPr>
        <w:t xml:space="preserve">Scoping Meeting </w:t>
      </w:r>
      <w:r>
        <w:rPr>
          <w:b/>
          <w:spacing w:val="-2"/>
          <w:sz w:val="24"/>
        </w:rPr>
        <w:t>Chair</w:t>
      </w:r>
    </w:p>
    <w:p w14:paraId="1A032071" w14:textId="77777777" w:rsidR="00BC6DED" w:rsidRDefault="00A84A7E">
      <w:pPr>
        <w:spacing w:before="230"/>
        <w:ind w:left="1100"/>
        <w:rPr>
          <w:b/>
          <w:sz w:val="20"/>
        </w:rPr>
      </w:pPr>
      <w:r>
        <w:rPr>
          <w:b/>
          <w:sz w:val="20"/>
        </w:rPr>
        <w:t>Date:</w:t>
      </w:r>
      <w:r>
        <w:rPr>
          <w:b/>
          <w:spacing w:val="46"/>
          <w:sz w:val="20"/>
        </w:rPr>
        <w:t xml:space="preserve"> </w:t>
      </w:r>
      <w:r>
        <w:rPr>
          <w:b/>
          <w:spacing w:val="-2"/>
          <w:sz w:val="20"/>
        </w:rPr>
        <w:t>...................................................................</w:t>
      </w:r>
    </w:p>
    <w:p w14:paraId="05004F45" w14:textId="77777777" w:rsidR="00BC6DED" w:rsidRDefault="00BC6DED">
      <w:pPr>
        <w:pStyle w:val="BodyText"/>
        <w:spacing w:before="11"/>
        <w:rPr>
          <w:b/>
          <w:sz w:val="23"/>
        </w:rPr>
      </w:pPr>
    </w:p>
    <w:p w14:paraId="77EDB0BA" w14:textId="77777777" w:rsidR="00BC6DED" w:rsidRDefault="00A84A7E">
      <w:pPr>
        <w:pStyle w:val="Heading1"/>
        <w:ind w:left="1100"/>
      </w:pPr>
      <w:r>
        <w:t>SAB</w:t>
      </w:r>
      <w:r>
        <w:rPr>
          <w:spacing w:val="-5"/>
        </w:rPr>
        <w:t xml:space="preserve"> </w:t>
      </w:r>
      <w:r>
        <w:t>Chair</w:t>
      </w:r>
      <w:r>
        <w:rPr>
          <w:spacing w:val="-4"/>
        </w:rPr>
        <w:t xml:space="preserve"> </w:t>
      </w:r>
      <w:r>
        <w:rPr>
          <w:spacing w:val="-2"/>
        </w:rPr>
        <w:t>Decision</w:t>
      </w:r>
    </w:p>
    <w:p w14:paraId="74A1C548" w14:textId="4EE1D36A" w:rsidR="00BC6DED" w:rsidRDefault="00C37316">
      <w:pPr>
        <w:pStyle w:val="BodyText"/>
        <w:ind w:left="987"/>
        <w:rPr>
          <w:sz w:val="20"/>
        </w:rPr>
      </w:pPr>
      <w:r>
        <w:rPr>
          <w:noProof/>
          <w:sz w:val="20"/>
        </w:rPr>
        <mc:AlternateContent>
          <mc:Choice Requires="wpg">
            <w:drawing>
              <wp:inline distT="0" distB="0" distL="0" distR="0" wp14:anchorId="000E26D8" wp14:editId="2085FA58">
                <wp:extent cx="6628765" cy="889000"/>
                <wp:effectExtent l="4445" t="0" r="0" b="635"/>
                <wp:docPr id="26" name="docshapegroup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8765" cy="889000"/>
                          <a:chOff x="0" y="0"/>
                          <a:chExt cx="10439" cy="1400"/>
                        </a:xfrm>
                      </wpg:grpSpPr>
                      <wps:wsp>
                        <wps:cNvPr id="27" name="docshape70"/>
                        <wps:cNvSpPr>
                          <a:spLocks/>
                        </wps:cNvSpPr>
                        <wps:spPr bwMode="auto">
                          <a:xfrm>
                            <a:off x="0" y="0"/>
                            <a:ext cx="10439" cy="1400"/>
                          </a:xfrm>
                          <a:custGeom>
                            <a:avLst/>
                            <a:gdLst>
                              <a:gd name="T0" fmla="*/ 10439 w 10439"/>
                              <a:gd name="T1" fmla="*/ 1390 h 1400"/>
                              <a:gd name="T2" fmla="*/ 10429 w 10439"/>
                              <a:gd name="T3" fmla="*/ 1390 h 1400"/>
                              <a:gd name="T4" fmla="*/ 10 w 10439"/>
                              <a:gd name="T5" fmla="*/ 1390 h 1400"/>
                              <a:gd name="T6" fmla="*/ 0 w 10439"/>
                              <a:gd name="T7" fmla="*/ 1390 h 1400"/>
                              <a:gd name="T8" fmla="*/ 0 w 10439"/>
                              <a:gd name="T9" fmla="*/ 1399 h 1400"/>
                              <a:gd name="T10" fmla="*/ 10 w 10439"/>
                              <a:gd name="T11" fmla="*/ 1399 h 1400"/>
                              <a:gd name="T12" fmla="*/ 10429 w 10439"/>
                              <a:gd name="T13" fmla="*/ 1399 h 1400"/>
                              <a:gd name="T14" fmla="*/ 10439 w 10439"/>
                              <a:gd name="T15" fmla="*/ 1399 h 1400"/>
                              <a:gd name="T16" fmla="*/ 10439 w 10439"/>
                              <a:gd name="T17" fmla="*/ 1390 h 1400"/>
                              <a:gd name="T18" fmla="*/ 10439 w 10439"/>
                              <a:gd name="T19" fmla="*/ 0 h 1400"/>
                              <a:gd name="T20" fmla="*/ 10429 w 10439"/>
                              <a:gd name="T21" fmla="*/ 0 h 1400"/>
                              <a:gd name="T22" fmla="*/ 10 w 10439"/>
                              <a:gd name="T23" fmla="*/ 0 h 1400"/>
                              <a:gd name="T24" fmla="*/ 0 w 10439"/>
                              <a:gd name="T25" fmla="*/ 0 h 1400"/>
                              <a:gd name="T26" fmla="*/ 0 w 10439"/>
                              <a:gd name="T27" fmla="*/ 10 h 1400"/>
                              <a:gd name="T28" fmla="*/ 0 w 10439"/>
                              <a:gd name="T29" fmla="*/ 1390 h 1400"/>
                              <a:gd name="T30" fmla="*/ 10 w 10439"/>
                              <a:gd name="T31" fmla="*/ 1390 h 1400"/>
                              <a:gd name="T32" fmla="*/ 10 w 10439"/>
                              <a:gd name="T33" fmla="*/ 10 h 1400"/>
                              <a:gd name="T34" fmla="*/ 10429 w 10439"/>
                              <a:gd name="T35" fmla="*/ 10 h 1400"/>
                              <a:gd name="T36" fmla="*/ 10429 w 10439"/>
                              <a:gd name="T37" fmla="*/ 1390 h 1400"/>
                              <a:gd name="T38" fmla="*/ 10439 w 10439"/>
                              <a:gd name="T39" fmla="*/ 1390 h 1400"/>
                              <a:gd name="T40" fmla="*/ 10439 w 10439"/>
                              <a:gd name="T41" fmla="*/ 10 h 1400"/>
                              <a:gd name="T42" fmla="*/ 10439 w 10439"/>
                              <a:gd name="T43" fmla="*/ 0 h 1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439" h="1400">
                                <a:moveTo>
                                  <a:pt x="10439" y="1390"/>
                                </a:moveTo>
                                <a:lnTo>
                                  <a:pt x="10429" y="1390"/>
                                </a:lnTo>
                                <a:lnTo>
                                  <a:pt x="10" y="1390"/>
                                </a:lnTo>
                                <a:lnTo>
                                  <a:pt x="0" y="1390"/>
                                </a:lnTo>
                                <a:lnTo>
                                  <a:pt x="0" y="1399"/>
                                </a:lnTo>
                                <a:lnTo>
                                  <a:pt x="10" y="1399"/>
                                </a:lnTo>
                                <a:lnTo>
                                  <a:pt x="10429" y="1399"/>
                                </a:lnTo>
                                <a:lnTo>
                                  <a:pt x="10439" y="1399"/>
                                </a:lnTo>
                                <a:lnTo>
                                  <a:pt x="10439" y="1390"/>
                                </a:lnTo>
                                <a:close/>
                                <a:moveTo>
                                  <a:pt x="10439" y="0"/>
                                </a:moveTo>
                                <a:lnTo>
                                  <a:pt x="10429" y="0"/>
                                </a:lnTo>
                                <a:lnTo>
                                  <a:pt x="10" y="0"/>
                                </a:lnTo>
                                <a:lnTo>
                                  <a:pt x="0" y="0"/>
                                </a:lnTo>
                                <a:lnTo>
                                  <a:pt x="0" y="10"/>
                                </a:lnTo>
                                <a:lnTo>
                                  <a:pt x="0" y="1390"/>
                                </a:lnTo>
                                <a:lnTo>
                                  <a:pt x="10" y="1390"/>
                                </a:lnTo>
                                <a:lnTo>
                                  <a:pt x="10" y="10"/>
                                </a:lnTo>
                                <a:lnTo>
                                  <a:pt x="10429" y="10"/>
                                </a:lnTo>
                                <a:lnTo>
                                  <a:pt x="10429" y="1390"/>
                                </a:lnTo>
                                <a:lnTo>
                                  <a:pt x="10439" y="1390"/>
                                </a:lnTo>
                                <a:lnTo>
                                  <a:pt x="10439" y="10"/>
                                </a:lnTo>
                                <a:lnTo>
                                  <a:pt x="104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E072DDB" id="docshapegroup69" o:spid="_x0000_s1026" style="width:521.95pt;height:70pt;mso-position-horizontal-relative:char;mso-position-vertical-relative:line" coordsize="10439,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">
                <v:shape id="docshape70" o:spid="_x0000_s1027" style="position:absolute;width:10439;height:1400;visibility:visible;mso-wrap-style:square;v-text-anchor:top" coordsize="104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" path="m10439,1390r-10,l10,1390r-10,l,1399r10,l10429,1399r10,l10439,1390xm10439,r-10,l10,,,,,10,,1390r10,l10,10r10419,l10429,1390r10,l10439,10r,-10xe" fillcolor="black" stroked="f">
                  <v:path arrowok="t" o:connecttype="custom" o:connectlocs="10439,1390;10429,1390;10,1390;0,1390;0,1399;10,1399;10429,1399;10439,1399;10439,1390;10439,0;10429,0;10,0;0,0;0,10;0,1390;10,1390;10,10;10429,10;10429,1390;10439,1390;10439,10;10439,0" o:connectangles="0,0,0,0,0,0,0,0,0,0,0,0,0,0,0,0,0,0,0,0,0,0"/>
                </v:shape>
                <w10:anchorlock/>
              </v:group>
            </w:pict>
          </mc:Fallback>
        </mc:AlternateContent>
      </w:r>
    </w:p>
    <w:p w14:paraId="7D1A42C7" w14:textId="77777777" w:rsidR="00BC6DED" w:rsidRDefault="00BC6DED">
      <w:pPr>
        <w:pStyle w:val="BodyText"/>
        <w:rPr>
          <w:b/>
          <w:sz w:val="20"/>
        </w:rPr>
      </w:pPr>
    </w:p>
    <w:p w14:paraId="7380D496" w14:textId="77777777" w:rsidR="00BC6DED" w:rsidRDefault="00BC6DED">
      <w:pPr>
        <w:pStyle w:val="BodyText"/>
        <w:rPr>
          <w:b/>
          <w:sz w:val="21"/>
        </w:rPr>
      </w:pPr>
    </w:p>
    <w:p w14:paraId="306867EB" w14:textId="77777777" w:rsidR="00BC6DED" w:rsidRDefault="00A84A7E">
      <w:pPr>
        <w:pStyle w:val="Heading2"/>
      </w:pPr>
      <w:r>
        <w:rPr>
          <w:sz w:val="20"/>
        </w:rPr>
        <w:t>Signed:</w:t>
      </w:r>
      <w:r>
        <w:rPr>
          <w:spacing w:val="-9"/>
          <w:sz w:val="20"/>
        </w:rPr>
        <w:t xml:space="preserve"> </w:t>
      </w:r>
      <w:r>
        <w:rPr>
          <w:spacing w:val="-2"/>
        </w:rPr>
        <w:t>..................................................................</w:t>
      </w:r>
    </w:p>
    <w:p w14:paraId="30676BBA" w14:textId="77777777" w:rsidR="00BC6DED" w:rsidRDefault="00A84A7E">
      <w:pPr>
        <w:spacing w:before="229"/>
        <w:ind w:left="1100"/>
        <w:rPr>
          <w:b/>
          <w:sz w:val="20"/>
        </w:rPr>
      </w:pPr>
      <w:r>
        <w:rPr>
          <w:b/>
          <w:sz w:val="20"/>
        </w:rPr>
        <w:t>Date:</w:t>
      </w:r>
      <w:r>
        <w:rPr>
          <w:b/>
          <w:spacing w:val="46"/>
          <w:sz w:val="20"/>
        </w:rPr>
        <w:t xml:space="preserve"> </w:t>
      </w:r>
      <w:r>
        <w:rPr>
          <w:b/>
          <w:spacing w:val="-2"/>
          <w:sz w:val="20"/>
        </w:rPr>
        <w:t>...................................................................</w:t>
      </w:r>
    </w:p>
    <w:p w14:paraId="0A9C91BF" w14:textId="77777777" w:rsidR="00BC6DED" w:rsidRDefault="00BC6DED">
      <w:pPr>
        <w:pStyle w:val="BodyText"/>
        <w:rPr>
          <w:b/>
        </w:rPr>
      </w:pPr>
    </w:p>
    <w:p w14:paraId="338FF154" w14:textId="77777777" w:rsidR="00BC6DED" w:rsidRDefault="00BC6DED">
      <w:pPr>
        <w:pStyle w:val="BodyText"/>
        <w:spacing w:before="4"/>
        <w:rPr>
          <w:b/>
          <w:sz w:val="26"/>
        </w:rPr>
      </w:pPr>
    </w:p>
    <w:p w14:paraId="3429EC0C" w14:textId="77777777" w:rsidR="00BC6DED" w:rsidRDefault="00A84A7E">
      <w:pPr>
        <w:pStyle w:val="Heading3"/>
        <w:ind w:left="1100"/>
      </w:pPr>
      <w:r>
        <w:t>Appendix</w:t>
      </w:r>
      <w:r>
        <w:rPr>
          <w:spacing w:val="-4"/>
        </w:rPr>
        <w:t xml:space="preserve"> </w:t>
      </w:r>
      <w:r>
        <w:rPr>
          <w:spacing w:val="-10"/>
        </w:rPr>
        <w:t>4</w:t>
      </w:r>
    </w:p>
    <w:p w14:paraId="47515B9B" w14:textId="77777777" w:rsidR="00BC6DED" w:rsidRDefault="00BC6DED">
      <w:pPr>
        <w:sectPr w:rsidR="00BC6DED">
          <w:pgSz w:w="16840" w:h="11910" w:orient="landscape"/>
          <w:pgMar w:top="1340" w:right="0" w:bottom="1240" w:left="340" w:header="0" w:footer="1050" w:gutter="0"/>
          <w:cols w:space="720"/>
        </w:sectPr>
      </w:pPr>
    </w:p>
    <w:p w14:paraId="17341B95" w14:textId="77777777" w:rsidR="00BC6DED" w:rsidRDefault="00A84A7E">
      <w:pPr>
        <w:spacing w:before="96"/>
        <w:ind w:left="1820"/>
        <w:rPr>
          <w:b/>
        </w:rPr>
      </w:pPr>
      <w:r>
        <w:rPr>
          <w:b/>
        </w:rPr>
        <w:lastRenderedPageBreak/>
        <w:t>SAR</w:t>
      </w:r>
      <w:r>
        <w:rPr>
          <w:b/>
          <w:spacing w:val="-2"/>
        </w:rPr>
        <w:t xml:space="preserve"> </w:t>
      </w:r>
      <w:r>
        <w:rPr>
          <w:b/>
        </w:rPr>
        <w:t>Scoping</w:t>
      </w:r>
      <w:r>
        <w:rPr>
          <w:b/>
          <w:spacing w:val="-3"/>
        </w:rPr>
        <w:t xml:space="preserve"> </w:t>
      </w:r>
      <w:r>
        <w:rPr>
          <w:b/>
          <w:spacing w:val="-2"/>
        </w:rPr>
        <w:t>Letter</w:t>
      </w:r>
    </w:p>
    <w:p w14:paraId="4512E78A" w14:textId="77777777" w:rsidR="00BC6DED" w:rsidRDefault="00A84A7E">
      <w:pPr>
        <w:spacing w:before="9"/>
        <w:rPr>
          <w:b/>
          <w:sz w:val="50"/>
        </w:rPr>
      </w:pPr>
      <w:r>
        <w:br w:type="column"/>
      </w:r>
    </w:p>
    <w:p w14:paraId="01496CC2" w14:textId="77777777" w:rsidR="00BC6DED" w:rsidRDefault="00A84A7E">
      <w:pPr>
        <w:ind w:left="1088"/>
        <w:rPr>
          <w:b/>
          <w:sz w:val="36"/>
        </w:rPr>
      </w:pPr>
      <w:r>
        <w:rPr>
          <w:b/>
          <w:color w:val="FF0000"/>
          <w:sz w:val="36"/>
        </w:rPr>
        <w:t>Coventry</w:t>
      </w:r>
      <w:r>
        <w:rPr>
          <w:b/>
          <w:color w:val="FF0000"/>
          <w:spacing w:val="-21"/>
          <w:sz w:val="36"/>
        </w:rPr>
        <w:t xml:space="preserve"> </w:t>
      </w:r>
      <w:r>
        <w:rPr>
          <w:b/>
          <w:color w:val="FF0000"/>
          <w:sz w:val="36"/>
        </w:rPr>
        <w:t>Safeguarding</w:t>
      </w:r>
      <w:r>
        <w:rPr>
          <w:b/>
          <w:color w:val="FF0000"/>
          <w:spacing w:val="-18"/>
          <w:sz w:val="36"/>
        </w:rPr>
        <w:t xml:space="preserve"> </w:t>
      </w:r>
      <w:r>
        <w:rPr>
          <w:b/>
          <w:color w:val="FF0000"/>
          <w:sz w:val="36"/>
        </w:rPr>
        <w:t>Adult</w:t>
      </w:r>
      <w:r>
        <w:rPr>
          <w:b/>
          <w:color w:val="FF0000"/>
          <w:spacing w:val="-18"/>
          <w:sz w:val="36"/>
        </w:rPr>
        <w:t xml:space="preserve"> </w:t>
      </w:r>
      <w:r>
        <w:rPr>
          <w:b/>
          <w:color w:val="FF0000"/>
          <w:spacing w:val="-2"/>
          <w:sz w:val="36"/>
        </w:rPr>
        <w:t>Board</w:t>
      </w:r>
    </w:p>
    <w:p w14:paraId="78DDF6DC" w14:textId="77777777" w:rsidR="00BC6DED" w:rsidRDefault="00BC6DED">
      <w:pPr>
        <w:rPr>
          <w:sz w:val="36"/>
        </w:rPr>
        <w:sectPr w:rsidR="00BC6DED">
          <w:pgSz w:w="16840" w:h="11910" w:orient="landscape"/>
          <w:pgMar w:top="1340" w:right="0" w:bottom="1240" w:left="340" w:header="0" w:footer="1050" w:gutter="0"/>
          <w:cols w:num="2" w:space="720" w:equalWidth="0">
            <w:col w:w="3889" w:space="40"/>
            <w:col w:w="12571"/>
          </w:cols>
        </w:sectPr>
      </w:pPr>
    </w:p>
    <w:p w14:paraId="76545273" w14:textId="77777777" w:rsidR="00BC6DED" w:rsidRDefault="00BC6DED">
      <w:pPr>
        <w:pStyle w:val="BodyText"/>
        <w:spacing w:before="2"/>
        <w:rPr>
          <w:b/>
        </w:rPr>
      </w:pPr>
    </w:p>
    <w:p w14:paraId="1BEC0D2D" w14:textId="77777777" w:rsidR="00BC6DED" w:rsidRDefault="00A84A7E">
      <w:pPr>
        <w:spacing w:line="252" w:lineRule="exact"/>
        <w:ind w:left="106"/>
        <w:rPr>
          <w:b/>
        </w:rPr>
      </w:pPr>
      <w:r>
        <w:rPr>
          <w:b/>
        </w:rPr>
        <w:t>Name</w:t>
      </w:r>
      <w:r>
        <w:rPr>
          <w:b/>
          <w:spacing w:val="-5"/>
        </w:rPr>
        <w:t xml:space="preserve"> </w:t>
      </w:r>
      <w:r>
        <w:rPr>
          <w:b/>
        </w:rPr>
        <w:t>of</w:t>
      </w:r>
      <w:r>
        <w:rPr>
          <w:b/>
          <w:spacing w:val="-3"/>
        </w:rPr>
        <w:t xml:space="preserve"> </w:t>
      </w:r>
      <w:r>
        <w:rPr>
          <w:b/>
        </w:rPr>
        <w:t>person</w:t>
      </w:r>
      <w:r>
        <w:rPr>
          <w:b/>
          <w:spacing w:val="-5"/>
        </w:rPr>
        <w:t xml:space="preserve"> </w:t>
      </w:r>
      <w:r>
        <w:rPr>
          <w:b/>
        </w:rPr>
        <w:t>at</w:t>
      </w:r>
      <w:r>
        <w:rPr>
          <w:b/>
          <w:spacing w:val="-3"/>
        </w:rPr>
        <w:t xml:space="preserve"> </w:t>
      </w:r>
      <w:r>
        <w:rPr>
          <w:b/>
          <w:spacing w:val="-4"/>
        </w:rPr>
        <w:t>risk:</w:t>
      </w:r>
    </w:p>
    <w:p w14:paraId="49C23384" w14:textId="77777777" w:rsidR="00BC6DED" w:rsidRDefault="00A84A7E">
      <w:pPr>
        <w:tabs>
          <w:tab w:val="left" w:pos="2624"/>
        </w:tabs>
        <w:spacing w:line="252" w:lineRule="exact"/>
        <w:ind w:left="106"/>
        <w:rPr>
          <w:b/>
        </w:rPr>
      </w:pPr>
      <w:r>
        <w:rPr>
          <w:b/>
          <w:spacing w:val="-4"/>
        </w:rPr>
        <w:t>DOB:</w:t>
      </w:r>
      <w:r>
        <w:rPr>
          <w:b/>
        </w:rPr>
        <w:tab/>
      </w:r>
      <w:r>
        <w:rPr>
          <w:b/>
          <w:spacing w:val="-4"/>
        </w:rPr>
        <w:t>DOD:</w:t>
      </w:r>
    </w:p>
    <w:p w14:paraId="3A3F2353" w14:textId="77777777" w:rsidR="00BC6DED" w:rsidRDefault="00A84A7E">
      <w:pPr>
        <w:spacing w:before="1"/>
        <w:ind w:left="106"/>
        <w:rPr>
          <w:b/>
        </w:rPr>
      </w:pPr>
      <w:r>
        <w:rPr>
          <w:b/>
        </w:rPr>
        <w:t>Last</w:t>
      </w:r>
      <w:r>
        <w:rPr>
          <w:b/>
          <w:spacing w:val="-3"/>
        </w:rPr>
        <w:t xml:space="preserve"> </w:t>
      </w:r>
      <w:r>
        <w:rPr>
          <w:b/>
        </w:rPr>
        <w:t>known</w:t>
      </w:r>
      <w:r>
        <w:rPr>
          <w:b/>
          <w:spacing w:val="-3"/>
        </w:rPr>
        <w:t xml:space="preserve"> </w:t>
      </w:r>
      <w:r>
        <w:rPr>
          <w:b/>
          <w:spacing w:val="-2"/>
        </w:rPr>
        <w:t>address:</w:t>
      </w:r>
    </w:p>
    <w:p w14:paraId="233AEEDC" w14:textId="77777777" w:rsidR="00BC6DED" w:rsidRDefault="00A84A7E">
      <w:pPr>
        <w:spacing w:before="2"/>
        <w:ind w:left="106"/>
        <w:rPr>
          <w:rFonts w:ascii="Times New Roman"/>
          <w:b/>
        </w:rPr>
      </w:pPr>
      <w:r>
        <w:br w:type="column"/>
      </w:r>
      <w:r>
        <w:rPr>
          <w:rFonts w:ascii="Times New Roman"/>
          <w:b/>
          <w:u w:val="single"/>
        </w:rPr>
        <w:t>SAFEGUARDING</w:t>
      </w:r>
      <w:r>
        <w:rPr>
          <w:rFonts w:ascii="Times New Roman"/>
          <w:b/>
          <w:spacing w:val="-6"/>
          <w:u w:val="single"/>
        </w:rPr>
        <w:t xml:space="preserve"> </w:t>
      </w:r>
      <w:r>
        <w:rPr>
          <w:rFonts w:ascii="Times New Roman"/>
          <w:b/>
          <w:u w:val="single"/>
        </w:rPr>
        <w:t>ADULT</w:t>
      </w:r>
      <w:r>
        <w:rPr>
          <w:rFonts w:ascii="Times New Roman"/>
          <w:b/>
          <w:spacing w:val="-6"/>
          <w:u w:val="single"/>
        </w:rPr>
        <w:t xml:space="preserve"> </w:t>
      </w:r>
      <w:r>
        <w:rPr>
          <w:rFonts w:ascii="Times New Roman"/>
          <w:b/>
          <w:u w:val="single"/>
        </w:rPr>
        <w:t>REVIEW</w:t>
      </w:r>
      <w:r>
        <w:rPr>
          <w:rFonts w:ascii="Times New Roman"/>
          <w:b/>
          <w:spacing w:val="-6"/>
          <w:u w:val="single"/>
        </w:rPr>
        <w:t xml:space="preserve"> </w:t>
      </w:r>
      <w:r>
        <w:rPr>
          <w:rFonts w:ascii="Times New Roman"/>
          <w:b/>
          <w:u w:val="single"/>
        </w:rPr>
        <w:t>SCOPING</w:t>
      </w:r>
      <w:r>
        <w:rPr>
          <w:rFonts w:ascii="Times New Roman"/>
          <w:b/>
          <w:spacing w:val="-8"/>
          <w:u w:val="single"/>
        </w:rPr>
        <w:t xml:space="preserve"> </w:t>
      </w:r>
      <w:r>
        <w:rPr>
          <w:rFonts w:ascii="Times New Roman"/>
          <w:b/>
          <w:u w:val="single"/>
        </w:rPr>
        <w:t>PANEL</w:t>
      </w:r>
      <w:r>
        <w:rPr>
          <w:rFonts w:ascii="Times New Roman"/>
          <w:b/>
          <w:spacing w:val="-7"/>
          <w:u w:val="single"/>
        </w:rPr>
        <w:t xml:space="preserve"> </w:t>
      </w:r>
      <w:r>
        <w:rPr>
          <w:rFonts w:ascii="Times New Roman"/>
          <w:b/>
          <w:u w:val="single"/>
        </w:rPr>
        <w:t>INFORMATION</w:t>
      </w:r>
      <w:r>
        <w:rPr>
          <w:rFonts w:ascii="Times New Roman"/>
          <w:b/>
          <w:spacing w:val="-10"/>
          <w:u w:val="single"/>
        </w:rPr>
        <w:t xml:space="preserve"> </w:t>
      </w:r>
      <w:r>
        <w:rPr>
          <w:rFonts w:ascii="Times New Roman"/>
          <w:b/>
          <w:u w:val="single"/>
        </w:rPr>
        <w:t>REQUEST</w:t>
      </w:r>
      <w:r>
        <w:rPr>
          <w:rFonts w:ascii="Times New Roman"/>
          <w:b/>
          <w:spacing w:val="-7"/>
          <w:u w:val="single"/>
        </w:rPr>
        <w:t xml:space="preserve"> </w:t>
      </w:r>
      <w:r>
        <w:rPr>
          <w:rFonts w:ascii="Times New Roman"/>
          <w:b/>
          <w:spacing w:val="-4"/>
          <w:u w:val="single"/>
        </w:rPr>
        <w:t>FORM</w:t>
      </w:r>
    </w:p>
    <w:p w14:paraId="26EA413E" w14:textId="77777777" w:rsidR="00BC6DED" w:rsidRDefault="00BC6DED">
      <w:pPr>
        <w:rPr>
          <w:rFonts w:ascii="Times New Roman"/>
        </w:rPr>
        <w:sectPr w:rsidR="00BC6DED">
          <w:type w:val="continuous"/>
          <w:pgSz w:w="16840" w:h="11910" w:orient="landscape"/>
          <w:pgMar w:top="1820" w:right="0" w:bottom="1200" w:left="340" w:header="0" w:footer="1050" w:gutter="0"/>
          <w:cols w:num="2" w:space="720" w:equalWidth="0">
            <w:col w:w="3226" w:space="245"/>
            <w:col w:w="13029"/>
          </w:cols>
        </w:sectPr>
      </w:pPr>
    </w:p>
    <w:p w14:paraId="03D5C0C4" w14:textId="77777777" w:rsidR="00BC6DED" w:rsidRDefault="00A84A7E">
      <w:pPr>
        <w:ind w:left="106" w:right="3921"/>
        <w:rPr>
          <w:b/>
        </w:rPr>
      </w:pPr>
      <w:r>
        <w:rPr>
          <w:rFonts w:ascii="Times New Roman"/>
        </w:rPr>
        <w:t>The</w:t>
      </w:r>
      <w:r>
        <w:rPr>
          <w:rFonts w:ascii="Times New Roman"/>
          <w:spacing w:val="-1"/>
        </w:rPr>
        <w:t xml:space="preserve"> </w:t>
      </w:r>
      <w:r>
        <w:rPr>
          <w:rFonts w:ascii="Times New Roman"/>
        </w:rPr>
        <w:t>following</w:t>
      </w:r>
      <w:r>
        <w:rPr>
          <w:rFonts w:ascii="Times New Roman"/>
          <w:spacing w:val="-4"/>
        </w:rPr>
        <w:t xml:space="preserve"> </w:t>
      </w:r>
      <w:r>
        <w:rPr>
          <w:rFonts w:ascii="Times New Roman"/>
        </w:rPr>
        <w:t>information</w:t>
      </w:r>
      <w:r>
        <w:rPr>
          <w:rFonts w:ascii="Times New Roman"/>
          <w:spacing w:val="-4"/>
        </w:rPr>
        <w:t xml:space="preserve"> </w:t>
      </w:r>
      <w:r>
        <w:rPr>
          <w:rFonts w:ascii="Times New Roman"/>
        </w:rPr>
        <w:t>is</w:t>
      </w:r>
      <w:r>
        <w:rPr>
          <w:rFonts w:ascii="Times New Roman"/>
          <w:spacing w:val="-1"/>
        </w:rPr>
        <w:t xml:space="preserve"> </w:t>
      </w:r>
      <w:r>
        <w:rPr>
          <w:rFonts w:ascii="Times New Roman"/>
        </w:rPr>
        <w:t>required</w:t>
      </w:r>
      <w:r>
        <w:rPr>
          <w:rFonts w:ascii="Times New Roman"/>
          <w:spacing w:val="-1"/>
        </w:rPr>
        <w:t xml:space="preserve"> </w:t>
      </w:r>
      <w:r>
        <w:rPr>
          <w:rFonts w:ascii="Times New Roman"/>
        </w:rPr>
        <w:t>to</w:t>
      </w:r>
      <w:r>
        <w:rPr>
          <w:rFonts w:ascii="Times New Roman"/>
          <w:spacing w:val="-4"/>
        </w:rPr>
        <w:t xml:space="preserve"> </w:t>
      </w:r>
      <w:r>
        <w:rPr>
          <w:rFonts w:ascii="Times New Roman"/>
        </w:rPr>
        <w:t>identify</w:t>
      </w:r>
      <w:r>
        <w:rPr>
          <w:rFonts w:ascii="Times New Roman"/>
          <w:spacing w:val="-1"/>
        </w:rPr>
        <w:t xml:space="preserve"> </w:t>
      </w:r>
      <w:r>
        <w:rPr>
          <w:rFonts w:ascii="Times New Roman"/>
        </w:rPr>
        <w:t>which</w:t>
      </w:r>
      <w:r>
        <w:rPr>
          <w:rFonts w:ascii="Times New Roman"/>
          <w:spacing w:val="-1"/>
        </w:rPr>
        <w:t xml:space="preserve"> </w:t>
      </w:r>
      <w:r>
        <w:rPr>
          <w:rFonts w:ascii="Times New Roman"/>
        </w:rPr>
        <w:t>agencies</w:t>
      </w:r>
      <w:r>
        <w:rPr>
          <w:rFonts w:ascii="Times New Roman"/>
          <w:spacing w:val="-1"/>
        </w:rPr>
        <w:t xml:space="preserve"> </w:t>
      </w:r>
      <w:r>
        <w:rPr>
          <w:rFonts w:ascii="Times New Roman"/>
        </w:rPr>
        <w:t>need</w:t>
      </w:r>
      <w:r>
        <w:rPr>
          <w:rFonts w:ascii="Times New Roman"/>
          <w:spacing w:val="-1"/>
        </w:rPr>
        <w:t xml:space="preserve"> </w:t>
      </w:r>
      <w:r>
        <w:rPr>
          <w:rFonts w:ascii="Times New Roman"/>
        </w:rPr>
        <w:t>to</w:t>
      </w:r>
      <w:r>
        <w:rPr>
          <w:rFonts w:ascii="Times New Roman"/>
          <w:spacing w:val="-4"/>
        </w:rPr>
        <w:t xml:space="preserve"> </w:t>
      </w:r>
      <w:r>
        <w:rPr>
          <w:rFonts w:ascii="Times New Roman"/>
        </w:rPr>
        <w:t>attend</w:t>
      </w:r>
      <w:r>
        <w:rPr>
          <w:rFonts w:ascii="Times New Roman"/>
          <w:spacing w:val="-1"/>
        </w:rPr>
        <w:t xml:space="preserve"> </w:t>
      </w:r>
      <w:r>
        <w:rPr>
          <w:rFonts w:ascii="Times New Roman"/>
        </w:rPr>
        <w:t>the</w:t>
      </w:r>
      <w:r>
        <w:rPr>
          <w:rFonts w:ascii="Times New Roman"/>
          <w:spacing w:val="-1"/>
        </w:rPr>
        <w:t xml:space="preserve"> </w:t>
      </w:r>
      <w:r>
        <w:rPr>
          <w:rFonts w:ascii="Times New Roman"/>
        </w:rPr>
        <w:t>Scoping</w:t>
      </w:r>
      <w:r>
        <w:rPr>
          <w:rFonts w:ascii="Times New Roman"/>
          <w:spacing w:val="-1"/>
        </w:rPr>
        <w:t xml:space="preserve"> </w:t>
      </w:r>
      <w:r>
        <w:rPr>
          <w:rFonts w:ascii="Times New Roman"/>
        </w:rPr>
        <w:t>Panel</w:t>
      </w:r>
      <w:r>
        <w:rPr>
          <w:rFonts w:ascii="Times New Roman"/>
          <w:spacing w:val="-3"/>
        </w:rPr>
        <w:t xml:space="preserve"> </w:t>
      </w:r>
      <w:r>
        <w:rPr>
          <w:rFonts w:ascii="Times New Roman"/>
        </w:rPr>
        <w:t>Meeting</w:t>
      </w:r>
      <w:r>
        <w:rPr>
          <w:rFonts w:ascii="Times New Roman"/>
          <w:spacing w:val="-1"/>
        </w:rPr>
        <w:t xml:space="preserve"> </w:t>
      </w:r>
      <w:r>
        <w:rPr>
          <w:rFonts w:ascii="Times New Roman"/>
        </w:rPr>
        <w:t xml:space="preserve">on: </w:t>
      </w:r>
      <w:r>
        <w:rPr>
          <w:b/>
          <w:color w:val="006FC0"/>
        </w:rPr>
        <w:t>Date</w:t>
      </w:r>
      <w:r>
        <w:rPr>
          <w:b/>
          <w:color w:val="006FC0"/>
          <w:spacing w:val="-3"/>
        </w:rPr>
        <w:t xml:space="preserve"> </w:t>
      </w:r>
      <w:r>
        <w:rPr>
          <w:b/>
          <w:color w:val="006FC0"/>
        </w:rPr>
        <w:t>/</w:t>
      </w:r>
      <w:r>
        <w:rPr>
          <w:b/>
          <w:color w:val="006FC0"/>
          <w:spacing w:val="-4"/>
        </w:rPr>
        <w:t xml:space="preserve"> </w:t>
      </w:r>
      <w:r>
        <w:rPr>
          <w:b/>
          <w:color w:val="006FC0"/>
        </w:rPr>
        <w:t>Time</w:t>
      </w:r>
      <w:r>
        <w:rPr>
          <w:b/>
          <w:color w:val="006FC0"/>
          <w:spacing w:val="-3"/>
        </w:rPr>
        <w:t xml:space="preserve"> </w:t>
      </w:r>
      <w:r>
        <w:rPr>
          <w:b/>
          <w:color w:val="006FC0"/>
        </w:rPr>
        <w:t xml:space="preserve">/ Venue </w:t>
      </w:r>
      <w:r>
        <w:rPr>
          <w:b/>
        </w:rPr>
        <w:t>Please provide the following information:</w:t>
      </w:r>
    </w:p>
    <w:p w14:paraId="3A50DF7E" w14:textId="41017B32" w:rsidR="00BC6DED" w:rsidRDefault="00C37316">
      <w:pPr>
        <w:pStyle w:val="BodyText"/>
        <w:ind w:left="130"/>
        <w:rPr>
          <w:sz w:val="20"/>
        </w:rPr>
      </w:pPr>
      <w:r>
        <w:rPr>
          <w:noProof/>
          <w:sz w:val="20"/>
        </w:rPr>
        <mc:AlternateContent>
          <mc:Choice Requires="wpg">
            <w:drawing>
              <wp:inline distT="0" distB="0" distL="0" distR="0" wp14:anchorId="0453E0AA" wp14:editId="695D7294">
                <wp:extent cx="9898380" cy="840105"/>
                <wp:effectExtent l="3175" t="11430" r="4445" b="5715"/>
                <wp:docPr id="23" name="docshapegroup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98380" cy="840105"/>
                          <a:chOff x="0" y="0"/>
                          <a:chExt cx="15588" cy="1323"/>
                        </a:xfrm>
                      </wpg:grpSpPr>
                      <wps:wsp>
                        <wps:cNvPr id="24" name="docshape72"/>
                        <wps:cNvSpPr>
                          <a:spLocks/>
                        </wps:cNvSpPr>
                        <wps:spPr bwMode="auto">
                          <a:xfrm>
                            <a:off x="117" y="527"/>
                            <a:ext cx="8802" cy="507"/>
                          </a:xfrm>
                          <a:custGeom>
                            <a:avLst/>
                            <a:gdLst>
                              <a:gd name="T0" fmla="+- 0 118 118"/>
                              <a:gd name="T1" fmla="*/ T0 w 8802"/>
                              <a:gd name="T2" fmla="+- 0 528 528"/>
                              <a:gd name="T3" fmla="*/ 528 h 507"/>
                              <a:gd name="T4" fmla="+- 0 8919 118"/>
                              <a:gd name="T5" fmla="*/ T4 w 8802"/>
                              <a:gd name="T6" fmla="+- 0 528 528"/>
                              <a:gd name="T7" fmla="*/ 528 h 507"/>
                              <a:gd name="T8" fmla="+- 0 118 118"/>
                              <a:gd name="T9" fmla="*/ T8 w 8802"/>
                              <a:gd name="T10" fmla="+- 0 1034 528"/>
                              <a:gd name="T11" fmla="*/ 1034 h 507"/>
                              <a:gd name="T12" fmla="+- 0 8918 118"/>
                              <a:gd name="T13" fmla="*/ T12 w 8802"/>
                              <a:gd name="T14" fmla="+- 0 1034 528"/>
                              <a:gd name="T15" fmla="*/ 1034 h 507"/>
                            </a:gdLst>
                            <a:ahLst/>
                            <a:cxnLst>
                              <a:cxn ang="0">
                                <a:pos x="T1" y="T3"/>
                              </a:cxn>
                              <a:cxn ang="0">
                                <a:pos x="T5" y="T7"/>
                              </a:cxn>
                              <a:cxn ang="0">
                                <a:pos x="T9" y="T11"/>
                              </a:cxn>
                              <a:cxn ang="0">
                                <a:pos x="T13" y="T15"/>
                              </a:cxn>
                            </a:cxnLst>
                            <a:rect l="0" t="0" r="r" b="b"/>
                            <a:pathLst>
                              <a:path w="8802" h="507">
                                <a:moveTo>
                                  <a:pt x="0" y="0"/>
                                </a:moveTo>
                                <a:lnTo>
                                  <a:pt x="8801" y="0"/>
                                </a:lnTo>
                                <a:moveTo>
                                  <a:pt x="0" y="506"/>
                                </a:moveTo>
                                <a:lnTo>
                                  <a:pt x="8800" y="506"/>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docshape73"/>
                        <wps:cNvSpPr txBox="1">
                          <a:spLocks noChangeArrowheads="1"/>
                        </wps:cNvSpPr>
                        <wps:spPr bwMode="auto">
                          <a:xfrm>
                            <a:off x="4" y="4"/>
                            <a:ext cx="15578" cy="1313"/>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7BF4E1" w14:textId="77777777" w:rsidR="00BC6DED" w:rsidRDefault="00A84A7E">
                              <w:pPr>
                                <w:spacing w:before="20"/>
                                <w:ind w:left="108"/>
                                <w:rPr>
                                  <w:rFonts w:ascii="Times New Roman"/>
                                  <w:b/>
                                </w:rPr>
                              </w:pPr>
                              <w:r>
                                <w:rPr>
                                  <w:rFonts w:ascii="Times New Roman"/>
                                  <w:b/>
                                </w:rPr>
                                <w:t>Name</w:t>
                              </w:r>
                              <w:r>
                                <w:rPr>
                                  <w:rFonts w:ascii="Times New Roman"/>
                                  <w:b/>
                                  <w:spacing w:val="-4"/>
                                </w:rPr>
                                <w:t xml:space="preserve"> </w:t>
                              </w:r>
                              <w:r>
                                <w:rPr>
                                  <w:rFonts w:ascii="Times New Roman"/>
                                  <w:b/>
                                </w:rPr>
                                <w:t>of</w:t>
                              </w:r>
                              <w:r>
                                <w:rPr>
                                  <w:rFonts w:ascii="Times New Roman"/>
                                  <w:b/>
                                  <w:spacing w:val="-3"/>
                                </w:rPr>
                                <w:t xml:space="preserve"> </w:t>
                              </w:r>
                              <w:r>
                                <w:rPr>
                                  <w:rFonts w:ascii="Times New Roman"/>
                                  <w:b/>
                                </w:rPr>
                                <w:t>Agency</w:t>
                              </w:r>
                              <w:r>
                                <w:rPr>
                                  <w:rFonts w:ascii="Times New Roman"/>
                                  <w:b/>
                                  <w:spacing w:val="-5"/>
                                </w:rPr>
                                <w:t xml:space="preserve"> </w:t>
                              </w:r>
                              <w:r>
                                <w:rPr>
                                  <w:rFonts w:ascii="Times New Roman"/>
                                  <w:b/>
                                </w:rPr>
                                <w:t>Completing</w:t>
                              </w:r>
                              <w:r>
                                <w:rPr>
                                  <w:rFonts w:ascii="Times New Roman"/>
                                  <w:b/>
                                  <w:spacing w:val="-3"/>
                                </w:rPr>
                                <w:t xml:space="preserve"> </w:t>
                              </w:r>
                              <w:r>
                                <w:rPr>
                                  <w:rFonts w:ascii="Times New Roman"/>
                                  <w:b/>
                                  <w:spacing w:val="-2"/>
                                </w:rPr>
                                <w:t>Return:</w:t>
                              </w:r>
                            </w:p>
                            <w:p w14:paraId="036E4F35" w14:textId="77777777" w:rsidR="00BC6DED" w:rsidRDefault="00BC6DED">
                              <w:pPr>
                                <w:rPr>
                                  <w:rFonts w:ascii="Times New Roman"/>
                                  <w:b/>
                                </w:rPr>
                              </w:pPr>
                            </w:p>
                            <w:p w14:paraId="39E15435" w14:textId="77777777" w:rsidR="00BC6DED" w:rsidRDefault="00A84A7E">
                              <w:pPr>
                                <w:ind w:left="108"/>
                                <w:rPr>
                                  <w:rFonts w:ascii="Times New Roman"/>
                                  <w:b/>
                                </w:rPr>
                              </w:pPr>
                              <w:r>
                                <w:rPr>
                                  <w:rFonts w:ascii="Times New Roman"/>
                                  <w:b/>
                                </w:rPr>
                                <w:t>Name</w:t>
                              </w:r>
                              <w:r>
                                <w:rPr>
                                  <w:rFonts w:ascii="Times New Roman"/>
                                  <w:b/>
                                  <w:spacing w:val="-4"/>
                                </w:rPr>
                                <w:t xml:space="preserve"> </w:t>
                              </w:r>
                              <w:r>
                                <w:rPr>
                                  <w:rFonts w:ascii="Times New Roman"/>
                                  <w:b/>
                                </w:rPr>
                                <w:t>and</w:t>
                              </w:r>
                              <w:r>
                                <w:rPr>
                                  <w:rFonts w:ascii="Times New Roman"/>
                                  <w:b/>
                                  <w:spacing w:val="-4"/>
                                </w:rPr>
                                <w:t xml:space="preserve"> </w:t>
                              </w:r>
                              <w:r>
                                <w:rPr>
                                  <w:rFonts w:ascii="Times New Roman"/>
                                  <w:b/>
                                </w:rPr>
                                <w:t>designation</w:t>
                              </w:r>
                              <w:r>
                                <w:rPr>
                                  <w:rFonts w:ascii="Times New Roman"/>
                                  <w:b/>
                                  <w:spacing w:val="-3"/>
                                </w:rPr>
                                <w:t xml:space="preserve"> </w:t>
                              </w:r>
                              <w:r>
                                <w:rPr>
                                  <w:rFonts w:ascii="Times New Roman"/>
                                  <w:b/>
                                </w:rPr>
                                <w:t>of</w:t>
                              </w:r>
                              <w:r>
                                <w:rPr>
                                  <w:rFonts w:ascii="Times New Roman"/>
                                  <w:b/>
                                  <w:spacing w:val="-6"/>
                                </w:rPr>
                                <w:t xml:space="preserve"> </w:t>
                              </w:r>
                              <w:r>
                                <w:rPr>
                                  <w:rFonts w:ascii="Times New Roman"/>
                                  <w:b/>
                                </w:rPr>
                                <w:t>the</w:t>
                              </w:r>
                              <w:r>
                                <w:rPr>
                                  <w:rFonts w:ascii="Times New Roman"/>
                                  <w:b/>
                                  <w:spacing w:val="-3"/>
                                </w:rPr>
                                <w:t xml:space="preserve"> </w:t>
                              </w:r>
                              <w:r>
                                <w:rPr>
                                  <w:rFonts w:ascii="Times New Roman"/>
                                  <w:b/>
                                </w:rPr>
                                <w:t>individual</w:t>
                              </w:r>
                              <w:r>
                                <w:rPr>
                                  <w:rFonts w:ascii="Times New Roman"/>
                                  <w:b/>
                                  <w:spacing w:val="-6"/>
                                </w:rPr>
                                <w:t xml:space="preserve"> </w:t>
                              </w:r>
                              <w:r>
                                <w:rPr>
                                  <w:rFonts w:ascii="Times New Roman"/>
                                  <w:b/>
                                </w:rPr>
                                <w:t>completing</w:t>
                              </w:r>
                              <w:r>
                                <w:rPr>
                                  <w:rFonts w:ascii="Times New Roman"/>
                                  <w:b/>
                                  <w:spacing w:val="-6"/>
                                </w:rPr>
                                <w:t xml:space="preserve"> </w:t>
                              </w:r>
                              <w:r>
                                <w:rPr>
                                  <w:rFonts w:ascii="Times New Roman"/>
                                  <w:b/>
                                </w:rPr>
                                <w:t>this</w:t>
                              </w:r>
                              <w:r>
                                <w:rPr>
                                  <w:rFonts w:ascii="Times New Roman"/>
                                  <w:b/>
                                  <w:spacing w:val="-5"/>
                                </w:rPr>
                                <w:t xml:space="preserve"> </w:t>
                              </w:r>
                              <w:r>
                                <w:rPr>
                                  <w:rFonts w:ascii="Times New Roman"/>
                                  <w:b/>
                                  <w:spacing w:val="-2"/>
                                </w:rPr>
                                <w:t>form:</w:t>
                              </w:r>
                            </w:p>
                            <w:p w14:paraId="146858B0" w14:textId="77777777" w:rsidR="00BC6DED" w:rsidRDefault="00BC6DED">
                              <w:pPr>
                                <w:rPr>
                                  <w:rFonts w:ascii="Times New Roman"/>
                                  <w:b/>
                                </w:rPr>
                              </w:pPr>
                            </w:p>
                            <w:p w14:paraId="021F0CD7" w14:textId="77777777" w:rsidR="00BC6DED" w:rsidRDefault="00A84A7E">
                              <w:pPr>
                                <w:ind w:left="108"/>
                                <w:rPr>
                                  <w:b/>
                                </w:rPr>
                              </w:pPr>
                              <w:r>
                                <w:rPr>
                                  <w:b/>
                                </w:rPr>
                                <w:t>Date</w:t>
                              </w:r>
                              <w:r>
                                <w:rPr>
                                  <w:b/>
                                  <w:spacing w:val="-3"/>
                                </w:rPr>
                                <w:t xml:space="preserve"> </w:t>
                              </w:r>
                              <w:r>
                                <w:rPr>
                                  <w:b/>
                                  <w:spacing w:val="-2"/>
                                </w:rPr>
                                <w:t>completed:</w:t>
                              </w:r>
                            </w:p>
                          </w:txbxContent>
                        </wps:txbx>
                        <wps:bodyPr rot="0" vert="horz" wrap="square" lIns="0" tIns="0" rIns="0" bIns="0" anchor="t" anchorCtr="0" upright="1">
                          <a:noAutofit/>
                        </wps:bodyPr>
                      </wps:wsp>
                    </wpg:wgp>
                  </a:graphicData>
                </a:graphic>
              </wp:inline>
            </w:drawing>
          </mc:Choice>
          <mc:Fallback>
            <w:pict>
              <v:group w14:anchorId="0453E0AA" id="docshapegroup71" o:spid="_x0000_s1081" style="width:779.4pt;height:66.15pt;mso-position-horizontal-relative:char;mso-position-vertical-relative:line" coordsize="15588,1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">
                <v:shape id="docshape72" o:spid="_x0000_s1082" style="position:absolute;left:117;top:527;width:8802;height:507;visibility:visible;mso-wrap-style:square;v-text-anchor:top" coordsize="880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" path="m,l8801,m,506r8800,e" filled="f" strokeweight=".24536mm">
                  <v:path arrowok="t" o:connecttype="custom" o:connectlocs="0,528;8801,528;0,1034;8800,1034" o:connectangles="0,0,0,0"/>
                </v:shape>
                <v:shape id="docshape73" o:spid="_x0000_s1083" type="#_x0000_t202" style="position:absolute;left:4;top:4;width:15578;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" filled="f" strokeweight=".48pt">
                  <v:textbox inset="0,0,0,0">
                    <w:txbxContent>
                      <w:p w14:paraId="597BF4E1" w14:textId="77777777" w:rsidR="00BC6DED" w:rsidRDefault="00A84A7E">
                        <w:pPr>
                          <w:spacing w:before="20"/>
                          <w:ind w:left="108"/>
                          <w:rPr>
                            <w:rFonts w:ascii="Times New Roman"/>
                            <w:b/>
                          </w:rPr>
                        </w:pPr>
                        <w:r>
                          <w:rPr>
                            <w:rFonts w:ascii="Times New Roman"/>
                            <w:b/>
                          </w:rPr>
                          <w:t>Name</w:t>
                        </w:r>
                        <w:r>
                          <w:rPr>
                            <w:rFonts w:ascii="Times New Roman"/>
                            <w:b/>
                            <w:spacing w:val="-4"/>
                          </w:rPr>
                          <w:t xml:space="preserve"> </w:t>
                        </w:r>
                        <w:r>
                          <w:rPr>
                            <w:rFonts w:ascii="Times New Roman"/>
                            <w:b/>
                          </w:rPr>
                          <w:t>of</w:t>
                        </w:r>
                        <w:r>
                          <w:rPr>
                            <w:rFonts w:ascii="Times New Roman"/>
                            <w:b/>
                            <w:spacing w:val="-3"/>
                          </w:rPr>
                          <w:t xml:space="preserve"> </w:t>
                        </w:r>
                        <w:r>
                          <w:rPr>
                            <w:rFonts w:ascii="Times New Roman"/>
                            <w:b/>
                          </w:rPr>
                          <w:t>Agency</w:t>
                        </w:r>
                        <w:r>
                          <w:rPr>
                            <w:rFonts w:ascii="Times New Roman"/>
                            <w:b/>
                            <w:spacing w:val="-5"/>
                          </w:rPr>
                          <w:t xml:space="preserve"> </w:t>
                        </w:r>
                        <w:r>
                          <w:rPr>
                            <w:rFonts w:ascii="Times New Roman"/>
                            <w:b/>
                          </w:rPr>
                          <w:t>Completing</w:t>
                        </w:r>
                        <w:r>
                          <w:rPr>
                            <w:rFonts w:ascii="Times New Roman"/>
                            <w:b/>
                            <w:spacing w:val="-3"/>
                          </w:rPr>
                          <w:t xml:space="preserve"> </w:t>
                        </w:r>
                        <w:r>
                          <w:rPr>
                            <w:rFonts w:ascii="Times New Roman"/>
                            <w:b/>
                            <w:spacing w:val="-2"/>
                          </w:rPr>
                          <w:t>Return:</w:t>
                        </w:r>
                      </w:p>
                      <w:p w14:paraId="036E4F35" w14:textId="77777777" w:rsidR="00BC6DED" w:rsidRDefault="00BC6DED">
                        <w:pPr>
                          <w:rPr>
                            <w:rFonts w:ascii="Times New Roman"/>
                            <w:b/>
                          </w:rPr>
                        </w:pPr>
                      </w:p>
                      <w:p w14:paraId="39E15435" w14:textId="77777777" w:rsidR="00BC6DED" w:rsidRDefault="00A84A7E">
                        <w:pPr>
                          <w:ind w:left="108"/>
                          <w:rPr>
                            <w:rFonts w:ascii="Times New Roman"/>
                            <w:b/>
                          </w:rPr>
                        </w:pPr>
                        <w:r>
                          <w:rPr>
                            <w:rFonts w:ascii="Times New Roman"/>
                            <w:b/>
                          </w:rPr>
                          <w:t>Name</w:t>
                        </w:r>
                        <w:r>
                          <w:rPr>
                            <w:rFonts w:ascii="Times New Roman"/>
                            <w:b/>
                            <w:spacing w:val="-4"/>
                          </w:rPr>
                          <w:t xml:space="preserve"> </w:t>
                        </w:r>
                        <w:r>
                          <w:rPr>
                            <w:rFonts w:ascii="Times New Roman"/>
                            <w:b/>
                          </w:rPr>
                          <w:t>and</w:t>
                        </w:r>
                        <w:r>
                          <w:rPr>
                            <w:rFonts w:ascii="Times New Roman"/>
                            <w:b/>
                            <w:spacing w:val="-4"/>
                          </w:rPr>
                          <w:t xml:space="preserve"> </w:t>
                        </w:r>
                        <w:r>
                          <w:rPr>
                            <w:rFonts w:ascii="Times New Roman"/>
                            <w:b/>
                          </w:rPr>
                          <w:t>designation</w:t>
                        </w:r>
                        <w:r>
                          <w:rPr>
                            <w:rFonts w:ascii="Times New Roman"/>
                            <w:b/>
                            <w:spacing w:val="-3"/>
                          </w:rPr>
                          <w:t xml:space="preserve"> </w:t>
                        </w:r>
                        <w:r>
                          <w:rPr>
                            <w:rFonts w:ascii="Times New Roman"/>
                            <w:b/>
                          </w:rPr>
                          <w:t>of</w:t>
                        </w:r>
                        <w:r>
                          <w:rPr>
                            <w:rFonts w:ascii="Times New Roman"/>
                            <w:b/>
                            <w:spacing w:val="-6"/>
                          </w:rPr>
                          <w:t xml:space="preserve"> </w:t>
                        </w:r>
                        <w:r>
                          <w:rPr>
                            <w:rFonts w:ascii="Times New Roman"/>
                            <w:b/>
                          </w:rPr>
                          <w:t>the</w:t>
                        </w:r>
                        <w:r>
                          <w:rPr>
                            <w:rFonts w:ascii="Times New Roman"/>
                            <w:b/>
                            <w:spacing w:val="-3"/>
                          </w:rPr>
                          <w:t xml:space="preserve"> </w:t>
                        </w:r>
                        <w:r>
                          <w:rPr>
                            <w:rFonts w:ascii="Times New Roman"/>
                            <w:b/>
                          </w:rPr>
                          <w:t>individual</w:t>
                        </w:r>
                        <w:r>
                          <w:rPr>
                            <w:rFonts w:ascii="Times New Roman"/>
                            <w:b/>
                            <w:spacing w:val="-6"/>
                          </w:rPr>
                          <w:t xml:space="preserve"> </w:t>
                        </w:r>
                        <w:r>
                          <w:rPr>
                            <w:rFonts w:ascii="Times New Roman"/>
                            <w:b/>
                          </w:rPr>
                          <w:t>completing</w:t>
                        </w:r>
                        <w:r>
                          <w:rPr>
                            <w:rFonts w:ascii="Times New Roman"/>
                            <w:b/>
                            <w:spacing w:val="-6"/>
                          </w:rPr>
                          <w:t xml:space="preserve"> </w:t>
                        </w:r>
                        <w:r>
                          <w:rPr>
                            <w:rFonts w:ascii="Times New Roman"/>
                            <w:b/>
                          </w:rPr>
                          <w:t>this</w:t>
                        </w:r>
                        <w:r>
                          <w:rPr>
                            <w:rFonts w:ascii="Times New Roman"/>
                            <w:b/>
                            <w:spacing w:val="-5"/>
                          </w:rPr>
                          <w:t xml:space="preserve"> </w:t>
                        </w:r>
                        <w:r>
                          <w:rPr>
                            <w:rFonts w:ascii="Times New Roman"/>
                            <w:b/>
                            <w:spacing w:val="-2"/>
                          </w:rPr>
                          <w:t>form:</w:t>
                        </w:r>
                      </w:p>
                      <w:p w14:paraId="146858B0" w14:textId="77777777" w:rsidR="00BC6DED" w:rsidRDefault="00BC6DED">
                        <w:pPr>
                          <w:rPr>
                            <w:rFonts w:ascii="Times New Roman"/>
                            <w:b/>
                          </w:rPr>
                        </w:pPr>
                      </w:p>
                      <w:p w14:paraId="021F0CD7" w14:textId="77777777" w:rsidR="00BC6DED" w:rsidRDefault="00A84A7E">
                        <w:pPr>
                          <w:ind w:left="108"/>
                          <w:rPr>
                            <w:b/>
                          </w:rPr>
                        </w:pPr>
                        <w:r>
                          <w:rPr>
                            <w:b/>
                          </w:rPr>
                          <w:t>Date</w:t>
                        </w:r>
                        <w:r>
                          <w:rPr>
                            <w:b/>
                            <w:spacing w:val="-3"/>
                          </w:rPr>
                          <w:t xml:space="preserve"> </w:t>
                        </w:r>
                        <w:r>
                          <w:rPr>
                            <w:b/>
                            <w:spacing w:val="-2"/>
                          </w:rPr>
                          <w:t>completed:</w:t>
                        </w:r>
                      </w:p>
                    </w:txbxContent>
                  </v:textbox>
                </v:shape>
                <w10:anchorlock/>
              </v:group>
            </w:pict>
          </mc:Fallback>
        </mc:AlternateContent>
      </w:r>
    </w:p>
    <w:p w14:paraId="4B9AB8C5" w14:textId="77777777" w:rsidR="00BC6DED" w:rsidRDefault="00BC6DED">
      <w:pPr>
        <w:pStyle w:val="BodyText"/>
        <w:spacing w:before="4"/>
        <w:rPr>
          <w:b/>
          <w:sz w:val="19"/>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5958"/>
        <w:gridCol w:w="2127"/>
        <w:gridCol w:w="2269"/>
      </w:tblGrid>
      <w:tr w:rsidR="00BC6DED" w14:paraId="5C2755A6" w14:textId="77777777">
        <w:trPr>
          <w:trHeight w:val="251"/>
        </w:trPr>
        <w:tc>
          <w:tcPr>
            <w:tcW w:w="425" w:type="dxa"/>
            <w:shd w:val="clear" w:color="auto" w:fill="FFFFCC"/>
          </w:tcPr>
          <w:p w14:paraId="09AF28CC" w14:textId="77777777" w:rsidR="00BC6DED" w:rsidRDefault="00BC6DED">
            <w:pPr>
              <w:pStyle w:val="TableParagraph"/>
              <w:rPr>
                <w:rFonts w:ascii="Times New Roman"/>
                <w:sz w:val="18"/>
              </w:rPr>
            </w:pPr>
          </w:p>
        </w:tc>
        <w:tc>
          <w:tcPr>
            <w:tcW w:w="5958" w:type="dxa"/>
            <w:shd w:val="clear" w:color="auto" w:fill="FFFFCC"/>
          </w:tcPr>
          <w:p w14:paraId="1FBCDBAD" w14:textId="77777777" w:rsidR="00BC6DED" w:rsidRDefault="00A84A7E">
            <w:pPr>
              <w:pStyle w:val="TableParagraph"/>
              <w:spacing w:line="232" w:lineRule="exact"/>
              <w:ind w:left="2544" w:right="2536"/>
              <w:jc w:val="center"/>
              <w:rPr>
                <w:rFonts w:ascii="Times New Roman"/>
                <w:b/>
              </w:rPr>
            </w:pPr>
            <w:r>
              <w:rPr>
                <w:rFonts w:ascii="Times New Roman"/>
                <w:b/>
                <w:spacing w:val="-2"/>
              </w:rPr>
              <w:t>Question</w:t>
            </w:r>
          </w:p>
        </w:tc>
        <w:tc>
          <w:tcPr>
            <w:tcW w:w="2127" w:type="dxa"/>
            <w:shd w:val="clear" w:color="auto" w:fill="FFFFCC"/>
          </w:tcPr>
          <w:p w14:paraId="2B442CDA" w14:textId="77777777" w:rsidR="00BC6DED" w:rsidRDefault="00A84A7E">
            <w:pPr>
              <w:pStyle w:val="TableParagraph"/>
              <w:spacing w:line="232" w:lineRule="exact"/>
              <w:ind w:left="853" w:right="847"/>
              <w:jc w:val="center"/>
              <w:rPr>
                <w:b/>
              </w:rPr>
            </w:pPr>
            <w:r>
              <w:rPr>
                <w:b/>
                <w:spacing w:val="-5"/>
              </w:rPr>
              <w:t>Yes</w:t>
            </w:r>
          </w:p>
        </w:tc>
        <w:tc>
          <w:tcPr>
            <w:tcW w:w="2269" w:type="dxa"/>
            <w:shd w:val="clear" w:color="auto" w:fill="FFFFCC"/>
          </w:tcPr>
          <w:p w14:paraId="71797917" w14:textId="77777777" w:rsidR="00BC6DED" w:rsidRDefault="00A84A7E">
            <w:pPr>
              <w:pStyle w:val="TableParagraph"/>
              <w:spacing w:line="232" w:lineRule="exact"/>
              <w:ind w:left="969" w:right="965"/>
              <w:jc w:val="center"/>
              <w:rPr>
                <w:b/>
              </w:rPr>
            </w:pPr>
            <w:r>
              <w:rPr>
                <w:b/>
                <w:spacing w:val="-5"/>
              </w:rPr>
              <w:t>No</w:t>
            </w:r>
          </w:p>
        </w:tc>
      </w:tr>
      <w:tr w:rsidR="00BC6DED" w14:paraId="152A3589" w14:textId="77777777">
        <w:trPr>
          <w:trHeight w:val="506"/>
        </w:trPr>
        <w:tc>
          <w:tcPr>
            <w:tcW w:w="425" w:type="dxa"/>
          </w:tcPr>
          <w:p w14:paraId="6C0DA987" w14:textId="77777777" w:rsidR="00BC6DED" w:rsidRDefault="00A84A7E">
            <w:pPr>
              <w:pStyle w:val="TableParagraph"/>
              <w:ind w:left="94" w:right="107"/>
              <w:jc w:val="center"/>
            </w:pPr>
            <w:r>
              <w:rPr>
                <w:spacing w:val="-5"/>
              </w:rPr>
              <w:t>1.</w:t>
            </w:r>
          </w:p>
        </w:tc>
        <w:tc>
          <w:tcPr>
            <w:tcW w:w="5958" w:type="dxa"/>
          </w:tcPr>
          <w:p w14:paraId="632D9348" w14:textId="77777777" w:rsidR="00BC6DED" w:rsidRDefault="00A84A7E">
            <w:pPr>
              <w:pStyle w:val="TableParagraph"/>
              <w:spacing w:line="251" w:lineRule="exact"/>
              <w:ind w:left="107"/>
              <w:rPr>
                <w:rFonts w:ascii="Times New Roman"/>
              </w:rPr>
            </w:pPr>
            <w:r>
              <w:rPr>
                <w:rFonts w:ascii="Times New Roman"/>
              </w:rPr>
              <w:t>Is</w:t>
            </w:r>
            <w:r>
              <w:rPr>
                <w:rFonts w:ascii="Times New Roman"/>
                <w:spacing w:val="-4"/>
              </w:rPr>
              <w:t xml:space="preserve"> </w:t>
            </w:r>
            <w:r>
              <w:rPr>
                <w:rFonts w:ascii="Times New Roman"/>
              </w:rPr>
              <w:t>the</w:t>
            </w:r>
            <w:r>
              <w:rPr>
                <w:rFonts w:ascii="Times New Roman"/>
                <w:spacing w:val="-2"/>
              </w:rPr>
              <w:t xml:space="preserve"> </w:t>
            </w:r>
            <w:proofErr w:type="gramStart"/>
            <w:r>
              <w:rPr>
                <w:rFonts w:ascii="Times New Roman"/>
              </w:rPr>
              <w:t>above</w:t>
            </w:r>
            <w:r>
              <w:rPr>
                <w:rFonts w:ascii="Times New Roman"/>
                <w:spacing w:val="-2"/>
              </w:rPr>
              <w:t xml:space="preserve"> </w:t>
            </w:r>
            <w:r>
              <w:rPr>
                <w:rFonts w:ascii="Times New Roman"/>
              </w:rPr>
              <w:t>named</w:t>
            </w:r>
            <w:proofErr w:type="gramEnd"/>
            <w:r>
              <w:rPr>
                <w:rFonts w:ascii="Times New Roman"/>
                <w:spacing w:val="-2"/>
              </w:rPr>
              <w:t xml:space="preserve"> </w:t>
            </w:r>
            <w:r>
              <w:rPr>
                <w:rFonts w:ascii="Times New Roman"/>
              </w:rPr>
              <w:t>person</w:t>
            </w:r>
            <w:r>
              <w:rPr>
                <w:rFonts w:ascii="Times New Roman"/>
                <w:spacing w:val="-5"/>
              </w:rPr>
              <w:t xml:space="preserve"> </w:t>
            </w:r>
            <w:r>
              <w:rPr>
                <w:rFonts w:ascii="Times New Roman"/>
              </w:rPr>
              <w:t>known</w:t>
            </w:r>
            <w:r>
              <w:rPr>
                <w:rFonts w:ascii="Times New Roman"/>
                <w:spacing w:val="-2"/>
              </w:rPr>
              <w:t xml:space="preserve"> </w:t>
            </w:r>
            <w:r>
              <w:rPr>
                <w:rFonts w:ascii="Times New Roman"/>
              </w:rPr>
              <w:t>to</w:t>
            </w:r>
            <w:r>
              <w:rPr>
                <w:rFonts w:ascii="Times New Roman"/>
                <w:spacing w:val="-2"/>
              </w:rPr>
              <w:t xml:space="preserve"> </w:t>
            </w:r>
            <w:r>
              <w:rPr>
                <w:rFonts w:ascii="Times New Roman"/>
              </w:rPr>
              <w:t>your</w:t>
            </w:r>
            <w:r>
              <w:rPr>
                <w:rFonts w:ascii="Times New Roman"/>
                <w:spacing w:val="-3"/>
              </w:rPr>
              <w:t xml:space="preserve"> </w:t>
            </w:r>
            <w:r>
              <w:rPr>
                <w:rFonts w:ascii="Times New Roman"/>
                <w:spacing w:val="-2"/>
              </w:rPr>
              <w:t>agency?</w:t>
            </w:r>
          </w:p>
        </w:tc>
        <w:tc>
          <w:tcPr>
            <w:tcW w:w="2127" w:type="dxa"/>
          </w:tcPr>
          <w:p w14:paraId="66781914" w14:textId="77777777" w:rsidR="00BC6DED" w:rsidRDefault="00BC6DED">
            <w:pPr>
              <w:pStyle w:val="TableParagraph"/>
              <w:rPr>
                <w:rFonts w:ascii="Times New Roman"/>
              </w:rPr>
            </w:pPr>
          </w:p>
        </w:tc>
        <w:tc>
          <w:tcPr>
            <w:tcW w:w="2269" w:type="dxa"/>
          </w:tcPr>
          <w:p w14:paraId="286711FF" w14:textId="77777777" w:rsidR="00BC6DED" w:rsidRDefault="00BC6DED">
            <w:pPr>
              <w:pStyle w:val="TableParagraph"/>
              <w:rPr>
                <w:rFonts w:ascii="Times New Roman"/>
              </w:rPr>
            </w:pPr>
          </w:p>
        </w:tc>
      </w:tr>
      <w:tr w:rsidR="00BC6DED" w14:paraId="4330C2DE" w14:textId="77777777">
        <w:trPr>
          <w:trHeight w:val="760"/>
        </w:trPr>
        <w:tc>
          <w:tcPr>
            <w:tcW w:w="425" w:type="dxa"/>
          </w:tcPr>
          <w:p w14:paraId="0F5490B4" w14:textId="77777777" w:rsidR="00BC6DED" w:rsidRDefault="00A84A7E">
            <w:pPr>
              <w:pStyle w:val="TableParagraph"/>
              <w:ind w:left="94" w:right="107"/>
              <w:jc w:val="center"/>
            </w:pPr>
            <w:r>
              <w:rPr>
                <w:spacing w:val="-5"/>
              </w:rPr>
              <w:t>2.</w:t>
            </w:r>
          </w:p>
        </w:tc>
        <w:tc>
          <w:tcPr>
            <w:tcW w:w="5958" w:type="dxa"/>
          </w:tcPr>
          <w:p w14:paraId="3A400B41" w14:textId="77777777" w:rsidR="00BC6DED" w:rsidRDefault="00A84A7E">
            <w:pPr>
              <w:pStyle w:val="TableParagraph"/>
              <w:ind w:left="107" w:right="131"/>
              <w:rPr>
                <w:rFonts w:ascii="Times New Roman"/>
              </w:rPr>
            </w:pPr>
            <w:r>
              <w:rPr>
                <w:rFonts w:ascii="Times New Roman"/>
              </w:rPr>
              <w:t>Is</w:t>
            </w:r>
            <w:r>
              <w:rPr>
                <w:rFonts w:ascii="Times New Roman"/>
                <w:spacing w:val="-4"/>
              </w:rPr>
              <w:t xml:space="preserve"> </w:t>
            </w:r>
            <w:r>
              <w:rPr>
                <w:rFonts w:ascii="Times New Roman"/>
              </w:rPr>
              <w:t>the</w:t>
            </w:r>
            <w:r>
              <w:rPr>
                <w:rFonts w:ascii="Times New Roman"/>
                <w:spacing w:val="-4"/>
              </w:rPr>
              <w:t xml:space="preserve"> </w:t>
            </w:r>
            <w:proofErr w:type="gramStart"/>
            <w:r>
              <w:rPr>
                <w:rFonts w:ascii="Times New Roman"/>
              </w:rPr>
              <w:t>above</w:t>
            </w:r>
            <w:r>
              <w:rPr>
                <w:rFonts w:ascii="Times New Roman"/>
                <w:spacing w:val="-4"/>
              </w:rPr>
              <w:t xml:space="preserve"> </w:t>
            </w:r>
            <w:r>
              <w:rPr>
                <w:rFonts w:ascii="Times New Roman"/>
              </w:rPr>
              <w:t>named</w:t>
            </w:r>
            <w:proofErr w:type="gramEnd"/>
            <w:r>
              <w:rPr>
                <w:rFonts w:ascii="Times New Roman"/>
                <w:spacing w:val="-4"/>
              </w:rPr>
              <w:t xml:space="preserve"> </w:t>
            </w:r>
            <w:r>
              <w:rPr>
                <w:rFonts w:ascii="Times New Roman"/>
              </w:rPr>
              <w:t>person</w:t>
            </w:r>
            <w:r>
              <w:rPr>
                <w:rFonts w:ascii="Times New Roman"/>
                <w:spacing w:val="-9"/>
              </w:rPr>
              <w:t xml:space="preserve"> </w:t>
            </w:r>
            <w:r>
              <w:rPr>
                <w:rFonts w:ascii="Times New Roman"/>
              </w:rPr>
              <w:t>currently</w:t>
            </w:r>
            <w:r>
              <w:rPr>
                <w:rFonts w:ascii="Times New Roman"/>
                <w:spacing w:val="-4"/>
              </w:rPr>
              <w:t xml:space="preserve"> </w:t>
            </w:r>
            <w:r>
              <w:rPr>
                <w:rFonts w:ascii="Times New Roman"/>
              </w:rPr>
              <w:t>or</w:t>
            </w:r>
            <w:r>
              <w:rPr>
                <w:rFonts w:ascii="Times New Roman"/>
                <w:spacing w:val="-4"/>
              </w:rPr>
              <w:t xml:space="preserve"> </w:t>
            </w:r>
            <w:r>
              <w:rPr>
                <w:rFonts w:ascii="Times New Roman"/>
              </w:rPr>
              <w:t>has</w:t>
            </w:r>
            <w:r>
              <w:rPr>
                <w:rFonts w:ascii="Times New Roman"/>
                <w:spacing w:val="-4"/>
              </w:rPr>
              <w:t xml:space="preserve"> </w:t>
            </w:r>
            <w:r>
              <w:rPr>
                <w:rFonts w:ascii="Times New Roman"/>
              </w:rPr>
              <w:t>received</w:t>
            </w:r>
            <w:r>
              <w:rPr>
                <w:rFonts w:ascii="Times New Roman"/>
                <w:spacing w:val="-6"/>
              </w:rPr>
              <w:t xml:space="preserve"> </w:t>
            </w:r>
            <w:r>
              <w:rPr>
                <w:rFonts w:ascii="Times New Roman"/>
              </w:rPr>
              <w:t>services from your agency or a service you commission?</w:t>
            </w:r>
          </w:p>
        </w:tc>
        <w:tc>
          <w:tcPr>
            <w:tcW w:w="2127" w:type="dxa"/>
          </w:tcPr>
          <w:p w14:paraId="45FC897D" w14:textId="77777777" w:rsidR="00BC6DED" w:rsidRDefault="00BC6DED">
            <w:pPr>
              <w:pStyle w:val="TableParagraph"/>
              <w:rPr>
                <w:rFonts w:ascii="Times New Roman"/>
              </w:rPr>
            </w:pPr>
          </w:p>
        </w:tc>
        <w:tc>
          <w:tcPr>
            <w:tcW w:w="2269" w:type="dxa"/>
          </w:tcPr>
          <w:p w14:paraId="04336831" w14:textId="77777777" w:rsidR="00BC6DED" w:rsidRDefault="00BC6DED">
            <w:pPr>
              <w:pStyle w:val="TableParagraph"/>
              <w:rPr>
                <w:rFonts w:ascii="Times New Roman"/>
              </w:rPr>
            </w:pPr>
          </w:p>
        </w:tc>
      </w:tr>
      <w:tr w:rsidR="00BC6DED" w14:paraId="1E7E753A" w14:textId="77777777">
        <w:trPr>
          <w:trHeight w:val="318"/>
        </w:trPr>
        <w:tc>
          <w:tcPr>
            <w:tcW w:w="425" w:type="dxa"/>
            <w:vMerge w:val="restart"/>
          </w:tcPr>
          <w:p w14:paraId="40B098CA" w14:textId="77777777" w:rsidR="00BC6DED" w:rsidRDefault="00A84A7E">
            <w:pPr>
              <w:pStyle w:val="TableParagraph"/>
              <w:ind w:left="107"/>
            </w:pPr>
            <w:r>
              <w:rPr>
                <w:spacing w:val="-5"/>
              </w:rPr>
              <w:t>3.</w:t>
            </w:r>
          </w:p>
        </w:tc>
        <w:tc>
          <w:tcPr>
            <w:tcW w:w="5958" w:type="dxa"/>
            <w:vMerge w:val="restart"/>
          </w:tcPr>
          <w:p w14:paraId="51E24490" w14:textId="77777777" w:rsidR="00BC6DED" w:rsidRDefault="00A84A7E">
            <w:pPr>
              <w:pStyle w:val="TableParagraph"/>
              <w:ind w:left="107"/>
              <w:rPr>
                <w:rFonts w:ascii="Times New Roman"/>
                <w:i/>
              </w:rPr>
            </w:pPr>
            <w:r>
              <w:rPr>
                <w:rFonts w:ascii="Times New Roman"/>
              </w:rPr>
              <w:t>Do</w:t>
            </w:r>
            <w:r>
              <w:rPr>
                <w:rFonts w:ascii="Times New Roman"/>
                <w:spacing w:val="-3"/>
              </w:rPr>
              <w:t xml:space="preserve"> </w:t>
            </w:r>
            <w:r>
              <w:rPr>
                <w:rFonts w:ascii="Times New Roman"/>
              </w:rPr>
              <w:t>historical</w:t>
            </w:r>
            <w:r>
              <w:rPr>
                <w:rFonts w:ascii="Times New Roman"/>
                <w:spacing w:val="-3"/>
              </w:rPr>
              <w:t xml:space="preserve"> </w:t>
            </w:r>
            <w:r>
              <w:rPr>
                <w:rFonts w:ascii="Times New Roman"/>
              </w:rPr>
              <w:t>records</w:t>
            </w:r>
            <w:r>
              <w:rPr>
                <w:rFonts w:ascii="Times New Roman"/>
                <w:spacing w:val="-5"/>
              </w:rPr>
              <w:t xml:space="preserve"> </w:t>
            </w:r>
            <w:r>
              <w:rPr>
                <w:rFonts w:ascii="Times New Roman"/>
              </w:rPr>
              <w:t>exist</w:t>
            </w:r>
            <w:r>
              <w:rPr>
                <w:rFonts w:ascii="Times New Roman"/>
                <w:spacing w:val="-4"/>
              </w:rPr>
              <w:t xml:space="preserve"> </w:t>
            </w:r>
            <w:r>
              <w:rPr>
                <w:rFonts w:ascii="Times New Roman"/>
              </w:rPr>
              <w:t>in</w:t>
            </w:r>
            <w:r>
              <w:rPr>
                <w:rFonts w:ascii="Times New Roman"/>
                <w:spacing w:val="-3"/>
              </w:rPr>
              <w:t xml:space="preserve"> </w:t>
            </w:r>
            <w:r>
              <w:rPr>
                <w:rFonts w:ascii="Times New Roman"/>
              </w:rPr>
              <w:t>your</w:t>
            </w:r>
            <w:r>
              <w:rPr>
                <w:rFonts w:ascii="Times New Roman"/>
                <w:spacing w:val="-5"/>
              </w:rPr>
              <w:t xml:space="preserve"> </w:t>
            </w:r>
            <w:r>
              <w:rPr>
                <w:rFonts w:ascii="Times New Roman"/>
              </w:rPr>
              <w:t>agency</w:t>
            </w:r>
            <w:r>
              <w:rPr>
                <w:rFonts w:ascii="Times New Roman"/>
                <w:spacing w:val="-3"/>
              </w:rPr>
              <w:t xml:space="preserve"> </w:t>
            </w:r>
            <w:r>
              <w:rPr>
                <w:rFonts w:ascii="Times New Roman"/>
              </w:rPr>
              <w:t>in</w:t>
            </w:r>
            <w:r>
              <w:rPr>
                <w:rFonts w:ascii="Times New Roman"/>
                <w:spacing w:val="-6"/>
              </w:rPr>
              <w:t xml:space="preserve"> </w:t>
            </w:r>
            <w:r>
              <w:rPr>
                <w:rFonts w:ascii="Times New Roman"/>
              </w:rPr>
              <w:t>relation</w:t>
            </w:r>
            <w:r>
              <w:rPr>
                <w:rFonts w:ascii="Times New Roman"/>
                <w:spacing w:val="-3"/>
              </w:rPr>
              <w:t xml:space="preserve"> </w:t>
            </w:r>
            <w:r>
              <w:rPr>
                <w:rFonts w:ascii="Times New Roman"/>
              </w:rPr>
              <w:t>to</w:t>
            </w:r>
            <w:r>
              <w:rPr>
                <w:rFonts w:ascii="Times New Roman"/>
                <w:spacing w:val="-6"/>
              </w:rPr>
              <w:t xml:space="preserve"> </w:t>
            </w:r>
            <w:r>
              <w:rPr>
                <w:rFonts w:ascii="Times New Roman"/>
              </w:rPr>
              <w:t xml:space="preserve">this person? </w:t>
            </w:r>
            <w:r>
              <w:rPr>
                <w:rFonts w:ascii="Times New Roman"/>
                <w:i/>
              </w:rPr>
              <w:t>(If yes please provide approximate dates).</w:t>
            </w:r>
          </w:p>
        </w:tc>
        <w:tc>
          <w:tcPr>
            <w:tcW w:w="2127" w:type="dxa"/>
          </w:tcPr>
          <w:p w14:paraId="706D3794" w14:textId="77777777" w:rsidR="00BC6DED" w:rsidRDefault="00BC6DED">
            <w:pPr>
              <w:pStyle w:val="TableParagraph"/>
              <w:rPr>
                <w:rFonts w:ascii="Times New Roman"/>
              </w:rPr>
            </w:pPr>
          </w:p>
        </w:tc>
        <w:tc>
          <w:tcPr>
            <w:tcW w:w="2269" w:type="dxa"/>
          </w:tcPr>
          <w:p w14:paraId="28FA1EDB" w14:textId="77777777" w:rsidR="00BC6DED" w:rsidRDefault="00BC6DED">
            <w:pPr>
              <w:pStyle w:val="TableParagraph"/>
              <w:rPr>
                <w:rFonts w:ascii="Times New Roman"/>
              </w:rPr>
            </w:pPr>
          </w:p>
        </w:tc>
      </w:tr>
      <w:tr w:rsidR="00BC6DED" w14:paraId="25AF9A1A" w14:textId="77777777">
        <w:trPr>
          <w:trHeight w:val="1012"/>
        </w:trPr>
        <w:tc>
          <w:tcPr>
            <w:tcW w:w="425" w:type="dxa"/>
            <w:vMerge/>
            <w:tcBorders>
              <w:top w:val="nil"/>
            </w:tcBorders>
          </w:tcPr>
          <w:p w14:paraId="7463F85A" w14:textId="77777777" w:rsidR="00BC6DED" w:rsidRDefault="00BC6DED">
            <w:pPr>
              <w:rPr>
                <w:sz w:val="2"/>
                <w:szCs w:val="2"/>
              </w:rPr>
            </w:pPr>
          </w:p>
        </w:tc>
        <w:tc>
          <w:tcPr>
            <w:tcW w:w="5958" w:type="dxa"/>
            <w:vMerge/>
            <w:tcBorders>
              <w:top w:val="nil"/>
            </w:tcBorders>
          </w:tcPr>
          <w:p w14:paraId="3A3B7D12" w14:textId="77777777" w:rsidR="00BC6DED" w:rsidRDefault="00BC6DED">
            <w:pPr>
              <w:rPr>
                <w:sz w:val="2"/>
                <w:szCs w:val="2"/>
              </w:rPr>
            </w:pPr>
          </w:p>
        </w:tc>
        <w:tc>
          <w:tcPr>
            <w:tcW w:w="4396" w:type="dxa"/>
            <w:gridSpan w:val="2"/>
          </w:tcPr>
          <w:p w14:paraId="1739F66E" w14:textId="77777777" w:rsidR="00BC6DED" w:rsidRDefault="00A84A7E">
            <w:pPr>
              <w:pStyle w:val="TableParagraph"/>
              <w:ind w:left="107"/>
            </w:pPr>
            <w:r>
              <w:rPr>
                <w:spacing w:val="-2"/>
              </w:rPr>
              <w:t>Dates:</w:t>
            </w:r>
          </w:p>
        </w:tc>
      </w:tr>
      <w:tr w:rsidR="00BC6DED" w14:paraId="0A6250E2" w14:textId="77777777">
        <w:trPr>
          <w:trHeight w:val="760"/>
        </w:trPr>
        <w:tc>
          <w:tcPr>
            <w:tcW w:w="425" w:type="dxa"/>
          </w:tcPr>
          <w:p w14:paraId="5CB79D80" w14:textId="77777777" w:rsidR="00BC6DED" w:rsidRDefault="00A84A7E">
            <w:pPr>
              <w:pStyle w:val="TableParagraph"/>
              <w:ind w:left="94" w:right="107"/>
              <w:jc w:val="center"/>
            </w:pPr>
            <w:r>
              <w:rPr>
                <w:spacing w:val="-5"/>
              </w:rPr>
              <w:t>4.</w:t>
            </w:r>
          </w:p>
        </w:tc>
        <w:tc>
          <w:tcPr>
            <w:tcW w:w="5958" w:type="dxa"/>
          </w:tcPr>
          <w:p w14:paraId="0B223156" w14:textId="77777777" w:rsidR="00BC6DED" w:rsidRDefault="00A84A7E">
            <w:pPr>
              <w:pStyle w:val="TableParagraph"/>
              <w:ind w:left="107" w:right="131"/>
              <w:rPr>
                <w:rFonts w:ascii="Times New Roman" w:hAnsi="Times New Roman"/>
              </w:rPr>
            </w:pPr>
            <w:r>
              <w:rPr>
                <w:rFonts w:ascii="Times New Roman" w:hAnsi="Times New Roman"/>
              </w:rPr>
              <w:t>Is</w:t>
            </w:r>
            <w:r>
              <w:rPr>
                <w:rFonts w:ascii="Times New Roman" w:hAnsi="Times New Roman"/>
                <w:spacing w:val="-4"/>
              </w:rPr>
              <w:t xml:space="preserve"> </w:t>
            </w:r>
            <w:r>
              <w:rPr>
                <w:rFonts w:ascii="Times New Roman" w:hAnsi="Times New Roman"/>
              </w:rPr>
              <w:t>any</w:t>
            </w:r>
            <w:r>
              <w:rPr>
                <w:rFonts w:ascii="Times New Roman" w:hAnsi="Times New Roman"/>
                <w:spacing w:val="-4"/>
              </w:rPr>
              <w:t xml:space="preserve"> </w:t>
            </w:r>
            <w:r>
              <w:rPr>
                <w:rFonts w:ascii="Times New Roman" w:hAnsi="Times New Roman"/>
              </w:rPr>
              <w:t>other</w:t>
            </w:r>
            <w:r>
              <w:rPr>
                <w:rFonts w:ascii="Times New Roman" w:hAnsi="Times New Roman"/>
                <w:spacing w:val="-5"/>
              </w:rPr>
              <w:t xml:space="preserve"> </w:t>
            </w:r>
            <w:r>
              <w:rPr>
                <w:rFonts w:ascii="Times New Roman" w:hAnsi="Times New Roman"/>
              </w:rPr>
              <w:t>member</w:t>
            </w:r>
            <w:r>
              <w:rPr>
                <w:rFonts w:ascii="Times New Roman" w:hAnsi="Times New Roman"/>
                <w:spacing w:val="-2"/>
              </w:rPr>
              <w:t xml:space="preserve"> </w:t>
            </w:r>
            <w:r>
              <w:rPr>
                <w:rFonts w:ascii="Times New Roman" w:hAnsi="Times New Roman"/>
              </w:rPr>
              <w:t>of</w:t>
            </w:r>
            <w:r>
              <w:rPr>
                <w:rFonts w:ascii="Times New Roman" w:hAnsi="Times New Roman"/>
                <w:spacing w:val="-4"/>
              </w:rPr>
              <w:t xml:space="preserve"> </w:t>
            </w:r>
            <w:r>
              <w:rPr>
                <w:rFonts w:ascii="Times New Roman" w:hAnsi="Times New Roman"/>
              </w:rPr>
              <w:t>the</w:t>
            </w:r>
            <w:r>
              <w:rPr>
                <w:rFonts w:ascii="Times New Roman" w:hAnsi="Times New Roman"/>
                <w:spacing w:val="-5"/>
              </w:rPr>
              <w:t xml:space="preserve"> </w:t>
            </w:r>
            <w:proofErr w:type="gramStart"/>
            <w:r>
              <w:rPr>
                <w:rFonts w:ascii="Times New Roman" w:hAnsi="Times New Roman"/>
              </w:rPr>
              <w:t>above</w:t>
            </w:r>
            <w:r>
              <w:rPr>
                <w:rFonts w:ascii="Times New Roman" w:hAnsi="Times New Roman"/>
                <w:spacing w:val="-4"/>
              </w:rPr>
              <w:t xml:space="preserve"> </w:t>
            </w:r>
            <w:r>
              <w:rPr>
                <w:rFonts w:ascii="Times New Roman" w:hAnsi="Times New Roman"/>
              </w:rPr>
              <w:t>named</w:t>
            </w:r>
            <w:proofErr w:type="gramEnd"/>
            <w:r>
              <w:rPr>
                <w:rFonts w:ascii="Times New Roman" w:hAnsi="Times New Roman"/>
                <w:spacing w:val="-4"/>
              </w:rPr>
              <w:t xml:space="preserve"> </w:t>
            </w:r>
            <w:r>
              <w:rPr>
                <w:rFonts w:ascii="Times New Roman" w:hAnsi="Times New Roman"/>
              </w:rPr>
              <w:t>person’s</w:t>
            </w:r>
            <w:r>
              <w:rPr>
                <w:rFonts w:ascii="Times New Roman" w:hAnsi="Times New Roman"/>
                <w:spacing w:val="-5"/>
              </w:rPr>
              <w:t xml:space="preserve"> </w:t>
            </w:r>
            <w:r>
              <w:rPr>
                <w:rFonts w:ascii="Times New Roman" w:hAnsi="Times New Roman"/>
              </w:rPr>
              <w:t>family</w:t>
            </w:r>
            <w:r>
              <w:rPr>
                <w:rFonts w:ascii="Times New Roman" w:hAnsi="Times New Roman"/>
                <w:spacing w:val="-4"/>
              </w:rPr>
              <w:t xml:space="preserve"> </w:t>
            </w:r>
            <w:r>
              <w:rPr>
                <w:rFonts w:ascii="Times New Roman" w:hAnsi="Times New Roman"/>
              </w:rPr>
              <w:t>known to your agency?</w:t>
            </w:r>
          </w:p>
        </w:tc>
        <w:tc>
          <w:tcPr>
            <w:tcW w:w="2127" w:type="dxa"/>
          </w:tcPr>
          <w:p w14:paraId="39CB710E" w14:textId="77777777" w:rsidR="00BC6DED" w:rsidRDefault="00BC6DED">
            <w:pPr>
              <w:pStyle w:val="TableParagraph"/>
              <w:rPr>
                <w:rFonts w:ascii="Times New Roman"/>
              </w:rPr>
            </w:pPr>
          </w:p>
        </w:tc>
        <w:tc>
          <w:tcPr>
            <w:tcW w:w="2269" w:type="dxa"/>
          </w:tcPr>
          <w:p w14:paraId="4CBD047F" w14:textId="77777777" w:rsidR="00BC6DED" w:rsidRDefault="00BC6DED">
            <w:pPr>
              <w:pStyle w:val="TableParagraph"/>
              <w:rPr>
                <w:rFonts w:ascii="Times New Roman"/>
              </w:rPr>
            </w:pPr>
          </w:p>
        </w:tc>
      </w:tr>
    </w:tbl>
    <w:p w14:paraId="78C5B248" w14:textId="77777777" w:rsidR="00BC6DED" w:rsidRDefault="00BC6DED">
      <w:pPr>
        <w:rPr>
          <w:rFonts w:ascii="Times New Roman"/>
        </w:rPr>
        <w:sectPr w:rsidR="00BC6DED">
          <w:type w:val="continuous"/>
          <w:pgSz w:w="16840" w:h="11910" w:orient="landscape"/>
          <w:pgMar w:top="1820" w:right="0" w:bottom="1200" w:left="340" w:header="0" w:footer="1050" w:gutter="0"/>
          <w:cols w:space="720"/>
        </w:sectPr>
      </w:pPr>
    </w:p>
    <w:p w14:paraId="53557F99" w14:textId="77777777" w:rsidR="00BC6DED" w:rsidRDefault="00BC6DED">
      <w:pPr>
        <w:pStyle w:val="BodyText"/>
        <w:spacing w:before="2"/>
        <w:rPr>
          <w:b/>
          <w:sz w:val="8"/>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5958"/>
        <w:gridCol w:w="2127"/>
        <w:gridCol w:w="2269"/>
      </w:tblGrid>
      <w:tr w:rsidR="00BC6DED" w14:paraId="78097ADB" w14:textId="77777777">
        <w:trPr>
          <w:trHeight w:val="1379"/>
        </w:trPr>
        <w:tc>
          <w:tcPr>
            <w:tcW w:w="425" w:type="dxa"/>
          </w:tcPr>
          <w:p w14:paraId="120CEBC6" w14:textId="77777777" w:rsidR="00BC6DED" w:rsidRDefault="00A84A7E">
            <w:pPr>
              <w:pStyle w:val="TableParagraph"/>
              <w:ind w:left="94" w:right="107"/>
              <w:jc w:val="center"/>
            </w:pPr>
            <w:r>
              <w:rPr>
                <w:spacing w:val="-5"/>
              </w:rPr>
              <w:t>5.</w:t>
            </w:r>
          </w:p>
          <w:p w14:paraId="14BDC095" w14:textId="77777777" w:rsidR="00BC6DED" w:rsidRDefault="00BC6DED">
            <w:pPr>
              <w:pStyle w:val="TableParagraph"/>
              <w:rPr>
                <w:b/>
                <w:sz w:val="24"/>
              </w:rPr>
            </w:pPr>
          </w:p>
          <w:p w14:paraId="4E91C9B4" w14:textId="77777777" w:rsidR="00BC6DED" w:rsidRDefault="00BC6DED">
            <w:pPr>
              <w:pStyle w:val="TableParagraph"/>
              <w:spacing w:before="10"/>
              <w:rPr>
                <w:b/>
                <w:sz w:val="19"/>
              </w:rPr>
            </w:pPr>
          </w:p>
          <w:p w14:paraId="49F3D35C" w14:textId="77777777" w:rsidR="00BC6DED" w:rsidRDefault="00A84A7E">
            <w:pPr>
              <w:pStyle w:val="TableParagraph"/>
              <w:spacing w:before="1"/>
              <w:ind w:right="7"/>
              <w:jc w:val="center"/>
            </w:pPr>
            <w:r>
              <w:t>a</w:t>
            </w:r>
          </w:p>
        </w:tc>
        <w:tc>
          <w:tcPr>
            <w:tcW w:w="5958" w:type="dxa"/>
          </w:tcPr>
          <w:p w14:paraId="2A004983" w14:textId="77777777" w:rsidR="00BC6DED" w:rsidRDefault="00A84A7E">
            <w:pPr>
              <w:pStyle w:val="TableParagraph"/>
              <w:ind w:left="107" w:right="131"/>
              <w:rPr>
                <w:rFonts w:ascii="Times New Roman"/>
              </w:rPr>
            </w:pPr>
            <w:r>
              <w:rPr>
                <w:rFonts w:ascii="Times New Roman"/>
              </w:rPr>
              <w:t>Where</w:t>
            </w:r>
            <w:r>
              <w:rPr>
                <w:rFonts w:ascii="Times New Roman"/>
                <w:spacing w:val="-3"/>
              </w:rPr>
              <w:t xml:space="preserve"> </w:t>
            </w:r>
            <w:r>
              <w:rPr>
                <w:rFonts w:ascii="Times New Roman"/>
              </w:rPr>
              <w:t>a</w:t>
            </w:r>
            <w:r>
              <w:rPr>
                <w:rFonts w:ascii="Times New Roman"/>
                <w:spacing w:val="-5"/>
              </w:rPr>
              <w:t xml:space="preserve"> </w:t>
            </w:r>
            <w:r>
              <w:rPr>
                <w:rFonts w:ascii="Times New Roman"/>
              </w:rPr>
              <w:t>family</w:t>
            </w:r>
            <w:r>
              <w:rPr>
                <w:rFonts w:ascii="Times New Roman"/>
                <w:spacing w:val="-6"/>
              </w:rPr>
              <w:t xml:space="preserve"> </w:t>
            </w:r>
            <w:r>
              <w:rPr>
                <w:rFonts w:ascii="Times New Roman"/>
              </w:rPr>
              <w:t>member,</w:t>
            </w:r>
            <w:r>
              <w:rPr>
                <w:rFonts w:ascii="Times New Roman"/>
                <w:spacing w:val="-3"/>
              </w:rPr>
              <w:t xml:space="preserve"> </w:t>
            </w:r>
            <w:r>
              <w:rPr>
                <w:rFonts w:ascii="Times New Roman"/>
              </w:rPr>
              <w:t>other</w:t>
            </w:r>
            <w:r>
              <w:rPr>
                <w:rFonts w:ascii="Times New Roman"/>
                <w:spacing w:val="-5"/>
              </w:rPr>
              <w:t xml:space="preserve"> </w:t>
            </w:r>
            <w:r>
              <w:rPr>
                <w:rFonts w:ascii="Times New Roman"/>
              </w:rPr>
              <w:t>than</w:t>
            </w:r>
            <w:r>
              <w:rPr>
                <w:rFonts w:ascii="Times New Roman"/>
                <w:spacing w:val="-5"/>
              </w:rPr>
              <w:t xml:space="preserve"> </w:t>
            </w:r>
            <w:r>
              <w:rPr>
                <w:rFonts w:ascii="Times New Roman"/>
              </w:rPr>
              <w:t>the</w:t>
            </w:r>
            <w:r>
              <w:rPr>
                <w:rFonts w:ascii="Times New Roman"/>
                <w:spacing w:val="-5"/>
              </w:rPr>
              <w:t xml:space="preserve"> </w:t>
            </w:r>
            <w:r>
              <w:rPr>
                <w:rFonts w:ascii="Times New Roman"/>
              </w:rPr>
              <w:t>named</w:t>
            </w:r>
            <w:r>
              <w:rPr>
                <w:rFonts w:ascii="Times New Roman"/>
                <w:spacing w:val="-3"/>
              </w:rPr>
              <w:t xml:space="preserve"> </w:t>
            </w:r>
            <w:r>
              <w:rPr>
                <w:rFonts w:ascii="Times New Roman"/>
              </w:rPr>
              <w:t>person</w:t>
            </w:r>
            <w:r>
              <w:rPr>
                <w:rFonts w:ascii="Times New Roman"/>
                <w:spacing w:val="-3"/>
              </w:rPr>
              <w:t xml:space="preserve"> </w:t>
            </w:r>
            <w:r>
              <w:rPr>
                <w:rFonts w:ascii="Times New Roman"/>
              </w:rPr>
              <w:t>is</w:t>
            </w:r>
            <w:r>
              <w:rPr>
                <w:rFonts w:ascii="Times New Roman"/>
                <w:spacing w:val="-3"/>
              </w:rPr>
              <w:t xml:space="preserve"> </w:t>
            </w:r>
            <w:r>
              <w:rPr>
                <w:rFonts w:ascii="Times New Roman"/>
              </w:rPr>
              <w:t>known to your agency please identify:</w:t>
            </w:r>
          </w:p>
          <w:p w14:paraId="6810FF4E" w14:textId="77777777" w:rsidR="00BC6DED" w:rsidRDefault="00BC6DED">
            <w:pPr>
              <w:pStyle w:val="TableParagraph"/>
              <w:spacing w:before="9"/>
              <w:rPr>
                <w:b/>
                <w:sz w:val="21"/>
              </w:rPr>
            </w:pPr>
          </w:p>
          <w:p w14:paraId="6F1F2F92" w14:textId="77777777" w:rsidR="00BC6DED" w:rsidRDefault="00A84A7E">
            <w:pPr>
              <w:pStyle w:val="TableParagraph"/>
              <w:ind w:left="107"/>
              <w:rPr>
                <w:rFonts w:ascii="Times New Roman"/>
              </w:rPr>
            </w:pPr>
            <w:r>
              <w:rPr>
                <w:rFonts w:ascii="Times New Roman"/>
              </w:rPr>
              <w:t>The</w:t>
            </w:r>
            <w:r>
              <w:rPr>
                <w:rFonts w:ascii="Times New Roman"/>
                <w:spacing w:val="-4"/>
              </w:rPr>
              <w:t xml:space="preserve"> </w:t>
            </w:r>
            <w:r>
              <w:rPr>
                <w:rFonts w:ascii="Times New Roman"/>
              </w:rPr>
              <w:t>family</w:t>
            </w:r>
            <w:r>
              <w:rPr>
                <w:rFonts w:ascii="Times New Roman"/>
                <w:spacing w:val="-5"/>
              </w:rPr>
              <w:t xml:space="preserve"> </w:t>
            </w:r>
            <w:r>
              <w:rPr>
                <w:rFonts w:ascii="Times New Roman"/>
              </w:rPr>
              <w:t>members</w:t>
            </w:r>
            <w:r>
              <w:rPr>
                <w:rFonts w:ascii="Times New Roman"/>
                <w:spacing w:val="-5"/>
              </w:rPr>
              <w:t xml:space="preserve"> </w:t>
            </w:r>
            <w:r>
              <w:rPr>
                <w:rFonts w:ascii="Times New Roman"/>
              </w:rPr>
              <w:t>name</w:t>
            </w:r>
            <w:r>
              <w:rPr>
                <w:rFonts w:ascii="Times New Roman"/>
                <w:spacing w:val="-4"/>
              </w:rPr>
              <w:t xml:space="preserve"> </w:t>
            </w:r>
            <w:r>
              <w:rPr>
                <w:rFonts w:ascii="Times New Roman"/>
              </w:rPr>
              <w:t>/</w:t>
            </w:r>
            <w:r>
              <w:rPr>
                <w:rFonts w:ascii="Times New Roman"/>
                <w:spacing w:val="-2"/>
              </w:rPr>
              <w:t xml:space="preserve"> </w:t>
            </w:r>
            <w:r>
              <w:rPr>
                <w:rFonts w:ascii="Times New Roman"/>
              </w:rPr>
              <w:t>relationship</w:t>
            </w:r>
            <w:r>
              <w:rPr>
                <w:rFonts w:ascii="Times New Roman"/>
                <w:spacing w:val="-3"/>
              </w:rPr>
              <w:t xml:space="preserve"> </w:t>
            </w:r>
            <w:r>
              <w:rPr>
                <w:rFonts w:ascii="Times New Roman"/>
              </w:rPr>
              <w:t>to</w:t>
            </w:r>
            <w:r>
              <w:rPr>
                <w:rFonts w:ascii="Times New Roman"/>
                <w:spacing w:val="-3"/>
              </w:rPr>
              <w:t xml:space="preserve"> </w:t>
            </w:r>
            <w:r>
              <w:rPr>
                <w:rFonts w:ascii="Times New Roman"/>
              </w:rPr>
              <w:t>the</w:t>
            </w:r>
            <w:r>
              <w:rPr>
                <w:rFonts w:ascii="Times New Roman"/>
                <w:spacing w:val="-3"/>
              </w:rPr>
              <w:t xml:space="preserve"> </w:t>
            </w:r>
            <w:r>
              <w:rPr>
                <w:rFonts w:ascii="Times New Roman"/>
                <w:spacing w:val="-2"/>
              </w:rPr>
              <w:t>person</w:t>
            </w:r>
          </w:p>
        </w:tc>
        <w:tc>
          <w:tcPr>
            <w:tcW w:w="4396" w:type="dxa"/>
            <w:gridSpan w:val="2"/>
          </w:tcPr>
          <w:p w14:paraId="1A70E4E2" w14:textId="77777777" w:rsidR="00BC6DED" w:rsidRDefault="00A84A7E">
            <w:pPr>
              <w:pStyle w:val="TableParagraph"/>
              <w:ind w:left="107"/>
            </w:pPr>
            <w:r>
              <w:t>Names</w:t>
            </w:r>
            <w:r>
              <w:rPr>
                <w:spacing w:val="-6"/>
              </w:rPr>
              <w:t xml:space="preserve"> </w:t>
            </w:r>
            <w:r>
              <w:t>/</w:t>
            </w:r>
            <w:r>
              <w:rPr>
                <w:spacing w:val="-5"/>
              </w:rPr>
              <w:t xml:space="preserve"> </w:t>
            </w:r>
            <w:r>
              <w:t>relationship</w:t>
            </w:r>
            <w:r>
              <w:rPr>
                <w:spacing w:val="-4"/>
              </w:rPr>
              <w:t xml:space="preserve"> </w:t>
            </w:r>
            <w:r>
              <w:t>&amp;</w:t>
            </w:r>
            <w:r>
              <w:rPr>
                <w:spacing w:val="-4"/>
              </w:rPr>
              <w:t xml:space="preserve"> </w:t>
            </w:r>
            <w:r>
              <w:rPr>
                <w:spacing w:val="-2"/>
              </w:rPr>
              <w:t>D.O.B:</w:t>
            </w:r>
          </w:p>
        </w:tc>
      </w:tr>
      <w:tr w:rsidR="00BC6DED" w14:paraId="55710E4D" w14:textId="77777777">
        <w:trPr>
          <w:trHeight w:val="253"/>
        </w:trPr>
        <w:tc>
          <w:tcPr>
            <w:tcW w:w="425" w:type="dxa"/>
            <w:vMerge w:val="restart"/>
          </w:tcPr>
          <w:p w14:paraId="1EBB0BB6" w14:textId="77777777" w:rsidR="00BC6DED" w:rsidRDefault="00BC6DED">
            <w:pPr>
              <w:pStyle w:val="TableParagraph"/>
              <w:spacing w:before="1"/>
              <w:rPr>
                <w:b/>
              </w:rPr>
            </w:pPr>
          </w:p>
          <w:p w14:paraId="08BD0B2E" w14:textId="77777777" w:rsidR="00BC6DED" w:rsidRDefault="00A84A7E">
            <w:pPr>
              <w:pStyle w:val="TableParagraph"/>
              <w:ind w:left="107"/>
            </w:pPr>
            <w:r>
              <w:t>b</w:t>
            </w:r>
          </w:p>
        </w:tc>
        <w:tc>
          <w:tcPr>
            <w:tcW w:w="5958" w:type="dxa"/>
            <w:vMerge w:val="restart"/>
          </w:tcPr>
          <w:p w14:paraId="576290D1" w14:textId="77777777" w:rsidR="00BC6DED" w:rsidRDefault="00A84A7E">
            <w:pPr>
              <w:pStyle w:val="TableParagraph"/>
              <w:ind w:left="107"/>
              <w:rPr>
                <w:rFonts w:ascii="Times New Roman"/>
                <w:i/>
              </w:rPr>
            </w:pPr>
            <w:r>
              <w:rPr>
                <w:rFonts w:ascii="Times New Roman"/>
              </w:rPr>
              <w:t>Are</w:t>
            </w:r>
            <w:r>
              <w:rPr>
                <w:rFonts w:ascii="Times New Roman"/>
                <w:spacing w:val="-4"/>
              </w:rPr>
              <w:t xml:space="preserve"> </w:t>
            </w:r>
            <w:r>
              <w:rPr>
                <w:rFonts w:ascii="Times New Roman"/>
              </w:rPr>
              <w:t>they</w:t>
            </w:r>
            <w:r>
              <w:rPr>
                <w:rFonts w:ascii="Times New Roman"/>
                <w:spacing w:val="-4"/>
              </w:rPr>
              <w:t xml:space="preserve"> </w:t>
            </w:r>
            <w:r>
              <w:rPr>
                <w:rFonts w:ascii="Times New Roman"/>
              </w:rPr>
              <w:t>currently</w:t>
            </w:r>
            <w:r>
              <w:rPr>
                <w:rFonts w:ascii="Times New Roman"/>
                <w:spacing w:val="-7"/>
              </w:rPr>
              <w:t xml:space="preserve"> </w:t>
            </w:r>
            <w:r>
              <w:rPr>
                <w:rFonts w:ascii="Times New Roman"/>
              </w:rPr>
              <w:t>receiving</w:t>
            </w:r>
            <w:r>
              <w:rPr>
                <w:rFonts w:ascii="Times New Roman"/>
                <w:spacing w:val="-4"/>
              </w:rPr>
              <w:t xml:space="preserve"> </w:t>
            </w:r>
            <w:r>
              <w:rPr>
                <w:rFonts w:ascii="Times New Roman"/>
              </w:rPr>
              <w:t>services</w:t>
            </w:r>
            <w:r>
              <w:rPr>
                <w:rFonts w:ascii="Times New Roman"/>
                <w:spacing w:val="-6"/>
              </w:rPr>
              <w:t xml:space="preserve"> </w:t>
            </w:r>
            <w:r>
              <w:rPr>
                <w:rFonts w:ascii="Times New Roman"/>
              </w:rPr>
              <w:t>from</w:t>
            </w:r>
            <w:r>
              <w:rPr>
                <w:rFonts w:ascii="Times New Roman"/>
                <w:spacing w:val="-3"/>
              </w:rPr>
              <w:t xml:space="preserve"> </w:t>
            </w:r>
            <w:r>
              <w:rPr>
                <w:rFonts w:ascii="Times New Roman"/>
              </w:rPr>
              <w:t>your</w:t>
            </w:r>
            <w:r>
              <w:rPr>
                <w:rFonts w:ascii="Times New Roman"/>
                <w:spacing w:val="-4"/>
              </w:rPr>
              <w:t xml:space="preserve"> </w:t>
            </w:r>
            <w:r>
              <w:rPr>
                <w:rFonts w:ascii="Times New Roman"/>
              </w:rPr>
              <w:t>agency</w:t>
            </w:r>
            <w:r>
              <w:rPr>
                <w:rFonts w:ascii="Times New Roman"/>
                <w:i/>
              </w:rPr>
              <w:t>?</w:t>
            </w:r>
            <w:r>
              <w:rPr>
                <w:rFonts w:ascii="Times New Roman"/>
                <w:i/>
                <w:spacing w:val="-4"/>
              </w:rPr>
              <w:t xml:space="preserve"> </w:t>
            </w:r>
            <w:r>
              <w:rPr>
                <w:rFonts w:ascii="Times New Roman"/>
                <w:i/>
              </w:rPr>
              <w:t>(If</w:t>
            </w:r>
            <w:r>
              <w:rPr>
                <w:rFonts w:ascii="Times New Roman"/>
                <w:i/>
                <w:spacing w:val="-3"/>
              </w:rPr>
              <w:t xml:space="preserve"> </w:t>
            </w:r>
            <w:r>
              <w:rPr>
                <w:rFonts w:ascii="Times New Roman"/>
                <w:i/>
              </w:rPr>
              <w:t>yes please provide brief details)</w:t>
            </w:r>
          </w:p>
        </w:tc>
        <w:tc>
          <w:tcPr>
            <w:tcW w:w="2127" w:type="dxa"/>
          </w:tcPr>
          <w:p w14:paraId="7B5A8919" w14:textId="77777777" w:rsidR="00BC6DED" w:rsidRDefault="00BC6DED">
            <w:pPr>
              <w:pStyle w:val="TableParagraph"/>
              <w:rPr>
                <w:rFonts w:ascii="Times New Roman"/>
                <w:sz w:val="18"/>
              </w:rPr>
            </w:pPr>
          </w:p>
        </w:tc>
        <w:tc>
          <w:tcPr>
            <w:tcW w:w="2269" w:type="dxa"/>
          </w:tcPr>
          <w:p w14:paraId="5B4A88DB" w14:textId="77777777" w:rsidR="00BC6DED" w:rsidRDefault="00BC6DED">
            <w:pPr>
              <w:pStyle w:val="TableParagraph"/>
              <w:rPr>
                <w:rFonts w:ascii="Times New Roman"/>
                <w:sz w:val="18"/>
              </w:rPr>
            </w:pPr>
          </w:p>
        </w:tc>
      </w:tr>
      <w:tr w:rsidR="00BC6DED" w14:paraId="4D7CD9C0" w14:textId="77777777">
        <w:trPr>
          <w:trHeight w:val="758"/>
        </w:trPr>
        <w:tc>
          <w:tcPr>
            <w:tcW w:w="425" w:type="dxa"/>
            <w:vMerge/>
            <w:tcBorders>
              <w:top w:val="nil"/>
            </w:tcBorders>
          </w:tcPr>
          <w:p w14:paraId="6D3E8A85" w14:textId="77777777" w:rsidR="00BC6DED" w:rsidRDefault="00BC6DED">
            <w:pPr>
              <w:rPr>
                <w:sz w:val="2"/>
                <w:szCs w:val="2"/>
              </w:rPr>
            </w:pPr>
          </w:p>
        </w:tc>
        <w:tc>
          <w:tcPr>
            <w:tcW w:w="5958" w:type="dxa"/>
            <w:vMerge/>
            <w:tcBorders>
              <w:top w:val="nil"/>
            </w:tcBorders>
          </w:tcPr>
          <w:p w14:paraId="1354F566" w14:textId="77777777" w:rsidR="00BC6DED" w:rsidRDefault="00BC6DED">
            <w:pPr>
              <w:rPr>
                <w:sz w:val="2"/>
                <w:szCs w:val="2"/>
              </w:rPr>
            </w:pPr>
          </w:p>
        </w:tc>
        <w:tc>
          <w:tcPr>
            <w:tcW w:w="4396" w:type="dxa"/>
            <w:gridSpan w:val="2"/>
          </w:tcPr>
          <w:p w14:paraId="3D56FEE1" w14:textId="77777777" w:rsidR="00BC6DED" w:rsidRDefault="00A84A7E">
            <w:pPr>
              <w:pStyle w:val="TableParagraph"/>
              <w:ind w:left="107"/>
            </w:pPr>
            <w:r>
              <w:rPr>
                <w:spacing w:val="-2"/>
              </w:rPr>
              <w:t>Details:</w:t>
            </w:r>
          </w:p>
        </w:tc>
      </w:tr>
      <w:tr w:rsidR="00BC6DED" w14:paraId="166DCD4F" w14:textId="77777777">
        <w:trPr>
          <w:trHeight w:val="1012"/>
        </w:trPr>
        <w:tc>
          <w:tcPr>
            <w:tcW w:w="425" w:type="dxa"/>
          </w:tcPr>
          <w:p w14:paraId="49BA76B0" w14:textId="77777777" w:rsidR="00BC6DED" w:rsidRDefault="00A84A7E">
            <w:pPr>
              <w:pStyle w:val="TableParagraph"/>
              <w:ind w:left="107"/>
            </w:pPr>
            <w:r>
              <w:rPr>
                <w:spacing w:val="-5"/>
              </w:rPr>
              <w:t>6.</w:t>
            </w:r>
          </w:p>
        </w:tc>
        <w:tc>
          <w:tcPr>
            <w:tcW w:w="5958" w:type="dxa"/>
          </w:tcPr>
          <w:p w14:paraId="116812E9" w14:textId="77777777" w:rsidR="00BC6DED" w:rsidRDefault="00A84A7E">
            <w:pPr>
              <w:pStyle w:val="TableParagraph"/>
              <w:ind w:left="107" w:right="163"/>
              <w:jc w:val="both"/>
            </w:pPr>
            <w:r>
              <w:t xml:space="preserve">Please note any further information that you think may be helpful. This could be for </w:t>
            </w:r>
            <w:proofErr w:type="gramStart"/>
            <w:r>
              <w:t>example;</w:t>
            </w:r>
            <w:proofErr w:type="gramEnd"/>
            <w:r>
              <w:t xml:space="preserve"> other significant family members</w:t>
            </w:r>
            <w:r>
              <w:rPr>
                <w:spacing w:val="-3"/>
              </w:rPr>
              <w:t xml:space="preserve"> </w:t>
            </w:r>
            <w:r>
              <w:t>or</w:t>
            </w:r>
            <w:r>
              <w:rPr>
                <w:spacing w:val="-5"/>
              </w:rPr>
              <w:t xml:space="preserve"> </w:t>
            </w:r>
            <w:r>
              <w:t>people</w:t>
            </w:r>
            <w:r>
              <w:rPr>
                <w:spacing w:val="-4"/>
              </w:rPr>
              <w:t xml:space="preserve"> </w:t>
            </w:r>
            <w:r>
              <w:t>involved</w:t>
            </w:r>
            <w:r>
              <w:rPr>
                <w:spacing w:val="-3"/>
              </w:rPr>
              <w:t xml:space="preserve"> </w:t>
            </w:r>
            <w:r>
              <w:t>in</w:t>
            </w:r>
            <w:r>
              <w:rPr>
                <w:spacing w:val="-2"/>
              </w:rPr>
              <w:t xml:space="preserve"> </w:t>
            </w:r>
            <w:r>
              <w:t>the</w:t>
            </w:r>
            <w:r>
              <w:rPr>
                <w:spacing w:val="-6"/>
              </w:rPr>
              <w:t xml:space="preserve"> </w:t>
            </w:r>
            <w:r>
              <w:t>life</w:t>
            </w:r>
            <w:r>
              <w:rPr>
                <w:spacing w:val="-3"/>
              </w:rPr>
              <w:t xml:space="preserve"> </w:t>
            </w:r>
            <w:r>
              <w:t>of</w:t>
            </w:r>
            <w:r>
              <w:rPr>
                <w:spacing w:val="-5"/>
              </w:rPr>
              <w:t xml:space="preserve"> </w:t>
            </w:r>
            <w:r>
              <w:t>the</w:t>
            </w:r>
            <w:r>
              <w:rPr>
                <w:spacing w:val="-6"/>
              </w:rPr>
              <w:t xml:space="preserve"> </w:t>
            </w:r>
            <w:r>
              <w:t>person;</w:t>
            </w:r>
            <w:r>
              <w:rPr>
                <w:spacing w:val="-1"/>
              </w:rPr>
              <w:t xml:space="preserve"> </w:t>
            </w:r>
            <w:r>
              <w:rPr>
                <w:spacing w:val="-2"/>
              </w:rPr>
              <w:t>other</w:t>
            </w:r>
          </w:p>
          <w:p w14:paraId="60AA275F" w14:textId="77777777" w:rsidR="00BC6DED" w:rsidRDefault="00A84A7E">
            <w:pPr>
              <w:pStyle w:val="TableParagraph"/>
              <w:spacing w:before="1" w:line="232" w:lineRule="exact"/>
              <w:ind w:left="107"/>
              <w:jc w:val="both"/>
            </w:pPr>
            <w:r>
              <w:t>addresses;</w:t>
            </w:r>
            <w:r>
              <w:rPr>
                <w:spacing w:val="-5"/>
              </w:rPr>
              <w:t xml:space="preserve"> </w:t>
            </w:r>
            <w:r>
              <w:t>dates</w:t>
            </w:r>
            <w:r>
              <w:rPr>
                <w:spacing w:val="-6"/>
              </w:rPr>
              <w:t xml:space="preserve"> </w:t>
            </w:r>
            <w:r>
              <w:t>of</w:t>
            </w:r>
            <w:r>
              <w:rPr>
                <w:spacing w:val="-4"/>
              </w:rPr>
              <w:t xml:space="preserve"> </w:t>
            </w:r>
            <w:r>
              <w:t>birth;</w:t>
            </w:r>
            <w:r>
              <w:rPr>
                <w:spacing w:val="-4"/>
              </w:rPr>
              <w:t xml:space="preserve"> </w:t>
            </w:r>
            <w:r>
              <w:t>or</w:t>
            </w:r>
            <w:r>
              <w:rPr>
                <w:spacing w:val="-5"/>
              </w:rPr>
              <w:t xml:space="preserve"> </w:t>
            </w:r>
            <w:r>
              <w:rPr>
                <w:spacing w:val="-2"/>
              </w:rPr>
              <w:t>agencies.</w:t>
            </w:r>
          </w:p>
        </w:tc>
        <w:tc>
          <w:tcPr>
            <w:tcW w:w="4396" w:type="dxa"/>
            <w:gridSpan w:val="2"/>
          </w:tcPr>
          <w:p w14:paraId="7AB54039" w14:textId="77777777" w:rsidR="00BC6DED" w:rsidRDefault="00A84A7E">
            <w:pPr>
              <w:pStyle w:val="TableParagraph"/>
              <w:ind w:left="107"/>
            </w:pPr>
            <w:r>
              <w:t>Any</w:t>
            </w:r>
            <w:r>
              <w:rPr>
                <w:spacing w:val="-4"/>
              </w:rPr>
              <w:t xml:space="preserve"> </w:t>
            </w:r>
            <w:r>
              <w:t>other</w:t>
            </w:r>
            <w:r>
              <w:rPr>
                <w:spacing w:val="-4"/>
              </w:rPr>
              <w:t xml:space="preserve"> </w:t>
            </w:r>
            <w:r>
              <w:rPr>
                <w:spacing w:val="-2"/>
              </w:rPr>
              <w:t>Information:</w:t>
            </w:r>
          </w:p>
        </w:tc>
      </w:tr>
    </w:tbl>
    <w:p w14:paraId="0D6A1A42" w14:textId="77777777" w:rsidR="00BC6DED" w:rsidRDefault="00BC6DED">
      <w:pPr>
        <w:pStyle w:val="BodyText"/>
        <w:spacing w:before="2"/>
        <w:rPr>
          <w:b/>
          <w:sz w:val="14"/>
        </w:rPr>
      </w:pPr>
    </w:p>
    <w:p w14:paraId="3A7DFF30" w14:textId="77777777" w:rsidR="00BC6DED" w:rsidRDefault="00A84A7E">
      <w:pPr>
        <w:pStyle w:val="Heading3"/>
        <w:spacing w:before="93" w:line="252" w:lineRule="exact"/>
        <w:ind w:left="247"/>
      </w:pPr>
      <w:r>
        <w:t>Please</w:t>
      </w:r>
      <w:r>
        <w:rPr>
          <w:spacing w:val="-6"/>
        </w:rPr>
        <w:t xml:space="preserve"> </w:t>
      </w:r>
      <w:r>
        <w:t>return</w:t>
      </w:r>
      <w:r>
        <w:rPr>
          <w:spacing w:val="-5"/>
        </w:rPr>
        <w:t xml:space="preserve"> </w:t>
      </w:r>
      <w:r>
        <w:t>this</w:t>
      </w:r>
      <w:r>
        <w:rPr>
          <w:spacing w:val="-5"/>
        </w:rPr>
        <w:t xml:space="preserve"> </w:t>
      </w:r>
      <w:r>
        <w:t>form</w:t>
      </w:r>
      <w:r>
        <w:rPr>
          <w:spacing w:val="-4"/>
        </w:rPr>
        <w:t xml:space="preserve"> </w:t>
      </w:r>
      <w:r>
        <w:t>in</w:t>
      </w:r>
      <w:r>
        <w:rPr>
          <w:spacing w:val="-5"/>
        </w:rPr>
        <w:t xml:space="preserve"> </w:t>
      </w:r>
      <w:r>
        <w:t>a</w:t>
      </w:r>
      <w:r>
        <w:rPr>
          <w:spacing w:val="-3"/>
        </w:rPr>
        <w:t xml:space="preserve"> </w:t>
      </w:r>
      <w:r>
        <w:t>secure</w:t>
      </w:r>
      <w:r>
        <w:rPr>
          <w:spacing w:val="-6"/>
        </w:rPr>
        <w:t xml:space="preserve"> </w:t>
      </w:r>
      <w:r>
        <w:t>manner</w:t>
      </w:r>
      <w:r>
        <w:rPr>
          <w:spacing w:val="-2"/>
        </w:rPr>
        <w:t xml:space="preserve"> </w:t>
      </w:r>
      <w:r>
        <w:t>by</w:t>
      </w:r>
      <w:r>
        <w:rPr>
          <w:spacing w:val="-8"/>
        </w:rPr>
        <w:t xml:space="preserve"> </w:t>
      </w:r>
      <w:r>
        <w:t>(Date)</w:t>
      </w:r>
      <w:r>
        <w:rPr>
          <w:spacing w:val="-4"/>
        </w:rPr>
        <w:t xml:space="preserve"> </w:t>
      </w:r>
      <w:r>
        <w:t>to:</w:t>
      </w:r>
      <w:r>
        <w:rPr>
          <w:spacing w:val="-4"/>
        </w:rPr>
        <w:t xml:space="preserve"> </w:t>
      </w:r>
      <w:r>
        <w:t>(Return</w:t>
      </w:r>
      <w:r>
        <w:rPr>
          <w:spacing w:val="-5"/>
        </w:rPr>
        <w:t xml:space="preserve"> </w:t>
      </w:r>
      <w:r>
        <w:t>e-mail</w:t>
      </w:r>
      <w:r>
        <w:rPr>
          <w:spacing w:val="-1"/>
        </w:rPr>
        <w:t xml:space="preserve"> </w:t>
      </w:r>
      <w:r>
        <w:rPr>
          <w:spacing w:val="-2"/>
        </w:rPr>
        <w:t>address)</w:t>
      </w:r>
    </w:p>
    <w:p w14:paraId="0EB3AA89" w14:textId="77777777" w:rsidR="00BC6DED" w:rsidRDefault="00A84A7E">
      <w:pPr>
        <w:pStyle w:val="BodyText"/>
        <w:ind w:left="247" w:right="1393"/>
      </w:pPr>
      <w:r>
        <w:t>The</w:t>
      </w:r>
      <w:r>
        <w:rPr>
          <w:spacing w:val="-1"/>
        </w:rPr>
        <w:t xml:space="preserve"> </w:t>
      </w:r>
      <w:r>
        <w:t>CSAB</w:t>
      </w:r>
      <w:r>
        <w:rPr>
          <w:spacing w:val="-1"/>
        </w:rPr>
        <w:t xml:space="preserve"> </w:t>
      </w:r>
      <w:r>
        <w:t>will</w:t>
      </w:r>
      <w:r>
        <w:rPr>
          <w:spacing w:val="-1"/>
        </w:rPr>
        <w:t xml:space="preserve"> </w:t>
      </w:r>
      <w:r>
        <w:t>be</w:t>
      </w:r>
      <w:r>
        <w:rPr>
          <w:spacing w:val="-1"/>
        </w:rPr>
        <w:t xml:space="preserve"> </w:t>
      </w:r>
      <w:r>
        <w:t>able</w:t>
      </w:r>
      <w:r>
        <w:rPr>
          <w:spacing w:val="-1"/>
        </w:rPr>
        <w:t xml:space="preserve"> </w:t>
      </w:r>
      <w:r>
        <w:t>to</w:t>
      </w:r>
      <w:r>
        <w:rPr>
          <w:spacing w:val="-3"/>
        </w:rPr>
        <w:t xml:space="preserve"> </w:t>
      </w:r>
      <w:r>
        <w:t>notify</w:t>
      </w:r>
      <w:r>
        <w:rPr>
          <w:spacing w:val="-3"/>
        </w:rPr>
        <w:t xml:space="preserve"> </w:t>
      </w:r>
      <w:r>
        <w:t>agencies</w:t>
      </w:r>
      <w:r>
        <w:rPr>
          <w:spacing w:val="-3"/>
        </w:rPr>
        <w:t xml:space="preserve"> </w:t>
      </w:r>
      <w:r>
        <w:t>to</w:t>
      </w:r>
      <w:r>
        <w:rPr>
          <w:spacing w:val="-1"/>
        </w:rPr>
        <w:t xml:space="preserve"> </w:t>
      </w:r>
      <w:r>
        <w:t xml:space="preserve">confirm </w:t>
      </w:r>
      <w:proofErr w:type="gramStart"/>
      <w:r>
        <w:t>whether</w:t>
      </w:r>
      <w:r>
        <w:rPr>
          <w:spacing w:val="-2"/>
        </w:rPr>
        <w:t xml:space="preserve"> </w:t>
      </w:r>
      <w:r>
        <w:t>or</w:t>
      </w:r>
      <w:r>
        <w:rPr>
          <w:spacing w:val="-2"/>
        </w:rPr>
        <w:t xml:space="preserve"> </w:t>
      </w:r>
      <w:r>
        <w:t>not</w:t>
      </w:r>
      <w:proofErr w:type="gramEnd"/>
      <w:r>
        <w:rPr>
          <w:spacing w:val="-2"/>
        </w:rPr>
        <w:t xml:space="preserve"> </w:t>
      </w:r>
      <w:r>
        <w:t>they</w:t>
      </w:r>
      <w:r>
        <w:rPr>
          <w:spacing w:val="-3"/>
        </w:rPr>
        <w:t xml:space="preserve"> </w:t>
      </w:r>
      <w:r>
        <w:t>are</w:t>
      </w:r>
      <w:r>
        <w:rPr>
          <w:spacing w:val="-1"/>
        </w:rPr>
        <w:t xml:space="preserve"> </w:t>
      </w:r>
      <w:r>
        <w:t>required</w:t>
      </w:r>
      <w:r>
        <w:rPr>
          <w:spacing w:val="-3"/>
        </w:rPr>
        <w:t xml:space="preserve"> </w:t>
      </w:r>
      <w:r>
        <w:t>to</w:t>
      </w:r>
      <w:r>
        <w:rPr>
          <w:spacing w:val="-3"/>
        </w:rPr>
        <w:t xml:space="preserve"> </w:t>
      </w:r>
      <w:r>
        <w:t>attend</w:t>
      </w:r>
      <w:r>
        <w:rPr>
          <w:spacing w:val="-3"/>
        </w:rPr>
        <w:t xml:space="preserve"> </w:t>
      </w:r>
      <w:r>
        <w:t>the</w:t>
      </w:r>
      <w:r>
        <w:rPr>
          <w:spacing w:val="-6"/>
        </w:rPr>
        <w:t xml:space="preserve"> </w:t>
      </w:r>
      <w:r>
        <w:t>Scoping</w:t>
      </w:r>
      <w:r>
        <w:rPr>
          <w:spacing w:val="-1"/>
        </w:rPr>
        <w:t xml:space="preserve"> </w:t>
      </w:r>
      <w:r>
        <w:t>Panel</w:t>
      </w:r>
      <w:r>
        <w:rPr>
          <w:spacing w:val="-2"/>
        </w:rPr>
        <w:t xml:space="preserve"> </w:t>
      </w:r>
      <w:r>
        <w:t>Meeting</w:t>
      </w:r>
      <w:r>
        <w:rPr>
          <w:spacing w:val="-1"/>
        </w:rPr>
        <w:t xml:space="preserve"> </w:t>
      </w:r>
      <w:r>
        <w:t>once</w:t>
      </w:r>
      <w:r>
        <w:rPr>
          <w:spacing w:val="-1"/>
        </w:rPr>
        <w:t xml:space="preserve"> </w:t>
      </w:r>
      <w:r>
        <w:t>all</w:t>
      </w:r>
      <w:r>
        <w:rPr>
          <w:spacing w:val="-1"/>
        </w:rPr>
        <w:t xml:space="preserve"> </w:t>
      </w:r>
      <w:r>
        <w:t>of</w:t>
      </w:r>
      <w:r>
        <w:rPr>
          <w:spacing w:val="-2"/>
        </w:rPr>
        <w:t xml:space="preserve"> </w:t>
      </w:r>
      <w:r>
        <w:t>these</w:t>
      </w:r>
      <w:r>
        <w:rPr>
          <w:spacing w:val="-3"/>
        </w:rPr>
        <w:t xml:space="preserve"> </w:t>
      </w:r>
      <w:r>
        <w:t>forms have been returned.</w:t>
      </w:r>
    </w:p>
    <w:p w14:paraId="1DA1F1EF" w14:textId="77777777" w:rsidR="00BC6DED" w:rsidRDefault="00A84A7E">
      <w:pPr>
        <w:pStyle w:val="BodyText"/>
        <w:tabs>
          <w:tab w:val="left" w:pos="15089"/>
        </w:tabs>
        <w:ind w:left="219"/>
      </w:pPr>
      <w:r>
        <w:rPr>
          <w:color w:val="000000"/>
          <w:spacing w:val="-35"/>
          <w:shd w:val="clear" w:color="auto" w:fill="FFFF00"/>
        </w:rPr>
        <w:t xml:space="preserve"> </w:t>
      </w:r>
      <w:r>
        <w:rPr>
          <w:color w:val="000000"/>
          <w:shd w:val="clear" w:color="auto" w:fill="FFFF00"/>
        </w:rPr>
        <w:t>If</w:t>
      </w:r>
      <w:r>
        <w:rPr>
          <w:color w:val="000000"/>
          <w:spacing w:val="-7"/>
          <w:shd w:val="clear" w:color="auto" w:fill="FFFF00"/>
        </w:rPr>
        <w:t xml:space="preserve"> </w:t>
      </w:r>
      <w:r>
        <w:rPr>
          <w:color w:val="000000"/>
          <w:shd w:val="clear" w:color="auto" w:fill="FFFF00"/>
        </w:rPr>
        <w:t>you</w:t>
      </w:r>
      <w:r>
        <w:rPr>
          <w:color w:val="000000"/>
          <w:spacing w:val="-6"/>
          <w:shd w:val="clear" w:color="auto" w:fill="FFFF00"/>
        </w:rPr>
        <w:t xml:space="preserve"> </w:t>
      </w:r>
      <w:r>
        <w:rPr>
          <w:color w:val="000000"/>
          <w:shd w:val="clear" w:color="auto" w:fill="FFFF00"/>
        </w:rPr>
        <w:t>require</w:t>
      </w:r>
      <w:r>
        <w:rPr>
          <w:color w:val="000000"/>
          <w:spacing w:val="-4"/>
          <w:shd w:val="clear" w:color="auto" w:fill="FFFF00"/>
        </w:rPr>
        <w:t xml:space="preserve"> </w:t>
      </w:r>
      <w:r>
        <w:rPr>
          <w:color w:val="000000"/>
          <w:shd w:val="clear" w:color="auto" w:fill="FFFF00"/>
        </w:rPr>
        <w:t>any</w:t>
      </w:r>
      <w:r>
        <w:rPr>
          <w:color w:val="000000"/>
          <w:spacing w:val="-6"/>
          <w:shd w:val="clear" w:color="auto" w:fill="FFFF00"/>
        </w:rPr>
        <w:t xml:space="preserve"> </w:t>
      </w:r>
      <w:r>
        <w:rPr>
          <w:color w:val="000000"/>
          <w:shd w:val="clear" w:color="auto" w:fill="FFFF00"/>
        </w:rPr>
        <w:t>further</w:t>
      </w:r>
      <w:r>
        <w:rPr>
          <w:color w:val="000000"/>
          <w:spacing w:val="-5"/>
          <w:shd w:val="clear" w:color="auto" w:fill="FFFF00"/>
        </w:rPr>
        <w:t xml:space="preserve"> </w:t>
      </w:r>
      <w:r>
        <w:rPr>
          <w:color w:val="000000"/>
          <w:shd w:val="clear" w:color="auto" w:fill="FFFF00"/>
        </w:rPr>
        <w:t>support,</w:t>
      </w:r>
      <w:r>
        <w:rPr>
          <w:color w:val="000000"/>
          <w:spacing w:val="-6"/>
          <w:shd w:val="clear" w:color="auto" w:fill="FFFF00"/>
        </w:rPr>
        <w:t xml:space="preserve"> </w:t>
      </w:r>
      <w:r>
        <w:rPr>
          <w:color w:val="000000"/>
          <w:shd w:val="clear" w:color="auto" w:fill="FFFF00"/>
        </w:rPr>
        <w:t>please</w:t>
      </w:r>
      <w:r>
        <w:rPr>
          <w:color w:val="000000"/>
          <w:spacing w:val="-4"/>
          <w:shd w:val="clear" w:color="auto" w:fill="FFFF00"/>
        </w:rPr>
        <w:t xml:space="preserve"> </w:t>
      </w:r>
      <w:r>
        <w:rPr>
          <w:color w:val="000000"/>
          <w:shd w:val="clear" w:color="auto" w:fill="FFFF00"/>
        </w:rPr>
        <w:t>contact</w:t>
      </w:r>
      <w:r>
        <w:rPr>
          <w:color w:val="000000"/>
          <w:spacing w:val="-5"/>
          <w:shd w:val="clear" w:color="auto" w:fill="FFFF00"/>
        </w:rPr>
        <w:t xml:space="preserve"> </w:t>
      </w:r>
      <w:r>
        <w:rPr>
          <w:color w:val="000000"/>
          <w:shd w:val="clear" w:color="auto" w:fill="FFFF00"/>
        </w:rPr>
        <w:t>the</w:t>
      </w:r>
      <w:r>
        <w:rPr>
          <w:color w:val="000000"/>
          <w:spacing w:val="-4"/>
          <w:shd w:val="clear" w:color="auto" w:fill="FFFF00"/>
        </w:rPr>
        <w:t xml:space="preserve"> </w:t>
      </w:r>
      <w:r>
        <w:rPr>
          <w:color w:val="000000"/>
          <w:shd w:val="clear" w:color="auto" w:fill="FFFF00"/>
        </w:rPr>
        <w:t>Safeguarding</w:t>
      </w:r>
      <w:r>
        <w:rPr>
          <w:color w:val="000000"/>
          <w:spacing w:val="-4"/>
          <w:shd w:val="clear" w:color="auto" w:fill="FFFF00"/>
        </w:rPr>
        <w:t xml:space="preserve"> </w:t>
      </w:r>
      <w:r>
        <w:rPr>
          <w:color w:val="000000"/>
          <w:shd w:val="clear" w:color="auto" w:fill="FFFF00"/>
        </w:rPr>
        <w:t>Board</w:t>
      </w:r>
      <w:r>
        <w:rPr>
          <w:color w:val="000000"/>
          <w:spacing w:val="-6"/>
          <w:shd w:val="clear" w:color="auto" w:fill="FFFF00"/>
        </w:rPr>
        <w:t xml:space="preserve"> </w:t>
      </w:r>
      <w:r>
        <w:rPr>
          <w:color w:val="000000"/>
          <w:shd w:val="clear" w:color="auto" w:fill="FFFF00"/>
        </w:rPr>
        <w:t>support</w:t>
      </w:r>
      <w:r>
        <w:rPr>
          <w:color w:val="000000"/>
          <w:spacing w:val="-5"/>
          <w:shd w:val="clear" w:color="auto" w:fill="FFFF00"/>
        </w:rPr>
        <w:t xml:space="preserve"> </w:t>
      </w:r>
      <w:r>
        <w:rPr>
          <w:color w:val="000000"/>
          <w:shd w:val="clear" w:color="auto" w:fill="FFFF00"/>
        </w:rPr>
        <w:t>team</w:t>
      </w:r>
      <w:r>
        <w:rPr>
          <w:color w:val="000000"/>
          <w:spacing w:val="-3"/>
          <w:shd w:val="clear" w:color="auto" w:fill="FFFF00"/>
        </w:rPr>
        <w:t xml:space="preserve"> </w:t>
      </w:r>
      <w:r>
        <w:rPr>
          <w:color w:val="000000"/>
          <w:shd w:val="clear" w:color="auto" w:fill="FFFF00"/>
        </w:rPr>
        <w:t>on</w:t>
      </w:r>
      <w:r>
        <w:rPr>
          <w:color w:val="000000"/>
          <w:spacing w:val="-4"/>
          <w:shd w:val="clear" w:color="auto" w:fill="FFFF00"/>
        </w:rPr>
        <w:t xml:space="preserve"> </w:t>
      </w:r>
      <w:r>
        <w:rPr>
          <w:color w:val="000000"/>
          <w:shd w:val="clear" w:color="auto" w:fill="FFFF00"/>
        </w:rPr>
        <w:t>024</w:t>
      </w:r>
      <w:r>
        <w:rPr>
          <w:color w:val="000000"/>
          <w:spacing w:val="-6"/>
          <w:shd w:val="clear" w:color="auto" w:fill="FFFF00"/>
        </w:rPr>
        <w:t xml:space="preserve"> </w:t>
      </w:r>
      <w:r>
        <w:rPr>
          <w:color w:val="000000"/>
          <w:shd w:val="clear" w:color="auto" w:fill="FFFF00"/>
        </w:rPr>
        <w:t xml:space="preserve">7683 </w:t>
      </w:r>
      <w:r>
        <w:rPr>
          <w:color w:val="000000"/>
          <w:spacing w:val="-4"/>
          <w:shd w:val="clear" w:color="auto" w:fill="FFFF00"/>
        </w:rPr>
        <w:t>1477</w:t>
      </w:r>
      <w:r>
        <w:rPr>
          <w:color w:val="000000"/>
          <w:shd w:val="clear" w:color="auto" w:fill="FFFF00"/>
        </w:rPr>
        <w:tab/>
      </w:r>
    </w:p>
    <w:p w14:paraId="68CB1F16" w14:textId="77777777" w:rsidR="00BC6DED" w:rsidRDefault="00BC6DED">
      <w:pPr>
        <w:pStyle w:val="BodyText"/>
        <w:spacing w:before="6"/>
        <w:rPr>
          <w:sz w:val="27"/>
        </w:rPr>
      </w:pPr>
    </w:p>
    <w:p w14:paraId="537470D9" w14:textId="77777777" w:rsidR="00BC6DED" w:rsidRDefault="00A84A7E">
      <w:pPr>
        <w:ind w:left="1100"/>
        <w:rPr>
          <w:b/>
        </w:rPr>
      </w:pPr>
      <w:r>
        <w:rPr>
          <w:b/>
        </w:rPr>
        <w:t>Appendix</w:t>
      </w:r>
      <w:r>
        <w:rPr>
          <w:b/>
          <w:spacing w:val="-5"/>
        </w:rPr>
        <w:t xml:space="preserve"> </w:t>
      </w:r>
      <w:r>
        <w:rPr>
          <w:b/>
          <w:spacing w:val="-10"/>
        </w:rPr>
        <w:t>5</w:t>
      </w:r>
    </w:p>
    <w:p w14:paraId="351A1737" w14:textId="77777777" w:rsidR="00BC6DED" w:rsidRDefault="00A84A7E">
      <w:pPr>
        <w:spacing w:before="40"/>
        <w:ind w:left="1820"/>
        <w:rPr>
          <w:b/>
        </w:rPr>
      </w:pPr>
      <w:r>
        <w:rPr>
          <w:b/>
        </w:rPr>
        <w:t>SAR</w:t>
      </w:r>
      <w:r>
        <w:rPr>
          <w:b/>
          <w:spacing w:val="-6"/>
        </w:rPr>
        <w:t xml:space="preserve"> </w:t>
      </w:r>
      <w:r>
        <w:rPr>
          <w:b/>
        </w:rPr>
        <w:t>subgroup</w:t>
      </w:r>
      <w:r>
        <w:rPr>
          <w:b/>
          <w:spacing w:val="-7"/>
        </w:rPr>
        <w:t xml:space="preserve"> </w:t>
      </w:r>
      <w:r>
        <w:rPr>
          <w:b/>
        </w:rPr>
        <w:t>Decision</w:t>
      </w:r>
      <w:r>
        <w:rPr>
          <w:b/>
          <w:spacing w:val="-5"/>
        </w:rPr>
        <w:t xml:space="preserve"> </w:t>
      </w:r>
      <w:r>
        <w:rPr>
          <w:b/>
        </w:rPr>
        <w:t>Record</w:t>
      </w:r>
      <w:r>
        <w:rPr>
          <w:b/>
          <w:spacing w:val="-4"/>
        </w:rPr>
        <w:t xml:space="preserve"> </w:t>
      </w:r>
      <w:r>
        <w:rPr>
          <w:b/>
        </w:rPr>
        <w:t>and</w:t>
      </w:r>
      <w:r>
        <w:rPr>
          <w:b/>
          <w:spacing w:val="-7"/>
        </w:rPr>
        <w:t xml:space="preserve"> </w:t>
      </w:r>
      <w:r>
        <w:rPr>
          <w:b/>
        </w:rPr>
        <w:t>Referral</w:t>
      </w:r>
      <w:r>
        <w:rPr>
          <w:b/>
          <w:spacing w:val="-8"/>
        </w:rPr>
        <w:t xml:space="preserve"> </w:t>
      </w:r>
      <w:r>
        <w:rPr>
          <w:b/>
          <w:spacing w:val="-2"/>
        </w:rPr>
        <w:t>Recommendations</w:t>
      </w:r>
    </w:p>
    <w:p w14:paraId="44F95F6A" w14:textId="77777777" w:rsidR="00BC6DED" w:rsidRDefault="00BC6DED">
      <w:pPr>
        <w:pStyle w:val="BodyText"/>
        <w:spacing w:before="6"/>
        <w:rPr>
          <w:b/>
          <w:sz w:val="28"/>
        </w:rPr>
      </w:pPr>
    </w:p>
    <w:tbl>
      <w:tblPr>
        <w:tblW w:w="0" w:type="auto"/>
        <w:tblInd w:w="1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4"/>
        <w:gridCol w:w="5449"/>
      </w:tblGrid>
      <w:tr w:rsidR="00BC6DED" w14:paraId="35A16530" w14:textId="77777777">
        <w:trPr>
          <w:trHeight w:val="491"/>
        </w:trPr>
        <w:tc>
          <w:tcPr>
            <w:tcW w:w="3074" w:type="dxa"/>
          </w:tcPr>
          <w:p w14:paraId="2DCE3575" w14:textId="77777777" w:rsidR="00BC6DED" w:rsidRDefault="00A84A7E">
            <w:pPr>
              <w:pStyle w:val="TableParagraph"/>
              <w:spacing w:before="2"/>
              <w:ind w:left="107"/>
              <w:rPr>
                <w:b/>
              </w:rPr>
            </w:pPr>
            <w:r>
              <w:rPr>
                <w:b/>
              </w:rPr>
              <w:t>Name</w:t>
            </w:r>
            <w:r>
              <w:rPr>
                <w:b/>
                <w:spacing w:val="-5"/>
              </w:rPr>
              <w:t xml:space="preserve"> </w:t>
            </w:r>
            <w:r>
              <w:rPr>
                <w:b/>
              </w:rPr>
              <w:t>of</w:t>
            </w:r>
            <w:r>
              <w:rPr>
                <w:b/>
                <w:spacing w:val="-5"/>
              </w:rPr>
              <w:t xml:space="preserve"> </w:t>
            </w:r>
            <w:r>
              <w:rPr>
                <w:b/>
                <w:spacing w:val="-2"/>
              </w:rPr>
              <w:t>Adult(s):</w:t>
            </w:r>
          </w:p>
        </w:tc>
        <w:tc>
          <w:tcPr>
            <w:tcW w:w="5449" w:type="dxa"/>
          </w:tcPr>
          <w:p w14:paraId="5AE59C13" w14:textId="77777777" w:rsidR="00BC6DED" w:rsidRDefault="00BC6DED">
            <w:pPr>
              <w:pStyle w:val="TableParagraph"/>
              <w:rPr>
                <w:rFonts w:ascii="Times New Roman"/>
              </w:rPr>
            </w:pPr>
          </w:p>
        </w:tc>
      </w:tr>
      <w:tr w:rsidR="00BC6DED" w14:paraId="0E9576C1" w14:textId="77777777">
        <w:trPr>
          <w:trHeight w:val="489"/>
        </w:trPr>
        <w:tc>
          <w:tcPr>
            <w:tcW w:w="3074" w:type="dxa"/>
          </w:tcPr>
          <w:p w14:paraId="0BB3A594" w14:textId="77777777" w:rsidR="00BC6DED" w:rsidRDefault="00A84A7E">
            <w:pPr>
              <w:pStyle w:val="TableParagraph"/>
              <w:spacing w:before="2"/>
              <w:ind w:left="107"/>
              <w:rPr>
                <w:b/>
              </w:rPr>
            </w:pPr>
            <w:r>
              <w:rPr>
                <w:b/>
              </w:rPr>
              <w:t>Date</w:t>
            </w:r>
            <w:r>
              <w:rPr>
                <w:b/>
                <w:spacing w:val="-4"/>
              </w:rPr>
              <w:t xml:space="preserve"> </w:t>
            </w:r>
            <w:r>
              <w:rPr>
                <w:b/>
              </w:rPr>
              <w:t>of</w:t>
            </w:r>
            <w:r>
              <w:rPr>
                <w:b/>
                <w:spacing w:val="-2"/>
              </w:rPr>
              <w:t xml:space="preserve"> Birth:</w:t>
            </w:r>
          </w:p>
        </w:tc>
        <w:tc>
          <w:tcPr>
            <w:tcW w:w="5449" w:type="dxa"/>
          </w:tcPr>
          <w:p w14:paraId="05E3C8A8" w14:textId="77777777" w:rsidR="00BC6DED" w:rsidRDefault="00BC6DED">
            <w:pPr>
              <w:pStyle w:val="TableParagraph"/>
              <w:rPr>
                <w:rFonts w:ascii="Times New Roman"/>
              </w:rPr>
            </w:pPr>
          </w:p>
        </w:tc>
      </w:tr>
      <w:tr w:rsidR="00BC6DED" w14:paraId="7F3E3614" w14:textId="77777777">
        <w:trPr>
          <w:trHeight w:val="491"/>
        </w:trPr>
        <w:tc>
          <w:tcPr>
            <w:tcW w:w="3074" w:type="dxa"/>
          </w:tcPr>
          <w:p w14:paraId="16F9738D" w14:textId="77777777" w:rsidR="00BC6DED" w:rsidRDefault="00A84A7E">
            <w:pPr>
              <w:pStyle w:val="TableParagraph"/>
              <w:spacing w:before="4"/>
              <w:ind w:left="107"/>
              <w:rPr>
                <w:b/>
              </w:rPr>
            </w:pPr>
            <w:r>
              <w:rPr>
                <w:b/>
              </w:rPr>
              <w:t>Date</w:t>
            </w:r>
            <w:r>
              <w:rPr>
                <w:b/>
                <w:spacing w:val="-2"/>
              </w:rPr>
              <w:t xml:space="preserve"> </w:t>
            </w:r>
            <w:r>
              <w:rPr>
                <w:b/>
              </w:rPr>
              <w:t>of</w:t>
            </w:r>
            <w:r>
              <w:rPr>
                <w:b/>
                <w:spacing w:val="-2"/>
              </w:rPr>
              <w:t xml:space="preserve"> Death:</w:t>
            </w:r>
          </w:p>
        </w:tc>
        <w:tc>
          <w:tcPr>
            <w:tcW w:w="5449" w:type="dxa"/>
          </w:tcPr>
          <w:p w14:paraId="7AD2ACDB" w14:textId="77777777" w:rsidR="00BC6DED" w:rsidRDefault="00BC6DED">
            <w:pPr>
              <w:pStyle w:val="TableParagraph"/>
              <w:rPr>
                <w:rFonts w:ascii="Times New Roman"/>
              </w:rPr>
            </w:pPr>
          </w:p>
        </w:tc>
      </w:tr>
      <w:tr w:rsidR="00BC6DED" w14:paraId="16F46219" w14:textId="77777777">
        <w:trPr>
          <w:trHeight w:val="492"/>
        </w:trPr>
        <w:tc>
          <w:tcPr>
            <w:tcW w:w="3074" w:type="dxa"/>
          </w:tcPr>
          <w:p w14:paraId="10ADAC75" w14:textId="77777777" w:rsidR="00BC6DED" w:rsidRDefault="00A84A7E">
            <w:pPr>
              <w:pStyle w:val="TableParagraph"/>
              <w:spacing w:before="3"/>
              <w:ind w:left="107"/>
              <w:rPr>
                <w:b/>
              </w:rPr>
            </w:pPr>
            <w:r>
              <w:rPr>
                <w:b/>
              </w:rPr>
              <w:t>Referring</w:t>
            </w:r>
            <w:r>
              <w:rPr>
                <w:b/>
                <w:spacing w:val="-11"/>
              </w:rPr>
              <w:t xml:space="preserve"> </w:t>
            </w:r>
            <w:r>
              <w:rPr>
                <w:b/>
                <w:spacing w:val="-2"/>
              </w:rPr>
              <w:t>Agent:</w:t>
            </w:r>
          </w:p>
        </w:tc>
        <w:tc>
          <w:tcPr>
            <w:tcW w:w="5449" w:type="dxa"/>
          </w:tcPr>
          <w:p w14:paraId="71BDBC79" w14:textId="77777777" w:rsidR="00BC6DED" w:rsidRDefault="00BC6DED">
            <w:pPr>
              <w:pStyle w:val="TableParagraph"/>
              <w:rPr>
                <w:rFonts w:ascii="Times New Roman"/>
              </w:rPr>
            </w:pPr>
          </w:p>
        </w:tc>
      </w:tr>
      <w:tr w:rsidR="00BC6DED" w14:paraId="405CCD8A" w14:textId="77777777">
        <w:trPr>
          <w:trHeight w:val="491"/>
        </w:trPr>
        <w:tc>
          <w:tcPr>
            <w:tcW w:w="3074" w:type="dxa"/>
          </w:tcPr>
          <w:p w14:paraId="3864218A" w14:textId="77777777" w:rsidR="00BC6DED" w:rsidRDefault="00A84A7E">
            <w:pPr>
              <w:pStyle w:val="TableParagraph"/>
              <w:spacing w:before="2"/>
              <w:ind w:left="107"/>
              <w:rPr>
                <w:b/>
              </w:rPr>
            </w:pPr>
            <w:r>
              <w:rPr>
                <w:b/>
              </w:rPr>
              <w:t>Date</w:t>
            </w:r>
            <w:r>
              <w:rPr>
                <w:b/>
                <w:spacing w:val="-6"/>
              </w:rPr>
              <w:t xml:space="preserve"> </w:t>
            </w:r>
            <w:r>
              <w:rPr>
                <w:b/>
              </w:rPr>
              <w:t>Referral</w:t>
            </w:r>
            <w:r>
              <w:rPr>
                <w:b/>
                <w:spacing w:val="-6"/>
              </w:rPr>
              <w:t xml:space="preserve"> </w:t>
            </w:r>
            <w:r>
              <w:rPr>
                <w:b/>
                <w:spacing w:val="-2"/>
              </w:rPr>
              <w:t>Received:</w:t>
            </w:r>
          </w:p>
        </w:tc>
        <w:tc>
          <w:tcPr>
            <w:tcW w:w="5449" w:type="dxa"/>
          </w:tcPr>
          <w:p w14:paraId="74677768" w14:textId="77777777" w:rsidR="00BC6DED" w:rsidRDefault="00BC6DED">
            <w:pPr>
              <w:pStyle w:val="TableParagraph"/>
              <w:rPr>
                <w:rFonts w:ascii="Times New Roman"/>
              </w:rPr>
            </w:pPr>
          </w:p>
        </w:tc>
      </w:tr>
      <w:tr w:rsidR="00BC6DED" w14:paraId="01863117" w14:textId="77777777">
        <w:trPr>
          <w:trHeight w:val="491"/>
        </w:trPr>
        <w:tc>
          <w:tcPr>
            <w:tcW w:w="3074" w:type="dxa"/>
          </w:tcPr>
          <w:p w14:paraId="4345EB3E" w14:textId="77777777" w:rsidR="00BC6DED" w:rsidRDefault="00A84A7E">
            <w:pPr>
              <w:pStyle w:val="TableParagraph"/>
              <w:spacing w:before="2"/>
              <w:ind w:left="107"/>
              <w:rPr>
                <w:b/>
              </w:rPr>
            </w:pPr>
            <w:r>
              <w:rPr>
                <w:b/>
              </w:rPr>
              <w:t>Reason</w:t>
            </w:r>
            <w:r>
              <w:rPr>
                <w:b/>
                <w:spacing w:val="-3"/>
              </w:rPr>
              <w:t xml:space="preserve"> </w:t>
            </w:r>
            <w:r>
              <w:rPr>
                <w:b/>
              </w:rPr>
              <w:t>for</w:t>
            </w:r>
            <w:r>
              <w:rPr>
                <w:b/>
                <w:spacing w:val="-4"/>
              </w:rPr>
              <w:t xml:space="preserve"> </w:t>
            </w:r>
            <w:r>
              <w:rPr>
                <w:b/>
                <w:spacing w:val="-2"/>
              </w:rPr>
              <w:t>Referral:</w:t>
            </w:r>
          </w:p>
        </w:tc>
        <w:tc>
          <w:tcPr>
            <w:tcW w:w="5449" w:type="dxa"/>
          </w:tcPr>
          <w:p w14:paraId="6C5E87A2" w14:textId="77777777" w:rsidR="00BC6DED" w:rsidRDefault="00BC6DED">
            <w:pPr>
              <w:pStyle w:val="TableParagraph"/>
              <w:rPr>
                <w:rFonts w:ascii="Times New Roman"/>
              </w:rPr>
            </w:pPr>
          </w:p>
        </w:tc>
      </w:tr>
    </w:tbl>
    <w:p w14:paraId="1415EDBD" w14:textId="77777777" w:rsidR="00BC6DED" w:rsidRDefault="00BC6DED">
      <w:pPr>
        <w:rPr>
          <w:rFonts w:ascii="Times New Roman"/>
        </w:rPr>
        <w:sectPr w:rsidR="00BC6DED">
          <w:pgSz w:w="16840" w:h="11910" w:orient="landscape"/>
          <w:pgMar w:top="1340" w:right="0" w:bottom="1240" w:left="340" w:header="0" w:footer="1050" w:gutter="0"/>
          <w:cols w:space="720"/>
        </w:sectPr>
      </w:pPr>
    </w:p>
    <w:p w14:paraId="284E2FD9" w14:textId="77777777" w:rsidR="00BC6DED" w:rsidRDefault="00BC6DED">
      <w:pPr>
        <w:pStyle w:val="BodyText"/>
        <w:rPr>
          <w:b/>
          <w:sz w:val="20"/>
        </w:rPr>
      </w:pPr>
    </w:p>
    <w:p w14:paraId="5A8E620C" w14:textId="77777777" w:rsidR="00BC6DED" w:rsidRDefault="00BC6DED">
      <w:pPr>
        <w:pStyle w:val="BodyText"/>
        <w:rPr>
          <w:b/>
          <w:sz w:val="20"/>
        </w:rPr>
      </w:pPr>
    </w:p>
    <w:p w14:paraId="2354501F" w14:textId="77777777" w:rsidR="00BC6DED" w:rsidRDefault="00BC6DED">
      <w:pPr>
        <w:pStyle w:val="BodyText"/>
        <w:spacing w:before="7" w:after="1"/>
        <w:rPr>
          <w:b/>
          <w:sz w:val="18"/>
        </w:rPr>
      </w:pPr>
    </w:p>
    <w:tbl>
      <w:tblPr>
        <w:tblW w:w="0" w:type="auto"/>
        <w:tblInd w:w="1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9"/>
        <w:gridCol w:w="5622"/>
      </w:tblGrid>
      <w:tr w:rsidR="00BC6DED" w14:paraId="6CB8B2D0" w14:textId="77777777">
        <w:trPr>
          <w:trHeight w:val="781"/>
        </w:trPr>
        <w:tc>
          <w:tcPr>
            <w:tcW w:w="2839" w:type="dxa"/>
          </w:tcPr>
          <w:p w14:paraId="74928AAD" w14:textId="77777777" w:rsidR="00BC6DED" w:rsidRDefault="00A84A7E">
            <w:pPr>
              <w:pStyle w:val="TableParagraph"/>
              <w:spacing w:before="2" w:line="278" w:lineRule="auto"/>
              <w:ind w:left="107"/>
              <w:rPr>
                <w:b/>
              </w:rPr>
            </w:pPr>
            <w:r>
              <w:rPr>
                <w:b/>
              </w:rPr>
              <w:t>Agencies</w:t>
            </w:r>
            <w:r>
              <w:rPr>
                <w:b/>
                <w:spacing w:val="-16"/>
              </w:rPr>
              <w:t xml:space="preserve"> </w:t>
            </w:r>
            <w:r>
              <w:rPr>
                <w:b/>
              </w:rPr>
              <w:t xml:space="preserve">providing </w:t>
            </w:r>
            <w:r>
              <w:rPr>
                <w:b/>
                <w:spacing w:val="-2"/>
              </w:rPr>
              <w:t>information</w:t>
            </w:r>
          </w:p>
        </w:tc>
        <w:tc>
          <w:tcPr>
            <w:tcW w:w="5622" w:type="dxa"/>
          </w:tcPr>
          <w:p w14:paraId="34DF11C0" w14:textId="77777777" w:rsidR="00BC6DED" w:rsidRDefault="00A84A7E">
            <w:pPr>
              <w:pStyle w:val="TableParagraph"/>
              <w:spacing w:before="4"/>
              <w:ind w:left="108"/>
              <w:rPr>
                <w:b/>
              </w:rPr>
            </w:pPr>
            <w:r>
              <w:rPr>
                <w:b/>
              </w:rPr>
              <w:t>Summary</w:t>
            </w:r>
            <w:r>
              <w:rPr>
                <w:b/>
                <w:spacing w:val="-3"/>
              </w:rPr>
              <w:t xml:space="preserve"> </w:t>
            </w:r>
            <w:r>
              <w:rPr>
                <w:b/>
              </w:rPr>
              <w:t>of</w:t>
            </w:r>
            <w:r>
              <w:rPr>
                <w:b/>
                <w:spacing w:val="-1"/>
              </w:rPr>
              <w:t xml:space="preserve"> </w:t>
            </w:r>
            <w:r>
              <w:rPr>
                <w:b/>
                <w:spacing w:val="-2"/>
              </w:rPr>
              <w:t>Details</w:t>
            </w:r>
          </w:p>
        </w:tc>
      </w:tr>
      <w:tr w:rsidR="00BC6DED" w14:paraId="1B8E2C8B" w14:textId="77777777">
        <w:trPr>
          <w:trHeight w:val="1020"/>
        </w:trPr>
        <w:tc>
          <w:tcPr>
            <w:tcW w:w="2839" w:type="dxa"/>
          </w:tcPr>
          <w:p w14:paraId="04B0BB05" w14:textId="77777777" w:rsidR="00BC6DED" w:rsidRDefault="00BC6DED">
            <w:pPr>
              <w:pStyle w:val="TableParagraph"/>
              <w:rPr>
                <w:rFonts w:ascii="Times New Roman"/>
              </w:rPr>
            </w:pPr>
          </w:p>
        </w:tc>
        <w:tc>
          <w:tcPr>
            <w:tcW w:w="5622" w:type="dxa"/>
          </w:tcPr>
          <w:p w14:paraId="0B036033" w14:textId="77777777" w:rsidR="00BC6DED" w:rsidRDefault="00BC6DED">
            <w:pPr>
              <w:pStyle w:val="TableParagraph"/>
              <w:rPr>
                <w:rFonts w:ascii="Times New Roman"/>
              </w:rPr>
            </w:pPr>
          </w:p>
        </w:tc>
      </w:tr>
      <w:tr w:rsidR="00BC6DED" w14:paraId="37EC2C99" w14:textId="77777777">
        <w:trPr>
          <w:trHeight w:val="1017"/>
        </w:trPr>
        <w:tc>
          <w:tcPr>
            <w:tcW w:w="2839" w:type="dxa"/>
          </w:tcPr>
          <w:p w14:paraId="384F83D3" w14:textId="77777777" w:rsidR="00BC6DED" w:rsidRDefault="00BC6DED">
            <w:pPr>
              <w:pStyle w:val="TableParagraph"/>
              <w:rPr>
                <w:rFonts w:ascii="Times New Roman"/>
              </w:rPr>
            </w:pPr>
          </w:p>
        </w:tc>
        <w:tc>
          <w:tcPr>
            <w:tcW w:w="5622" w:type="dxa"/>
          </w:tcPr>
          <w:p w14:paraId="5D80F963" w14:textId="77777777" w:rsidR="00BC6DED" w:rsidRDefault="00BC6DED">
            <w:pPr>
              <w:pStyle w:val="TableParagraph"/>
              <w:rPr>
                <w:rFonts w:ascii="Times New Roman"/>
              </w:rPr>
            </w:pPr>
          </w:p>
        </w:tc>
      </w:tr>
      <w:tr w:rsidR="00BC6DED" w14:paraId="3F5578C9" w14:textId="77777777">
        <w:trPr>
          <w:trHeight w:val="1017"/>
        </w:trPr>
        <w:tc>
          <w:tcPr>
            <w:tcW w:w="2839" w:type="dxa"/>
          </w:tcPr>
          <w:p w14:paraId="7A77B70E" w14:textId="77777777" w:rsidR="00BC6DED" w:rsidRDefault="00BC6DED">
            <w:pPr>
              <w:pStyle w:val="TableParagraph"/>
              <w:rPr>
                <w:rFonts w:ascii="Times New Roman"/>
              </w:rPr>
            </w:pPr>
          </w:p>
        </w:tc>
        <w:tc>
          <w:tcPr>
            <w:tcW w:w="5622" w:type="dxa"/>
          </w:tcPr>
          <w:p w14:paraId="5DB68D3E" w14:textId="77777777" w:rsidR="00BC6DED" w:rsidRDefault="00BC6DED">
            <w:pPr>
              <w:pStyle w:val="TableParagraph"/>
              <w:rPr>
                <w:rFonts w:ascii="Times New Roman"/>
              </w:rPr>
            </w:pPr>
          </w:p>
        </w:tc>
      </w:tr>
      <w:tr w:rsidR="00BC6DED" w14:paraId="4A8A60A1" w14:textId="77777777">
        <w:trPr>
          <w:trHeight w:val="1017"/>
        </w:trPr>
        <w:tc>
          <w:tcPr>
            <w:tcW w:w="2839" w:type="dxa"/>
          </w:tcPr>
          <w:p w14:paraId="4D079B20" w14:textId="77777777" w:rsidR="00BC6DED" w:rsidRDefault="00BC6DED">
            <w:pPr>
              <w:pStyle w:val="TableParagraph"/>
              <w:rPr>
                <w:rFonts w:ascii="Times New Roman"/>
              </w:rPr>
            </w:pPr>
          </w:p>
        </w:tc>
        <w:tc>
          <w:tcPr>
            <w:tcW w:w="5622" w:type="dxa"/>
          </w:tcPr>
          <w:p w14:paraId="37D6E7E0" w14:textId="77777777" w:rsidR="00BC6DED" w:rsidRDefault="00BC6DED">
            <w:pPr>
              <w:pStyle w:val="TableParagraph"/>
              <w:rPr>
                <w:rFonts w:ascii="Times New Roman"/>
              </w:rPr>
            </w:pPr>
          </w:p>
        </w:tc>
      </w:tr>
      <w:tr w:rsidR="00BC6DED" w14:paraId="4C006EDC" w14:textId="77777777">
        <w:trPr>
          <w:trHeight w:val="1017"/>
        </w:trPr>
        <w:tc>
          <w:tcPr>
            <w:tcW w:w="2839" w:type="dxa"/>
          </w:tcPr>
          <w:p w14:paraId="39A9DBAD" w14:textId="77777777" w:rsidR="00BC6DED" w:rsidRDefault="00BC6DED">
            <w:pPr>
              <w:pStyle w:val="TableParagraph"/>
              <w:rPr>
                <w:rFonts w:ascii="Times New Roman"/>
              </w:rPr>
            </w:pPr>
          </w:p>
        </w:tc>
        <w:tc>
          <w:tcPr>
            <w:tcW w:w="5622" w:type="dxa"/>
          </w:tcPr>
          <w:p w14:paraId="445D57DC" w14:textId="77777777" w:rsidR="00BC6DED" w:rsidRDefault="00BC6DED">
            <w:pPr>
              <w:pStyle w:val="TableParagraph"/>
              <w:rPr>
                <w:rFonts w:ascii="Times New Roman"/>
              </w:rPr>
            </w:pPr>
          </w:p>
        </w:tc>
      </w:tr>
      <w:tr w:rsidR="00BC6DED" w14:paraId="4C397916" w14:textId="77777777">
        <w:trPr>
          <w:trHeight w:val="1020"/>
        </w:trPr>
        <w:tc>
          <w:tcPr>
            <w:tcW w:w="2839" w:type="dxa"/>
          </w:tcPr>
          <w:p w14:paraId="47A9C2E4" w14:textId="77777777" w:rsidR="00BC6DED" w:rsidRDefault="00BC6DED">
            <w:pPr>
              <w:pStyle w:val="TableParagraph"/>
              <w:rPr>
                <w:rFonts w:ascii="Times New Roman"/>
              </w:rPr>
            </w:pPr>
          </w:p>
        </w:tc>
        <w:tc>
          <w:tcPr>
            <w:tcW w:w="5622" w:type="dxa"/>
          </w:tcPr>
          <w:p w14:paraId="56A67DEB" w14:textId="77777777" w:rsidR="00BC6DED" w:rsidRDefault="00BC6DED">
            <w:pPr>
              <w:pStyle w:val="TableParagraph"/>
              <w:rPr>
                <w:rFonts w:ascii="Times New Roman"/>
              </w:rPr>
            </w:pPr>
          </w:p>
        </w:tc>
      </w:tr>
      <w:tr w:rsidR="00BC6DED" w14:paraId="4BD01B9D" w14:textId="77777777">
        <w:trPr>
          <w:trHeight w:val="1017"/>
        </w:trPr>
        <w:tc>
          <w:tcPr>
            <w:tcW w:w="2839" w:type="dxa"/>
          </w:tcPr>
          <w:p w14:paraId="53E71D3A" w14:textId="77777777" w:rsidR="00BC6DED" w:rsidRDefault="00BC6DED">
            <w:pPr>
              <w:pStyle w:val="TableParagraph"/>
              <w:rPr>
                <w:rFonts w:ascii="Times New Roman"/>
              </w:rPr>
            </w:pPr>
          </w:p>
        </w:tc>
        <w:tc>
          <w:tcPr>
            <w:tcW w:w="5622" w:type="dxa"/>
          </w:tcPr>
          <w:p w14:paraId="64592AE9" w14:textId="77777777" w:rsidR="00BC6DED" w:rsidRDefault="00BC6DED">
            <w:pPr>
              <w:pStyle w:val="TableParagraph"/>
              <w:rPr>
                <w:rFonts w:ascii="Times New Roman"/>
              </w:rPr>
            </w:pPr>
          </w:p>
        </w:tc>
      </w:tr>
    </w:tbl>
    <w:p w14:paraId="09C03041" w14:textId="77777777" w:rsidR="00BC6DED" w:rsidRDefault="00BC6DED">
      <w:pPr>
        <w:rPr>
          <w:rFonts w:ascii="Times New Roman"/>
        </w:rPr>
        <w:sectPr w:rsidR="00BC6DED">
          <w:pgSz w:w="16840" w:h="11910" w:orient="landscape"/>
          <w:pgMar w:top="1340" w:right="0" w:bottom="1240" w:left="340" w:header="0" w:footer="1050" w:gutter="0"/>
          <w:cols w:space="720"/>
        </w:sectPr>
      </w:pPr>
    </w:p>
    <w:p w14:paraId="2D07D567" w14:textId="77777777" w:rsidR="00BC6DED" w:rsidRDefault="00BC6DED">
      <w:pPr>
        <w:pStyle w:val="BodyText"/>
        <w:spacing w:before="2"/>
        <w:rPr>
          <w:b/>
          <w:sz w:val="8"/>
        </w:rPr>
      </w:pPr>
    </w:p>
    <w:tbl>
      <w:tblPr>
        <w:tblW w:w="0" w:type="auto"/>
        <w:tblInd w:w="1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9"/>
        <w:gridCol w:w="5622"/>
      </w:tblGrid>
      <w:tr w:rsidR="00BC6DED" w14:paraId="76A2B96A" w14:textId="77777777">
        <w:trPr>
          <w:trHeight w:val="1017"/>
        </w:trPr>
        <w:tc>
          <w:tcPr>
            <w:tcW w:w="2839" w:type="dxa"/>
          </w:tcPr>
          <w:p w14:paraId="20929534" w14:textId="77777777" w:rsidR="00BC6DED" w:rsidRDefault="00BC6DED">
            <w:pPr>
              <w:pStyle w:val="TableParagraph"/>
              <w:rPr>
                <w:rFonts w:ascii="Times New Roman"/>
              </w:rPr>
            </w:pPr>
          </w:p>
        </w:tc>
        <w:tc>
          <w:tcPr>
            <w:tcW w:w="5622" w:type="dxa"/>
          </w:tcPr>
          <w:p w14:paraId="3272BBFD" w14:textId="77777777" w:rsidR="00BC6DED" w:rsidRDefault="00BC6DED">
            <w:pPr>
              <w:pStyle w:val="TableParagraph"/>
              <w:rPr>
                <w:rFonts w:ascii="Times New Roman"/>
              </w:rPr>
            </w:pPr>
          </w:p>
        </w:tc>
      </w:tr>
      <w:tr w:rsidR="00BC6DED" w14:paraId="3CCB7B44" w14:textId="77777777">
        <w:trPr>
          <w:trHeight w:val="1019"/>
        </w:trPr>
        <w:tc>
          <w:tcPr>
            <w:tcW w:w="2839" w:type="dxa"/>
          </w:tcPr>
          <w:p w14:paraId="5BB015E9" w14:textId="77777777" w:rsidR="00BC6DED" w:rsidRDefault="00BC6DED">
            <w:pPr>
              <w:pStyle w:val="TableParagraph"/>
              <w:rPr>
                <w:rFonts w:ascii="Times New Roman"/>
              </w:rPr>
            </w:pPr>
          </w:p>
        </w:tc>
        <w:tc>
          <w:tcPr>
            <w:tcW w:w="5622" w:type="dxa"/>
          </w:tcPr>
          <w:p w14:paraId="0D4575F9" w14:textId="77777777" w:rsidR="00BC6DED" w:rsidRDefault="00BC6DED">
            <w:pPr>
              <w:pStyle w:val="TableParagraph"/>
              <w:rPr>
                <w:rFonts w:ascii="Times New Roman"/>
              </w:rPr>
            </w:pPr>
          </w:p>
        </w:tc>
      </w:tr>
    </w:tbl>
    <w:p w14:paraId="6544C72D" w14:textId="77777777" w:rsidR="00BC6DED" w:rsidRDefault="00BC6DED">
      <w:pPr>
        <w:pStyle w:val="BodyText"/>
        <w:rPr>
          <w:b/>
          <w:sz w:val="20"/>
        </w:rPr>
      </w:pPr>
    </w:p>
    <w:p w14:paraId="1A9A03A2" w14:textId="77777777" w:rsidR="00BC6DED" w:rsidRDefault="00BC6DED">
      <w:pPr>
        <w:pStyle w:val="BodyText"/>
        <w:rPr>
          <w:b/>
          <w:sz w:val="20"/>
        </w:rPr>
      </w:pPr>
    </w:p>
    <w:p w14:paraId="218A221D" w14:textId="77777777" w:rsidR="00BC6DED" w:rsidRDefault="00BC6DED">
      <w:pPr>
        <w:pStyle w:val="BodyText"/>
        <w:spacing w:before="8"/>
        <w:rPr>
          <w:b/>
          <w:sz w:val="13"/>
        </w:rPr>
      </w:pPr>
    </w:p>
    <w:tbl>
      <w:tblPr>
        <w:tblW w:w="0" w:type="auto"/>
        <w:tblInd w:w="1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8"/>
        <w:gridCol w:w="5166"/>
      </w:tblGrid>
      <w:tr w:rsidR="00BC6DED" w14:paraId="766B5FA8" w14:textId="77777777">
        <w:trPr>
          <w:trHeight w:val="781"/>
        </w:trPr>
        <w:tc>
          <w:tcPr>
            <w:tcW w:w="3358" w:type="dxa"/>
          </w:tcPr>
          <w:p w14:paraId="4B4B7838" w14:textId="77777777" w:rsidR="00BC6DED" w:rsidRDefault="00A84A7E">
            <w:pPr>
              <w:pStyle w:val="TableParagraph"/>
              <w:spacing w:line="278" w:lineRule="auto"/>
              <w:ind w:left="107"/>
              <w:rPr>
                <w:b/>
              </w:rPr>
            </w:pPr>
            <w:r>
              <w:rPr>
                <w:b/>
              </w:rPr>
              <w:t>Other</w:t>
            </w:r>
            <w:r>
              <w:rPr>
                <w:b/>
                <w:spacing w:val="-16"/>
              </w:rPr>
              <w:t xml:space="preserve"> </w:t>
            </w:r>
            <w:r>
              <w:rPr>
                <w:b/>
              </w:rPr>
              <w:t>learning</w:t>
            </w:r>
            <w:r>
              <w:rPr>
                <w:b/>
                <w:spacing w:val="-15"/>
              </w:rPr>
              <w:t xml:space="preserve"> </w:t>
            </w:r>
            <w:r>
              <w:rPr>
                <w:b/>
              </w:rPr>
              <w:t xml:space="preserve">opportunities </w:t>
            </w:r>
            <w:r>
              <w:rPr>
                <w:b/>
                <w:spacing w:val="-2"/>
              </w:rPr>
              <w:t>considered:</w:t>
            </w:r>
          </w:p>
        </w:tc>
        <w:tc>
          <w:tcPr>
            <w:tcW w:w="5166" w:type="dxa"/>
          </w:tcPr>
          <w:p w14:paraId="294FD356" w14:textId="77777777" w:rsidR="00BC6DED" w:rsidRDefault="00A84A7E">
            <w:pPr>
              <w:pStyle w:val="TableParagraph"/>
              <w:spacing w:before="2"/>
              <w:ind w:left="107"/>
              <w:rPr>
                <w:b/>
              </w:rPr>
            </w:pPr>
            <w:r>
              <w:rPr>
                <w:b/>
                <w:spacing w:val="-2"/>
              </w:rPr>
              <w:t>Comments:</w:t>
            </w:r>
          </w:p>
        </w:tc>
      </w:tr>
      <w:tr w:rsidR="00BC6DED" w14:paraId="4331FBEB" w14:textId="77777777">
        <w:trPr>
          <w:trHeight w:val="1017"/>
        </w:trPr>
        <w:tc>
          <w:tcPr>
            <w:tcW w:w="3358" w:type="dxa"/>
          </w:tcPr>
          <w:p w14:paraId="1041B2EF" w14:textId="77777777" w:rsidR="00BC6DED" w:rsidRDefault="00BC6DED">
            <w:pPr>
              <w:pStyle w:val="TableParagraph"/>
              <w:rPr>
                <w:rFonts w:ascii="Times New Roman"/>
              </w:rPr>
            </w:pPr>
          </w:p>
        </w:tc>
        <w:tc>
          <w:tcPr>
            <w:tcW w:w="5166" w:type="dxa"/>
          </w:tcPr>
          <w:p w14:paraId="437A3AE3" w14:textId="77777777" w:rsidR="00BC6DED" w:rsidRDefault="00BC6DED">
            <w:pPr>
              <w:pStyle w:val="TableParagraph"/>
              <w:rPr>
                <w:rFonts w:ascii="Times New Roman"/>
              </w:rPr>
            </w:pPr>
          </w:p>
        </w:tc>
      </w:tr>
      <w:tr w:rsidR="00BC6DED" w14:paraId="61626C8D" w14:textId="77777777">
        <w:trPr>
          <w:trHeight w:val="1017"/>
        </w:trPr>
        <w:tc>
          <w:tcPr>
            <w:tcW w:w="3358" w:type="dxa"/>
          </w:tcPr>
          <w:p w14:paraId="6F9A3DF6" w14:textId="77777777" w:rsidR="00BC6DED" w:rsidRDefault="00BC6DED">
            <w:pPr>
              <w:pStyle w:val="TableParagraph"/>
              <w:rPr>
                <w:rFonts w:ascii="Times New Roman"/>
              </w:rPr>
            </w:pPr>
          </w:p>
        </w:tc>
        <w:tc>
          <w:tcPr>
            <w:tcW w:w="5166" w:type="dxa"/>
          </w:tcPr>
          <w:p w14:paraId="0B47ED2C" w14:textId="77777777" w:rsidR="00BC6DED" w:rsidRDefault="00BC6DED">
            <w:pPr>
              <w:pStyle w:val="TableParagraph"/>
              <w:rPr>
                <w:rFonts w:ascii="Times New Roman"/>
              </w:rPr>
            </w:pPr>
          </w:p>
        </w:tc>
      </w:tr>
      <w:tr w:rsidR="00BC6DED" w14:paraId="550937CD" w14:textId="77777777">
        <w:trPr>
          <w:trHeight w:val="1017"/>
        </w:trPr>
        <w:tc>
          <w:tcPr>
            <w:tcW w:w="3358" w:type="dxa"/>
          </w:tcPr>
          <w:p w14:paraId="17EB4693" w14:textId="77777777" w:rsidR="00BC6DED" w:rsidRDefault="00BC6DED">
            <w:pPr>
              <w:pStyle w:val="TableParagraph"/>
              <w:rPr>
                <w:rFonts w:ascii="Times New Roman"/>
              </w:rPr>
            </w:pPr>
          </w:p>
        </w:tc>
        <w:tc>
          <w:tcPr>
            <w:tcW w:w="5166" w:type="dxa"/>
          </w:tcPr>
          <w:p w14:paraId="37FF37B7" w14:textId="77777777" w:rsidR="00BC6DED" w:rsidRDefault="00BC6DED">
            <w:pPr>
              <w:pStyle w:val="TableParagraph"/>
              <w:rPr>
                <w:rFonts w:ascii="Times New Roman"/>
              </w:rPr>
            </w:pPr>
          </w:p>
        </w:tc>
      </w:tr>
      <w:tr w:rsidR="00BC6DED" w14:paraId="461DC873" w14:textId="77777777">
        <w:trPr>
          <w:trHeight w:val="1020"/>
        </w:trPr>
        <w:tc>
          <w:tcPr>
            <w:tcW w:w="3358" w:type="dxa"/>
          </w:tcPr>
          <w:p w14:paraId="5DAEA8E2" w14:textId="77777777" w:rsidR="00BC6DED" w:rsidRDefault="00BC6DED">
            <w:pPr>
              <w:pStyle w:val="TableParagraph"/>
              <w:rPr>
                <w:rFonts w:ascii="Times New Roman"/>
              </w:rPr>
            </w:pPr>
          </w:p>
        </w:tc>
        <w:tc>
          <w:tcPr>
            <w:tcW w:w="5166" w:type="dxa"/>
          </w:tcPr>
          <w:p w14:paraId="1091D825" w14:textId="77777777" w:rsidR="00BC6DED" w:rsidRDefault="00BC6DED">
            <w:pPr>
              <w:pStyle w:val="TableParagraph"/>
              <w:rPr>
                <w:rFonts w:ascii="Times New Roman"/>
              </w:rPr>
            </w:pPr>
          </w:p>
        </w:tc>
      </w:tr>
    </w:tbl>
    <w:p w14:paraId="7F9FC8C7" w14:textId="77777777" w:rsidR="00BC6DED" w:rsidRDefault="00BC6DED">
      <w:pPr>
        <w:rPr>
          <w:rFonts w:ascii="Times New Roman"/>
        </w:rPr>
        <w:sectPr w:rsidR="00BC6DED">
          <w:pgSz w:w="16840" w:h="11910" w:orient="landscape"/>
          <w:pgMar w:top="1340" w:right="0" w:bottom="1240" w:left="340" w:header="0" w:footer="1050" w:gutter="0"/>
          <w:cols w:space="720"/>
        </w:sectPr>
      </w:pPr>
    </w:p>
    <w:p w14:paraId="2FE674CD" w14:textId="77777777" w:rsidR="00BC6DED" w:rsidRDefault="00BC6DED">
      <w:pPr>
        <w:pStyle w:val="BodyText"/>
        <w:spacing w:before="2"/>
        <w:rPr>
          <w:b/>
          <w:sz w:val="8"/>
        </w:rPr>
      </w:pPr>
    </w:p>
    <w:tbl>
      <w:tblPr>
        <w:tblW w:w="0" w:type="auto"/>
        <w:tblInd w:w="1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8"/>
        <w:gridCol w:w="5166"/>
      </w:tblGrid>
      <w:tr w:rsidR="00BC6DED" w14:paraId="33AC7290" w14:textId="77777777">
        <w:trPr>
          <w:trHeight w:val="782"/>
        </w:trPr>
        <w:tc>
          <w:tcPr>
            <w:tcW w:w="3358" w:type="dxa"/>
          </w:tcPr>
          <w:p w14:paraId="371BB5B7" w14:textId="77777777" w:rsidR="00BC6DED" w:rsidRDefault="00A84A7E">
            <w:pPr>
              <w:pStyle w:val="TableParagraph"/>
              <w:spacing w:line="278" w:lineRule="auto"/>
              <w:ind w:left="107"/>
              <w:rPr>
                <w:b/>
              </w:rPr>
            </w:pPr>
            <w:r>
              <w:rPr>
                <w:b/>
              </w:rPr>
              <w:t>Date</w:t>
            </w:r>
            <w:r>
              <w:rPr>
                <w:b/>
                <w:spacing w:val="-12"/>
              </w:rPr>
              <w:t xml:space="preserve"> </w:t>
            </w:r>
            <w:r>
              <w:rPr>
                <w:b/>
              </w:rPr>
              <w:t>referral</w:t>
            </w:r>
            <w:r>
              <w:rPr>
                <w:b/>
                <w:spacing w:val="-11"/>
              </w:rPr>
              <w:t xml:space="preserve"> </w:t>
            </w:r>
            <w:r>
              <w:rPr>
                <w:b/>
              </w:rPr>
              <w:t>considered</w:t>
            </w:r>
            <w:r>
              <w:rPr>
                <w:b/>
                <w:spacing w:val="-13"/>
              </w:rPr>
              <w:t xml:space="preserve"> </w:t>
            </w:r>
            <w:r>
              <w:rPr>
                <w:b/>
              </w:rPr>
              <w:t>by SAR subgroup:</w:t>
            </w:r>
          </w:p>
        </w:tc>
        <w:tc>
          <w:tcPr>
            <w:tcW w:w="5166" w:type="dxa"/>
          </w:tcPr>
          <w:p w14:paraId="3D16EDC5" w14:textId="77777777" w:rsidR="00BC6DED" w:rsidRDefault="00BC6DED">
            <w:pPr>
              <w:pStyle w:val="TableParagraph"/>
              <w:rPr>
                <w:rFonts w:ascii="Times New Roman"/>
              </w:rPr>
            </w:pPr>
          </w:p>
        </w:tc>
      </w:tr>
      <w:tr w:rsidR="00BC6DED" w14:paraId="331465E4" w14:textId="77777777">
        <w:trPr>
          <w:trHeight w:val="782"/>
        </w:trPr>
        <w:tc>
          <w:tcPr>
            <w:tcW w:w="3358" w:type="dxa"/>
          </w:tcPr>
          <w:p w14:paraId="79B3C98A" w14:textId="77777777" w:rsidR="00BC6DED" w:rsidRDefault="00A84A7E">
            <w:pPr>
              <w:pStyle w:val="TableParagraph"/>
              <w:spacing w:line="278" w:lineRule="auto"/>
              <w:ind w:left="107"/>
              <w:rPr>
                <w:b/>
              </w:rPr>
            </w:pPr>
            <w:r>
              <w:rPr>
                <w:b/>
              </w:rPr>
              <w:t>Recommendations</w:t>
            </w:r>
            <w:r>
              <w:rPr>
                <w:b/>
                <w:spacing w:val="-16"/>
              </w:rPr>
              <w:t xml:space="preserve"> </w:t>
            </w:r>
            <w:r>
              <w:rPr>
                <w:b/>
              </w:rPr>
              <w:t>and</w:t>
            </w:r>
            <w:r>
              <w:rPr>
                <w:b/>
                <w:spacing w:val="-15"/>
              </w:rPr>
              <w:t xml:space="preserve"> </w:t>
            </w:r>
            <w:r>
              <w:rPr>
                <w:b/>
              </w:rPr>
              <w:t xml:space="preserve">the </w:t>
            </w:r>
            <w:r>
              <w:rPr>
                <w:b/>
                <w:spacing w:val="-2"/>
              </w:rPr>
              <w:t>rationale:</w:t>
            </w:r>
          </w:p>
        </w:tc>
        <w:tc>
          <w:tcPr>
            <w:tcW w:w="5166" w:type="dxa"/>
          </w:tcPr>
          <w:p w14:paraId="01479B10" w14:textId="77777777" w:rsidR="00BC6DED" w:rsidRDefault="00BC6DED">
            <w:pPr>
              <w:pStyle w:val="TableParagraph"/>
              <w:rPr>
                <w:rFonts w:ascii="Times New Roman"/>
              </w:rPr>
            </w:pPr>
          </w:p>
        </w:tc>
      </w:tr>
      <w:tr w:rsidR="00BC6DED" w14:paraId="4C3A4AB4" w14:textId="77777777">
        <w:trPr>
          <w:trHeight w:val="782"/>
        </w:trPr>
        <w:tc>
          <w:tcPr>
            <w:tcW w:w="3358" w:type="dxa"/>
          </w:tcPr>
          <w:p w14:paraId="3095B4B2" w14:textId="77777777" w:rsidR="00BC6DED" w:rsidRDefault="00A84A7E">
            <w:pPr>
              <w:pStyle w:val="TableParagraph"/>
              <w:spacing w:line="278" w:lineRule="auto"/>
              <w:ind w:left="107"/>
              <w:rPr>
                <w:b/>
              </w:rPr>
            </w:pPr>
            <w:r>
              <w:rPr>
                <w:b/>
              </w:rPr>
              <w:t>Signature</w:t>
            </w:r>
            <w:r>
              <w:rPr>
                <w:b/>
                <w:spacing w:val="-13"/>
              </w:rPr>
              <w:t xml:space="preserve"> </w:t>
            </w:r>
            <w:r>
              <w:rPr>
                <w:b/>
              </w:rPr>
              <w:t>of</w:t>
            </w:r>
            <w:r>
              <w:rPr>
                <w:b/>
                <w:spacing w:val="-12"/>
              </w:rPr>
              <w:t xml:space="preserve"> </w:t>
            </w:r>
            <w:r>
              <w:rPr>
                <w:b/>
              </w:rPr>
              <w:t>SAR</w:t>
            </w:r>
            <w:r>
              <w:rPr>
                <w:b/>
                <w:spacing w:val="-13"/>
              </w:rPr>
              <w:t xml:space="preserve"> </w:t>
            </w:r>
            <w:r>
              <w:rPr>
                <w:b/>
              </w:rPr>
              <w:t xml:space="preserve">subgroup </w:t>
            </w:r>
            <w:r>
              <w:rPr>
                <w:b/>
                <w:spacing w:val="-2"/>
              </w:rPr>
              <w:t>Chair/Deputy</w:t>
            </w:r>
          </w:p>
        </w:tc>
        <w:tc>
          <w:tcPr>
            <w:tcW w:w="5166" w:type="dxa"/>
          </w:tcPr>
          <w:p w14:paraId="7A41DFF9" w14:textId="77777777" w:rsidR="00BC6DED" w:rsidRDefault="00BC6DED">
            <w:pPr>
              <w:pStyle w:val="TableParagraph"/>
              <w:rPr>
                <w:rFonts w:ascii="Times New Roman"/>
              </w:rPr>
            </w:pPr>
          </w:p>
        </w:tc>
      </w:tr>
      <w:tr w:rsidR="00BC6DED" w14:paraId="424094B3" w14:textId="77777777">
        <w:trPr>
          <w:trHeight w:val="2454"/>
        </w:trPr>
        <w:tc>
          <w:tcPr>
            <w:tcW w:w="3358" w:type="dxa"/>
          </w:tcPr>
          <w:p w14:paraId="7350CB8E" w14:textId="77777777" w:rsidR="00BC6DED" w:rsidRDefault="00A84A7E">
            <w:pPr>
              <w:pStyle w:val="TableParagraph"/>
              <w:spacing w:before="2" w:line="465" w:lineRule="auto"/>
              <w:ind w:left="107"/>
              <w:rPr>
                <w:b/>
              </w:rPr>
            </w:pPr>
            <w:r>
              <w:rPr>
                <w:b/>
              </w:rPr>
              <w:t>Independent</w:t>
            </w:r>
            <w:r>
              <w:rPr>
                <w:b/>
                <w:spacing w:val="-16"/>
              </w:rPr>
              <w:t xml:space="preserve"> </w:t>
            </w:r>
            <w:r>
              <w:rPr>
                <w:b/>
              </w:rPr>
              <w:t>CSAB</w:t>
            </w:r>
            <w:r>
              <w:rPr>
                <w:b/>
                <w:spacing w:val="-15"/>
              </w:rPr>
              <w:t xml:space="preserve"> </w:t>
            </w:r>
            <w:proofErr w:type="gramStart"/>
            <w:r>
              <w:rPr>
                <w:b/>
              </w:rPr>
              <w:t>Chair:-</w:t>
            </w:r>
            <w:proofErr w:type="gramEnd"/>
            <w:r>
              <w:rPr>
                <w:b/>
              </w:rPr>
              <w:t xml:space="preserve"> </w:t>
            </w:r>
            <w:r>
              <w:rPr>
                <w:b/>
                <w:spacing w:val="-2"/>
              </w:rPr>
              <w:t>Decision:</w:t>
            </w:r>
          </w:p>
          <w:p w14:paraId="7D9E0390" w14:textId="77777777" w:rsidR="00BC6DED" w:rsidRDefault="00A84A7E">
            <w:pPr>
              <w:pStyle w:val="TableParagraph"/>
              <w:ind w:left="107"/>
              <w:rPr>
                <w:b/>
              </w:rPr>
            </w:pPr>
            <w:r>
              <w:rPr>
                <w:b/>
                <w:spacing w:val="-2"/>
              </w:rPr>
              <w:t>Date:</w:t>
            </w:r>
          </w:p>
          <w:p w14:paraId="31FBAA9E" w14:textId="77777777" w:rsidR="00BC6DED" w:rsidRDefault="00A84A7E">
            <w:pPr>
              <w:pStyle w:val="TableParagraph"/>
              <w:spacing w:before="2" w:line="490" w:lineRule="atLeast"/>
              <w:ind w:left="107" w:right="1695"/>
              <w:rPr>
                <w:b/>
              </w:rPr>
            </w:pPr>
            <w:r>
              <w:rPr>
                <w:b/>
                <w:spacing w:val="-4"/>
              </w:rPr>
              <w:t xml:space="preserve">Time </w:t>
            </w:r>
            <w:r>
              <w:rPr>
                <w:b/>
                <w:spacing w:val="-2"/>
              </w:rPr>
              <w:t>Signature:</w:t>
            </w:r>
          </w:p>
        </w:tc>
        <w:tc>
          <w:tcPr>
            <w:tcW w:w="5166" w:type="dxa"/>
          </w:tcPr>
          <w:p w14:paraId="1ECD3A41" w14:textId="77777777" w:rsidR="00BC6DED" w:rsidRDefault="00BC6DED">
            <w:pPr>
              <w:pStyle w:val="TableParagraph"/>
              <w:rPr>
                <w:rFonts w:ascii="Times New Roman"/>
              </w:rPr>
            </w:pPr>
          </w:p>
        </w:tc>
      </w:tr>
    </w:tbl>
    <w:p w14:paraId="42955CA3" w14:textId="77777777" w:rsidR="00BC6DED" w:rsidRDefault="00BC6DED">
      <w:pPr>
        <w:pStyle w:val="BodyText"/>
        <w:rPr>
          <w:b/>
          <w:sz w:val="20"/>
        </w:rPr>
      </w:pPr>
    </w:p>
    <w:p w14:paraId="770FA93C" w14:textId="77777777" w:rsidR="00BC6DED" w:rsidRDefault="00BC6DED">
      <w:pPr>
        <w:pStyle w:val="BodyText"/>
        <w:rPr>
          <w:b/>
          <w:sz w:val="20"/>
        </w:rPr>
      </w:pPr>
    </w:p>
    <w:p w14:paraId="2EDC62B3" w14:textId="77777777" w:rsidR="00BC6DED" w:rsidRDefault="00BC6DED">
      <w:pPr>
        <w:pStyle w:val="BodyText"/>
        <w:rPr>
          <w:b/>
          <w:sz w:val="20"/>
        </w:rPr>
      </w:pPr>
    </w:p>
    <w:p w14:paraId="57C34943" w14:textId="77777777" w:rsidR="00BC6DED" w:rsidRDefault="00BC6DED">
      <w:pPr>
        <w:pStyle w:val="BodyText"/>
        <w:spacing w:before="6"/>
        <w:rPr>
          <w:b/>
          <w:sz w:val="21"/>
        </w:rPr>
      </w:pPr>
    </w:p>
    <w:p w14:paraId="79DE802E" w14:textId="77777777" w:rsidR="00BC6DED" w:rsidRDefault="00A84A7E">
      <w:pPr>
        <w:pStyle w:val="Heading2"/>
        <w:ind w:left="1820"/>
      </w:pPr>
      <w:r>
        <w:t>Appendix</w:t>
      </w:r>
      <w:r>
        <w:rPr>
          <w:spacing w:val="-7"/>
        </w:rPr>
        <w:t xml:space="preserve"> </w:t>
      </w:r>
      <w:r>
        <w:rPr>
          <w:spacing w:val="-2"/>
        </w:rPr>
        <w:t>5a/5b</w:t>
      </w:r>
    </w:p>
    <w:p w14:paraId="67E853AD" w14:textId="77777777" w:rsidR="00BC6DED" w:rsidRDefault="00BC6DED">
      <w:pPr>
        <w:pStyle w:val="BodyText"/>
        <w:spacing w:before="1"/>
        <w:rPr>
          <w:b/>
          <w:sz w:val="31"/>
        </w:rPr>
      </w:pPr>
    </w:p>
    <w:p w14:paraId="56DF1480" w14:textId="77777777" w:rsidR="00BC6DED" w:rsidRDefault="00A84A7E">
      <w:pPr>
        <w:ind w:left="1820"/>
        <w:rPr>
          <w:b/>
          <w:sz w:val="24"/>
        </w:rPr>
      </w:pPr>
      <w:r>
        <w:rPr>
          <w:b/>
          <w:sz w:val="24"/>
        </w:rPr>
        <w:t>SAR</w:t>
      </w:r>
      <w:r>
        <w:rPr>
          <w:b/>
          <w:spacing w:val="-4"/>
          <w:sz w:val="24"/>
        </w:rPr>
        <w:t xml:space="preserve"> </w:t>
      </w:r>
      <w:r>
        <w:rPr>
          <w:b/>
          <w:sz w:val="24"/>
        </w:rPr>
        <w:t>Independent</w:t>
      </w:r>
      <w:r>
        <w:rPr>
          <w:b/>
          <w:spacing w:val="-2"/>
          <w:sz w:val="24"/>
        </w:rPr>
        <w:t xml:space="preserve"> </w:t>
      </w:r>
      <w:r>
        <w:rPr>
          <w:b/>
          <w:sz w:val="24"/>
        </w:rPr>
        <w:t>Chair</w:t>
      </w:r>
      <w:r>
        <w:rPr>
          <w:b/>
          <w:spacing w:val="-1"/>
          <w:sz w:val="24"/>
        </w:rPr>
        <w:t xml:space="preserve"> </w:t>
      </w:r>
      <w:r>
        <w:rPr>
          <w:b/>
          <w:sz w:val="24"/>
        </w:rPr>
        <w:t>and</w:t>
      </w:r>
      <w:r>
        <w:rPr>
          <w:b/>
          <w:spacing w:val="-3"/>
          <w:sz w:val="24"/>
        </w:rPr>
        <w:t xml:space="preserve"> </w:t>
      </w:r>
      <w:r>
        <w:rPr>
          <w:b/>
          <w:sz w:val="24"/>
        </w:rPr>
        <w:t>Author</w:t>
      </w:r>
      <w:r>
        <w:rPr>
          <w:b/>
          <w:spacing w:val="-2"/>
          <w:sz w:val="24"/>
        </w:rPr>
        <w:t xml:space="preserve"> </w:t>
      </w:r>
      <w:r>
        <w:rPr>
          <w:b/>
          <w:sz w:val="24"/>
        </w:rPr>
        <w:t>Contract</w:t>
      </w:r>
      <w:r>
        <w:rPr>
          <w:b/>
          <w:spacing w:val="-5"/>
          <w:sz w:val="24"/>
        </w:rPr>
        <w:t xml:space="preserve"> </w:t>
      </w:r>
      <w:r>
        <w:rPr>
          <w:b/>
          <w:spacing w:val="-2"/>
          <w:sz w:val="24"/>
        </w:rPr>
        <w:t>Template</w:t>
      </w:r>
    </w:p>
    <w:p w14:paraId="4722479E" w14:textId="77777777" w:rsidR="00BC6DED" w:rsidRDefault="00BC6DED">
      <w:pPr>
        <w:pStyle w:val="BodyText"/>
        <w:rPr>
          <w:b/>
          <w:sz w:val="20"/>
        </w:rPr>
      </w:pPr>
    </w:p>
    <w:p w14:paraId="09225F6E" w14:textId="77777777" w:rsidR="00BC6DED" w:rsidRDefault="00A84A7E">
      <w:pPr>
        <w:pStyle w:val="BodyText"/>
        <w:spacing w:before="7"/>
        <w:rPr>
          <w:b/>
          <w:sz w:val="11"/>
        </w:rPr>
      </w:pPr>
      <w:r>
        <w:rPr>
          <w:noProof/>
        </w:rPr>
        <w:drawing>
          <wp:anchor distT="0" distB="0" distL="0" distR="0" simplePos="0" relativeHeight="30" behindDoc="0" locked="0" layoutInCell="1" allowOverlap="1" wp14:anchorId="20DE9F4B" wp14:editId="1791C94E">
            <wp:simplePos x="0" y="0"/>
            <wp:positionH relativeFrom="page">
              <wp:posOffset>1798692</wp:posOffset>
            </wp:positionH>
            <wp:positionV relativeFrom="paragraph">
              <wp:posOffset>100508</wp:posOffset>
            </wp:positionV>
            <wp:extent cx="285540" cy="288607"/>
            <wp:effectExtent l="0" t="0" r="0" b="0"/>
            <wp:wrapTopAndBottom/>
            <wp:docPr id="1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png"/>
                    <pic:cNvPicPr/>
                  </pic:nvPicPr>
                  <pic:blipFill>
                    <a:blip r:embed="rId32" cstate="print"/>
                    <a:stretch>
                      <a:fillRect/>
                    </a:stretch>
                  </pic:blipFill>
                  <pic:spPr>
                    <a:xfrm>
                      <a:off x="0" y="0"/>
                      <a:ext cx="285540" cy="288607"/>
                    </a:xfrm>
                    <a:prstGeom prst="rect">
                      <a:avLst/>
                    </a:prstGeom>
                  </pic:spPr>
                </pic:pic>
              </a:graphicData>
            </a:graphic>
          </wp:anchor>
        </w:drawing>
      </w:r>
      <w:r>
        <w:rPr>
          <w:noProof/>
        </w:rPr>
        <w:drawing>
          <wp:anchor distT="0" distB="0" distL="0" distR="0" simplePos="0" relativeHeight="31" behindDoc="0" locked="0" layoutInCell="1" allowOverlap="1" wp14:anchorId="4EE46CA2" wp14:editId="2C285EA4">
            <wp:simplePos x="0" y="0"/>
            <wp:positionH relativeFrom="page">
              <wp:posOffset>2766432</wp:posOffset>
            </wp:positionH>
            <wp:positionV relativeFrom="paragraph">
              <wp:posOffset>100508</wp:posOffset>
            </wp:positionV>
            <wp:extent cx="285540" cy="288607"/>
            <wp:effectExtent l="0" t="0" r="0" b="0"/>
            <wp:wrapTopAndBottom/>
            <wp:docPr id="1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png"/>
                    <pic:cNvPicPr/>
                  </pic:nvPicPr>
                  <pic:blipFill>
                    <a:blip r:embed="rId32" cstate="print"/>
                    <a:stretch>
                      <a:fillRect/>
                    </a:stretch>
                  </pic:blipFill>
                  <pic:spPr>
                    <a:xfrm>
                      <a:off x="0" y="0"/>
                      <a:ext cx="285540" cy="288607"/>
                    </a:xfrm>
                    <a:prstGeom prst="rect">
                      <a:avLst/>
                    </a:prstGeom>
                  </pic:spPr>
                </pic:pic>
              </a:graphicData>
            </a:graphic>
          </wp:anchor>
        </w:drawing>
      </w:r>
    </w:p>
    <w:p w14:paraId="06B3A913" w14:textId="77777777" w:rsidR="00BC6DED" w:rsidRDefault="00A84A7E">
      <w:pPr>
        <w:tabs>
          <w:tab w:val="left" w:pos="4046"/>
        </w:tabs>
        <w:spacing w:before="34"/>
        <w:ind w:left="2462"/>
        <w:rPr>
          <w:rFonts w:ascii="Tahoma"/>
          <w:sz w:val="16"/>
        </w:rPr>
      </w:pPr>
      <w:r>
        <w:rPr>
          <w:rFonts w:ascii="Tahoma"/>
          <w:spacing w:val="-2"/>
          <w:w w:val="105"/>
          <w:sz w:val="16"/>
        </w:rPr>
        <w:t>Author</w:t>
      </w:r>
      <w:r>
        <w:rPr>
          <w:rFonts w:ascii="Tahoma"/>
          <w:sz w:val="16"/>
        </w:rPr>
        <w:tab/>
      </w:r>
      <w:r>
        <w:rPr>
          <w:rFonts w:ascii="Tahoma"/>
          <w:spacing w:val="-2"/>
          <w:w w:val="105"/>
          <w:sz w:val="16"/>
        </w:rPr>
        <w:t>Chair</w:t>
      </w:r>
    </w:p>
    <w:p w14:paraId="3569F487" w14:textId="77777777" w:rsidR="00BC6DED" w:rsidRDefault="00BC6DED">
      <w:pPr>
        <w:rPr>
          <w:rFonts w:ascii="Tahoma"/>
          <w:sz w:val="16"/>
        </w:rPr>
        <w:sectPr w:rsidR="00BC6DED">
          <w:pgSz w:w="16840" w:h="11910" w:orient="landscape"/>
          <w:pgMar w:top="1340" w:right="0" w:bottom="1240" w:left="340" w:header="0" w:footer="1050" w:gutter="0"/>
          <w:cols w:space="720"/>
        </w:sectPr>
      </w:pPr>
    </w:p>
    <w:p w14:paraId="3CD6A27B" w14:textId="77777777" w:rsidR="00BC6DED" w:rsidRDefault="00BC6DED">
      <w:pPr>
        <w:pStyle w:val="BodyText"/>
        <w:spacing w:before="6"/>
        <w:rPr>
          <w:rFonts w:ascii="Tahoma"/>
          <w:sz w:val="16"/>
        </w:rPr>
      </w:pPr>
    </w:p>
    <w:p w14:paraId="11240E72" w14:textId="77777777" w:rsidR="00BC6DED" w:rsidRDefault="00BC6DED">
      <w:pPr>
        <w:rPr>
          <w:rFonts w:ascii="Tahoma"/>
          <w:sz w:val="16"/>
        </w:rPr>
        <w:sectPr w:rsidR="00BC6DED">
          <w:pgSz w:w="16840" w:h="11910" w:orient="landscape"/>
          <w:pgMar w:top="1340" w:right="0" w:bottom="1240" w:left="340" w:header="0" w:footer="1050" w:gutter="0"/>
          <w:cols w:space="720"/>
        </w:sectPr>
      </w:pPr>
    </w:p>
    <w:p w14:paraId="2F4AE303" w14:textId="77777777" w:rsidR="00BC6DED" w:rsidRDefault="00A84A7E">
      <w:pPr>
        <w:pStyle w:val="Heading2"/>
        <w:spacing w:before="94" w:line="276" w:lineRule="exact"/>
      </w:pPr>
      <w:r>
        <w:lastRenderedPageBreak/>
        <w:t>Appendix</w:t>
      </w:r>
      <w:r>
        <w:rPr>
          <w:spacing w:val="-5"/>
        </w:rPr>
        <w:t xml:space="preserve"> </w:t>
      </w:r>
      <w:r>
        <w:rPr>
          <w:spacing w:val="-10"/>
        </w:rPr>
        <w:t>6</w:t>
      </w:r>
    </w:p>
    <w:p w14:paraId="66F3BB63" w14:textId="77777777" w:rsidR="00BC6DED" w:rsidRDefault="00A84A7E">
      <w:pPr>
        <w:spacing w:line="253" w:lineRule="exact"/>
        <w:ind w:left="1100"/>
        <w:rPr>
          <w:b/>
        </w:rPr>
      </w:pPr>
      <w:r>
        <w:rPr>
          <w:b/>
        </w:rPr>
        <w:t>Coventry</w:t>
      </w:r>
      <w:r>
        <w:rPr>
          <w:b/>
          <w:spacing w:val="-6"/>
        </w:rPr>
        <w:t xml:space="preserve"> </w:t>
      </w:r>
      <w:r>
        <w:rPr>
          <w:b/>
        </w:rPr>
        <w:t>SAR</w:t>
      </w:r>
      <w:r>
        <w:rPr>
          <w:b/>
          <w:spacing w:val="-7"/>
        </w:rPr>
        <w:t xml:space="preserve"> </w:t>
      </w:r>
      <w:r>
        <w:rPr>
          <w:b/>
        </w:rPr>
        <w:t>Chronology</w:t>
      </w:r>
      <w:r>
        <w:rPr>
          <w:b/>
          <w:spacing w:val="-8"/>
        </w:rPr>
        <w:t xml:space="preserve"> </w:t>
      </w:r>
      <w:r>
        <w:rPr>
          <w:b/>
          <w:spacing w:val="-2"/>
        </w:rPr>
        <w:t>Template</w:t>
      </w:r>
    </w:p>
    <w:p w14:paraId="2F68A1E1" w14:textId="77777777" w:rsidR="00BC6DED" w:rsidRDefault="00BC6DED">
      <w:pPr>
        <w:pStyle w:val="BodyText"/>
        <w:spacing w:before="5"/>
        <w:rPr>
          <w:b/>
        </w:rPr>
      </w:pPr>
    </w:p>
    <w:tbl>
      <w:tblPr>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20"/>
        <w:gridCol w:w="11370"/>
      </w:tblGrid>
      <w:tr w:rsidR="00BC6DED" w14:paraId="77304821" w14:textId="77777777">
        <w:trPr>
          <w:trHeight w:val="514"/>
          <w:jc w:val="right"/>
        </w:trPr>
        <w:tc>
          <w:tcPr>
            <w:tcW w:w="15390" w:type="dxa"/>
            <w:gridSpan w:val="2"/>
            <w:tcBorders>
              <w:right w:val="nil"/>
            </w:tcBorders>
            <w:shd w:val="clear" w:color="auto" w:fill="BEBEBE"/>
          </w:tcPr>
          <w:p w14:paraId="5C16F134" w14:textId="77777777" w:rsidR="00BC6DED" w:rsidRDefault="00A84A7E">
            <w:pPr>
              <w:pStyle w:val="TableParagraph"/>
              <w:spacing w:before="1"/>
              <w:ind w:left="4387" w:right="3834"/>
              <w:jc w:val="center"/>
              <w:rPr>
                <w:b/>
                <w:sz w:val="28"/>
              </w:rPr>
            </w:pPr>
            <w:r>
              <w:rPr>
                <w:b/>
                <w:sz w:val="28"/>
              </w:rPr>
              <w:t>Agency</w:t>
            </w:r>
            <w:r>
              <w:rPr>
                <w:b/>
                <w:spacing w:val="-8"/>
                <w:sz w:val="28"/>
              </w:rPr>
              <w:t xml:space="preserve"> </w:t>
            </w:r>
            <w:r>
              <w:rPr>
                <w:b/>
                <w:spacing w:val="-2"/>
                <w:sz w:val="28"/>
              </w:rPr>
              <w:t>Chronology</w:t>
            </w:r>
          </w:p>
        </w:tc>
      </w:tr>
      <w:tr w:rsidR="00BC6DED" w14:paraId="6C3DD8BF" w14:textId="77777777">
        <w:trPr>
          <w:trHeight w:val="814"/>
          <w:jc w:val="right"/>
        </w:trPr>
        <w:tc>
          <w:tcPr>
            <w:tcW w:w="4020" w:type="dxa"/>
            <w:tcBorders>
              <w:top w:val="thinThickMediumGap" w:sz="3" w:space="0" w:color="000000"/>
            </w:tcBorders>
          </w:tcPr>
          <w:p w14:paraId="124C1DF1" w14:textId="77777777" w:rsidR="00BC6DED" w:rsidRDefault="00A84A7E">
            <w:pPr>
              <w:pStyle w:val="TableParagraph"/>
              <w:spacing w:line="320" w:lineRule="exact"/>
              <w:ind w:left="107"/>
              <w:rPr>
                <w:b/>
                <w:sz w:val="28"/>
              </w:rPr>
            </w:pPr>
            <w:r>
              <w:rPr>
                <w:b/>
                <w:sz w:val="28"/>
              </w:rPr>
              <w:t>Name</w:t>
            </w:r>
            <w:r>
              <w:rPr>
                <w:b/>
                <w:spacing w:val="-5"/>
                <w:sz w:val="28"/>
              </w:rPr>
              <w:t xml:space="preserve"> </w:t>
            </w:r>
            <w:r>
              <w:rPr>
                <w:b/>
                <w:sz w:val="28"/>
              </w:rPr>
              <w:t xml:space="preserve">of </w:t>
            </w:r>
            <w:r>
              <w:rPr>
                <w:b/>
                <w:spacing w:val="-2"/>
                <w:sz w:val="28"/>
              </w:rPr>
              <w:t>Agency:</w:t>
            </w:r>
          </w:p>
        </w:tc>
        <w:tc>
          <w:tcPr>
            <w:tcW w:w="11370" w:type="dxa"/>
            <w:tcBorders>
              <w:top w:val="thinThickMediumGap" w:sz="3" w:space="0" w:color="000000"/>
              <w:right w:val="nil"/>
            </w:tcBorders>
          </w:tcPr>
          <w:p w14:paraId="0D255516" w14:textId="77777777" w:rsidR="00BC6DED" w:rsidRDefault="00BC6DED">
            <w:pPr>
              <w:pStyle w:val="TableParagraph"/>
              <w:rPr>
                <w:rFonts w:ascii="Times New Roman"/>
                <w:sz w:val="24"/>
              </w:rPr>
            </w:pPr>
          </w:p>
        </w:tc>
      </w:tr>
      <w:tr w:rsidR="00BC6DED" w14:paraId="19F6F8EF" w14:textId="77777777">
        <w:trPr>
          <w:trHeight w:val="825"/>
          <w:jc w:val="right"/>
        </w:trPr>
        <w:tc>
          <w:tcPr>
            <w:tcW w:w="4020" w:type="dxa"/>
          </w:tcPr>
          <w:p w14:paraId="1BB11A97" w14:textId="77777777" w:rsidR="00BC6DED" w:rsidRDefault="00A84A7E">
            <w:pPr>
              <w:pStyle w:val="TableParagraph"/>
              <w:spacing w:before="9"/>
              <w:ind w:left="107"/>
              <w:rPr>
                <w:b/>
                <w:sz w:val="28"/>
              </w:rPr>
            </w:pPr>
            <w:r>
              <w:rPr>
                <w:b/>
                <w:sz w:val="28"/>
              </w:rPr>
              <w:t>Name</w:t>
            </w:r>
            <w:r>
              <w:rPr>
                <w:b/>
                <w:spacing w:val="-5"/>
                <w:sz w:val="28"/>
              </w:rPr>
              <w:t xml:space="preserve"> </w:t>
            </w:r>
            <w:r>
              <w:rPr>
                <w:b/>
                <w:sz w:val="28"/>
              </w:rPr>
              <w:t xml:space="preserve">of </w:t>
            </w:r>
            <w:r>
              <w:rPr>
                <w:b/>
                <w:spacing w:val="-2"/>
                <w:sz w:val="28"/>
              </w:rPr>
              <w:t>Adult(s):</w:t>
            </w:r>
          </w:p>
        </w:tc>
        <w:tc>
          <w:tcPr>
            <w:tcW w:w="11370" w:type="dxa"/>
            <w:tcBorders>
              <w:right w:val="nil"/>
            </w:tcBorders>
          </w:tcPr>
          <w:p w14:paraId="7455C86D" w14:textId="77777777" w:rsidR="00BC6DED" w:rsidRDefault="00BC6DED">
            <w:pPr>
              <w:pStyle w:val="TableParagraph"/>
              <w:rPr>
                <w:rFonts w:ascii="Times New Roman"/>
                <w:sz w:val="24"/>
              </w:rPr>
            </w:pPr>
          </w:p>
        </w:tc>
      </w:tr>
      <w:tr w:rsidR="00BC6DED" w14:paraId="206BCF35" w14:textId="77777777">
        <w:trPr>
          <w:trHeight w:val="825"/>
          <w:jc w:val="right"/>
        </w:trPr>
        <w:tc>
          <w:tcPr>
            <w:tcW w:w="4020" w:type="dxa"/>
          </w:tcPr>
          <w:p w14:paraId="32B89BB4" w14:textId="77777777" w:rsidR="00BC6DED" w:rsidRDefault="00A84A7E">
            <w:pPr>
              <w:pStyle w:val="TableParagraph"/>
              <w:spacing w:before="8"/>
              <w:ind w:left="107"/>
              <w:rPr>
                <w:b/>
                <w:sz w:val="28"/>
              </w:rPr>
            </w:pPr>
            <w:r>
              <w:rPr>
                <w:b/>
                <w:sz w:val="28"/>
              </w:rPr>
              <w:t>Date</w:t>
            </w:r>
            <w:r>
              <w:rPr>
                <w:b/>
                <w:spacing w:val="-4"/>
                <w:sz w:val="28"/>
              </w:rPr>
              <w:t xml:space="preserve"> </w:t>
            </w:r>
            <w:r>
              <w:rPr>
                <w:b/>
                <w:sz w:val="28"/>
              </w:rPr>
              <w:t>of</w:t>
            </w:r>
            <w:r>
              <w:rPr>
                <w:b/>
                <w:spacing w:val="-3"/>
                <w:sz w:val="28"/>
              </w:rPr>
              <w:t xml:space="preserve"> </w:t>
            </w:r>
            <w:r>
              <w:rPr>
                <w:b/>
                <w:spacing w:val="-2"/>
                <w:sz w:val="28"/>
              </w:rPr>
              <w:t>Birth:</w:t>
            </w:r>
          </w:p>
        </w:tc>
        <w:tc>
          <w:tcPr>
            <w:tcW w:w="11370" w:type="dxa"/>
            <w:tcBorders>
              <w:right w:val="nil"/>
            </w:tcBorders>
          </w:tcPr>
          <w:p w14:paraId="6F3A08AD" w14:textId="77777777" w:rsidR="00BC6DED" w:rsidRDefault="00BC6DED">
            <w:pPr>
              <w:pStyle w:val="TableParagraph"/>
              <w:rPr>
                <w:rFonts w:ascii="Times New Roman"/>
                <w:sz w:val="24"/>
              </w:rPr>
            </w:pPr>
          </w:p>
        </w:tc>
      </w:tr>
      <w:tr w:rsidR="00BC6DED" w14:paraId="597786ED" w14:textId="77777777">
        <w:trPr>
          <w:trHeight w:val="825"/>
          <w:jc w:val="right"/>
        </w:trPr>
        <w:tc>
          <w:tcPr>
            <w:tcW w:w="4020" w:type="dxa"/>
          </w:tcPr>
          <w:p w14:paraId="62F8EF8E" w14:textId="77777777" w:rsidR="00BC6DED" w:rsidRDefault="00A84A7E">
            <w:pPr>
              <w:pStyle w:val="TableParagraph"/>
              <w:spacing w:before="8"/>
              <w:ind w:left="107"/>
              <w:rPr>
                <w:b/>
                <w:sz w:val="28"/>
              </w:rPr>
            </w:pPr>
            <w:r>
              <w:rPr>
                <w:b/>
                <w:sz w:val="28"/>
              </w:rPr>
              <w:t>NHS</w:t>
            </w:r>
            <w:r>
              <w:rPr>
                <w:b/>
                <w:spacing w:val="-6"/>
                <w:sz w:val="28"/>
              </w:rPr>
              <w:t xml:space="preserve"> </w:t>
            </w:r>
            <w:r>
              <w:rPr>
                <w:b/>
                <w:spacing w:val="-2"/>
                <w:sz w:val="28"/>
              </w:rPr>
              <w:t>Number</w:t>
            </w:r>
          </w:p>
        </w:tc>
        <w:tc>
          <w:tcPr>
            <w:tcW w:w="11370" w:type="dxa"/>
            <w:tcBorders>
              <w:right w:val="nil"/>
            </w:tcBorders>
          </w:tcPr>
          <w:p w14:paraId="030B097C" w14:textId="77777777" w:rsidR="00BC6DED" w:rsidRDefault="00BC6DED">
            <w:pPr>
              <w:pStyle w:val="TableParagraph"/>
              <w:rPr>
                <w:rFonts w:ascii="Times New Roman"/>
                <w:sz w:val="24"/>
              </w:rPr>
            </w:pPr>
          </w:p>
        </w:tc>
      </w:tr>
      <w:tr w:rsidR="00BC6DED" w14:paraId="4ABC95AC" w14:textId="77777777">
        <w:trPr>
          <w:trHeight w:val="822"/>
          <w:jc w:val="right"/>
        </w:trPr>
        <w:tc>
          <w:tcPr>
            <w:tcW w:w="4020" w:type="dxa"/>
            <w:tcBorders>
              <w:bottom w:val="single" w:sz="12" w:space="0" w:color="000000"/>
            </w:tcBorders>
          </w:tcPr>
          <w:p w14:paraId="59802ABC" w14:textId="77777777" w:rsidR="00BC6DED" w:rsidRDefault="00A84A7E">
            <w:pPr>
              <w:pStyle w:val="TableParagraph"/>
              <w:spacing w:before="8"/>
              <w:ind w:left="107"/>
              <w:rPr>
                <w:b/>
                <w:sz w:val="28"/>
              </w:rPr>
            </w:pPr>
            <w:r>
              <w:rPr>
                <w:b/>
                <w:sz w:val="28"/>
              </w:rPr>
              <w:t>Date</w:t>
            </w:r>
            <w:r>
              <w:rPr>
                <w:b/>
                <w:spacing w:val="-5"/>
                <w:sz w:val="28"/>
              </w:rPr>
              <w:t xml:space="preserve"> </w:t>
            </w:r>
            <w:r>
              <w:rPr>
                <w:b/>
                <w:sz w:val="28"/>
              </w:rPr>
              <w:t>of</w:t>
            </w:r>
            <w:r>
              <w:rPr>
                <w:b/>
                <w:spacing w:val="-3"/>
                <w:sz w:val="28"/>
              </w:rPr>
              <w:t xml:space="preserve"> </w:t>
            </w:r>
            <w:r>
              <w:rPr>
                <w:b/>
                <w:sz w:val="28"/>
              </w:rPr>
              <w:t>Death</w:t>
            </w:r>
            <w:r>
              <w:rPr>
                <w:b/>
                <w:spacing w:val="-2"/>
                <w:sz w:val="28"/>
              </w:rPr>
              <w:t xml:space="preserve"> </w:t>
            </w:r>
            <w:r>
              <w:rPr>
                <w:b/>
                <w:sz w:val="28"/>
              </w:rPr>
              <w:t>(if</w:t>
            </w:r>
            <w:r>
              <w:rPr>
                <w:b/>
                <w:spacing w:val="-4"/>
                <w:sz w:val="28"/>
              </w:rPr>
              <w:t xml:space="preserve"> </w:t>
            </w:r>
            <w:r>
              <w:rPr>
                <w:b/>
                <w:spacing w:val="-2"/>
                <w:sz w:val="28"/>
              </w:rPr>
              <w:t>known):</w:t>
            </w:r>
          </w:p>
        </w:tc>
        <w:tc>
          <w:tcPr>
            <w:tcW w:w="11370" w:type="dxa"/>
            <w:tcBorders>
              <w:bottom w:val="single" w:sz="12" w:space="0" w:color="000000"/>
              <w:right w:val="nil"/>
            </w:tcBorders>
          </w:tcPr>
          <w:p w14:paraId="24F449B6" w14:textId="77777777" w:rsidR="00BC6DED" w:rsidRDefault="00BC6DED">
            <w:pPr>
              <w:pStyle w:val="TableParagraph"/>
              <w:rPr>
                <w:rFonts w:ascii="Times New Roman"/>
                <w:sz w:val="24"/>
              </w:rPr>
            </w:pPr>
          </w:p>
        </w:tc>
      </w:tr>
      <w:tr w:rsidR="00BC6DED" w14:paraId="7DDAF304" w14:textId="77777777">
        <w:trPr>
          <w:trHeight w:val="1381"/>
          <w:jc w:val="right"/>
        </w:trPr>
        <w:tc>
          <w:tcPr>
            <w:tcW w:w="15390" w:type="dxa"/>
            <w:gridSpan w:val="2"/>
            <w:tcBorders>
              <w:right w:val="nil"/>
            </w:tcBorders>
            <w:shd w:val="clear" w:color="auto" w:fill="E4B8B7"/>
          </w:tcPr>
          <w:p w14:paraId="3FC6B70F" w14:textId="77777777" w:rsidR="00BC6DED" w:rsidRDefault="00A84A7E">
            <w:pPr>
              <w:pStyle w:val="TableParagraph"/>
              <w:spacing w:line="480" w:lineRule="auto"/>
              <w:ind w:left="3448" w:right="2899" w:firstLine="6"/>
              <w:jc w:val="center"/>
              <w:rPr>
                <w:b/>
                <w:sz w:val="24"/>
              </w:rPr>
            </w:pPr>
            <w:r>
              <w:rPr>
                <w:b/>
                <w:sz w:val="24"/>
              </w:rPr>
              <w:t>The</w:t>
            </w:r>
            <w:r>
              <w:rPr>
                <w:b/>
                <w:spacing w:val="-1"/>
                <w:sz w:val="24"/>
              </w:rPr>
              <w:t xml:space="preserve"> </w:t>
            </w:r>
            <w:r>
              <w:rPr>
                <w:b/>
                <w:sz w:val="24"/>
              </w:rPr>
              <w:t xml:space="preserve">information required under each heading should be </w:t>
            </w:r>
            <w:proofErr w:type="gramStart"/>
            <w:r>
              <w:rPr>
                <w:b/>
                <w:sz w:val="24"/>
              </w:rPr>
              <w:t>fairly</w:t>
            </w:r>
            <w:r>
              <w:rPr>
                <w:b/>
                <w:spacing w:val="-1"/>
                <w:sz w:val="24"/>
              </w:rPr>
              <w:t xml:space="preserve"> </w:t>
            </w:r>
            <w:proofErr w:type="spellStart"/>
            <w:r>
              <w:rPr>
                <w:b/>
                <w:sz w:val="24"/>
              </w:rPr>
              <w:t>self</w:t>
            </w:r>
            <w:proofErr w:type="gramEnd"/>
            <w:r>
              <w:rPr>
                <w:b/>
                <w:sz w:val="24"/>
              </w:rPr>
              <w:t xml:space="preserve"> explanatory</w:t>
            </w:r>
            <w:proofErr w:type="spellEnd"/>
            <w:r>
              <w:rPr>
                <w:b/>
                <w:sz w:val="24"/>
              </w:rPr>
              <w:t>. IT</w:t>
            </w:r>
            <w:r>
              <w:rPr>
                <w:b/>
                <w:spacing w:val="-4"/>
                <w:sz w:val="24"/>
              </w:rPr>
              <w:t xml:space="preserve"> </w:t>
            </w:r>
            <w:r>
              <w:rPr>
                <w:b/>
                <w:sz w:val="24"/>
              </w:rPr>
              <w:t>IS</w:t>
            </w:r>
            <w:r>
              <w:rPr>
                <w:b/>
                <w:spacing w:val="-3"/>
                <w:sz w:val="24"/>
              </w:rPr>
              <w:t xml:space="preserve"> </w:t>
            </w:r>
            <w:r>
              <w:rPr>
                <w:b/>
                <w:sz w:val="24"/>
              </w:rPr>
              <w:t>VERY</w:t>
            </w:r>
            <w:r>
              <w:rPr>
                <w:b/>
                <w:spacing w:val="-3"/>
                <w:sz w:val="24"/>
              </w:rPr>
              <w:t xml:space="preserve"> </w:t>
            </w:r>
            <w:r>
              <w:rPr>
                <w:b/>
                <w:sz w:val="24"/>
              </w:rPr>
              <w:t>IMPORTANT</w:t>
            </w:r>
            <w:r>
              <w:rPr>
                <w:b/>
                <w:spacing w:val="-6"/>
                <w:sz w:val="24"/>
              </w:rPr>
              <w:t xml:space="preserve"> </w:t>
            </w:r>
            <w:r>
              <w:rPr>
                <w:b/>
                <w:sz w:val="24"/>
              </w:rPr>
              <w:t>THAT</w:t>
            </w:r>
            <w:r>
              <w:rPr>
                <w:b/>
                <w:spacing w:val="-3"/>
                <w:sz w:val="24"/>
              </w:rPr>
              <w:t xml:space="preserve"> </w:t>
            </w:r>
            <w:r>
              <w:rPr>
                <w:b/>
                <w:sz w:val="24"/>
              </w:rPr>
              <w:t>YOU</w:t>
            </w:r>
            <w:r>
              <w:rPr>
                <w:b/>
                <w:spacing w:val="-4"/>
                <w:sz w:val="24"/>
              </w:rPr>
              <w:t xml:space="preserve"> </w:t>
            </w:r>
            <w:r>
              <w:rPr>
                <w:b/>
                <w:sz w:val="24"/>
              </w:rPr>
              <w:t>INSERT</w:t>
            </w:r>
            <w:r>
              <w:rPr>
                <w:b/>
                <w:spacing w:val="-4"/>
                <w:sz w:val="24"/>
              </w:rPr>
              <w:t xml:space="preserve"> </w:t>
            </w:r>
            <w:r>
              <w:rPr>
                <w:b/>
                <w:sz w:val="24"/>
              </w:rPr>
              <w:t>THE</w:t>
            </w:r>
            <w:r>
              <w:rPr>
                <w:b/>
                <w:spacing w:val="-4"/>
                <w:sz w:val="24"/>
              </w:rPr>
              <w:t xml:space="preserve"> </w:t>
            </w:r>
            <w:r>
              <w:rPr>
                <w:b/>
                <w:sz w:val="24"/>
              </w:rPr>
              <w:t>DATE</w:t>
            </w:r>
            <w:r>
              <w:rPr>
                <w:b/>
                <w:spacing w:val="-4"/>
                <w:sz w:val="24"/>
              </w:rPr>
              <w:t xml:space="preserve"> </w:t>
            </w:r>
            <w:r>
              <w:rPr>
                <w:b/>
                <w:sz w:val="24"/>
              </w:rPr>
              <w:t>AS</w:t>
            </w:r>
            <w:r>
              <w:rPr>
                <w:b/>
                <w:spacing w:val="-5"/>
                <w:sz w:val="24"/>
              </w:rPr>
              <w:t xml:space="preserve"> </w:t>
            </w:r>
            <w:r>
              <w:rPr>
                <w:b/>
                <w:sz w:val="24"/>
              </w:rPr>
              <w:t>PER</w:t>
            </w:r>
            <w:r>
              <w:rPr>
                <w:b/>
                <w:spacing w:val="-7"/>
                <w:sz w:val="24"/>
              </w:rPr>
              <w:t xml:space="preserve"> </w:t>
            </w:r>
            <w:r>
              <w:rPr>
                <w:b/>
                <w:sz w:val="24"/>
              </w:rPr>
              <w:t>THE</w:t>
            </w:r>
            <w:r>
              <w:rPr>
                <w:b/>
                <w:spacing w:val="-3"/>
                <w:sz w:val="24"/>
              </w:rPr>
              <w:t xml:space="preserve"> </w:t>
            </w:r>
            <w:r>
              <w:rPr>
                <w:b/>
                <w:spacing w:val="-2"/>
                <w:sz w:val="24"/>
              </w:rPr>
              <w:t>EXAMPLE.</w:t>
            </w:r>
          </w:p>
          <w:p w14:paraId="4569908B" w14:textId="77777777" w:rsidR="00BC6DED" w:rsidRDefault="00A84A7E">
            <w:pPr>
              <w:pStyle w:val="TableParagraph"/>
              <w:spacing w:line="260" w:lineRule="exact"/>
              <w:ind w:left="4387" w:right="3836"/>
              <w:jc w:val="center"/>
              <w:rPr>
                <w:b/>
                <w:sz w:val="24"/>
              </w:rPr>
            </w:pPr>
            <w:r>
              <w:rPr>
                <w:b/>
                <w:sz w:val="24"/>
              </w:rPr>
              <w:t>When</w:t>
            </w:r>
            <w:r>
              <w:rPr>
                <w:b/>
                <w:spacing w:val="-2"/>
                <w:sz w:val="24"/>
              </w:rPr>
              <w:t xml:space="preserve"> </w:t>
            </w:r>
            <w:r>
              <w:rPr>
                <w:b/>
                <w:sz w:val="24"/>
              </w:rPr>
              <w:t>detailing</w:t>
            </w:r>
            <w:r>
              <w:rPr>
                <w:b/>
                <w:spacing w:val="-1"/>
                <w:sz w:val="24"/>
              </w:rPr>
              <w:t xml:space="preserve"> </w:t>
            </w:r>
            <w:r>
              <w:rPr>
                <w:b/>
                <w:sz w:val="24"/>
              </w:rPr>
              <w:t>the</w:t>
            </w:r>
            <w:r>
              <w:rPr>
                <w:b/>
                <w:spacing w:val="-2"/>
                <w:sz w:val="24"/>
              </w:rPr>
              <w:t xml:space="preserve"> </w:t>
            </w:r>
            <w:r>
              <w:rPr>
                <w:b/>
                <w:sz w:val="24"/>
              </w:rPr>
              <w:t>time</w:t>
            </w:r>
            <w:r>
              <w:rPr>
                <w:b/>
                <w:spacing w:val="-1"/>
                <w:sz w:val="24"/>
              </w:rPr>
              <w:t xml:space="preserve"> </w:t>
            </w:r>
            <w:r>
              <w:rPr>
                <w:b/>
                <w:sz w:val="24"/>
              </w:rPr>
              <w:t>of</w:t>
            </w:r>
            <w:r>
              <w:rPr>
                <w:b/>
                <w:spacing w:val="-1"/>
                <w:sz w:val="24"/>
              </w:rPr>
              <w:t xml:space="preserve"> </w:t>
            </w:r>
            <w:r>
              <w:rPr>
                <w:b/>
                <w:sz w:val="24"/>
              </w:rPr>
              <w:t>the</w:t>
            </w:r>
            <w:r>
              <w:rPr>
                <w:b/>
                <w:spacing w:val="-2"/>
                <w:sz w:val="24"/>
              </w:rPr>
              <w:t xml:space="preserve"> </w:t>
            </w:r>
            <w:r>
              <w:rPr>
                <w:b/>
                <w:sz w:val="24"/>
              </w:rPr>
              <w:t>contact</w:t>
            </w:r>
            <w:r>
              <w:rPr>
                <w:b/>
                <w:spacing w:val="-1"/>
                <w:sz w:val="24"/>
              </w:rPr>
              <w:t xml:space="preserve"> </w:t>
            </w:r>
            <w:r>
              <w:rPr>
                <w:b/>
                <w:sz w:val="24"/>
              </w:rPr>
              <w:t>please</w:t>
            </w:r>
            <w:r>
              <w:rPr>
                <w:b/>
                <w:spacing w:val="-1"/>
                <w:sz w:val="24"/>
              </w:rPr>
              <w:t xml:space="preserve"> </w:t>
            </w:r>
            <w:r>
              <w:rPr>
                <w:b/>
                <w:sz w:val="24"/>
              </w:rPr>
              <w:t>use</w:t>
            </w:r>
            <w:r>
              <w:rPr>
                <w:b/>
                <w:spacing w:val="-3"/>
                <w:sz w:val="24"/>
              </w:rPr>
              <w:t xml:space="preserve"> </w:t>
            </w:r>
            <w:r>
              <w:rPr>
                <w:b/>
                <w:sz w:val="24"/>
              </w:rPr>
              <w:t>a</w:t>
            </w:r>
            <w:r>
              <w:rPr>
                <w:b/>
                <w:spacing w:val="-2"/>
                <w:sz w:val="24"/>
              </w:rPr>
              <w:t xml:space="preserve"> </w:t>
            </w:r>
            <w:r>
              <w:rPr>
                <w:b/>
                <w:sz w:val="24"/>
              </w:rPr>
              <w:t>24hr</w:t>
            </w:r>
            <w:r>
              <w:rPr>
                <w:b/>
                <w:spacing w:val="-1"/>
                <w:sz w:val="24"/>
              </w:rPr>
              <w:t xml:space="preserve"> </w:t>
            </w:r>
            <w:r>
              <w:rPr>
                <w:b/>
                <w:spacing w:val="-2"/>
                <w:sz w:val="24"/>
              </w:rPr>
              <w:t>clock.</w:t>
            </w:r>
          </w:p>
        </w:tc>
      </w:tr>
    </w:tbl>
    <w:p w14:paraId="53A9EE71" w14:textId="77777777" w:rsidR="00BC6DED" w:rsidRDefault="00BC6DED">
      <w:pPr>
        <w:spacing w:line="260" w:lineRule="exact"/>
        <w:jc w:val="center"/>
        <w:rPr>
          <w:sz w:val="24"/>
        </w:rPr>
        <w:sectPr w:rsidR="00BC6DED">
          <w:pgSz w:w="16840" w:h="11910" w:orient="landscape"/>
          <w:pgMar w:top="1340" w:right="0" w:bottom="1240" w:left="340" w:header="0" w:footer="1050" w:gutter="0"/>
          <w:cols w:space="720"/>
        </w:sectPr>
      </w:pPr>
    </w:p>
    <w:p w14:paraId="392D46FC" w14:textId="77777777" w:rsidR="00BC6DED" w:rsidRDefault="00BC6DED">
      <w:pPr>
        <w:pStyle w:val="BodyText"/>
        <w:spacing w:before="2"/>
        <w:rPr>
          <w:b/>
          <w:sz w:val="8"/>
        </w:rPr>
      </w:pPr>
    </w:p>
    <w:tbl>
      <w:tblPr>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72"/>
        <w:gridCol w:w="1289"/>
        <w:gridCol w:w="1560"/>
        <w:gridCol w:w="1844"/>
        <w:gridCol w:w="1702"/>
        <w:gridCol w:w="1671"/>
        <w:gridCol w:w="1872"/>
        <w:gridCol w:w="1702"/>
        <w:gridCol w:w="1445"/>
        <w:gridCol w:w="1136"/>
      </w:tblGrid>
      <w:tr w:rsidR="00BC6DED" w14:paraId="541AEB9A" w14:textId="77777777">
        <w:trPr>
          <w:trHeight w:val="2085"/>
          <w:jc w:val="right"/>
        </w:trPr>
        <w:tc>
          <w:tcPr>
            <w:tcW w:w="1172" w:type="dxa"/>
            <w:shd w:val="clear" w:color="auto" w:fill="DFDFDF"/>
          </w:tcPr>
          <w:p w14:paraId="1908F489" w14:textId="77777777" w:rsidR="00BC6DED" w:rsidRDefault="00A84A7E">
            <w:pPr>
              <w:pStyle w:val="TableParagraph"/>
              <w:spacing w:before="6"/>
              <w:ind w:left="107" w:right="179"/>
              <w:rPr>
                <w:i/>
                <w:sz w:val="20"/>
              </w:rPr>
            </w:pPr>
            <w:r>
              <w:rPr>
                <w:b/>
                <w:i/>
                <w:sz w:val="20"/>
              </w:rPr>
              <w:t xml:space="preserve">Date of </w:t>
            </w:r>
            <w:r>
              <w:rPr>
                <w:b/>
                <w:i/>
                <w:spacing w:val="-2"/>
                <w:sz w:val="20"/>
              </w:rPr>
              <w:t xml:space="preserve">contact: </w:t>
            </w:r>
            <w:r>
              <w:rPr>
                <w:i/>
                <w:spacing w:val="-2"/>
                <w:sz w:val="20"/>
              </w:rPr>
              <w:t>dd/mm/</w:t>
            </w:r>
            <w:proofErr w:type="spellStart"/>
            <w:r>
              <w:rPr>
                <w:i/>
                <w:spacing w:val="-2"/>
                <w:sz w:val="20"/>
              </w:rPr>
              <w:t>yy</w:t>
            </w:r>
            <w:proofErr w:type="spellEnd"/>
          </w:p>
        </w:tc>
        <w:tc>
          <w:tcPr>
            <w:tcW w:w="1289" w:type="dxa"/>
            <w:shd w:val="clear" w:color="auto" w:fill="DFDFDF"/>
          </w:tcPr>
          <w:p w14:paraId="0799EE16" w14:textId="77777777" w:rsidR="00BC6DED" w:rsidRDefault="00A84A7E">
            <w:pPr>
              <w:pStyle w:val="TableParagraph"/>
              <w:spacing w:before="6"/>
              <w:ind w:left="107" w:right="149"/>
              <w:rPr>
                <w:i/>
                <w:sz w:val="20"/>
              </w:rPr>
            </w:pPr>
            <w:r>
              <w:rPr>
                <w:b/>
                <w:i/>
                <w:sz w:val="20"/>
              </w:rPr>
              <w:t xml:space="preserve">Time of </w:t>
            </w:r>
            <w:r>
              <w:rPr>
                <w:b/>
                <w:i/>
                <w:spacing w:val="-2"/>
                <w:sz w:val="20"/>
              </w:rPr>
              <w:t xml:space="preserve">contact: </w:t>
            </w:r>
            <w:r>
              <w:rPr>
                <w:i/>
                <w:sz w:val="20"/>
              </w:rPr>
              <w:t>24hrs</w:t>
            </w:r>
            <w:r>
              <w:rPr>
                <w:i/>
                <w:spacing w:val="-14"/>
                <w:sz w:val="20"/>
              </w:rPr>
              <w:t xml:space="preserve"> </w:t>
            </w:r>
            <w:r>
              <w:rPr>
                <w:i/>
                <w:sz w:val="20"/>
              </w:rPr>
              <w:t xml:space="preserve">clock </w:t>
            </w:r>
            <w:r>
              <w:rPr>
                <w:i/>
                <w:spacing w:val="-2"/>
                <w:sz w:val="20"/>
              </w:rPr>
              <w:t>please</w:t>
            </w:r>
          </w:p>
        </w:tc>
        <w:tc>
          <w:tcPr>
            <w:tcW w:w="1560" w:type="dxa"/>
            <w:shd w:val="clear" w:color="auto" w:fill="DFDFDF"/>
          </w:tcPr>
          <w:p w14:paraId="374F6BF4" w14:textId="77777777" w:rsidR="00BC6DED" w:rsidRDefault="00A84A7E">
            <w:pPr>
              <w:pStyle w:val="TableParagraph"/>
              <w:spacing w:before="6"/>
              <w:ind w:left="107" w:right="509"/>
              <w:rPr>
                <w:b/>
                <w:i/>
                <w:sz w:val="20"/>
              </w:rPr>
            </w:pPr>
            <w:r>
              <w:rPr>
                <w:b/>
                <w:i/>
                <w:sz w:val="20"/>
              </w:rPr>
              <w:t>Source</w:t>
            </w:r>
            <w:r>
              <w:rPr>
                <w:b/>
                <w:i/>
                <w:spacing w:val="-14"/>
                <w:sz w:val="20"/>
              </w:rPr>
              <w:t xml:space="preserve"> </w:t>
            </w:r>
            <w:r>
              <w:rPr>
                <w:b/>
                <w:i/>
                <w:sz w:val="20"/>
              </w:rPr>
              <w:t xml:space="preserve">of </w:t>
            </w:r>
            <w:r>
              <w:rPr>
                <w:b/>
                <w:i/>
                <w:spacing w:val="-2"/>
                <w:sz w:val="20"/>
              </w:rPr>
              <w:t>Evidence</w:t>
            </w:r>
          </w:p>
          <w:p w14:paraId="7CED3EB0" w14:textId="77777777" w:rsidR="00BC6DED" w:rsidRDefault="00A84A7E">
            <w:pPr>
              <w:pStyle w:val="TableParagraph"/>
              <w:spacing w:before="1"/>
              <w:ind w:left="107"/>
              <w:rPr>
                <w:i/>
                <w:sz w:val="20"/>
              </w:rPr>
            </w:pPr>
            <w:r>
              <w:rPr>
                <w:i/>
                <w:sz w:val="20"/>
              </w:rPr>
              <w:t>e.g.</w:t>
            </w:r>
            <w:r>
              <w:rPr>
                <w:i/>
                <w:spacing w:val="-8"/>
                <w:sz w:val="20"/>
              </w:rPr>
              <w:t xml:space="preserve"> </w:t>
            </w:r>
            <w:r>
              <w:rPr>
                <w:i/>
                <w:sz w:val="20"/>
              </w:rPr>
              <w:t>Case</w:t>
            </w:r>
            <w:r>
              <w:rPr>
                <w:i/>
                <w:spacing w:val="-6"/>
                <w:sz w:val="20"/>
              </w:rPr>
              <w:t xml:space="preserve"> </w:t>
            </w:r>
            <w:r>
              <w:rPr>
                <w:i/>
                <w:spacing w:val="-4"/>
                <w:sz w:val="20"/>
              </w:rPr>
              <w:t>File</w:t>
            </w:r>
          </w:p>
        </w:tc>
        <w:tc>
          <w:tcPr>
            <w:tcW w:w="1844" w:type="dxa"/>
            <w:shd w:val="clear" w:color="auto" w:fill="DFDFDF"/>
          </w:tcPr>
          <w:p w14:paraId="348AD7FB" w14:textId="77777777" w:rsidR="00BC6DED" w:rsidRDefault="00A84A7E">
            <w:pPr>
              <w:pStyle w:val="TableParagraph"/>
              <w:spacing w:before="6"/>
              <w:ind w:left="107" w:right="516"/>
              <w:rPr>
                <w:b/>
                <w:i/>
                <w:sz w:val="20"/>
              </w:rPr>
            </w:pPr>
            <w:r>
              <w:rPr>
                <w:b/>
                <w:i/>
                <w:sz w:val="20"/>
              </w:rPr>
              <w:t>Contact</w:t>
            </w:r>
            <w:r>
              <w:rPr>
                <w:b/>
                <w:i/>
                <w:spacing w:val="-14"/>
                <w:sz w:val="20"/>
              </w:rPr>
              <w:t xml:space="preserve"> </w:t>
            </w:r>
            <w:r>
              <w:rPr>
                <w:b/>
                <w:i/>
                <w:sz w:val="20"/>
              </w:rPr>
              <w:t xml:space="preserve">with </w:t>
            </w:r>
            <w:r>
              <w:rPr>
                <w:b/>
                <w:i/>
                <w:spacing w:val="-4"/>
                <w:sz w:val="20"/>
              </w:rPr>
              <w:t>Whom</w:t>
            </w:r>
          </w:p>
          <w:p w14:paraId="4D8C7D58" w14:textId="77777777" w:rsidR="00BC6DED" w:rsidRDefault="00A84A7E">
            <w:pPr>
              <w:pStyle w:val="TableParagraph"/>
              <w:spacing w:before="1"/>
              <w:ind w:left="107" w:right="604"/>
              <w:rPr>
                <w:i/>
                <w:sz w:val="20"/>
              </w:rPr>
            </w:pPr>
            <w:r>
              <w:rPr>
                <w:i/>
                <w:sz w:val="20"/>
              </w:rPr>
              <w:t>e.g. Name, Service</w:t>
            </w:r>
            <w:r>
              <w:rPr>
                <w:i/>
                <w:spacing w:val="-14"/>
                <w:sz w:val="20"/>
              </w:rPr>
              <w:t xml:space="preserve"> </w:t>
            </w:r>
            <w:r>
              <w:rPr>
                <w:i/>
                <w:sz w:val="20"/>
              </w:rPr>
              <w:t>user</w:t>
            </w:r>
          </w:p>
        </w:tc>
        <w:tc>
          <w:tcPr>
            <w:tcW w:w="1702" w:type="dxa"/>
            <w:shd w:val="clear" w:color="auto" w:fill="DFDFDF"/>
          </w:tcPr>
          <w:p w14:paraId="21B1658C" w14:textId="77777777" w:rsidR="00BC6DED" w:rsidRDefault="00A84A7E">
            <w:pPr>
              <w:pStyle w:val="TableParagraph"/>
              <w:spacing w:before="6"/>
              <w:ind w:left="106" w:right="625"/>
              <w:jc w:val="both"/>
              <w:rPr>
                <w:b/>
                <w:i/>
                <w:sz w:val="20"/>
              </w:rPr>
            </w:pPr>
            <w:r>
              <w:rPr>
                <w:b/>
                <w:i/>
                <w:sz w:val="20"/>
              </w:rPr>
              <w:t>Method</w:t>
            </w:r>
            <w:r>
              <w:rPr>
                <w:b/>
                <w:i/>
                <w:spacing w:val="-14"/>
                <w:sz w:val="20"/>
              </w:rPr>
              <w:t xml:space="preserve"> </w:t>
            </w:r>
            <w:r>
              <w:rPr>
                <w:b/>
                <w:i/>
                <w:sz w:val="20"/>
              </w:rPr>
              <w:t xml:space="preserve">of </w:t>
            </w:r>
            <w:r>
              <w:rPr>
                <w:b/>
                <w:i/>
                <w:spacing w:val="-2"/>
                <w:sz w:val="20"/>
              </w:rPr>
              <w:t>Contact</w:t>
            </w:r>
          </w:p>
          <w:p w14:paraId="2D9177C3" w14:textId="77777777" w:rsidR="00BC6DED" w:rsidRDefault="00A84A7E">
            <w:pPr>
              <w:pStyle w:val="TableParagraph"/>
              <w:spacing w:before="1"/>
              <w:ind w:left="106" w:right="258"/>
              <w:jc w:val="both"/>
              <w:rPr>
                <w:i/>
                <w:sz w:val="20"/>
              </w:rPr>
            </w:pPr>
            <w:r>
              <w:rPr>
                <w:i/>
                <w:sz w:val="20"/>
              </w:rPr>
              <w:t>e.g.</w:t>
            </w:r>
            <w:r>
              <w:rPr>
                <w:i/>
                <w:spacing w:val="-14"/>
                <w:sz w:val="20"/>
              </w:rPr>
              <w:t xml:space="preserve"> </w:t>
            </w:r>
            <w:r>
              <w:rPr>
                <w:i/>
                <w:sz w:val="20"/>
              </w:rPr>
              <w:t>letter,</w:t>
            </w:r>
            <w:r>
              <w:rPr>
                <w:i/>
                <w:spacing w:val="-14"/>
                <w:sz w:val="20"/>
              </w:rPr>
              <w:t xml:space="preserve"> </w:t>
            </w:r>
            <w:r>
              <w:rPr>
                <w:i/>
                <w:sz w:val="20"/>
              </w:rPr>
              <w:t>T/C, Email, Face to Face, Fax</w:t>
            </w:r>
          </w:p>
        </w:tc>
        <w:tc>
          <w:tcPr>
            <w:tcW w:w="1671" w:type="dxa"/>
            <w:shd w:val="clear" w:color="auto" w:fill="DFDFDF"/>
          </w:tcPr>
          <w:p w14:paraId="40AC4DC1" w14:textId="77777777" w:rsidR="00BC6DED" w:rsidRDefault="00A84A7E">
            <w:pPr>
              <w:pStyle w:val="TableParagraph"/>
              <w:spacing w:before="6"/>
              <w:ind w:left="106" w:right="124"/>
              <w:rPr>
                <w:b/>
                <w:i/>
                <w:sz w:val="20"/>
              </w:rPr>
            </w:pPr>
            <w:r>
              <w:rPr>
                <w:b/>
                <w:i/>
                <w:sz w:val="20"/>
              </w:rPr>
              <w:t xml:space="preserve">Details of </w:t>
            </w:r>
            <w:r>
              <w:rPr>
                <w:b/>
                <w:i/>
                <w:spacing w:val="-2"/>
                <w:sz w:val="20"/>
              </w:rPr>
              <w:t>contact/event</w:t>
            </w:r>
          </w:p>
        </w:tc>
        <w:tc>
          <w:tcPr>
            <w:tcW w:w="1872" w:type="dxa"/>
            <w:shd w:val="clear" w:color="auto" w:fill="DFDFDF"/>
          </w:tcPr>
          <w:p w14:paraId="2D2FBDC1" w14:textId="77777777" w:rsidR="00BC6DED" w:rsidRDefault="00A84A7E">
            <w:pPr>
              <w:pStyle w:val="TableParagraph"/>
              <w:spacing w:before="6"/>
              <w:ind w:left="106" w:right="159"/>
              <w:rPr>
                <w:b/>
                <w:i/>
                <w:sz w:val="20"/>
              </w:rPr>
            </w:pPr>
            <w:r>
              <w:rPr>
                <w:b/>
                <w:i/>
                <w:spacing w:val="-2"/>
                <w:sz w:val="20"/>
              </w:rPr>
              <w:t xml:space="preserve">Actions taken/decisions </w:t>
            </w:r>
            <w:r>
              <w:rPr>
                <w:b/>
                <w:i/>
                <w:spacing w:val="-4"/>
                <w:sz w:val="20"/>
              </w:rPr>
              <w:t>made</w:t>
            </w:r>
          </w:p>
        </w:tc>
        <w:tc>
          <w:tcPr>
            <w:tcW w:w="1702" w:type="dxa"/>
            <w:shd w:val="clear" w:color="auto" w:fill="DFDFDF"/>
          </w:tcPr>
          <w:p w14:paraId="1B8F6A62" w14:textId="77777777" w:rsidR="00BC6DED" w:rsidRDefault="00A84A7E">
            <w:pPr>
              <w:pStyle w:val="TableParagraph"/>
              <w:spacing w:before="6"/>
              <w:ind w:left="106" w:right="285"/>
              <w:rPr>
                <w:b/>
                <w:i/>
                <w:sz w:val="20"/>
              </w:rPr>
            </w:pPr>
            <w:r>
              <w:rPr>
                <w:b/>
                <w:i/>
                <w:sz w:val="20"/>
              </w:rPr>
              <w:t xml:space="preserve">Does the </w:t>
            </w:r>
            <w:r>
              <w:rPr>
                <w:b/>
                <w:i/>
                <w:spacing w:val="-2"/>
                <w:sz w:val="20"/>
              </w:rPr>
              <w:t xml:space="preserve">record demonstrate </w:t>
            </w:r>
            <w:r>
              <w:rPr>
                <w:b/>
                <w:i/>
                <w:sz w:val="20"/>
              </w:rPr>
              <w:t>that</w:t>
            </w:r>
            <w:r>
              <w:rPr>
                <w:b/>
                <w:i/>
                <w:spacing w:val="-14"/>
                <w:sz w:val="20"/>
              </w:rPr>
              <w:t xml:space="preserve"> </w:t>
            </w:r>
            <w:r>
              <w:rPr>
                <w:b/>
                <w:i/>
                <w:sz w:val="20"/>
              </w:rPr>
              <w:t xml:space="preserve">expected </w:t>
            </w:r>
            <w:r>
              <w:rPr>
                <w:b/>
                <w:i/>
                <w:spacing w:val="-2"/>
                <w:sz w:val="20"/>
              </w:rPr>
              <w:t xml:space="preserve">practice requirements </w:t>
            </w:r>
            <w:r>
              <w:rPr>
                <w:b/>
                <w:i/>
                <w:sz w:val="20"/>
              </w:rPr>
              <w:t>were met?</w:t>
            </w:r>
          </w:p>
        </w:tc>
        <w:tc>
          <w:tcPr>
            <w:tcW w:w="1445" w:type="dxa"/>
            <w:shd w:val="clear" w:color="auto" w:fill="DFDFDF"/>
          </w:tcPr>
          <w:p w14:paraId="67F10033" w14:textId="77777777" w:rsidR="00BC6DED" w:rsidRDefault="00A84A7E">
            <w:pPr>
              <w:pStyle w:val="TableParagraph"/>
              <w:spacing w:before="6"/>
              <w:ind w:left="106"/>
              <w:rPr>
                <w:b/>
                <w:i/>
                <w:sz w:val="20"/>
              </w:rPr>
            </w:pPr>
            <w:r>
              <w:rPr>
                <w:b/>
                <w:i/>
                <w:sz w:val="20"/>
              </w:rPr>
              <w:t>Was</w:t>
            </w:r>
            <w:r>
              <w:rPr>
                <w:b/>
                <w:i/>
                <w:spacing w:val="-6"/>
                <w:sz w:val="20"/>
              </w:rPr>
              <w:t xml:space="preserve"> </w:t>
            </w:r>
            <w:r>
              <w:rPr>
                <w:b/>
                <w:i/>
                <w:spacing w:val="-4"/>
                <w:sz w:val="20"/>
              </w:rPr>
              <w:t>GOOD</w:t>
            </w:r>
          </w:p>
          <w:p w14:paraId="23A19320" w14:textId="77777777" w:rsidR="00BC6DED" w:rsidRDefault="00A84A7E">
            <w:pPr>
              <w:pStyle w:val="TableParagraph"/>
              <w:spacing w:before="1"/>
              <w:ind w:left="106" w:right="228"/>
              <w:rPr>
                <w:b/>
                <w:i/>
                <w:sz w:val="20"/>
              </w:rPr>
            </w:pPr>
            <w:r>
              <w:rPr>
                <w:b/>
                <w:i/>
                <w:spacing w:val="-2"/>
                <w:sz w:val="20"/>
              </w:rPr>
              <w:t xml:space="preserve">practice identified </w:t>
            </w:r>
            <w:r>
              <w:rPr>
                <w:b/>
                <w:i/>
                <w:sz w:val="20"/>
              </w:rPr>
              <w:t>(e.g. it was over and above</w:t>
            </w:r>
            <w:r>
              <w:rPr>
                <w:b/>
                <w:i/>
                <w:spacing w:val="-14"/>
                <w:sz w:val="20"/>
              </w:rPr>
              <w:t xml:space="preserve"> </w:t>
            </w:r>
            <w:r>
              <w:rPr>
                <w:b/>
                <w:i/>
                <w:sz w:val="20"/>
              </w:rPr>
              <w:t xml:space="preserve">what would be </w:t>
            </w:r>
            <w:r>
              <w:rPr>
                <w:b/>
                <w:i/>
                <w:spacing w:val="-2"/>
                <w:sz w:val="20"/>
              </w:rPr>
              <w:t>usually</w:t>
            </w:r>
          </w:p>
          <w:p w14:paraId="0895EA00" w14:textId="77777777" w:rsidR="00BC6DED" w:rsidRDefault="00A84A7E">
            <w:pPr>
              <w:pStyle w:val="TableParagraph"/>
              <w:spacing w:line="218" w:lineRule="exact"/>
              <w:ind w:left="106"/>
              <w:rPr>
                <w:b/>
                <w:i/>
                <w:sz w:val="20"/>
              </w:rPr>
            </w:pPr>
            <w:r>
              <w:rPr>
                <w:b/>
                <w:i/>
                <w:spacing w:val="-2"/>
                <w:sz w:val="20"/>
              </w:rPr>
              <w:t>expected)</w:t>
            </w:r>
          </w:p>
        </w:tc>
        <w:tc>
          <w:tcPr>
            <w:tcW w:w="1136" w:type="dxa"/>
            <w:tcBorders>
              <w:right w:val="nil"/>
            </w:tcBorders>
            <w:shd w:val="clear" w:color="auto" w:fill="DFDFDF"/>
          </w:tcPr>
          <w:p w14:paraId="7A3EBE64" w14:textId="77777777" w:rsidR="00BC6DED" w:rsidRDefault="00A84A7E">
            <w:pPr>
              <w:pStyle w:val="TableParagraph"/>
              <w:spacing w:before="6"/>
              <w:ind w:left="106" w:right="-14"/>
              <w:rPr>
                <w:b/>
                <w:i/>
                <w:sz w:val="20"/>
              </w:rPr>
            </w:pPr>
            <w:r>
              <w:rPr>
                <w:b/>
                <w:i/>
                <w:sz w:val="20"/>
              </w:rPr>
              <w:t>Flag</w:t>
            </w:r>
            <w:r>
              <w:rPr>
                <w:b/>
                <w:i/>
                <w:spacing w:val="-13"/>
                <w:sz w:val="20"/>
              </w:rPr>
              <w:t xml:space="preserve"> </w:t>
            </w:r>
            <w:r>
              <w:rPr>
                <w:b/>
                <w:i/>
                <w:sz w:val="20"/>
              </w:rPr>
              <w:t>if</w:t>
            </w:r>
            <w:r>
              <w:rPr>
                <w:b/>
                <w:i/>
                <w:spacing w:val="-13"/>
                <w:sz w:val="20"/>
              </w:rPr>
              <w:t xml:space="preserve"> </w:t>
            </w:r>
            <w:proofErr w:type="spellStart"/>
            <w:r>
              <w:rPr>
                <w:b/>
                <w:i/>
                <w:sz w:val="20"/>
              </w:rPr>
              <w:t>ther</w:t>
            </w:r>
            <w:proofErr w:type="spellEnd"/>
            <w:r>
              <w:rPr>
                <w:b/>
                <w:i/>
                <w:sz w:val="20"/>
              </w:rPr>
              <w:t xml:space="preserve"> are any ga that mean are</w:t>
            </w:r>
            <w:r>
              <w:rPr>
                <w:b/>
                <w:i/>
                <w:spacing w:val="-4"/>
                <w:sz w:val="20"/>
              </w:rPr>
              <w:t xml:space="preserve"> </w:t>
            </w:r>
            <w:r>
              <w:rPr>
                <w:b/>
                <w:i/>
                <w:sz w:val="20"/>
              </w:rPr>
              <w:t xml:space="preserve">unable </w:t>
            </w:r>
            <w:r>
              <w:rPr>
                <w:b/>
                <w:i/>
                <w:spacing w:val="-2"/>
                <w:sz w:val="20"/>
              </w:rPr>
              <w:t xml:space="preserve">determine expected </w:t>
            </w:r>
            <w:r>
              <w:rPr>
                <w:b/>
                <w:i/>
                <w:sz w:val="20"/>
              </w:rPr>
              <w:t xml:space="preserve">practice w </w:t>
            </w:r>
            <w:r>
              <w:rPr>
                <w:b/>
                <w:i/>
                <w:spacing w:val="-2"/>
                <w:sz w:val="20"/>
              </w:rPr>
              <w:t>delivered.</w:t>
            </w:r>
          </w:p>
        </w:tc>
      </w:tr>
      <w:tr w:rsidR="00BC6DED" w14:paraId="158D7309" w14:textId="77777777">
        <w:trPr>
          <w:trHeight w:val="844"/>
          <w:jc w:val="right"/>
        </w:trPr>
        <w:tc>
          <w:tcPr>
            <w:tcW w:w="1172" w:type="dxa"/>
            <w:shd w:val="clear" w:color="auto" w:fill="FFFF00"/>
          </w:tcPr>
          <w:p w14:paraId="27CD54BB" w14:textId="77777777" w:rsidR="00BC6DED" w:rsidRDefault="00A84A7E">
            <w:pPr>
              <w:pStyle w:val="TableParagraph"/>
              <w:spacing w:before="8"/>
              <w:ind w:left="107"/>
              <w:rPr>
                <w:i/>
                <w:sz w:val="18"/>
              </w:rPr>
            </w:pPr>
            <w:r>
              <w:rPr>
                <w:i/>
                <w:sz w:val="18"/>
              </w:rPr>
              <w:t xml:space="preserve">Example 1 </w:t>
            </w:r>
            <w:r>
              <w:rPr>
                <w:i/>
                <w:spacing w:val="-2"/>
                <w:sz w:val="18"/>
              </w:rPr>
              <w:t>01/04/2019</w:t>
            </w:r>
          </w:p>
        </w:tc>
        <w:tc>
          <w:tcPr>
            <w:tcW w:w="1289" w:type="dxa"/>
            <w:shd w:val="clear" w:color="auto" w:fill="FFFF00"/>
          </w:tcPr>
          <w:p w14:paraId="0B383EFD" w14:textId="77777777" w:rsidR="00BC6DED" w:rsidRDefault="00A84A7E">
            <w:pPr>
              <w:pStyle w:val="TableParagraph"/>
              <w:spacing w:before="8"/>
              <w:ind w:left="107"/>
              <w:rPr>
                <w:i/>
                <w:sz w:val="18"/>
              </w:rPr>
            </w:pPr>
            <w:r>
              <w:rPr>
                <w:i/>
                <w:spacing w:val="-2"/>
                <w:sz w:val="18"/>
              </w:rPr>
              <w:t>10:20</w:t>
            </w:r>
          </w:p>
        </w:tc>
        <w:tc>
          <w:tcPr>
            <w:tcW w:w="1560" w:type="dxa"/>
            <w:shd w:val="clear" w:color="auto" w:fill="FFFF00"/>
          </w:tcPr>
          <w:p w14:paraId="07D5141B" w14:textId="77777777" w:rsidR="00BC6DED" w:rsidRDefault="00A84A7E">
            <w:pPr>
              <w:pStyle w:val="TableParagraph"/>
              <w:spacing w:before="8"/>
              <w:ind w:left="107"/>
              <w:rPr>
                <w:i/>
                <w:sz w:val="18"/>
              </w:rPr>
            </w:pPr>
            <w:r>
              <w:rPr>
                <w:i/>
                <w:spacing w:val="-2"/>
                <w:sz w:val="18"/>
              </w:rPr>
              <w:t>Letter</w:t>
            </w:r>
          </w:p>
        </w:tc>
        <w:tc>
          <w:tcPr>
            <w:tcW w:w="1844" w:type="dxa"/>
            <w:shd w:val="clear" w:color="auto" w:fill="FFFF00"/>
          </w:tcPr>
          <w:p w14:paraId="1470F906" w14:textId="77777777" w:rsidR="00BC6DED" w:rsidRDefault="00A84A7E">
            <w:pPr>
              <w:pStyle w:val="TableParagraph"/>
              <w:spacing w:before="8"/>
              <w:ind w:left="107"/>
              <w:rPr>
                <w:i/>
                <w:sz w:val="18"/>
              </w:rPr>
            </w:pPr>
            <w:r>
              <w:rPr>
                <w:i/>
                <w:sz w:val="18"/>
              </w:rPr>
              <w:t>L.</w:t>
            </w:r>
            <w:r>
              <w:rPr>
                <w:i/>
                <w:spacing w:val="-1"/>
                <w:sz w:val="18"/>
              </w:rPr>
              <w:t xml:space="preserve"> </w:t>
            </w:r>
            <w:r>
              <w:rPr>
                <w:i/>
                <w:sz w:val="18"/>
              </w:rPr>
              <w:t>Pink,</w:t>
            </w:r>
            <w:r>
              <w:rPr>
                <w:i/>
                <w:spacing w:val="49"/>
                <w:sz w:val="18"/>
              </w:rPr>
              <w:t xml:space="preserve"> </w:t>
            </w:r>
            <w:r>
              <w:rPr>
                <w:i/>
                <w:spacing w:val="-2"/>
                <w:sz w:val="18"/>
              </w:rPr>
              <w:t>Daughter</w:t>
            </w:r>
          </w:p>
        </w:tc>
        <w:tc>
          <w:tcPr>
            <w:tcW w:w="1702" w:type="dxa"/>
            <w:shd w:val="clear" w:color="auto" w:fill="FFFF00"/>
          </w:tcPr>
          <w:p w14:paraId="4D0E0AE9" w14:textId="77777777" w:rsidR="00BC6DED" w:rsidRDefault="00A84A7E">
            <w:pPr>
              <w:pStyle w:val="TableParagraph"/>
              <w:spacing w:before="8"/>
              <w:ind w:left="106"/>
              <w:rPr>
                <w:i/>
                <w:sz w:val="18"/>
              </w:rPr>
            </w:pPr>
            <w:r>
              <w:rPr>
                <w:i/>
                <w:spacing w:val="-5"/>
                <w:sz w:val="18"/>
              </w:rPr>
              <w:t>T/C</w:t>
            </w:r>
          </w:p>
        </w:tc>
        <w:tc>
          <w:tcPr>
            <w:tcW w:w="1671" w:type="dxa"/>
            <w:shd w:val="clear" w:color="auto" w:fill="FFFF00"/>
          </w:tcPr>
          <w:p w14:paraId="2EC55B2C" w14:textId="77777777" w:rsidR="00BC6DED" w:rsidRDefault="00A84A7E">
            <w:pPr>
              <w:pStyle w:val="TableParagraph"/>
              <w:spacing w:before="8"/>
              <w:ind w:left="106" w:right="124"/>
              <w:rPr>
                <w:i/>
                <w:sz w:val="18"/>
              </w:rPr>
            </w:pPr>
            <w:r>
              <w:rPr>
                <w:i/>
                <w:sz w:val="18"/>
              </w:rPr>
              <w:t>Invite</w:t>
            </w:r>
            <w:r>
              <w:rPr>
                <w:i/>
                <w:spacing w:val="-15"/>
                <w:sz w:val="18"/>
              </w:rPr>
              <w:t xml:space="preserve"> </w:t>
            </w:r>
            <w:r>
              <w:rPr>
                <w:i/>
                <w:sz w:val="18"/>
              </w:rPr>
              <w:t>to</w:t>
            </w:r>
            <w:r>
              <w:rPr>
                <w:i/>
                <w:spacing w:val="-12"/>
                <w:sz w:val="18"/>
              </w:rPr>
              <w:t xml:space="preserve"> </w:t>
            </w:r>
            <w:r>
              <w:rPr>
                <w:i/>
                <w:sz w:val="18"/>
              </w:rPr>
              <w:t xml:space="preserve">Strategy Meeting on </w:t>
            </w:r>
            <w:r>
              <w:rPr>
                <w:i/>
                <w:spacing w:val="-2"/>
                <w:sz w:val="18"/>
              </w:rPr>
              <w:t>5/04/2019</w:t>
            </w:r>
          </w:p>
        </w:tc>
        <w:tc>
          <w:tcPr>
            <w:tcW w:w="1872" w:type="dxa"/>
            <w:shd w:val="clear" w:color="auto" w:fill="FFFF00"/>
          </w:tcPr>
          <w:p w14:paraId="6447683F" w14:textId="77777777" w:rsidR="00BC6DED" w:rsidRDefault="00A84A7E">
            <w:pPr>
              <w:pStyle w:val="TableParagraph"/>
              <w:spacing w:before="8"/>
              <w:ind w:left="106" w:right="159"/>
              <w:rPr>
                <w:i/>
                <w:sz w:val="18"/>
              </w:rPr>
            </w:pPr>
            <w:r>
              <w:rPr>
                <w:i/>
                <w:sz w:val="18"/>
              </w:rPr>
              <w:t>Cannot attend asked</w:t>
            </w:r>
            <w:r>
              <w:rPr>
                <w:i/>
                <w:spacing w:val="-13"/>
                <w:sz w:val="18"/>
              </w:rPr>
              <w:t xml:space="preserve"> </w:t>
            </w:r>
            <w:r>
              <w:rPr>
                <w:i/>
                <w:sz w:val="18"/>
              </w:rPr>
              <w:t>for</w:t>
            </w:r>
            <w:r>
              <w:rPr>
                <w:i/>
                <w:spacing w:val="-12"/>
                <w:sz w:val="18"/>
              </w:rPr>
              <w:t xml:space="preserve"> </w:t>
            </w:r>
            <w:r>
              <w:rPr>
                <w:i/>
                <w:sz w:val="18"/>
              </w:rPr>
              <w:t>report</w:t>
            </w:r>
            <w:r>
              <w:rPr>
                <w:i/>
                <w:spacing w:val="-12"/>
                <w:sz w:val="18"/>
              </w:rPr>
              <w:t xml:space="preserve"> </w:t>
            </w:r>
            <w:r>
              <w:rPr>
                <w:i/>
                <w:sz w:val="18"/>
              </w:rPr>
              <w:t>on recent</w:t>
            </w:r>
            <w:r>
              <w:rPr>
                <w:i/>
                <w:spacing w:val="-7"/>
                <w:sz w:val="18"/>
              </w:rPr>
              <w:t xml:space="preserve"> </w:t>
            </w:r>
            <w:r>
              <w:rPr>
                <w:i/>
                <w:spacing w:val="-2"/>
                <w:sz w:val="18"/>
              </w:rPr>
              <w:t>involvement</w:t>
            </w:r>
          </w:p>
          <w:p w14:paraId="22771ABF" w14:textId="77777777" w:rsidR="00BC6DED" w:rsidRDefault="00A84A7E">
            <w:pPr>
              <w:pStyle w:val="TableParagraph"/>
              <w:spacing w:before="1" w:line="194" w:lineRule="exact"/>
              <w:ind w:left="106"/>
              <w:rPr>
                <w:i/>
                <w:sz w:val="18"/>
              </w:rPr>
            </w:pPr>
            <w:r>
              <w:rPr>
                <w:i/>
                <w:sz w:val="18"/>
              </w:rPr>
              <w:t xml:space="preserve">since </w:t>
            </w:r>
            <w:r>
              <w:rPr>
                <w:i/>
                <w:spacing w:val="-2"/>
                <w:sz w:val="18"/>
              </w:rPr>
              <w:t>01/03/2019</w:t>
            </w:r>
          </w:p>
        </w:tc>
        <w:tc>
          <w:tcPr>
            <w:tcW w:w="1702" w:type="dxa"/>
            <w:shd w:val="clear" w:color="auto" w:fill="FFFF00"/>
          </w:tcPr>
          <w:p w14:paraId="4E49CD67" w14:textId="77777777" w:rsidR="00BC6DED" w:rsidRDefault="00A84A7E">
            <w:pPr>
              <w:pStyle w:val="TableParagraph"/>
              <w:spacing w:before="8"/>
              <w:ind w:left="106"/>
              <w:rPr>
                <w:i/>
                <w:sz w:val="18"/>
              </w:rPr>
            </w:pPr>
            <w:r>
              <w:rPr>
                <w:i/>
                <w:spacing w:val="-5"/>
                <w:sz w:val="18"/>
              </w:rPr>
              <w:t>Yes</w:t>
            </w:r>
          </w:p>
        </w:tc>
        <w:tc>
          <w:tcPr>
            <w:tcW w:w="1445" w:type="dxa"/>
            <w:shd w:val="clear" w:color="auto" w:fill="FFFF00"/>
          </w:tcPr>
          <w:p w14:paraId="0059D538" w14:textId="77777777" w:rsidR="00BC6DED" w:rsidRDefault="00BC6DED">
            <w:pPr>
              <w:pStyle w:val="TableParagraph"/>
              <w:rPr>
                <w:rFonts w:ascii="Times New Roman"/>
                <w:sz w:val="18"/>
              </w:rPr>
            </w:pPr>
          </w:p>
        </w:tc>
        <w:tc>
          <w:tcPr>
            <w:tcW w:w="1136" w:type="dxa"/>
            <w:tcBorders>
              <w:right w:val="nil"/>
            </w:tcBorders>
            <w:shd w:val="clear" w:color="auto" w:fill="FFFF00"/>
          </w:tcPr>
          <w:p w14:paraId="11556EEF" w14:textId="77777777" w:rsidR="00BC6DED" w:rsidRDefault="00BC6DED">
            <w:pPr>
              <w:pStyle w:val="TableParagraph"/>
              <w:rPr>
                <w:rFonts w:ascii="Times New Roman"/>
                <w:sz w:val="18"/>
              </w:rPr>
            </w:pPr>
          </w:p>
        </w:tc>
      </w:tr>
      <w:tr w:rsidR="00BC6DED" w14:paraId="600807F2" w14:textId="77777777">
        <w:trPr>
          <w:trHeight w:val="844"/>
          <w:jc w:val="right"/>
        </w:trPr>
        <w:tc>
          <w:tcPr>
            <w:tcW w:w="1172" w:type="dxa"/>
            <w:shd w:val="clear" w:color="auto" w:fill="FFFF00"/>
          </w:tcPr>
          <w:p w14:paraId="6E82E88E" w14:textId="77777777" w:rsidR="00BC6DED" w:rsidRDefault="00A84A7E">
            <w:pPr>
              <w:pStyle w:val="TableParagraph"/>
              <w:spacing w:before="8"/>
              <w:ind w:left="107"/>
              <w:rPr>
                <w:i/>
                <w:sz w:val="18"/>
              </w:rPr>
            </w:pPr>
            <w:r>
              <w:rPr>
                <w:i/>
                <w:sz w:val="18"/>
              </w:rPr>
              <w:t xml:space="preserve">Example 2 </w:t>
            </w:r>
            <w:r>
              <w:rPr>
                <w:i/>
                <w:spacing w:val="-2"/>
                <w:sz w:val="18"/>
              </w:rPr>
              <w:t>06/09/2019</w:t>
            </w:r>
          </w:p>
        </w:tc>
        <w:tc>
          <w:tcPr>
            <w:tcW w:w="1289" w:type="dxa"/>
            <w:shd w:val="clear" w:color="auto" w:fill="FFFF00"/>
          </w:tcPr>
          <w:p w14:paraId="2F207C24" w14:textId="77777777" w:rsidR="00BC6DED" w:rsidRDefault="00A84A7E">
            <w:pPr>
              <w:pStyle w:val="TableParagraph"/>
              <w:spacing w:before="8"/>
              <w:ind w:left="107"/>
              <w:rPr>
                <w:i/>
                <w:sz w:val="18"/>
              </w:rPr>
            </w:pPr>
            <w:r>
              <w:rPr>
                <w:i/>
                <w:spacing w:val="-2"/>
                <w:sz w:val="18"/>
              </w:rPr>
              <w:t>14:15</w:t>
            </w:r>
          </w:p>
        </w:tc>
        <w:tc>
          <w:tcPr>
            <w:tcW w:w="1560" w:type="dxa"/>
            <w:shd w:val="clear" w:color="auto" w:fill="FFFF00"/>
          </w:tcPr>
          <w:p w14:paraId="0C4733FE" w14:textId="77777777" w:rsidR="00BC6DED" w:rsidRDefault="00A84A7E">
            <w:pPr>
              <w:pStyle w:val="TableParagraph"/>
              <w:spacing w:before="8"/>
              <w:ind w:left="107"/>
              <w:rPr>
                <w:i/>
                <w:sz w:val="18"/>
              </w:rPr>
            </w:pPr>
            <w:r>
              <w:rPr>
                <w:i/>
                <w:sz w:val="18"/>
              </w:rPr>
              <w:t>Nursing</w:t>
            </w:r>
            <w:r>
              <w:rPr>
                <w:i/>
                <w:spacing w:val="-8"/>
                <w:sz w:val="18"/>
              </w:rPr>
              <w:t xml:space="preserve"> </w:t>
            </w:r>
            <w:r>
              <w:rPr>
                <w:i/>
                <w:spacing w:val="-2"/>
                <w:sz w:val="18"/>
              </w:rPr>
              <w:t>Records</w:t>
            </w:r>
          </w:p>
        </w:tc>
        <w:tc>
          <w:tcPr>
            <w:tcW w:w="1844" w:type="dxa"/>
            <w:shd w:val="clear" w:color="auto" w:fill="FFFF00"/>
          </w:tcPr>
          <w:p w14:paraId="22A2529E" w14:textId="77777777" w:rsidR="00BC6DED" w:rsidRDefault="00A84A7E">
            <w:pPr>
              <w:pStyle w:val="TableParagraph"/>
              <w:spacing w:before="8"/>
              <w:ind w:left="107"/>
              <w:rPr>
                <w:i/>
                <w:sz w:val="18"/>
              </w:rPr>
            </w:pPr>
            <w:r>
              <w:rPr>
                <w:i/>
                <w:sz w:val="18"/>
              </w:rPr>
              <w:t>Adult</w:t>
            </w:r>
            <w:r>
              <w:rPr>
                <w:i/>
                <w:spacing w:val="-1"/>
                <w:sz w:val="18"/>
              </w:rPr>
              <w:t xml:space="preserve"> </w:t>
            </w:r>
            <w:r>
              <w:rPr>
                <w:i/>
                <w:spacing w:val="-2"/>
                <w:sz w:val="18"/>
              </w:rPr>
              <w:t>(subject)</w:t>
            </w:r>
          </w:p>
        </w:tc>
        <w:tc>
          <w:tcPr>
            <w:tcW w:w="1702" w:type="dxa"/>
            <w:shd w:val="clear" w:color="auto" w:fill="FFFF00"/>
          </w:tcPr>
          <w:p w14:paraId="48484BD8" w14:textId="77777777" w:rsidR="00BC6DED" w:rsidRDefault="00A84A7E">
            <w:pPr>
              <w:pStyle w:val="TableParagraph"/>
              <w:spacing w:before="8"/>
              <w:ind w:left="106"/>
              <w:rPr>
                <w:i/>
                <w:sz w:val="18"/>
              </w:rPr>
            </w:pPr>
            <w:r>
              <w:rPr>
                <w:i/>
                <w:sz w:val="18"/>
              </w:rPr>
              <w:t>Face</w:t>
            </w:r>
            <w:r>
              <w:rPr>
                <w:i/>
                <w:spacing w:val="-2"/>
                <w:sz w:val="18"/>
              </w:rPr>
              <w:t xml:space="preserve"> </w:t>
            </w:r>
            <w:r>
              <w:rPr>
                <w:i/>
                <w:sz w:val="18"/>
              </w:rPr>
              <w:t>to</w:t>
            </w:r>
            <w:r>
              <w:rPr>
                <w:i/>
                <w:spacing w:val="1"/>
                <w:sz w:val="18"/>
              </w:rPr>
              <w:t xml:space="preserve"> </w:t>
            </w:r>
            <w:r>
              <w:rPr>
                <w:i/>
                <w:spacing w:val="-4"/>
                <w:sz w:val="18"/>
              </w:rPr>
              <w:t>Face</w:t>
            </w:r>
          </w:p>
        </w:tc>
        <w:tc>
          <w:tcPr>
            <w:tcW w:w="1671" w:type="dxa"/>
            <w:shd w:val="clear" w:color="auto" w:fill="FFFF00"/>
          </w:tcPr>
          <w:p w14:paraId="18926C25" w14:textId="77777777" w:rsidR="00BC6DED" w:rsidRDefault="00A84A7E">
            <w:pPr>
              <w:pStyle w:val="TableParagraph"/>
              <w:spacing w:before="8"/>
              <w:ind w:left="106" w:right="124"/>
              <w:rPr>
                <w:i/>
                <w:sz w:val="18"/>
              </w:rPr>
            </w:pPr>
            <w:r>
              <w:rPr>
                <w:i/>
                <w:sz w:val="18"/>
              </w:rPr>
              <w:t>re</w:t>
            </w:r>
            <w:r>
              <w:rPr>
                <w:i/>
                <w:spacing w:val="-15"/>
                <w:sz w:val="18"/>
              </w:rPr>
              <w:t xml:space="preserve"> </w:t>
            </w:r>
            <w:r>
              <w:rPr>
                <w:i/>
                <w:sz w:val="18"/>
              </w:rPr>
              <w:t>progress</w:t>
            </w:r>
            <w:r>
              <w:rPr>
                <w:i/>
                <w:spacing w:val="-12"/>
                <w:sz w:val="18"/>
              </w:rPr>
              <w:t xml:space="preserve"> </w:t>
            </w:r>
            <w:r>
              <w:rPr>
                <w:i/>
                <w:sz w:val="18"/>
              </w:rPr>
              <w:t xml:space="preserve">and what happens </w:t>
            </w:r>
            <w:r>
              <w:rPr>
                <w:i/>
                <w:spacing w:val="-4"/>
                <w:sz w:val="18"/>
              </w:rPr>
              <w:t>next</w:t>
            </w:r>
          </w:p>
        </w:tc>
        <w:tc>
          <w:tcPr>
            <w:tcW w:w="1872" w:type="dxa"/>
            <w:shd w:val="clear" w:color="auto" w:fill="FFFF00"/>
          </w:tcPr>
          <w:p w14:paraId="444B96A4" w14:textId="77777777" w:rsidR="00BC6DED" w:rsidRDefault="00A84A7E">
            <w:pPr>
              <w:pStyle w:val="TableParagraph"/>
              <w:spacing w:before="8"/>
              <w:ind w:left="106"/>
              <w:rPr>
                <w:i/>
                <w:sz w:val="18"/>
              </w:rPr>
            </w:pPr>
            <w:r>
              <w:rPr>
                <w:i/>
                <w:sz w:val="18"/>
              </w:rPr>
              <w:t>No</w:t>
            </w:r>
            <w:r>
              <w:rPr>
                <w:i/>
                <w:spacing w:val="-2"/>
                <w:sz w:val="18"/>
              </w:rPr>
              <w:t xml:space="preserve"> </w:t>
            </w:r>
            <w:r>
              <w:rPr>
                <w:i/>
                <w:sz w:val="18"/>
              </w:rPr>
              <w:t>action</w:t>
            </w:r>
            <w:r>
              <w:rPr>
                <w:i/>
                <w:spacing w:val="-2"/>
                <w:sz w:val="18"/>
              </w:rPr>
              <w:t xml:space="preserve"> recoded</w:t>
            </w:r>
          </w:p>
        </w:tc>
        <w:tc>
          <w:tcPr>
            <w:tcW w:w="1702" w:type="dxa"/>
            <w:shd w:val="clear" w:color="auto" w:fill="FFFF00"/>
          </w:tcPr>
          <w:p w14:paraId="22DEEB32" w14:textId="77777777" w:rsidR="00BC6DED" w:rsidRDefault="00A84A7E">
            <w:pPr>
              <w:pStyle w:val="TableParagraph"/>
              <w:spacing w:before="8"/>
              <w:ind w:left="106"/>
              <w:rPr>
                <w:i/>
                <w:sz w:val="18"/>
              </w:rPr>
            </w:pPr>
            <w:r>
              <w:rPr>
                <w:i/>
                <w:spacing w:val="-5"/>
                <w:sz w:val="18"/>
              </w:rPr>
              <w:t>No</w:t>
            </w:r>
          </w:p>
        </w:tc>
        <w:tc>
          <w:tcPr>
            <w:tcW w:w="1445" w:type="dxa"/>
            <w:shd w:val="clear" w:color="auto" w:fill="FFFF00"/>
          </w:tcPr>
          <w:p w14:paraId="5CF199EE" w14:textId="77777777" w:rsidR="00BC6DED" w:rsidRDefault="00A84A7E">
            <w:pPr>
              <w:pStyle w:val="TableParagraph"/>
              <w:spacing w:before="8"/>
              <w:ind w:left="106"/>
              <w:rPr>
                <w:i/>
                <w:sz w:val="18"/>
              </w:rPr>
            </w:pPr>
            <w:r>
              <w:rPr>
                <w:i/>
                <w:spacing w:val="-5"/>
                <w:sz w:val="18"/>
              </w:rPr>
              <w:t>No</w:t>
            </w:r>
          </w:p>
        </w:tc>
        <w:tc>
          <w:tcPr>
            <w:tcW w:w="1136" w:type="dxa"/>
            <w:tcBorders>
              <w:right w:val="nil"/>
            </w:tcBorders>
            <w:shd w:val="clear" w:color="auto" w:fill="FFFF00"/>
          </w:tcPr>
          <w:p w14:paraId="3BAB2537" w14:textId="77777777" w:rsidR="00BC6DED" w:rsidRDefault="00A84A7E">
            <w:pPr>
              <w:pStyle w:val="TableParagraph"/>
              <w:spacing w:before="8"/>
              <w:ind w:left="106" w:right="-44"/>
              <w:jc w:val="both"/>
              <w:rPr>
                <w:i/>
                <w:sz w:val="18"/>
              </w:rPr>
            </w:pPr>
            <w:r>
              <w:rPr>
                <w:i/>
                <w:sz w:val="18"/>
              </w:rPr>
              <w:t>A</w:t>
            </w:r>
            <w:r>
              <w:rPr>
                <w:i/>
                <w:spacing w:val="-13"/>
                <w:sz w:val="18"/>
              </w:rPr>
              <w:t xml:space="preserve"> </w:t>
            </w:r>
            <w:r>
              <w:rPr>
                <w:i/>
                <w:sz w:val="18"/>
              </w:rPr>
              <w:t>record</w:t>
            </w:r>
            <w:r>
              <w:rPr>
                <w:i/>
                <w:spacing w:val="-12"/>
                <w:sz w:val="18"/>
              </w:rPr>
              <w:t xml:space="preserve"> </w:t>
            </w:r>
            <w:r>
              <w:rPr>
                <w:i/>
                <w:sz w:val="18"/>
              </w:rPr>
              <w:t>was made</w:t>
            </w:r>
            <w:r>
              <w:rPr>
                <w:i/>
                <w:spacing w:val="-7"/>
                <w:sz w:val="18"/>
              </w:rPr>
              <w:t xml:space="preserve"> </w:t>
            </w:r>
            <w:r>
              <w:rPr>
                <w:i/>
                <w:sz w:val="18"/>
              </w:rPr>
              <w:t>to</w:t>
            </w:r>
            <w:r>
              <w:rPr>
                <w:i/>
                <w:spacing w:val="-9"/>
                <w:sz w:val="18"/>
              </w:rPr>
              <w:t xml:space="preserve"> </w:t>
            </w:r>
            <w:r>
              <w:rPr>
                <w:i/>
                <w:sz w:val="18"/>
              </w:rPr>
              <w:t>conf what</w:t>
            </w:r>
            <w:r>
              <w:rPr>
                <w:i/>
                <w:spacing w:val="-2"/>
                <w:sz w:val="18"/>
              </w:rPr>
              <w:t xml:space="preserve"> </w:t>
            </w:r>
            <w:proofErr w:type="spellStart"/>
            <w:r>
              <w:rPr>
                <w:i/>
                <w:spacing w:val="-2"/>
                <w:sz w:val="18"/>
              </w:rPr>
              <w:t>informa</w:t>
            </w:r>
            <w:proofErr w:type="spellEnd"/>
          </w:p>
          <w:p w14:paraId="2FBF7C15" w14:textId="77777777" w:rsidR="00BC6DED" w:rsidRDefault="00A84A7E">
            <w:pPr>
              <w:pStyle w:val="TableParagraph"/>
              <w:spacing w:before="1" w:line="194" w:lineRule="exact"/>
              <w:ind w:left="106"/>
              <w:jc w:val="both"/>
              <w:rPr>
                <w:i/>
                <w:sz w:val="18"/>
              </w:rPr>
            </w:pPr>
            <w:r>
              <w:rPr>
                <w:i/>
                <w:sz w:val="18"/>
              </w:rPr>
              <w:t xml:space="preserve">was </w:t>
            </w:r>
            <w:r>
              <w:rPr>
                <w:i/>
                <w:spacing w:val="-8"/>
                <w:sz w:val="18"/>
              </w:rPr>
              <w:t>provided</w:t>
            </w:r>
          </w:p>
        </w:tc>
      </w:tr>
    </w:tbl>
    <w:p w14:paraId="2F25B258" w14:textId="77777777" w:rsidR="00BC6DED" w:rsidRDefault="00BC6DED">
      <w:pPr>
        <w:pStyle w:val="BodyText"/>
        <w:rPr>
          <w:b/>
          <w:sz w:val="20"/>
        </w:rPr>
      </w:pPr>
    </w:p>
    <w:p w14:paraId="5437B53B" w14:textId="77777777" w:rsidR="00BC6DED" w:rsidRDefault="00BC6DED">
      <w:pPr>
        <w:pStyle w:val="BodyText"/>
        <w:rPr>
          <w:b/>
          <w:sz w:val="28"/>
        </w:rPr>
      </w:pPr>
    </w:p>
    <w:tbl>
      <w:tblPr>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72"/>
        <w:gridCol w:w="1289"/>
        <w:gridCol w:w="1560"/>
        <w:gridCol w:w="1844"/>
        <w:gridCol w:w="1702"/>
        <w:gridCol w:w="1671"/>
        <w:gridCol w:w="1872"/>
        <w:gridCol w:w="1702"/>
        <w:gridCol w:w="1445"/>
        <w:gridCol w:w="1136"/>
      </w:tblGrid>
      <w:tr w:rsidR="00BC6DED" w14:paraId="2025178C" w14:textId="77777777">
        <w:trPr>
          <w:trHeight w:val="2087"/>
          <w:jc w:val="right"/>
        </w:trPr>
        <w:tc>
          <w:tcPr>
            <w:tcW w:w="1172" w:type="dxa"/>
            <w:shd w:val="clear" w:color="auto" w:fill="DFDFDF"/>
          </w:tcPr>
          <w:p w14:paraId="78307B69" w14:textId="77777777" w:rsidR="00BC6DED" w:rsidRDefault="00A84A7E">
            <w:pPr>
              <w:pStyle w:val="TableParagraph"/>
              <w:spacing w:before="9"/>
              <w:ind w:left="107" w:right="179"/>
              <w:rPr>
                <w:i/>
                <w:sz w:val="20"/>
              </w:rPr>
            </w:pPr>
            <w:r>
              <w:rPr>
                <w:b/>
                <w:i/>
                <w:sz w:val="20"/>
              </w:rPr>
              <w:t xml:space="preserve">Date of </w:t>
            </w:r>
            <w:r>
              <w:rPr>
                <w:b/>
                <w:i/>
                <w:spacing w:val="-2"/>
                <w:sz w:val="20"/>
              </w:rPr>
              <w:t xml:space="preserve">contact: </w:t>
            </w:r>
            <w:r>
              <w:rPr>
                <w:i/>
                <w:spacing w:val="-2"/>
                <w:sz w:val="20"/>
              </w:rPr>
              <w:t>dd/mm/</w:t>
            </w:r>
            <w:proofErr w:type="spellStart"/>
            <w:r>
              <w:rPr>
                <w:i/>
                <w:spacing w:val="-2"/>
                <w:sz w:val="20"/>
              </w:rPr>
              <w:t>yy</w:t>
            </w:r>
            <w:proofErr w:type="spellEnd"/>
          </w:p>
        </w:tc>
        <w:tc>
          <w:tcPr>
            <w:tcW w:w="1289" w:type="dxa"/>
            <w:shd w:val="clear" w:color="auto" w:fill="DFDFDF"/>
          </w:tcPr>
          <w:p w14:paraId="76FB6952" w14:textId="77777777" w:rsidR="00BC6DED" w:rsidRDefault="00A84A7E">
            <w:pPr>
              <w:pStyle w:val="TableParagraph"/>
              <w:spacing w:before="9"/>
              <w:ind w:left="107" w:right="149"/>
              <w:rPr>
                <w:i/>
                <w:sz w:val="20"/>
              </w:rPr>
            </w:pPr>
            <w:r>
              <w:rPr>
                <w:b/>
                <w:i/>
                <w:sz w:val="20"/>
              </w:rPr>
              <w:t xml:space="preserve">Time of </w:t>
            </w:r>
            <w:r>
              <w:rPr>
                <w:b/>
                <w:i/>
                <w:spacing w:val="-2"/>
                <w:sz w:val="20"/>
              </w:rPr>
              <w:t xml:space="preserve">contact: </w:t>
            </w:r>
            <w:r>
              <w:rPr>
                <w:i/>
                <w:sz w:val="20"/>
              </w:rPr>
              <w:t>24hrs</w:t>
            </w:r>
            <w:r>
              <w:rPr>
                <w:i/>
                <w:spacing w:val="-14"/>
                <w:sz w:val="20"/>
              </w:rPr>
              <w:t xml:space="preserve"> </w:t>
            </w:r>
            <w:r>
              <w:rPr>
                <w:i/>
                <w:sz w:val="20"/>
              </w:rPr>
              <w:t xml:space="preserve">clock </w:t>
            </w:r>
            <w:r>
              <w:rPr>
                <w:i/>
                <w:spacing w:val="-2"/>
                <w:sz w:val="20"/>
              </w:rPr>
              <w:t>please</w:t>
            </w:r>
          </w:p>
        </w:tc>
        <w:tc>
          <w:tcPr>
            <w:tcW w:w="1560" w:type="dxa"/>
            <w:shd w:val="clear" w:color="auto" w:fill="DFDFDF"/>
          </w:tcPr>
          <w:p w14:paraId="26046A7F" w14:textId="77777777" w:rsidR="00BC6DED" w:rsidRDefault="00A84A7E">
            <w:pPr>
              <w:pStyle w:val="TableParagraph"/>
              <w:spacing w:before="9"/>
              <w:ind w:left="107" w:right="509"/>
              <w:rPr>
                <w:b/>
                <w:i/>
                <w:sz w:val="20"/>
              </w:rPr>
            </w:pPr>
            <w:r>
              <w:rPr>
                <w:b/>
                <w:i/>
                <w:sz w:val="20"/>
              </w:rPr>
              <w:t>Source</w:t>
            </w:r>
            <w:r>
              <w:rPr>
                <w:b/>
                <w:i/>
                <w:spacing w:val="-14"/>
                <w:sz w:val="20"/>
              </w:rPr>
              <w:t xml:space="preserve"> </w:t>
            </w:r>
            <w:r>
              <w:rPr>
                <w:b/>
                <w:i/>
                <w:sz w:val="20"/>
              </w:rPr>
              <w:t xml:space="preserve">of </w:t>
            </w:r>
            <w:r>
              <w:rPr>
                <w:b/>
                <w:i/>
                <w:spacing w:val="-2"/>
                <w:sz w:val="20"/>
              </w:rPr>
              <w:t>Evidence</w:t>
            </w:r>
          </w:p>
          <w:p w14:paraId="12765FC8" w14:textId="77777777" w:rsidR="00BC6DED" w:rsidRDefault="00A84A7E">
            <w:pPr>
              <w:pStyle w:val="TableParagraph"/>
              <w:spacing w:line="229" w:lineRule="exact"/>
              <w:ind w:left="107"/>
              <w:rPr>
                <w:i/>
                <w:sz w:val="20"/>
              </w:rPr>
            </w:pPr>
            <w:r>
              <w:rPr>
                <w:i/>
                <w:sz w:val="20"/>
              </w:rPr>
              <w:t>e.g.</w:t>
            </w:r>
            <w:r>
              <w:rPr>
                <w:i/>
                <w:spacing w:val="-8"/>
                <w:sz w:val="20"/>
              </w:rPr>
              <w:t xml:space="preserve"> </w:t>
            </w:r>
            <w:r>
              <w:rPr>
                <w:i/>
                <w:sz w:val="20"/>
              </w:rPr>
              <w:t>Case</w:t>
            </w:r>
            <w:r>
              <w:rPr>
                <w:i/>
                <w:spacing w:val="-6"/>
                <w:sz w:val="20"/>
              </w:rPr>
              <w:t xml:space="preserve"> </w:t>
            </w:r>
            <w:r>
              <w:rPr>
                <w:i/>
                <w:spacing w:val="-4"/>
                <w:sz w:val="20"/>
              </w:rPr>
              <w:t>File</w:t>
            </w:r>
          </w:p>
        </w:tc>
        <w:tc>
          <w:tcPr>
            <w:tcW w:w="1844" w:type="dxa"/>
            <w:shd w:val="clear" w:color="auto" w:fill="DFDFDF"/>
          </w:tcPr>
          <w:p w14:paraId="624546BC" w14:textId="77777777" w:rsidR="00BC6DED" w:rsidRDefault="00A84A7E">
            <w:pPr>
              <w:pStyle w:val="TableParagraph"/>
              <w:spacing w:before="9"/>
              <w:ind w:left="107" w:right="516"/>
              <w:rPr>
                <w:b/>
                <w:i/>
                <w:sz w:val="20"/>
              </w:rPr>
            </w:pPr>
            <w:r>
              <w:rPr>
                <w:b/>
                <w:i/>
                <w:sz w:val="20"/>
              </w:rPr>
              <w:t>Contact</w:t>
            </w:r>
            <w:r>
              <w:rPr>
                <w:b/>
                <w:i/>
                <w:spacing w:val="-14"/>
                <w:sz w:val="20"/>
              </w:rPr>
              <w:t xml:space="preserve"> </w:t>
            </w:r>
            <w:r>
              <w:rPr>
                <w:b/>
                <w:i/>
                <w:sz w:val="20"/>
              </w:rPr>
              <w:t xml:space="preserve">with </w:t>
            </w:r>
            <w:r>
              <w:rPr>
                <w:b/>
                <w:i/>
                <w:spacing w:val="-4"/>
                <w:sz w:val="20"/>
              </w:rPr>
              <w:t>Whom</w:t>
            </w:r>
          </w:p>
          <w:p w14:paraId="16B7744A" w14:textId="77777777" w:rsidR="00BC6DED" w:rsidRDefault="00A84A7E">
            <w:pPr>
              <w:pStyle w:val="TableParagraph"/>
              <w:ind w:left="107" w:right="604"/>
              <w:rPr>
                <w:i/>
                <w:sz w:val="20"/>
              </w:rPr>
            </w:pPr>
            <w:r>
              <w:rPr>
                <w:i/>
                <w:sz w:val="20"/>
              </w:rPr>
              <w:t>e.g. Name, Service</w:t>
            </w:r>
            <w:r>
              <w:rPr>
                <w:i/>
                <w:spacing w:val="-14"/>
                <w:sz w:val="20"/>
              </w:rPr>
              <w:t xml:space="preserve"> </w:t>
            </w:r>
            <w:r>
              <w:rPr>
                <w:i/>
                <w:sz w:val="20"/>
              </w:rPr>
              <w:t>user</w:t>
            </w:r>
          </w:p>
        </w:tc>
        <w:tc>
          <w:tcPr>
            <w:tcW w:w="1702" w:type="dxa"/>
            <w:shd w:val="clear" w:color="auto" w:fill="DFDFDF"/>
          </w:tcPr>
          <w:p w14:paraId="16F4F422" w14:textId="77777777" w:rsidR="00BC6DED" w:rsidRDefault="00A84A7E">
            <w:pPr>
              <w:pStyle w:val="TableParagraph"/>
              <w:spacing w:before="9"/>
              <w:ind w:left="106" w:right="625"/>
              <w:jc w:val="both"/>
              <w:rPr>
                <w:b/>
                <w:i/>
                <w:sz w:val="20"/>
              </w:rPr>
            </w:pPr>
            <w:r>
              <w:rPr>
                <w:b/>
                <w:i/>
                <w:sz w:val="20"/>
              </w:rPr>
              <w:t>Method</w:t>
            </w:r>
            <w:r>
              <w:rPr>
                <w:b/>
                <w:i/>
                <w:spacing w:val="-14"/>
                <w:sz w:val="20"/>
              </w:rPr>
              <w:t xml:space="preserve"> </w:t>
            </w:r>
            <w:r>
              <w:rPr>
                <w:b/>
                <w:i/>
                <w:sz w:val="20"/>
              </w:rPr>
              <w:t xml:space="preserve">of </w:t>
            </w:r>
            <w:r>
              <w:rPr>
                <w:b/>
                <w:i/>
                <w:spacing w:val="-2"/>
                <w:sz w:val="20"/>
              </w:rPr>
              <w:t>Contact</w:t>
            </w:r>
          </w:p>
          <w:p w14:paraId="4E466723" w14:textId="77777777" w:rsidR="00BC6DED" w:rsidRDefault="00A84A7E">
            <w:pPr>
              <w:pStyle w:val="TableParagraph"/>
              <w:ind w:left="106" w:right="258"/>
              <w:jc w:val="both"/>
              <w:rPr>
                <w:i/>
                <w:sz w:val="20"/>
              </w:rPr>
            </w:pPr>
            <w:r>
              <w:rPr>
                <w:i/>
                <w:sz w:val="20"/>
              </w:rPr>
              <w:t>e.g.</w:t>
            </w:r>
            <w:r>
              <w:rPr>
                <w:i/>
                <w:spacing w:val="-14"/>
                <w:sz w:val="20"/>
              </w:rPr>
              <w:t xml:space="preserve"> </w:t>
            </w:r>
            <w:r>
              <w:rPr>
                <w:i/>
                <w:sz w:val="20"/>
              </w:rPr>
              <w:t>letter,</w:t>
            </w:r>
            <w:r>
              <w:rPr>
                <w:i/>
                <w:spacing w:val="-14"/>
                <w:sz w:val="20"/>
              </w:rPr>
              <w:t xml:space="preserve"> </w:t>
            </w:r>
            <w:r>
              <w:rPr>
                <w:i/>
                <w:sz w:val="20"/>
              </w:rPr>
              <w:t>T/C, Email, Face to Face, Fax</w:t>
            </w:r>
          </w:p>
        </w:tc>
        <w:tc>
          <w:tcPr>
            <w:tcW w:w="1671" w:type="dxa"/>
            <w:shd w:val="clear" w:color="auto" w:fill="DFDFDF"/>
          </w:tcPr>
          <w:p w14:paraId="7DEF78B0" w14:textId="77777777" w:rsidR="00BC6DED" w:rsidRDefault="00A84A7E">
            <w:pPr>
              <w:pStyle w:val="TableParagraph"/>
              <w:spacing w:before="9"/>
              <w:ind w:left="106" w:right="124"/>
              <w:rPr>
                <w:b/>
                <w:i/>
                <w:sz w:val="20"/>
              </w:rPr>
            </w:pPr>
            <w:r>
              <w:rPr>
                <w:b/>
                <w:i/>
                <w:sz w:val="20"/>
              </w:rPr>
              <w:t xml:space="preserve">Details of </w:t>
            </w:r>
            <w:r>
              <w:rPr>
                <w:b/>
                <w:i/>
                <w:spacing w:val="-2"/>
                <w:sz w:val="20"/>
              </w:rPr>
              <w:t>contact/event</w:t>
            </w:r>
          </w:p>
        </w:tc>
        <w:tc>
          <w:tcPr>
            <w:tcW w:w="1872" w:type="dxa"/>
            <w:shd w:val="clear" w:color="auto" w:fill="DFDFDF"/>
          </w:tcPr>
          <w:p w14:paraId="66F5E302" w14:textId="77777777" w:rsidR="00BC6DED" w:rsidRDefault="00A84A7E">
            <w:pPr>
              <w:pStyle w:val="TableParagraph"/>
              <w:spacing w:before="9"/>
              <w:ind w:left="106" w:right="159"/>
              <w:rPr>
                <w:b/>
                <w:i/>
                <w:sz w:val="20"/>
              </w:rPr>
            </w:pPr>
            <w:r>
              <w:rPr>
                <w:b/>
                <w:i/>
                <w:spacing w:val="-2"/>
                <w:sz w:val="20"/>
              </w:rPr>
              <w:t xml:space="preserve">Actions taken/decisions </w:t>
            </w:r>
            <w:r>
              <w:rPr>
                <w:b/>
                <w:i/>
                <w:spacing w:val="-4"/>
                <w:sz w:val="20"/>
              </w:rPr>
              <w:t>made</w:t>
            </w:r>
          </w:p>
        </w:tc>
        <w:tc>
          <w:tcPr>
            <w:tcW w:w="1702" w:type="dxa"/>
            <w:shd w:val="clear" w:color="auto" w:fill="DFDFDF"/>
          </w:tcPr>
          <w:p w14:paraId="0212B34D" w14:textId="77777777" w:rsidR="00BC6DED" w:rsidRDefault="00A84A7E">
            <w:pPr>
              <w:pStyle w:val="TableParagraph"/>
              <w:spacing w:before="9"/>
              <w:ind w:left="106" w:right="285"/>
              <w:rPr>
                <w:b/>
                <w:i/>
                <w:sz w:val="20"/>
              </w:rPr>
            </w:pPr>
            <w:r>
              <w:rPr>
                <w:b/>
                <w:i/>
                <w:sz w:val="20"/>
              </w:rPr>
              <w:t xml:space="preserve">Does the </w:t>
            </w:r>
            <w:r>
              <w:rPr>
                <w:b/>
                <w:i/>
                <w:spacing w:val="-2"/>
                <w:sz w:val="20"/>
              </w:rPr>
              <w:t xml:space="preserve">record demonstrate </w:t>
            </w:r>
            <w:r>
              <w:rPr>
                <w:b/>
                <w:i/>
                <w:sz w:val="20"/>
              </w:rPr>
              <w:t>that</w:t>
            </w:r>
            <w:r>
              <w:rPr>
                <w:b/>
                <w:i/>
                <w:spacing w:val="-14"/>
                <w:sz w:val="20"/>
              </w:rPr>
              <w:t xml:space="preserve"> </w:t>
            </w:r>
            <w:r>
              <w:rPr>
                <w:b/>
                <w:i/>
                <w:sz w:val="20"/>
              </w:rPr>
              <w:t xml:space="preserve">expected </w:t>
            </w:r>
            <w:r>
              <w:rPr>
                <w:b/>
                <w:i/>
                <w:spacing w:val="-2"/>
                <w:sz w:val="20"/>
              </w:rPr>
              <w:t xml:space="preserve">practice requirements </w:t>
            </w:r>
            <w:r>
              <w:rPr>
                <w:b/>
                <w:i/>
                <w:sz w:val="20"/>
              </w:rPr>
              <w:t>were met?</w:t>
            </w:r>
          </w:p>
        </w:tc>
        <w:tc>
          <w:tcPr>
            <w:tcW w:w="1445" w:type="dxa"/>
            <w:shd w:val="clear" w:color="auto" w:fill="DFDFDF"/>
          </w:tcPr>
          <w:p w14:paraId="22752FD8" w14:textId="77777777" w:rsidR="00BC6DED" w:rsidRDefault="00A84A7E">
            <w:pPr>
              <w:pStyle w:val="TableParagraph"/>
              <w:spacing w:before="9"/>
              <w:ind w:left="106"/>
              <w:rPr>
                <w:b/>
                <w:i/>
                <w:sz w:val="20"/>
              </w:rPr>
            </w:pPr>
            <w:r>
              <w:rPr>
                <w:b/>
                <w:i/>
                <w:sz w:val="20"/>
              </w:rPr>
              <w:t>Was</w:t>
            </w:r>
            <w:r>
              <w:rPr>
                <w:b/>
                <w:i/>
                <w:spacing w:val="-6"/>
                <w:sz w:val="20"/>
              </w:rPr>
              <w:t xml:space="preserve"> </w:t>
            </w:r>
            <w:r>
              <w:rPr>
                <w:b/>
                <w:i/>
                <w:spacing w:val="-4"/>
                <w:sz w:val="20"/>
              </w:rPr>
              <w:t>GOOD</w:t>
            </w:r>
          </w:p>
          <w:p w14:paraId="04B94505" w14:textId="77777777" w:rsidR="00BC6DED" w:rsidRDefault="00A84A7E">
            <w:pPr>
              <w:pStyle w:val="TableParagraph"/>
              <w:ind w:left="106" w:right="295"/>
              <w:rPr>
                <w:i/>
                <w:sz w:val="20"/>
              </w:rPr>
            </w:pPr>
            <w:r>
              <w:rPr>
                <w:b/>
                <w:i/>
                <w:spacing w:val="-2"/>
                <w:sz w:val="20"/>
              </w:rPr>
              <w:t xml:space="preserve">practice identified </w:t>
            </w:r>
            <w:r>
              <w:rPr>
                <w:i/>
                <w:sz w:val="20"/>
              </w:rPr>
              <w:t>(e.g. it was over and above</w:t>
            </w:r>
            <w:r>
              <w:rPr>
                <w:i/>
                <w:spacing w:val="-14"/>
                <w:sz w:val="20"/>
              </w:rPr>
              <w:t xml:space="preserve"> </w:t>
            </w:r>
            <w:r>
              <w:rPr>
                <w:i/>
                <w:sz w:val="20"/>
              </w:rPr>
              <w:t>what would be</w:t>
            </w:r>
          </w:p>
          <w:p w14:paraId="5299893D" w14:textId="77777777" w:rsidR="00BC6DED" w:rsidRDefault="00A84A7E">
            <w:pPr>
              <w:pStyle w:val="TableParagraph"/>
              <w:spacing w:line="228" w:lineRule="exact"/>
              <w:ind w:left="106" w:right="443"/>
              <w:rPr>
                <w:i/>
                <w:sz w:val="20"/>
              </w:rPr>
            </w:pPr>
            <w:r>
              <w:rPr>
                <w:i/>
                <w:spacing w:val="-2"/>
                <w:sz w:val="20"/>
              </w:rPr>
              <w:t>usually expected)</w:t>
            </w:r>
          </w:p>
        </w:tc>
        <w:tc>
          <w:tcPr>
            <w:tcW w:w="1136" w:type="dxa"/>
            <w:tcBorders>
              <w:right w:val="nil"/>
            </w:tcBorders>
            <w:shd w:val="clear" w:color="auto" w:fill="DFDFDF"/>
          </w:tcPr>
          <w:p w14:paraId="6732BA61" w14:textId="77777777" w:rsidR="00BC6DED" w:rsidRDefault="00A84A7E">
            <w:pPr>
              <w:pStyle w:val="TableParagraph"/>
              <w:spacing w:before="9"/>
              <w:ind w:left="106" w:right="-14"/>
              <w:rPr>
                <w:b/>
                <w:i/>
                <w:sz w:val="20"/>
              </w:rPr>
            </w:pPr>
            <w:r>
              <w:rPr>
                <w:b/>
                <w:i/>
                <w:sz w:val="20"/>
              </w:rPr>
              <w:t>Flag</w:t>
            </w:r>
            <w:r>
              <w:rPr>
                <w:b/>
                <w:i/>
                <w:spacing w:val="-13"/>
                <w:sz w:val="20"/>
              </w:rPr>
              <w:t xml:space="preserve"> </w:t>
            </w:r>
            <w:r>
              <w:rPr>
                <w:b/>
                <w:i/>
                <w:sz w:val="20"/>
              </w:rPr>
              <w:t>if</w:t>
            </w:r>
            <w:r>
              <w:rPr>
                <w:b/>
                <w:i/>
                <w:spacing w:val="-13"/>
                <w:sz w:val="20"/>
              </w:rPr>
              <w:t xml:space="preserve"> </w:t>
            </w:r>
            <w:proofErr w:type="spellStart"/>
            <w:r>
              <w:rPr>
                <w:b/>
                <w:i/>
                <w:sz w:val="20"/>
              </w:rPr>
              <w:t>ther</w:t>
            </w:r>
            <w:proofErr w:type="spellEnd"/>
            <w:r>
              <w:rPr>
                <w:b/>
                <w:i/>
                <w:sz w:val="20"/>
              </w:rPr>
              <w:t xml:space="preserve"> are any ga that mean are</w:t>
            </w:r>
            <w:r>
              <w:rPr>
                <w:b/>
                <w:i/>
                <w:spacing w:val="-4"/>
                <w:sz w:val="20"/>
              </w:rPr>
              <w:t xml:space="preserve"> </w:t>
            </w:r>
            <w:r>
              <w:rPr>
                <w:b/>
                <w:i/>
                <w:sz w:val="20"/>
              </w:rPr>
              <w:t xml:space="preserve">unable </w:t>
            </w:r>
            <w:r>
              <w:rPr>
                <w:b/>
                <w:i/>
                <w:spacing w:val="-2"/>
                <w:sz w:val="20"/>
              </w:rPr>
              <w:t xml:space="preserve">determine expected </w:t>
            </w:r>
            <w:r>
              <w:rPr>
                <w:b/>
                <w:i/>
                <w:sz w:val="20"/>
              </w:rPr>
              <w:t xml:space="preserve">practice w </w:t>
            </w:r>
            <w:r>
              <w:rPr>
                <w:b/>
                <w:i/>
                <w:spacing w:val="-2"/>
                <w:sz w:val="20"/>
              </w:rPr>
              <w:t>delivered.</w:t>
            </w:r>
          </w:p>
        </w:tc>
      </w:tr>
      <w:tr w:rsidR="00BC6DED" w14:paraId="49B13FBB" w14:textId="77777777">
        <w:trPr>
          <w:trHeight w:val="222"/>
          <w:jc w:val="right"/>
        </w:trPr>
        <w:tc>
          <w:tcPr>
            <w:tcW w:w="1172" w:type="dxa"/>
          </w:tcPr>
          <w:p w14:paraId="4A051673" w14:textId="77777777" w:rsidR="00BC6DED" w:rsidRDefault="00BC6DED">
            <w:pPr>
              <w:pStyle w:val="TableParagraph"/>
              <w:rPr>
                <w:rFonts w:ascii="Times New Roman"/>
                <w:sz w:val="14"/>
              </w:rPr>
            </w:pPr>
          </w:p>
        </w:tc>
        <w:tc>
          <w:tcPr>
            <w:tcW w:w="1289" w:type="dxa"/>
          </w:tcPr>
          <w:p w14:paraId="403B0348" w14:textId="77777777" w:rsidR="00BC6DED" w:rsidRDefault="00BC6DED">
            <w:pPr>
              <w:pStyle w:val="TableParagraph"/>
              <w:rPr>
                <w:rFonts w:ascii="Times New Roman"/>
                <w:sz w:val="14"/>
              </w:rPr>
            </w:pPr>
          </w:p>
        </w:tc>
        <w:tc>
          <w:tcPr>
            <w:tcW w:w="1560" w:type="dxa"/>
          </w:tcPr>
          <w:p w14:paraId="32F9C244" w14:textId="77777777" w:rsidR="00BC6DED" w:rsidRDefault="00BC6DED">
            <w:pPr>
              <w:pStyle w:val="TableParagraph"/>
              <w:rPr>
                <w:rFonts w:ascii="Times New Roman"/>
                <w:sz w:val="14"/>
              </w:rPr>
            </w:pPr>
          </w:p>
        </w:tc>
        <w:tc>
          <w:tcPr>
            <w:tcW w:w="1844" w:type="dxa"/>
          </w:tcPr>
          <w:p w14:paraId="329E6DC4" w14:textId="77777777" w:rsidR="00BC6DED" w:rsidRDefault="00BC6DED">
            <w:pPr>
              <w:pStyle w:val="TableParagraph"/>
              <w:rPr>
                <w:rFonts w:ascii="Times New Roman"/>
                <w:sz w:val="14"/>
              </w:rPr>
            </w:pPr>
          </w:p>
        </w:tc>
        <w:tc>
          <w:tcPr>
            <w:tcW w:w="1702" w:type="dxa"/>
          </w:tcPr>
          <w:p w14:paraId="02E5C17D" w14:textId="77777777" w:rsidR="00BC6DED" w:rsidRDefault="00BC6DED">
            <w:pPr>
              <w:pStyle w:val="TableParagraph"/>
              <w:rPr>
                <w:rFonts w:ascii="Times New Roman"/>
                <w:sz w:val="14"/>
              </w:rPr>
            </w:pPr>
          </w:p>
        </w:tc>
        <w:tc>
          <w:tcPr>
            <w:tcW w:w="1671" w:type="dxa"/>
          </w:tcPr>
          <w:p w14:paraId="433C7E40" w14:textId="77777777" w:rsidR="00BC6DED" w:rsidRDefault="00BC6DED">
            <w:pPr>
              <w:pStyle w:val="TableParagraph"/>
              <w:rPr>
                <w:rFonts w:ascii="Times New Roman"/>
                <w:sz w:val="14"/>
              </w:rPr>
            </w:pPr>
          </w:p>
        </w:tc>
        <w:tc>
          <w:tcPr>
            <w:tcW w:w="1872" w:type="dxa"/>
          </w:tcPr>
          <w:p w14:paraId="02C42CAE" w14:textId="77777777" w:rsidR="00BC6DED" w:rsidRDefault="00BC6DED">
            <w:pPr>
              <w:pStyle w:val="TableParagraph"/>
              <w:rPr>
                <w:rFonts w:ascii="Times New Roman"/>
                <w:sz w:val="14"/>
              </w:rPr>
            </w:pPr>
          </w:p>
        </w:tc>
        <w:tc>
          <w:tcPr>
            <w:tcW w:w="1702" w:type="dxa"/>
          </w:tcPr>
          <w:p w14:paraId="3AF2C802" w14:textId="77777777" w:rsidR="00BC6DED" w:rsidRDefault="00BC6DED">
            <w:pPr>
              <w:pStyle w:val="TableParagraph"/>
              <w:rPr>
                <w:rFonts w:ascii="Times New Roman"/>
                <w:sz w:val="14"/>
              </w:rPr>
            </w:pPr>
          </w:p>
        </w:tc>
        <w:tc>
          <w:tcPr>
            <w:tcW w:w="1445" w:type="dxa"/>
          </w:tcPr>
          <w:p w14:paraId="0EEFC26F" w14:textId="77777777" w:rsidR="00BC6DED" w:rsidRDefault="00BC6DED">
            <w:pPr>
              <w:pStyle w:val="TableParagraph"/>
              <w:rPr>
                <w:rFonts w:ascii="Times New Roman"/>
                <w:sz w:val="14"/>
              </w:rPr>
            </w:pPr>
          </w:p>
        </w:tc>
        <w:tc>
          <w:tcPr>
            <w:tcW w:w="1136" w:type="dxa"/>
            <w:tcBorders>
              <w:right w:val="nil"/>
            </w:tcBorders>
          </w:tcPr>
          <w:p w14:paraId="1F02CE4E" w14:textId="77777777" w:rsidR="00BC6DED" w:rsidRDefault="00BC6DED">
            <w:pPr>
              <w:pStyle w:val="TableParagraph"/>
              <w:rPr>
                <w:rFonts w:ascii="Times New Roman"/>
                <w:sz w:val="14"/>
              </w:rPr>
            </w:pPr>
          </w:p>
        </w:tc>
      </w:tr>
      <w:tr w:rsidR="00BC6DED" w14:paraId="51524A42" w14:textId="77777777">
        <w:trPr>
          <w:trHeight w:val="222"/>
          <w:jc w:val="right"/>
        </w:trPr>
        <w:tc>
          <w:tcPr>
            <w:tcW w:w="1172" w:type="dxa"/>
          </w:tcPr>
          <w:p w14:paraId="2FE6C805" w14:textId="77777777" w:rsidR="00BC6DED" w:rsidRDefault="00BC6DED">
            <w:pPr>
              <w:pStyle w:val="TableParagraph"/>
              <w:rPr>
                <w:rFonts w:ascii="Times New Roman"/>
                <w:sz w:val="14"/>
              </w:rPr>
            </w:pPr>
          </w:p>
        </w:tc>
        <w:tc>
          <w:tcPr>
            <w:tcW w:w="1289" w:type="dxa"/>
          </w:tcPr>
          <w:p w14:paraId="43942E8C" w14:textId="77777777" w:rsidR="00BC6DED" w:rsidRDefault="00BC6DED">
            <w:pPr>
              <w:pStyle w:val="TableParagraph"/>
              <w:rPr>
                <w:rFonts w:ascii="Times New Roman"/>
                <w:sz w:val="14"/>
              </w:rPr>
            </w:pPr>
          </w:p>
        </w:tc>
        <w:tc>
          <w:tcPr>
            <w:tcW w:w="1560" w:type="dxa"/>
          </w:tcPr>
          <w:p w14:paraId="26CA9CAF" w14:textId="77777777" w:rsidR="00BC6DED" w:rsidRDefault="00BC6DED">
            <w:pPr>
              <w:pStyle w:val="TableParagraph"/>
              <w:rPr>
                <w:rFonts w:ascii="Times New Roman"/>
                <w:sz w:val="14"/>
              </w:rPr>
            </w:pPr>
          </w:p>
        </w:tc>
        <w:tc>
          <w:tcPr>
            <w:tcW w:w="1844" w:type="dxa"/>
          </w:tcPr>
          <w:p w14:paraId="45E9A7A9" w14:textId="77777777" w:rsidR="00BC6DED" w:rsidRDefault="00BC6DED">
            <w:pPr>
              <w:pStyle w:val="TableParagraph"/>
              <w:rPr>
                <w:rFonts w:ascii="Times New Roman"/>
                <w:sz w:val="14"/>
              </w:rPr>
            </w:pPr>
          </w:p>
        </w:tc>
        <w:tc>
          <w:tcPr>
            <w:tcW w:w="1702" w:type="dxa"/>
          </w:tcPr>
          <w:p w14:paraId="2FD1E02D" w14:textId="77777777" w:rsidR="00BC6DED" w:rsidRDefault="00BC6DED">
            <w:pPr>
              <w:pStyle w:val="TableParagraph"/>
              <w:rPr>
                <w:rFonts w:ascii="Times New Roman"/>
                <w:sz w:val="14"/>
              </w:rPr>
            </w:pPr>
          </w:p>
        </w:tc>
        <w:tc>
          <w:tcPr>
            <w:tcW w:w="1671" w:type="dxa"/>
          </w:tcPr>
          <w:p w14:paraId="2191F9C3" w14:textId="77777777" w:rsidR="00BC6DED" w:rsidRDefault="00BC6DED">
            <w:pPr>
              <w:pStyle w:val="TableParagraph"/>
              <w:rPr>
                <w:rFonts w:ascii="Times New Roman"/>
                <w:sz w:val="14"/>
              </w:rPr>
            </w:pPr>
          </w:p>
        </w:tc>
        <w:tc>
          <w:tcPr>
            <w:tcW w:w="1872" w:type="dxa"/>
          </w:tcPr>
          <w:p w14:paraId="78277864" w14:textId="77777777" w:rsidR="00BC6DED" w:rsidRDefault="00BC6DED">
            <w:pPr>
              <w:pStyle w:val="TableParagraph"/>
              <w:rPr>
                <w:rFonts w:ascii="Times New Roman"/>
                <w:sz w:val="14"/>
              </w:rPr>
            </w:pPr>
          </w:p>
        </w:tc>
        <w:tc>
          <w:tcPr>
            <w:tcW w:w="1702" w:type="dxa"/>
          </w:tcPr>
          <w:p w14:paraId="1D428A45" w14:textId="77777777" w:rsidR="00BC6DED" w:rsidRDefault="00BC6DED">
            <w:pPr>
              <w:pStyle w:val="TableParagraph"/>
              <w:rPr>
                <w:rFonts w:ascii="Times New Roman"/>
                <w:sz w:val="14"/>
              </w:rPr>
            </w:pPr>
          </w:p>
        </w:tc>
        <w:tc>
          <w:tcPr>
            <w:tcW w:w="1445" w:type="dxa"/>
          </w:tcPr>
          <w:p w14:paraId="1CBF28F3" w14:textId="77777777" w:rsidR="00BC6DED" w:rsidRDefault="00BC6DED">
            <w:pPr>
              <w:pStyle w:val="TableParagraph"/>
              <w:rPr>
                <w:rFonts w:ascii="Times New Roman"/>
                <w:sz w:val="14"/>
              </w:rPr>
            </w:pPr>
          </w:p>
        </w:tc>
        <w:tc>
          <w:tcPr>
            <w:tcW w:w="1136" w:type="dxa"/>
            <w:tcBorders>
              <w:right w:val="nil"/>
            </w:tcBorders>
          </w:tcPr>
          <w:p w14:paraId="6C92A860" w14:textId="77777777" w:rsidR="00BC6DED" w:rsidRDefault="00BC6DED">
            <w:pPr>
              <w:pStyle w:val="TableParagraph"/>
              <w:rPr>
                <w:rFonts w:ascii="Times New Roman"/>
                <w:sz w:val="14"/>
              </w:rPr>
            </w:pPr>
          </w:p>
        </w:tc>
      </w:tr>
      <w:tr w:rsidR="00BC6DED" w14:paraId="67AA4148" w14:textId="77777777">
        <w:trPr>
          <w:trHeight w:val="222"/>
          <w:jc w:val="right"/>
        </w:trPr>
        <w:tc>
          <w:tcPr>
            <w:tcW w:w="1172" w:type="dxa"/>
          </w:tcPr>
          <w:p w14:paraId="5CF7A8A8" w14:textId="77777777" w:rsidR="00BC6DED" w:rsidRDefault="00BC6DED">
            <w:pPr>
              <w:pStyle w:val="TableParagraph"/>
              <w:rPr>
                <w:rFonts w:ascii="Times New Roman"/>
                <w:sz w:val="14"/>
              </w:rPr>
            </w:pPr>
          </w:p>
        </w:tc>
        <w:tc>
          <w:tcPr>
            <w:tcW w:w="1289" w:type="dxa"/>
          </w:tcPr>
          <w:p w14:paraId="240E1757" w14:textId="77777777" w:rsidR="00BC6DED" w:rsidRDefault="00BC6DED">
            <w:pPr>
              <w:pStyle w:val="TableParagraph"/>
              <w:rPr>
                <w:rFonts w:ascii="Times New Roman"/>
                <w:sz w:val="14"/>
              </w:rPr>
            </w:pPr>
          </w:p>
        </w:tc>
        <w:tc>
          <w:tcPr>
            <w:tcW w:w="1560" w:type="dxa"/>
          </w:tcPr>
          <w:p w14:paraId="4BA22412" w14:textId="77777777" w:rsidR="00BC6DED" w:rsidRDefault="00BC6DED">
            <w:pPr>
              <w:pStyle w:val="TableParagraph"/>
              <w:rPr>
                <w:rFonts w:ascii="Times New Roman"/>
                <w:sz w:val="14"/>
              </w:rPr>
            </w:pPr>
          </w:p>
        </w:tc>
        <w:tc>
          <w:tcPr>
            <w:tcW w:w="1844" w:type="dxa"/>
          </w:tcPr>
          <w:p w14:paraId="264E9A9C" w14:textId="77777777" w:rsidR="00BC6DED" w:rsidRDefault="00BC6DED">
            <w:pPr>
              <w:pStyle w:val="TableParagraph"/>
              <w:rPr>
                <w:rFonts w:ascii="Times New Roman"/>
                <w:sz w:val="14"/>
              </w:rPr>
            </w:pPr>
          </w:p>
        </w:tc>
        <w:tc>
          <w:tcPr>
            <w:tcW w:w="1702" w:type="dxa"/>
          </w:tcPr>
          <w:p w14:paraId="308E24DF" w14:textId="77777777" w:rsidR="00BC6DED" w:rsidRDefault="00BC6DED">
            <w:pPr>
              <w:pStyle w:val="TableParagraph"/>
              <w:rPr>
                <w:rFonts w:ascii="Times New Roman"/>
                <w:sz w:val="14"/>
              </w:rPr>
            </w:pPr>
          </w:p>
        </w:tc>
        <w:tc>
          <w:tcPr>
            <w:tcW w:w="1671" w:type="dxa"/>
          </w:tcPr>
          <w:p w14:paraId="58293C74" w14:textId="77777777" w:rsidR="00BC6DED" w:rsidRDefault="00BC6DED">
            <w:pPr>
              <w:pStyle w:val="TableParagraph"/>
              <w:rPr>
                <w:rFonts w:ascii="Times New Roman"/>
                <w:sz w:val="14"/>
              </w:rPr>
            </w:pPr>
          </w:p>
        </w:tc>
        <w:tc>
          <w:tcPr>
            <w:tcW w:w="1872" w:type="dxa"/>
          </w:tcPr>
          <w:p w14:paraId="410105E2" w14:textId="77777777" w:rsidR="00BC6DED" w:rsidRDefault="00BC6DED">
            <w:pPr>
              <w:pStyle w:val="TableParagraph"/>
              <w:rPr>
                <w:rFonts w:ascii="Times New Roman"/>
                <w:sz w:val="14"/>
              </w:rPr>
            </w:pPr>
          </w:p>
        </w:tc>
        <w:tc>
          <w:tcPr>
            <w:tcW w:w="1702" w:type="dxa"/>
          </w:tcPr>
          <w:p w14:paraId="5F4B7D7A" w14:textId="77777777" w:rsidR="00BC6DED" w:rsidRDefault="00BC6DED">
            <w:pPr>
              <w:pStyle w:val="TableParagraph"/>
              <w:rPr>
                <w:rFonts w:ascii="Times New Roman"/>
                <w:sz w:val="14"/>
              </w:rPr>
            </w:pPr>
          </w:p>
        </w:tc>
        <w:tc>
          <w:tcPr>
            <w:tcW w:w="1445" w:type="dxa"/>
          </w:tcPr>
          <w:p w14:paraId="6E198B02" w14:textId="77777777" w:rsidR="00BC6DED" w:rsidRDefault="00BC6DED">
            <w:pPr>
              <w:pStyle w:val="TableParagraph"/>
              <w:rPr>
                <w:rFonts w:ascii="Times New Roman"/>
                <w:sz w:val="14"/>
              </w:rPr>
            </w:pPr>
          </w:p>
        </w:tc>
        <w:tc>
          <w:tcPr>
            <w:tcW w:w="1136" w:type="dxa"/>
            <w:tcBorders>
              <w:right w:val="nil"/>
            </w:tcBorders>
          </w:tcPr>
          <w:p w14:paraId="64F6B5D3" w14:textId="77777777" w:rsidR="00BC6DED" w:rsidRDefault="00BC6DED">
            <w:pPr>
              <w:pStyle w:val="TableParagraph"/>
              <w:rPr>
                <w:rFonts w:ascii="Times New Roman"/>
                <w:sz w:val="14"/>
              </w:rPr>
            </w:pPr>
          </w:p>
        </w:tc>
      </w:tr>
      <w:tr w:rsidR="00BC6DED" w14:paraId="5C7565B6" w14:textId="77777777">
        <w:trPr>
          <w:trHeight w:val="223"/>
          <w:jc w:val="right"/>
        </w:trPr>
        <w:tc>
          <w:tcPr>
            <w:tcW w:w="1172" w:type="dxa"/>
          </w:tcPr>
          <w:p w14:paraId="09975B00" w14:textId="77777777" w:rsidR="00BC6DED" w:rsidRDefault="00BC6DED">
            <w:pPr>
              <w:pStyle w:val="TableParagraph"/>
              <w:rPr>
                <w:rFonts w:ascii="Times New Roman"/>
                <w:sz w:val="14"/>
              </w:rPr>
            </w:pPr>
          </w:p>
        </w:tc>
        <w:tc>
          <w:tcPr>
            <w:tcW w:w="1289" w:type="dxa"/>
          </w:tcPr>
          <w:p w14:paraId="0E8ABB70" w14:textId="77777777" w:rsidR="00BC6DED" w:rsidRDefault="00BC6DED">
            <w:pPr>
              <w:pStyle w:val="TableParagraph"/>
              <w:rPr>
                <w:rFonts w:ascii="Times New Roman"/>
                <w:sz w:val="14"/>
              </w:rPr>
            </w:pPr>
          </w:p>
        </w:tc>
        <w:tc>
          <w:tcPr>
            <w:tcW w:w="1560" w:type="dxa"/>
          </w:tcPr>
          <w:p w14:paraId="7B456025" w14:textId="77777777" w:rsidR="00BC6DED" w:rsidRDefault="00BC6DED">
            <w:pPr>
              <w:pStyle w:val="TableParagraph"/>
              <w:rPr>
                <w:rFonts w:ascii="Times New Roman"/>
                <w:sz w:val="14"/>
              </w:rPr>
            </w:pPr>
          </w:p>
        </w:tc>
        <w:tc>
          <w:tcPr>
            <w:tcW w:w="1844" w:type="dxa"/>
          </w:tcPr>
          <w:p w14:paraId="2F866EF1" w14:textId="77777777" w:rsidR="00BC6DED" w:rsidRDefault="00BC6DED">
            <w:pPr>
              <w:pStyle w:val="TableParagraph"/>
              <w:rPr>
                <w:rFonts w:ascii="Times New Roman"/>
                <w:sz w:val="14"/>
              </w:rPr>
            </w:pPr>
          </w:p>
        </w:tc>
        <w:tc>
          <w:tcPr>
            <w:tcW w:w="1702" w:type="dxa"/>
          </w:tcPr>
          <w:p w14:paraId="535AE4FF" w14:textId="77777777" w:rsidR="00BC6DED" w:rsidRDefault="00BC6DED">
            <w:pPr>
              <w:pStyle w:val="TableParagraph"/>
              <w:rPr>
                <w:rFonts w:ascii="Times New Roman"/>
                <w:sz w:val="14"/>
              </w:rPr>
            </w:pPr>
          </w:p>
        </w:tc>
        <w:tc>
          <w:tcPr>
            <w:tcW w:w="1671" w:type="dxa"/>
          </w:tcPr>
          <w:p w14:paraId="610FF57C" w14:textId="77777777" w:rsidR="00BC6DED" w:rsidRDefault="00BC6DED">
            <w:pPr>
              <w:pStyle w:val="TableParagraph"/>
              <w:rPr>
                <w:rFonts w:ascii="Times New Roman"/>
                <w:sz w:val="14"/>
              </w:rPr>
            </w:pPr>
          </w:p>
        </w:tc>
        <w:tc>
          <w:tcPr>
            <w:tcW w:w="1872" w:type="dxa"/>
          </w:tcPr>
          <w:p w14:paraId="3C4970A3" w14:textId="77777777" w:rsidR="00BC6DED" w:rsidRDefault="00BC6DED">
            <w:pPr>
              <w:pStyle w:val="TableParagraph"/>
              <w:rPr>
                <w:rFonts w:ascii="Times New Roman"/>
                <w:sz w:val="14"/>
              </w:rPr>
            </w:pPr>
          </w:p>
        </w:tc>
        <w:tc>
          <w:tcPr>
            <w:tcW w:w="1702" w:type="dxa"/>
          </w:tcPr>
          <w:p w14:paraId="6872E7D7" w14:textId="77777777" w:rsidR="00BC6DED" w:rsidRDefault="00BC6DED">
            <w:pPr>
              <w:pStyle w:val="TableParagraph"/>
              <w:rPr>
                <w:rFonts w:ascii="Times New Roman"/>
                <w:sz w:val="14"/>
              </w:rPr>
            </w:pPr>
          </w:p>
        </w:tc>
        <w:tc>
          <w:tcPr>
            <w:tcW w:w="1445" w:type="dxa"/>
          </w:tcPr>
          <w:p w14:paraId="1B352003" w14:textId="77777777" w:rsidR="00BC6DED" w:rsidRDefault="00BC6DED">
            <w:pPr>
              <w:pStyle w:val="TableParagraph"/>
              <w:rPr>
                <w:rFonts w:ascii="Times New Roman"/>
                <w:sz w:val="14"/>
              </w:rPr>
            </w:pPr>
          </w:p>
        </w:tc>
        <w:tc>
          <w:tcPr>
            <w:tcW w:w="1136" w:type="dxa"/>
            <w:tcBorders>
              <w:right w:val="nil"/>
            </w:tcBorders>
          </w:tcPr>
          <w:p w14:paraId="6019E50F" w14:textId="77777777" w:rsidR="00BC6DED" w:rsidRDefault="00BC6DED">
            <w:pPr>
              <w:pStyle w:val="TableParagraph"/>
              <w:rPr>
                <w:rFonts w:ascii="Times New Roman"/>
                <w:sz w:val="14"/>
              </w:rPr>
            </w:pPr>
          </w:p>
        </w:tc>
      </w:tr>
      <w:tr w:rsidR="00BC6DED" w14:paraId="12CD9A0F" w14:textId="77777777">
        <w:trPr>
          <w:trHeight w:val="222"/>
          <w:jc w:val="right"/>
        </w:trPr>
        <w:tc>
          <w:tcPr>
            <w:tcW w:w="1172" w:type="dxa"/>
          </w:tcPr>
          <w:p w14:paraId="1ECBDB39" w14:textId="77777777" w:rsidR="00BC6DED" w:rsidRDefault="00BC6DED">
            <w:pPr>
              <w:pStyle w:val="TableParagraph"/>
              <w:rPr>
                <w:rFonts w:ascii="Times New Roman"/>
                <w:sz w:val="14"/>
              </w:rPr>
            </w:pPr>
          </w:p>
        </w:tc>
        <w:tc>
          <w:tcPr>
            <w:tcW w:w="1289" w:type="dxa"/>
          </w:tcPr>
          <w:p w14:paraId="0DA5E6F6" w14:textId="77777777" w:rsidR="00BC6DED" w:rsidRDefault="00BC6DED">
            <w:pPr>
              <w:pStyle w:val="TableParagraph"/>
              <w:rPr>
                <w:rFonts w:ascii="Times New Roman"/>
                <w:sz w:val="14"/>
              </w:rPr>
            </w:pPr>
          </w:p>
        </w:tc>
        <w:tc>
          <w:tcPr>
            <w:tcW w:w="1560" w:type="dxa"/>
          </w:tcPr>
          <w:p w14:paraId="309A2942" w14:textId="77777777" w:rsidR="00BC6DED" w:rsidRDefault="00BC6DED">
            <w:pPr>
              <w:pStyle w:val="TableParagraph"/>
              <w:rPr>
                <w:rFonts w:ascii="Times New Roman"/>
                <w:sz w:val="14"/>
              </w:rPr>
            </w:pPr>
          </w:p>
        </w:tc>
        <w:tc>
          <w:tcPr>
            <w:tcW w:w="1844" w:type="dxa"/>
          </w:tcPr>
          <w:p w14:paraId="252DA42B" w14:textId="77777777" w:rsidR="00BC6DED" w:rsidRDefault="00BC6DED">
            <w:pPr>
              <w:pStyle w:val="TableParagraph"/>
              <w:rPr>
                <w:rFonts w:ascii="Times New Roman"/>
                <w:sz w:val="14"/>
              </w:rPr>
            </w:pPr>
          </w:p>
        </w:tc>
        <w:tc>
          <w:tcPr>
            <w:tcW w:w="1702" w:type="dxa"/>
          </w:tcPr>
          <w:p w14:paraId="62FFBB45" w14:textId="77777777" w:rsidR="00BC6DED" w:rsidRDefault="00BC6DED">
            <w:pPr>
              <w:pStyle w:val="TableParagraph"/>
              <w:rPr>
                <w:rFonts w:ascii="Times New Roman"/>
                <w:sz w:val="14"/>
              </w:rPr>
            </w:pPr>
          </w:p>
        </w:tc>
        <w:tc>
          <w:tcPr>
            <w:tcW w:w="1671" w:type="dxa"/>
          </w:tcPr>
          <w:p w14:paraId="07C02202" w14:textId="77777777" w:rsidR="00BC6DED" w:rsidRDefault="00BC6DED">
            <w:pPr>
              <w:pStyle w:val="TableParagraph"/>
              <w:rPr>
                <w:rFonts w:ascii="Times New Roman"/>
                <w:sz w:val="14"/>
              </w:rPr>
            </w:pPr>
          </w:p>
        </w:tc>
        <w:tc>
          <w:tcPr>
            <w:tcW w:w="1872" w:type="dxa"/>
          </w:tcPr>
          <w:p w14:paraId="70E55554" w14:textId="77777777" w:rsidR="00BC6DED" w:rsidRDefault="00BC6DED">
            <w:pPr>
              <w:pStyle w:val="TableParagraph"/>
              <w:rPr>
                <w:rFonts w:ascii="Times New Roman"/>
                <w:sz w:val="14"/>
              </w:rPr>
            </w:pPr>
          </w:p>
        </w:tc>
        <w:tc>
          <w:tcPr>
            <w:tcW w:w="1702" w:type="dxa"/>
          </w:tcPr>
          <w:p w14:paraId="290776F8" w14:textId="77777777" w:rsidR="00BC6DED" w:rsidRDefault="00BC6DED">
            <w:pPr>
              <w:pStyle w:val="TableParagraph"/>
              <w:rPr>
                <w:rFonts w:ascii="Times New Roman"/>
                <w:sz w:val="14"/>
              </w:rPr>
            </w:pPr>
          </w:p>
        </w:tc>
        <w:tc>
          <w:tcPr>
            <w:tcW w:w="1445" w:type="dxa"/>
          </w:tcPr>
          <w:p w14:paraId="1E6BE0E3" w14:textId="77777777" w:rsidR="00BC6DED" w:rsidRDefault="00BC6DED">
            <w:pPr>
              <w:pStyle w:val="TableParagraph"/>
              <w:rPr>
                <w:rFonts w:ascii="Times New Roman"/>
                <w:sz w:val="14"/>
              </w:rPr>
            </w:pPr>
          </w:p>
        </w:tc>
        <w:tc>
          <w:tcPr>
            <w:tcW w:w="1136" w:type="dxa"/>
            <w:tcBorders>
              <w:right w:val="nil"/>
            </w:tcBorders>
          </w:tcPr>
          <w:p w14:paraId="2B9F214F" w14:textId="77777777" w:rsidR="00BC6DED" w:rsidRDefault="00BC6DED">
            <w:pPr>
              <w:pStyle w:val="TableParagraph"/>
              <w:rPr>
                <w:rFonts w:ascii="Times New Roman"/>
                <w:sz w:val="14"/>
              </w:rPr>
            </w:pPr>
          </w:p>
        </w:tc>
      </w:tr>
      <w:tr w:rsidR="00BC6DED" w14:paraId="0D86D59C" w14:textId="77777777">
        <w:trPr>
          <w:trHeight w:val="224"/>
          <w:jc w:val="right"/>
        </w:trPr>
        <w:tc>
          <w:tcPr>
            <w:tcW w:w="1172" w:type="dxa"/>
          </w:tcPr>
          <w:p w14:paraId="749BFA6D" w14:textId="77777777" w:rsidR="00BC6DED" w:rsidRDefault="00BC6DED">
            <w:pPr>
              <w:pStyle w:val="TableParagraph"/>
              <w:rPr>
                <w:rFonts w:ascii="Times New Roman"/>
                <w:sz w:val="16"/>
              </w:rPr>
            </w:pPr>
          </w:p>
        </w:tc>
        <w:tc>
          <w:tcPr>
            <w:tcW w:w="1289" w:type="dxa"/>
          </w:tcPr>
          <w:p w14:paraId="1EE324A8" w14:textId="77777777" w:rsidR="00BC6DED" w:rsidRDefault="00BC6DED">
            <w:pPr>
              <w:pStyle w:val="TableParagraph"/>
              <w:rPr>
                <w:rFonts w:ascii="Times New Roman"/>
                <w:sz w:val="16"/>
              </w:rPr>
            </w:pPr>
          </w:p>
        </w:tc>
        <w:tc>
          <w:tcPr>
            <w:tcW w:w="1560" w:type="dxa"/>
          </w:tcPr>
          <w:p w14:paraId="0B01FAA8" w14:textId="77777777" w:rsidR="00BC6DED" w:rsidRDefault="00BC6DED">
            <w:pPr>
              <w:pStyle w:val="TableParagraph"/>
              <w:rPr>
                <w:rFonts w:ascii="Times New Roman"/>
                <w:sz w:val="16"/>
              </w:rPr>
            </w:pPr>
          </w:p>
        </w:tc>
        <w:tc>
          <w:tcPr>
            <w:tcW w:w="1844" w:type="dxa"/>
          </w:tcPr>
          <w:p w14:paraId="65F9A64B" w14:textId="77777777" w:rsidR="00BC6DED" w:rsidRDefault="00BC6DED">
            <w:pPr>
              <w:pStyle w:val="TableParagraph"/>
              <w:rPr>
                <w:rFonts w:ascii="Times New Roman"/>
                <w:sz w:val="16"/>
              </w:rPr>
            </w:pPr>
          </w:p>
        </w:tc>
        <w:tc>
          <w:tcPr>
            <w:tcW w:w="1702" w:type="dxa"/>
          </w:tcPr>
          <w:p w14:paraId="356D6BFB" w14:textId="77777777" w:rsidR="00BC6DED" w:rsidRDefault="00BC6DED">
            <w:pPr>
              <w:pStyle w:val="TableParagraph"/>
              <w:rPr>
                <w:rFonts w:ascii="Times New Roman"/>
                <w:sz w:val="16"/>
              </w:rPr>
            </w:pPr>
          </w:p>
        </w:tc>
        <w:tc>
          <w:tcPr>
            <w:tcW w:w="1671" w:type="dxa"/>
          </w:tcPr>
          <w:p w14:paraId="41D442C4" w14:textId="77777777" w:rsidR="00BC6DED" w:rsidRDefault="00BC6DED">
            <w:pPr>
              <w:pStyle w:val="TableParagraph"/>
              <w:rPr>
                <w:rFonts w:ascii="Times New Roman"/>
                <w:sz w:val="16"/>
              </w:rPr>
            </w:pPr>
          </w:p>
        </w:tc>
        <w:tc>
          <w:tcPr>
            <w:tcW w:w="1872" w:type="dxa"/>
          </w:tcPr>
          <w:p w14:paraId="07123718" w14:textId="77777777" w:rsidR="00BC6DED" w:rsidRDefault="00BC6DED">
            <w:pPr>
              <w:pStyle w:val="TableParagraph"/>
              <w:rPr>
                <w:rFonts w:ascii="Times New Roman"/>
                <w:sz w:val="16"/>
              </w:rPr>
            </w:pPr>
          </w:p>
        </w:tc>
        <w:tc>
          <w:tcPr>
            <w:tcW w:w="1702" w:type="dxa"/>
          </w:tcPr>
          <w:p w14:paraId="60D837AF" w14:textId="77777777" w:rsidR="00BC6DED" w:rsidRDefault="00BC6DED">
            <w:pPr>
              <w:pStyle w:val="TableParagraph"/>
              <w:rPr>
                <w:rFonts w:ascii="Times New Roman"/>
                <w:sz w:val="16"/>
              </w:rPr>
            </w:pPr>
          </w:p>
        </w:tc>
        <w:tc>
          <w:tcPr>
            <w:tcW w:w="1445" w:type="dxa"/>
          </w:tcPr>
          <w:p w14:paraId="61DD159B" w14:textId="77777777" w:rsidR="00BC6DED" w:rsidRDefault="00BC6DED">
            <w:pPr>
              <w:pStyle w:val="TableParagraph"/>
              <w:rPr>
                <w:rFonts w:ascii="Times New Roman"/>
                <w:sz w:val="16"/>
              </w:rPr>
            </w:pPr>
          </w:p>
        </w:tc>
        <w:tc>
          <w:tcPr>
            <w:tcW w:w="1136" w:type="dxa"/>
            <w:tcBorders>
              <w:right w:val="nil"/>
            </w:tcBorders>
          </w:tcPr>
          <w:p w14:paraId="7992BDC3" w14:textId="77777777" w:rsidR="00BC6DED" w:rsidRDefault="00BC6DED">
            <w:pPr>
              <w:pStyle w:val="TableParagraph"/>
              <w:rPr>
                <w:rFonts w:ascii="Times New Roman"/>
                <w:sz w:val="16"/>
              </w:rPr>
            </w:pPr>
          </w:p>
        </w:tc>
      </w:tr>
      <w:tr w:rsidR="00BC6DED" w14:paraId="54D3D88E" w14:textId="77777777">
        <w:trPr>
          <w:trHeight w:val="222"/>
          <w:jc w:val="right"/>
        </w:trPr>
        <w:tc>
          <w:tcPr>
            <w:tcW w:w="1172" w:type="dxa"/>
          </w:tcPr>
          <w:p w14:paraId="08BD6737" w14:textId="77777777" w:rsidR="00BC6DED" w:rsidRDefault="00BC6DED">
            <w:pPr>
              <w:pStyle w:val="TableParagraph"/>
              <w:rPr>
                <w:rFonts w:ascii="Times New Roman"/>
                <w:sz w:val="14"/>
              </w:rPr>
            </w:pPr>
          </w:p>
        </w:tc>
        <w:tc>
          <w:tcPr>
            <w:tcW w:w="1289" w:type="dxa"/>
          </w:tcPr>
          <w:p w14:paraId="652D5C87" w14:textId="77777777" w:rsidR="00BC6DED" w:rsidRDefault="00BC6DED">
            <w:pPr>
              <w:pStyle w:val="TableParagraph"/>
              <w:rPr>
                <w:rFonts w:ascii="Times New Roman"/>
                <w:sz w:val="14"/>
              </w:rPr>
            </w:pPr>
          </w:p>
        </w:tc>
        <w:tc>
          <w:tcPr>
            <w:tcW w:w="1560" w:type="dxa"/>
          </w:tcPr>
          <w:p w14:paraId="1843A60D" w14:textId="77777777" w:rsidR="00BC6DED" w:rsidRDefault="00BC6DED">
            <w:pPr>
              <w:pStyle w:val="TableParagraph"/>
              <w:rPr>
                <w:rFonts w:ascii="Times New Roman"/>
                <w:sz w:val="14"/>
              </w:rPr>
            </w:pPr>
          </w:p>
        </w:tc>
        <w:tc>
          <w:tcPr>
            <w:tcW w:w="1844" w:type="dxa"/>
          </w:tcPr>
          <w:p w14:paraId="7645EFA0" w14:textId="77777777" w:rsidR="00BC6DED" w:rsidRDefault="00BC6DED">
            <w:pPr>
              <w:pStyle w:val="TableParagraph"/>
              <w:rPr>
                <w:rFonts w:ascii="Times New Roman"/>
                <w:sz w:val="14"/>
              </w:rPr>
            </w:pPr>
          </w:p>
        </w:tc>
        <w:tc>
          <w:tcPr>
            <w:tcW w:w="1702" w:type="dxa"/>
          </w:tcPr>
          <w:p w14:paraId="7406C216" w14:textId="77777777" w:rsidR="00BC6DED" w:rsidRDefault="00BC6DED">
            <w:pPr>
              <w:pStyle w:val="TableParagraph"/>
              <w:rPr>
                <w:rFonts w:ascii="Times New Roman"/>
                <w:sz w:val="14"/>
              </w:rPr>
            </w:pPr>
          </w:p>
        </w:tc>
        <w:tc>
          <w:tcPr>
            <w:tcW w:w="1671" w:type="dxa"/>
          </w:tcPr>
          <w:p w14:paraId="4250B4A9" w14:textId="77777777" w:rsidR="00BC6DED" w:rsidRDefault="00BC6DED">
            <w:pPr>
              <w:pStyle w:val="TableParagraph"/>
              <w:rPr>
                <w:rFonts w:ascii="Times New Roman"/>
                <w:sz w:val="14"/>
              </w:rPr>
            </w:pPr>
          </w:p>
        </w:tc>
        <w:tc>
          <w:tcPr>
            <w:tcW w:w="1872" w:type="dxa"/>
          </w:tcPr>
          <w:p w14:paraId="2D2F9C2D" w14:textId="77777777" w:rsidR="00BC6DED" w:rsidRDefault="00BC6DED">
            <w:pPr>
              <w:pStyle w:val="TableParagraph"/>
              <w:rPr>
                <w:rFonts w:ascii="Times New Roman"/>
                <w:sz w:val="14"/>
              </w:rPr>
            </w:pPr>
          </w:p>
        </w:tc>
        <w:tc>
          <w:tcPr>
            <w:tcW w:w="1702" w:type="dxa"/>
          </w:tcPr>
          <w:p w14:paraId="16872997" w14:textId="77777777" w:rsidR="00BC6DED" w:rsidRDefault="00BC6DED">
            <w:pPr>
              <w:pStyle w:val="TableParagraph"/>
              <w:rPr>
                <w:rFonts w:ascii="Times New Roman"/>
                <w:sz w:val="14"/>
              </w:rPr>
            </w:pPr>
          </w:p>
        </w:tc>
        <w:tc>
          <w:tcPr>
            <w:tcW w:w="1445" w:type="dxa"/>
          </w:tcPr>
          <w:p w14:paraId="5A534505" w14:textId="77777777" w:rsidR="00BC6DED" w:rsidRDefault="00BC6DED">
            <w:pPr>
              <w:pStyle w:val="TableParagraph"/>
              <w:rPr>
                <w:rFonts w:ascii="Times New Roman"/>
                <w:sz w:val="14"/>
              </w:rPr>
            </w:pPr>
          </w:p>
        </w:tc>
        <w:tc>
          <w:tcPr>
            <w:tcW w:w="1136" w:type="dxa"/>
            <w:tcBorders>
              <w:right w:val="nil"/>
            </w:tcBorders>
          </w:tcPr>
          <w:p w14:paraId="478BAF60" w14:textId="77777777" w:rsidR="00BC6DED" w:rsidRDefault="00BC6DED">
            <w:pPr>
              <w:pStyle w:val="TableParagraph"/>
              <w:rPr>
                <w:rFonts w:ascii="Times New Roman"/>
                <w:sz w:val="14"/>
              </w:rPr>
            </w:pPr>
          </w:p>
        </w:tc>
      </w:tr>
      <w:tr w:rsidR="00BC6DED" w14:paraId="4613A463" w14:textId="77777777">
        <w:trPr>
          <w:trHeight w:val="222"/>
          <w:jc w:val="right"/>
        </w:trPr>
        <w:tc>
          <w:tcPr>
            <w:tcW w:w="1172" w:type="dxa"/>
          </w:tcPr>
          <w:p w14:paraId="5E27A1E4" w14:textId="77777777" w:rsidR="00BC6DED" w:rsidRDefault="00BC6DED">
            <w:pPr>
              <w:pStyle w:val="TableParagraph"/>
              <w:rPr>
                <w:rFonts w:ascii="Times New Roman"/>
                <w:sz w:val="14"/>
              </w:rPr>
            </w:pPr>
          </w:p>
        </w:tc>
        <w:tc>
          <w:tcPr>
            <w:tcW w:w="1289" w:type="dxa"/>
          </w:tcPr>
          <w:p w14:paraId="317A8DA8" w14:textId="77777777" w:rsidR="00BC6DED" w:rsidRDefault="00BC6DED">
            <w:pPr>
              <w:pStyle w:val="TableParagraph"/>
              <w:rPr>
                <w:rFonts w:ascii="Times New Roman"/>
                <w:sz w:val="14"/>
              </w:rPr>
            </w:pPr>
          </w:p>
        </w:tc>
        <w:tc>
          <w:tcPr>
            <w:tcW w:w="1560" w:type="dxa"/>
          </w:tcPr>
          <w:p w14:paraId="45993A1A" w14:textId="77777777" w:rsidR="00BC6DED" w:rsidRDefault="00BC6DED">
            <w:pPr>
              <w:pStyle w:val="TableParagraph"/>
              <w:rPr>
                <w:rFonts w:ascii="Times New Roman"/>
                <w:sz w:val="14"/>
              </w:rPr>
            </w:pPr>
          </w:p>
        </w:tc>
        <w:tc>
          <w:tcPr>
            <w:tcW w:w="1844" w:type="dxa"/>
          </w:tcPr>
          <w:p w14:paraId="2256C9A5" w14:textId="77777777" w:rsidR="00BC6DED" w:rsidRDefault="00BC6DED">
            <w:pPr>
              <w:pStyle w:val="TableParagraph"/>
              <w:rPr>
                <w:rFonts w:ascii="Times New Roman"/>
                <w:sz w:val="14"/>
              </w:rPr>
            </w:pPr>
          </w:p>
        </w:tc>
        <w:tc>
          <w:tcPr>
            <w:tcW w:w="1702" w:type="dxa"/>
          </w:tcPr>
          <w:p w14:paraId="76827C61" w14:textId="77777777" w:rsidR="00BC6DED" w:rsidRDefault="00BC6DED">
            <w:pPr>
              <w:pStyle w:val="TableParagraph"/>
              <w:rPr>
                <w:rFonts w:ascii="Times New Roman"/>
                <w:sz w:val="14"/>
              </w:rPr>
            </w:pPr>
          </w:p>
        </w:tc>
        <w:tc>
          <w:tcPr>
            <w:tcW w:w="1671" w:type="dxa"/>
          </w:tcPr>
          <w:p w14:paraId="06EA9359" w14:textId="77777777" w:rsidR="00BC6DED" w:rsidRDefault="00BC6DED">
            <w:pPr>
              <w:pStyle w:val="TableParagraph"/>
              <w:rPr>
                <w:rFonts w:ascii="Times New Roman"/>
                <w:sz w:val="14"/>
              </w:rPr>
            </w:pPr>
          </w:p>
        </w:tc>
        <w:tc>
          <w:tcPr>
            <w:tcW w:w="1872" w:type="dxa"/>
          </w:tcPr>
          <w:p w14:paraId="7023656B" w14:textId="77777777" w:rsidR="00BC6DED" w:rsidRDefault="00BC6DED">
            <w:pPr>
              <w:pStyle w:val="TableParagraph"/>
              <w:rPr>
                <w:rFonts w:ascii="Times New Roman"/>
                <w:sz w:val="14"/>
              </w:rPr>
            </w:pPr>
          </w:p>
        </w:tc>
        <w:tc>
          <w:tcPr>
            <w:tcW w:w="1702" w:type="dxa"/>
          </w:tcPr>
          <w:p w14:paraId="18F69A88" w14:textId="77777777" w:rsidR="00BC6DED" w:rsidRDefault="00BC6DED">
            <w:pPr>
              <w:pStyle w:val="TableParagraph"/>
              <w:rPr>
                <w:rFonts w:ascii="Times New Roman"/>
                <w:sz w:val="14"/>
              </w:rPr>
            </w:pPr>
          </w:p>
        </w:tc>
        <w:tc>
          <w:tcPr>
            <w:tcW w:w="1445" w:type="dxa"/>
          </w:tcPr>
          <w:p w14:paraId="4793132C" w14:textId="77777777" w:rsidR="00BC6DED" w:rsidRDefault="00BC6DED">
            <w:pPr>
              <w:pStyle w:val="TableParagraph"/>
              <w:rPr>
                <w:rFonts w:ascii="Times New Roman"/>
                <w:sz w:val="14"/>
              </w:rPr>
            </w:pPr>
          </w:p>
        </w:tc>
        <w:tc>
          <w:tcPr>
            <w:tcW w:w="1136" w:type="dxa"/>
            <w:tcBorders>
              <w:right w:val="nil"/>
            </w:tcBorders>
          </w:tcPr>
          <w:p w14:paraId="70534890" w14:textId="77777777" w:rsidR="00BC6DED" w:rsidRDefault="00BC6DED">
            <w:pPr>
              <w:pStyle w:val="TableParagraph"/>
              <w:rPr>
                <w:rFonts w:ascii="Times New Roman"/>
                <w:sz w:val="14"/>
              </w:rPr>
            </w:pPr>
          </w:p>
        </w:tc>
      </w:tr>
    </w:tbl>
    <w:p w14:paraId="7A964F57" w14:textId="77777777" w:rsidR="00BC6DED" w:rsidRDefault="00BC6DED">
      <w:pPr>
        <w:rPr>
          <w:rFonts w:ascii="Times New Roman"/>
          <w:sz w:val="14"/>
        </w:rPr>
        <w:sectPr w:rsidR="00BC6DED">
          <w:pgSz w:w="16840" w:h="11910" w:orient="landscape"/>
          <w:pgMar w:top="1340" w:right="0" w:bottom="1240" w:left="340" w:header="0" w:footer="1050" w:gutter="0"/>
          <w:cols w:space="720"/>
        </w:sectPr>
      </w:pPr>
    </w:p>
    <w:p w14:paraId="736EB397" w14:textId="77777777" w:rsidR="00BC6DED" w:rsidRDefault="00BC6DED">
      <w:pPr>
        <w:pStyle w:val="BodyText"/>
        <w:spacing w:before="2"/>
        <w:rPr>
          <w:b/>
          <w:sz w:val="8"/>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572"/>
        <w:gridCol w:w="1984"/>
        <w:gridCol w:w="2126"/>
        <w:gridCol w:w="990"/>
        <w:gridCol w:w="2834"/>
        <w:gridCol w:w="3120"/>
        <w:gridCol w:w="2267"/>
      </w:tblGrid>
      <w:tr w:rsidR="00BC6DED" w14:paraId="25F99C5B" w14:textId="77777777">
        <w:trPr>
          <w:trHeight w:val="206"/>
        </w:trPr>
        <w:tc>
          <w:tcPr>
            <w:tcW w:w="1171" w:type="dxa"/>
          </w:tcPr>
          <w:p w14:paraId="78EC92C6" w14:textId="77777777" w:rsidR="00BC6DED" w:rsidRDefault="00BC6DED">
            <w:pPr>
              <w:pStyle w:val="TableParagraph"/>
              <w:rPr>
                <w:rFonts w:ascii="Times New Roman"/>
                <w:sz w:val="14"/>
              </w:rPr>
            </w:pPr>
          </w:p>
        </w:tc>
        <w:tc>
          <w:tcPr>
            <w:tcW w:w="1572" w:type="dxa"/>
          </w:tcPr>
          <w:p w14:paraId="26C7BDED" w14:textId="77777777" w:rsidR="00BC6DED" w:rsidRDefault="00BC6DED">
            <w:pPr>
              <w:pStyle w:val="TableParagraph"/>
              <w:rPr>
                <w:rFonts w:ascii="Times New Roman"/>
                <w:sz w:val="14"/>
              </w:rPr>
            </w:pPr>
          </w:p>
        </w:tc>
        <w:tc>
          <w:tcPr>
            <w:tcW w:w="1984" w:type="dxa"/>
          </w:tcPr>
          <w:p w14:paraId="57CDFAA6" w14:textId="77777777" w:rsidR="00BC6DED" w:rsidRDefault="00BC6DED">
            <w:pPr>
              <w:pStyle w:val="TableParagraph"/>
              <w:rPr>
                <w:rFonts w:ascii="Times New Roman"/>
                <w:sz w:val="14"/>
              </w:rPr>
            </w:pPr>
          </w:p>
        </w:tc>
        <w:tc>
          <w:tcPr>
            <w:tcW w:w="2126" w:type="dxa"/>
          </w:tcPr>
          <w:p w14:paraId="14158C12" w14:textId="77777777" w:rsidR="00BC6DED" w:rsidRDefault="00BC6DED">
            <w:pPr>
              <w:pStyle w:val="TableParagraph"/>
              <w:rPr>
                <w:rFonts w:ascii="Times New Roman"/>
                <w:sz w:val="14"/>
              </w:rPr>
            </w:pPr>
          </w:p>
        </w:tc>
        <w:tc>
          <w:tcPr>
            <w:tcW w:w="990" w:type="dxa"/>
          </w:tcPr>
          <w:p w14:paraId="19AB593F" w14:textId="77777777" w:rsidR="00BC6DED" w:rsidRDefault="00BC6DED">
            <w:pPr>
              <w:pStyle w:val="TableParagraph"/>
              <w:rPr>
                <w:rFonts w:ascii="Times New Roman"/>
                <w:sz w:val="14"/>
              </w:rPr>
            </w:pPr>
          </w:p>
        </w:tc>
        <w:tc>
          <w:tcPr>
            <w:tcW w:w="2834" w:type="dxa"/>
          </w:tcPr>
          <w:p w14:paraId="5D8B7D08" w14:textId="77777777" w:rsidR="00BC6DED" w:rsidRDefault="00BC6DED">
            <w:pPr>
              <w:pStyle w:val="TableParagraph"/>
              <w:rPr>
                <w:rFonts w:ascii="Times New Roman"/>
                <w:sz w:val="14"/>
              </w:rPr>
            </w:pPr>
          </w:p>
        </w:tc>
        <w:tc>
          <w:tcPr>
            <w:tcW w:w="3120" w:type="dxa"/>
          </w:tcPr>
          <w:p w14:paraId="4B48901F" w14:textId="77777777" w:rsidR="00BC6DED" w:rsidRDefault="00BC6DED">
            <w:pPr>
              <w:pStyle w:val="TableParagraph"/>
              <w:rPr>
                <w:rFonts w:ascii="Times New Roman"/>
                <w:sz w:val="14"/>
              </w:rPr>
            </w:pPr>
          </w:p>
        </w:tc>
        <w:tc>
          <w:tcPr>
            <w:tcW w:w="2267" w:type="dxa"/>
          </w:tcPr>
          <w:p w14:paraId="39CDC489" w14:textId="77777777" w:rsidR="00BC6DED" w:rsidRDefault="00BC6DED">
            <w:pPr>
              <w:pStyle w:val="TableParagraph"/>
              <w:rPr>
                <w:rFonts w:ascii="Times New Roman"/>
                <w:sz w:val="14"/>
              </w:rPr>
            </w:pPr>
          </w:p>
        </w:tc>
      </w:tr>
      <w:tr w:rsidR="00BC6DED" w14:paraId="0B99EAFD" w14:textId="77777777">
        <w:trPr>
          <w:trHeight w:val="208"/>
        </w:trPr>
        <w:tc>
          <w:tcPr>
            <w:tcW w:w="1171" w:type="dxa"/>
          </w:tcPr>
          <w:p w14:paraId="73F007B4" w14:textId="77777777" w:rsidR="00BC6DED" w:rsidRDefault="00BC6DED">
            <w:pPr>
              <w:pStyle w:val="TableParagraph"/>
              <w:rPr>
                <w:rFonts w:ascii="Times New Roman"/>
                <w:sz w:val="14"/>
              </w:rPr>
            </w:pPr>
          </w:p>
        </w:tc>
        <w:tc>
          <w:tcPr>
            <w:tcW w:w="1572" w:type="dxa"/>
          </w:tcPr>
          <w:p w14:paraId="5A646A84" w14:textId="77777777" w:rsidR="00BC6DED" w:rsidRDefault="00BC6DED">
            <w:pPr>
              <w:pStyle w:val="TableParagraph"/>
              <w:rPr>
                <w:rFonts w:ascii="Times New Roman"/>
                <w:sz w:val="14"/>
              </w:rPr>
            </w:pPr>
          </w:p>
        </w:tc>
        <w:tc>
          <w:tcPr>
            <w:tcW w:w="1984" w:type="dxa"/>
          </w:tcPr>
          <w:p w14:paraId="595739F8" w14:textId="77777777" w:rsidR="00BC6DED" w:rsidRDefault="00BC6DED">
            <w:pPr>
              <w:pStyle w:val="TableParagraph"/>
              <w:rPr>
                <w:rFonts w:ascii="Times New Roman"/>
                <w:sz w:val="14"/>
              </w:rPr>
            </w:pPr>
          </w:p>
        </w:tc>
        <w:tc>
          <w:tcPr>
            <w:tcW w:w="2126" w:type="dxa"/>
          </w:tcPr>
          <w:p w14:paraId="0257CE24" w14:textId="77777777" w:rsidR="00BC6DED" w:rsidRDefault="00BC6DED">
            <w:pPr>
              <w:pStyle w:val="TableParagraph"/>
              <w:rPr>
                <w:rFonts w:ascii="Times New Roman"/>
                <w:sz w:val="14"/>
              </w:rPr>
            </w:pPr>
          </w:p>
        </w:tc>
        <w:tc>
          <w:tcPr>
            <w:tcW w:w="990" w:type="dxa"/>
          </w:tcPr>
          <w:p w14:paraId="7D8BF5E5" w14:textId="77777777" w:rsidR="00BC6DED" w:rsidRDefault="00BC6DED">
            <w:pPr>
              <w:pStyle w:val="TableParagraph"/>
              <w:rPr>
                <w:rFonts w:ascii="Times New Roman"/>
                <w:sz w:val="14"/>
              </w:rPr>
            </w:pPr>
          </w:p>
        </w:tc>
        <w:tc>
          <w:tcPr>
            <w:tcW w:w="2834" w:type="dxa"/>
          </w:tcPr>
          <w:p w14:paraId="7D654295" w14:textId="77777777" w:rsidR="00BC6DED" w:rsidRDefault="00BC6DED">
            <w:pPr>
              <w:pStyle w:val="TableParagraph"/>
              <w:rPr>
                <w:rFonts w:ascii="Times New Roman"/>
                <w:sz w:val="14"/>
              </w:rPr>
            </w:pPr>
          </w:p>
        </w:tc>
        <w:tc>
          <w:tcPr>
            <w:tcW w:w="3120" w:type="dxa"/>
          </w:tcPr>
          <w:p w14:paraId="30B850BB" w14:textId="77777777" w:rsidR="00BC6DED" w:rsidRDefault="00BC6DED">
            <w:pPr>
              <w:pStyle w:val="TableParagraph"/>
              <w:rPr>
                <w:rFonts w:ascii="Times New Roman"/>
                <w:sz w:val="14"/>
              </w:rPr>
            </w:pPr>
          </w:p>
        </w:tc>
        <w:tc>
          <w:tcPr>
            <w:tcW w:w="2267" w:type="dxa"/>
          </w:tcPr>
          <w:p w14:paraId="29FDE07D" w14:textId="77777777" w:rsidR="00BC6DED" w:rsidRDefault="00BC6DED">
            <w:pPr>
              <w:pStyle w:val="TableParagraph"/>
              <w:rPr>
                <w:rFonts w:ascii="Times New Roman"/>
                <w:sz w:val="14"/>
              </w:rPr>
            </w:pPr>
          </w:p>
        </w:tc>
      </w:tr>
      <w:tr w:rsidR="00BC6DED" w14:paraId="4B0B87AA" w14:textId="77777777">
        <w:trPr>
          <w:trHeight w:val="206"/>
        </w:trPr>
        <w:tc>
          <w:tcPr>
            <w:tcW w:w="1171" w:type="dxa"/>
          </w:tcPr>
          <w:p w14:paraId="2AD89BA4" w14:textId="77777777" w:rsidR="00BC6DED" w:rsidRDefault="00BC6DED">
            <w:pPr>
              <w:pStyle w:val="TableParagraph"/>
              <w:rPr>
                <w:rFonts w:ascii="Times New Roman"/>
                <w:sz w:val="14"/>
              </w:rPr>
            </w:pPr>
          </w:p>
        </w:tc>
        <w:tc>
          <w:tcPr>
            <w:tcW w:w="1572" w:type="dxa"/>
          </w:tcPr>
          <w:p w14:paraId="52D7B11A" w14:textId="77777777" w:rsidR="00BC6DED" w:rsidRDefault="00BC6DED">
            <w:pPr>
              <w:pStyle w:val="TableParagraph"/>
              <w:rPr>
                <w:rFonts w:ascii="Times New Roman"/>
                <w:sz w:val="14"/>
              </w:rPr>
            </w:pPr>
          </w:p>
        </w:tc>
        <w:tc>
          <w:tcPr>
            <w:tcW w:w="1984" w:type="dxa"/>
          </w:tcPr>
          <w:p w14:paraId="37B21A12" w14:textId="77777777" w:rsidR="00BC6DED" w:rsidRDefault="00BC6DED">
            <w:pPr>
              <w:pStyle w:val="TableParagraph"/>
              <w:rPr>
                <w:rFonts w:ascii="Times New Roman"/>
                <w:sz w:val="14"/>
              </w:rPr>
            </w:pPr>
          </w:p>
        </w:tc>
        <w:tc>
          <w:tcPr>
            <w:tcW w:w="2126" w:type="dxa"/>
          </w:tcPr>
          <w:p w14:paraId="469F0665" w14:textId="77777777" w:rsidR="00BC6DED" w:rsidRDefault="00BC6DED">
            <w:pPr>
              <w:pStyle w:val="TableParagraph"/>
              <w:rPr>
                <w:rFonts w:ascii="Times New Roman"/>
                <w:sz w:val="14"/>
              </w:rPr>
            </w:pPr>
          </w:p>
        </w:tc>
        <w:tc>
          <w:tcPr>
            <w:tcW w:w="990" w:type="dxa"/>
          </w:tcPr>
          <w:p w14:paraId="5DC53312" w14:textId="77777777" w:rsidR="00BC6DED" w:rsidRDefault="00BC6DED">
            <w:pPr>
              <w:pStyle w:val="TableParagraph"/>
              <w:rPr>
                <w:rFonts w:ascii="Times New Roman"/>
                <w:sz w:val="14"/>
              </w:rPr>
            </w:pPr>
          </w:p>
        </w:tc>
        <w:tc>
          <w:tcPr>
            <w:tcW w:w="2834" w:type="dxa"/>
          </w:tcPr>
          <w:p w14:paraId="71452655" w14:textId="77777777" w:rsidR="00BC6DED" w:rsidRDefault="00BC6DED">
            <w:pPr>
              <w:pStyle w:val="TableParagraph"/>
              <w:rPr>
                <w:rFonts w:ascii="Times New Roman"/>
                <w:sz w:val="14"/>
              </w:rPr>
            </w:pPr>
          </w:p>
        </w:tc>
        <w:tc>
          <w:tcPr>
            <w:tcW w:w="3120" w:type="dxa"/>
          </w:tcPr>
          <w:p w14:paraId="04DC8132" w14:textId="77777777" w:rsidR="00BC6DED" w:rsidRDefault="00BC6DED">
            <w:pPr>
              <w:pStyle w:val="TableParagraph"/>
              <w:rPr>
                <w:rFonts w:ascii="Times New Roman"/>
                <w:sz w:val="14"/>
              </w:rPr>
            </w:pPr>
          </w:p>
        </w:tc>
        <w:tc>
          <w:tcPr>
            <w:tcW w:w="2267" w:type="dxa"/>
          </w:tcPr>
          <w:p w14:paraId="1A550773" w14:textId="77777777" w:rsidR="00BC6DED" w:rsidRDefault="00BC6DED">
            <w:pPr>
              <w:pStyle w:val="TableParagraph"/>
              <w:rPr>
                <w:rFonts w:ascii="Times New Roman"/>
                <w:sz w:val="14"/>
              </w:rPr>
            </w:pPr>
          </w:p>
        </w:tc>
      </w:tr>
      <w:tr w:rsidR="00BC6DED" w14:paraId="208A9784" w14:textId="77777777">
        <w:trPr>
          <w:trHeight w:val="208"/>
        </w:trPr>
        <w:tc>
          <w:tcPr>
            <w:tcW w:w="1171" w:type="dxa"/>
          </w:tcPr>
          <w:p w14:paraId="14606A24" w14:textId="77777777" w:rsidR="00BC6DED" w:rsidRDefault="00BC6DED">
            <w:pPr>
              <w:pStyle w:val="TableParagraph"/>
              <w:rPr>
                <w:rFonts w:ascii="Times New Roman"/>
                <w:sz w:val="14"/>
              </w:rPr>
            </w:pPr>
          </w:p>
        </w:tc>
        <w:tc>
          <w:tcPr>
            <w:tcW w:w="1572" w:type="dxa"/>
          </w:tcPr>
          <w:p w14:paraId="51D49156" w14:textId="77777777" w:rsidR="00BC6DED" w:rsidRDefault="00BC6DED">
            <w:pPr>
              <w:pStyle w:val="TableParagraph"/>
              <w:rPr>
                <w:rFonts w:ascii="Times New Roman"/>
                <w:sz w:val="14"/>
              </w:rPr>
            </w:pPr>
          </w:p>
        </w:tc>
        <w:tc>
          <w:tcPr>
            <w:tcW w:w="1984" w:type="dxa"/>
          </w:tcPr>
          <w:p w14:paraId="62D87B2A" w14:textId="77777777" w:rsidR="00BC6DED" w:rsidRDefault="00BC6DED">
            <w:pPr>
              <w:pStyle w:val="TableParagraph"/>
              <w:rPr>
                <w:rFonts w:ascii="Times New Roman"/>
                <w:sz w:val="14"/>
              </w:rPr>
            </w:pPr>
          </w:p>
        </w:tc>
        <w:tc>
          <w:tcPr>
            <w:tcW w:w="2126" w:type="dxa"/>
          </w:tcPr>
          <w:p w14:paraId="25F9DBD1" w14:textId="77777777" w:rsidR="00BC6DED" w:rsidRDefault="00BC6DED">
            <w:pPr>
              <w:pStyle w:val="TableParagraph"/>
              <w:rPr>
                <w:rFonts w:ascii="Times New Roman"/>
                <w:sz w:val="14"/>
              </w:rPr>
            </w:pPr>
          </w:p>
        </w:tc>
        <w:tc>
          <w:tcPr>
            <w:tcW w:w="990" w:type="dxa"/>
          </w:tcPr>
          <w:p w14:paraId="7D72A76E" w14:textId="77777777" w:rsidR="00BC6DED" w:rsidRDefault="00BC6DED">
            <w:pPr>
              <w:pStyle w:val="TableParagraph"/>
              <w:rPr>
                <w:rFonts w:ascii="Times New Roman"/>
                <w:sz w:val="14"/>
              </w:rPr>
            </w:pPr>
          </w:p>
        </w:tc>
        <w:tc>
          <w:tcPr>
            <w:tcW w:w="2834" w:type="dxa"/>
          </w:tcPr>
          <w:p w14:paraId="328E243E" w14:textId="77777777" w:rsidR="00BC6DED" w:rsidRDefault="00BC6DED">
            <w:pPr>
              <w:pStyle w:val="TableParagraph"/>
              <w:rPr>
                <w:rFonts w:ascii="Times New Roman"/>
                <w:sz w:val="14"/>
              </w:rPr>
            </w:pPr>
          </w:p>
        </w:tc>
        <w:tc>
          <w:tcPr>
            <w:tcW w:w="3120" w:type="dxa"/>
          </w:tcPr>
          <w:p w14:paraId="12112CFA" w14:textId="77777777" w:rsidR="00BC6DED" w:rsidRDefault="00BC6DED">
            <w:pPr>
              <w:pStyle w:val="TableParagraph"/>
              <w:rPr>
                <w:rFonts w:ascii="Times New Roman"/>
                <w:sz w:val="14"/>
              </w:rPr>
            </w:pPr>
          </w:p>
        </w:tc>
        <w:tc>
          <w:tcPr>
            <w:tcW w:w="2267" w:type="dxa"/>
          </w:tcPr>
          <w:p w14:paraId="37F72D1E" w14:textId="77777777" w:rsidR="00BC6DED" w:rsidRDefault="00BC6DED">
            <w:pPr>
              <w:pStyle w:val="TableParagraph"/>
              <w:rPr>
                <w:rFonts w:ascii="Times New Roman"/>
                <w:sz w:val="14"/>
              </w:rPr>
            </w:pPr>
          </w:p>
        </w:tc>
      </w:tr>
      <w:tr w:rsidR="00BC6DED" w14:paraId="65D187B8" w14:textId="77777777">
        <w:trPr>
          <w:trHeight w:val="206"/>
        </w:trPr>
        <w:tc>
          <w:tcPr>
            <w:tcW w:w="1171" w:type="dxa"/>
          </w:tcPr>
          <w:p w14:paraId="7FE35E98" w14:textId="77777777" w:rsidR="00BC6DED" w:rsidRDefault="00BC6DED">
            <w:pPr>
              <w:pStyle w:val="TableParagraph"/>
              <w:rPr>
                <w:rFonts w:ascii="Times New Roman"/>
                <w:sz w:val="14"/>
              </w:rPr>
            </w:pPr>
          </w:p>
        </w:tc>
        <w:tc>
          <w:tcPr>
            <w:tcW w:w="1572" w:type="dxa"/>
          </w:tcPr>
          <w:p w14:paraId="50B0DD89" w14:textId="77777777" w:rsidR="00BC6DED" w:rsidRDefault="00BC6DED">
            <w:pPr>
              <w:pStyle w:val="TableParagraph"/>
              <w:rPr>
                <w:rFonts w:ascii="Times New Roman"/>
                <w:sz w:val="14"/>
              </w:rPr>
            </w:pPr>
          </w:p>
        </w:tc>
        <w:tc>
          <w:tcPr>
            <w:tcW w:w="1984" w:type="dxa"/>
          </w:tcPr>
          <w:p w14:paraId="2C2FB566" w14:textId="77777777" w:rsidR="00BC6DED" w:rsidRDefault="00BC6DED">
            <w:pPr>
              <w:pStyle w:val="TableParagraph"/>
              <w:rPr>
                <w:rFonts w:ascii="Times New Roman"/>
                <w:sz w:val="14"/>
              </w:rPr>
            </w:pPr>
          </w:p>
        </w:tc>
        <w:tc>
          <w:tcPr>
            <w:tcW w:w="2126" w:type="dxa"/>
          </w:tcPr>
          <w:p w14:paraId="3D4EE1B9" w14:textId="77777777" w:rsidR="00BC6DED" w:rsidRDefault="00BC6DED">
            <w:pPr>
              <w:pStyle w:val="TableParagraph"/>
              <w:rPr>
                <w:rFonts w:ascii="Times New Roman"/>
                <w:sz w:val="14"/>
              </w:rPr>
            </w:pPr>
          </w:p>
        </w:tc>
        <w:tc>
          <w:tcPr>
            <w:tcW w:w="990" w:type="dxa"/>
          </w:tcPr>
          <w:p w14:paraId="16363D9E" w14:textId="77777777" w:rsidR="00BC6DED" w:rsidRDefault="00BC6DED">
            <w:pPr>
              <w:pStyle w:val="TableParagraph"/>
              <w:rPr>
                <w:rFonts w:ascii="Times New Roman"/>
                <w:sz w:val="14"/>
              </w:rPr>
            </w:pPr>
          </w:p>
        </w:tc>
        <w:tc>
          <w:tcPr>
            <w:tcW w:w="2834" w:type="dxa"/>
          </w:tcPr>
          <w:p w14:paraId="39E68DD9" w14:textId="77777777" w:rsidR="00BC6DED" w:rsidRDefault="00BC6DED">
            <w:pPr>
              <w:pStyle w:val="TableParagraph"/>
              <w:rPr>
                <w:rFonts w:ascii="Times New Roman"/>
                <w:sz w:val="14"/>
              </w:rPr>
            </w:pPr>
          </w:p>
        </w:tc>
        <w:tc>
          <w:tcPr>
            <w:tcW w:w="3120" w:type="dxa"/>
          </w:tcPr>
          <w:p w14:paraId="5CDC8131" w14:textId="77777777" w:rsidR="00BC6DED" w:rsidRDefault="00BC6DED">
            <w:pPr>
              <w:pStyle w:val="TableParagraph"/>
              <w:rPr>
                <w:rFonts w:ascii="Times New Roman"/>
                <w:sz w:val="14"/>
              </w:rPr>
            </w:pPr>
          </w:p>
        </w:tc>
        <w:tc>
          <w:tcPr>
            <w:tcW w:w="2267" w:type="dxa"/>
          </w:tcPr>
          <w:p w14:paraId="125519F5" w14:textId="77777777" w:rsidR="00BC6DED" w:rsidRDefault="00BC6DED">
            <w:pPr>
              <w:pStyle w:val="TableParagraph"/>
              <w:rPr>
                <w:rFonts w:ascii="Times New Roman"/>
                <w:sz w:val="14"/>
              </w:rPr>
            </w:pPr>
          </w:p>
        </w:tc>
      </w:tr>
      <w:tr w:rsidR="00BC6DED" w14:paraId="195EC1CB" w14:textId="77777777">
        <w:trPr>
          <w:trHeight w:val="205"/>
        </w:trPr>
        <w:tc>
          <w:tcPr>
            <w:tcW w:w="1171" w:type="dxa"/>
          </w:tcPr>
          <w:p w14:paraId="32509521" w14:textId="77777777" w:rsidR="00BC6DED" w:rsidRDefault="00BC6DED">
            <w:pPr>
              <w:pStyle w:val="TableParagraph"/>
              <w:rPr>
                <w:rFonts w:ascii="Times New Roman"/>
                <w:sz w:val="14"/>
              </w:rPr>
            </w:pPr>
          </w:p>
        </w:tc>
        <w:tc>
          <w:tcPr>
            <w:tcW w:w="1572" w:type="dxa"/>
          </w:tcPr>
          <w:p w14:paraId="5875F36B" w14:textId="77777777" w:rsidR="00BC6DED" w:rsidRDefault="00BC6DED">
            <w:pPr>
              <w:pStyle w:val="TableParagraph"/>
              <w:rPr>
                <w:rFonts w:ascii="Times New Roman"/>
                <w:sz w:val="14"/>
              </w:rPr>
            </w:pPr>
          </w:p>
        </w:tc>
        <w:tc>
          <w:tcPr>
            <w:tcW w:w="1984" w:type="dxa"/>
          </w:tcPr>
          <w:p w14:paraId="4008474F" w14:textId="77777777" w:rsidR="00BC6DED" w:rsidRDefault="00BC6DED">
            <w:pPr>
              <w:pStyle w:val="TableParagraph"/>
              <w:rPr>
                <w:rFonts w:ascii="Times New Roman"/>
                <w:sz w:val="14"/>
              </w:rPr>
            </w:pPr>
          </w:p>
        </w:tc>
        <w:tc>
          <w:tcPr>
            <w:tcW w:w="2126" w:type="dxa"/>
          </w:tcPr>
          <w:p w14:paraId="18A469B5" w14:textId="77777777" w:rsidR="00BC6DED" w:rsidRDefault="00BC6DED">
            <w:pPr>
              <w:pStyle w:val="TableParagraph"/>
              <w:rPr>
                <w:rFonts w:ascii="Times New Roman"/>
                <w:sz w:val="14"/>
              </w:rPr>
            </w:pPr>
          </w:p>
        </w:tc>
        <w:tc>
          <w:tcPr>
            <w:tcW w:w="990" w:type="dxa"/>
          </w:tcPr>
          <w:p w14:paraId="76780D95" w14:textId="77777777" w:rsidR="00BC6DED" w:rsidRDefault="00BC6DED">
            <w:pPr>
              <w:pStyle w:val="TableParagraph"/>
              <w:rPr>
                <w:rFonts w:ascii="Times New Roman"/>
                <w:sz w:val="14"/>
              </w:rPr>
            </w:pPr>
          </w:p>
        </w:tc>
        <w:tc>
          <w:tcPr>
            <w:tcW w:w="2834" w:type="dxa"/>
          </w:tcPr>
          <w:p w14:paraId="76ADFC3F" w14:textId="77777777" w:rsidR="00BC6DED" w:rsidRDefault="00BC6DED">
            <w:pPr>
              <w:pStyle w:val="TableParagraph"/>
              <w:rPr>
                <w:rFonts w:ascii="Times New Roman"/>
                <w:sz w:val="14"/>
              </w:rPr>
            </w:pPr>
          </w:p>
        </w:tc>
        <w:tc>
          <w:tcPr>
            <w:tcW w:w="3120" w:type="dxa"/>
          </w:tcPr>
          <w:p w14:paraId="0BB2E51E" w14:textId="77777777" w:rsidR="00BC6DED" w:rsidRDefault="00BC6DED">
            <w:pPr>
              <w:pStyle w:val="TableParagraph"/>
              <w:rPr>
                <w:rFonts w:ascii="Times New Roman"/>
                <w:sz w:val="14"/>
              </w:rPr>
            </w:pPr>
          </w:p>
        </w:tc>
        <w:tc>
          <w:tcPr>
            <w:tcW w:w="2267" w:type="dxa"/>
          </w:tcPr>
          <w:p w14:paraId="690C567C" w14:textId="77777777" w:rsidR="00BC6DED" w:rsidRDefault="00BC6DED">
            <w:pPr>
              <w:pStyle w:val="TableParagraph"/>
              <w:rPr>
                <w:rFonts w:ascii="Times New Roman"/>
                <w:sz w:val="14"/>
              </w:rPr>
            </w:pPr>
          </w:p>
        </w:tc>
      </w:tr>
      <w:tr w:rsidR="00BC6DED" w14:paraId="7121FA1E" w14:textId="77777777">
        <w:trPr>
          <w:trHeight w:val="208"/>
        </w:trPr>
        <w:tc>
          <w:tcPr>
            <w:tcW w:w="1171" w:type="dxa"/>
          </w:tcPr>
          <w:p w14:paraId="633D4E0E" w14:textId="77777777" w:rsidR="00BC6DED" w:rsidRDefault="00BC6DED">
            <w:pPr>
              <w:pStyle w:val="TableParagraph"/>
              <w:rPr>
                <w:rFonts w:ascii="Times New Roman"/>
                <w:sz w:val="14"/>
              </w:rPr>
            </w:pPr>
          </w:p>
        </w:tc>
        <w:tc>
          <w:tcPr>
            <w:tcW w:w="1572" w:type="dxa"/>
          </w:tcPr>
          <w:p w14:paraId="41E84999" w14:textId="77777777" w:rsidR="00BC6DED" w:rsidRDefault="00BC6DED">
            <w:pPr>
              <w:pStyle w:val="TableParagraph"/>
              <w:rPr>
                <w:rFonts w:ascii="Times New Roman"/>
                <w:sz w:val="14"/>
              </w:rPr>
            </w:pPr>
          </w:p>
        </w:tc>
        <w:tc>
          <w:tcPr>
            <w:tcW w:w="1984" w:type="dxa"/>
          </w:tcPr>
          <w:p w14:paraId="075C5C9C" w14:textId="77777777" w:rsidR="00BC6DED" w:rsidRDefault="00BC6DED">
            <w:pPr>
              <w:pStyle w:val="TableParagraph"/>
              <w:rPr>
                <w:rFonts w:ascii="Times New Roman"/>
                <w:sz w:val="14"/>
              </w:rPr>
            </w:pPr>
          </w:p>
        </w:tc>
        <w:tc>
          <w:tcPr>
            <w:tcW w:w="2126" w:type="dxa"/>
          </w:tcPr>
          <w:p w14:paraId="7D5980F8" w14:textId="77777777" w:rsidR="00BC6DED" w:rsidRDefault="00BC6DED">
            <w:pPr>
              <w:pStyle w:val="TableParagraph"/>
              <w:rPr>
                <w:rFonts w:ascii="Times New Roman"/>
                <w:sz w:val="14"/>
              </w:rPr>
            </w:pPr>
          </w:p>
        </w:tc>
        <w:tc>
          <w:tcPr>
            <w:tcW w:w="990" w:type="dxa"/>
          </w:tcPr>
          <w:p w14:paraId="6DB5A20D" w14:textId="77777777" w:rsidR="00BC6DED" w:rsidRDefault="00BC6DED">
            <w:pPr>
              <w:pStyle w:val="TableParagraph"/>
              <w:rPr>
                <w:rFonts w:ascii="Times New Roman"/>
                <w:sz w:val="14"/>
              </w:rPr>
            </w:pPr>
          </w:p>
        </w:tc>
        <w:tc>
          <w:tcPr>
            <w:tcW w:w="2834" w:type="dxa"/>
          </w:tcPr>
          <w:p w14:paraId="6C16C594" w14:textId="77777777" w:rsidR="00BC6DED" w:rsidRDefault="00BC6DED">
            <w:pPr>
              <w:pStyle w:val="TableParagraph"/>
              <w:rPr>
                <w:rFonts w:ascii="Times New Roman"/>
                <w:sz w:val="14"/>
              </w:rPr>
            </w:pPr>
          </w:p>
        </w:tc>
        <w:tc>
          <w:tcPr>
            <w:tcW w:w="3120" w:type="dxa"/>
          </w:tcPr>
          <w:p w14:paraId="40A6BE85" w14:textId="77777777" w:rsidR="00BC6DED" w:rsidRDefault="00BC6DED">
            <w:pPr>
              <w:pStyle w:val="TableParagraph"/>
              <w:rPr>
                <w:rFonts w:ascii="Times New Roman"/>
                <w:sz w:val="14"/>
              </w:rPr>
            </w:pPr>
          </w:p>
        </w:tc>
        <w:tc>
          <w:tcPr>
            <w:tcW w:w="2267" w:type="dxa"/>
          </w:tcPr>
          <w:p w14:paraId="57E7C29E" w14:textId="77777777" w:rsidR="00BC6DED" w:rsidRDefault="00BC6DED">
            <w:pPr>
              <w:pStyle w:val="TableParagraph"/>
              <w:rPr>
                <w:rFonts w:ascii="Times New Roman"/>
                <w:sz w:val="14"/>
              </w:rPr>
            </w:pPr>
          </w:p>
        </w:tc>
      </w:tr>
      <w:tr w:rsidR="00BC6DED" w14:paraId="3A1F791C" w14:textId="77777777">
        <w:trPr>
          <w:trHeight w:val="205"/>
        </w:trPr>
        <w:tc>
          <w:tcPr>
            <w:tcW w:w="1171" w:type="dxa"/>
          </w:tcPr>
          <w:p w14:paraId="3F853F1E" w14:textId="77777777" w:rsidR="00BC6DED" w:rsidRDefault="00BC6DED">
            <w:pPr>
              <w:pStyle w:val="TableParagraph"/>
              <w:rPr>
                <w:rFonts w:ascii="Times New Roman"/>
                <w:sz w:val="14"/>
              </w:rPr>
            </w:pPr>
          </w:p>
        </w:tc>
        <w:tc>
          <w:tcPr>
            <w:tcW w:w="1572" w:type="dxa"/>
          </w:tcPr>
          <w:p w14:paraId="75D3433A" w14:textId="77777777" w:rsidR="00BC6DED" w:rsidRDefault="00BC6DED">
            <w:pPr>
              <w:pStyle w:val="TableParagraph"/>
              <w:rPr>
                <w:rFonts w:ascii="Times New Roman"/>
                <w:sz w:val="14"/>
              </w:rPr>
            </w:pPr>
          </w:p>
        </w:tc>
        <w:tc>
          <w:tcPr>
            <w:tcW w:w="1984" w:type="dxa"/>
          </w:tcPr>
          <w:p w14:paraId="44C70666" w14:textId="77777777" w:rsidR="00BC6DED" w:rsidRDefault="00BC6DED">
            <w:pPr>
              <w:pStyle w:val="TableParagraph"/>
              <w:rPr>
                <w:rFonts w:ascii="Times New Roman"/>
                <w:sz w:val="14"/>
              </w:rPr>
            </w:pPr>
          </w:p>
        </w:tc>
        <w:tc>
          <w:tcPr>
            <w:tcW w:w="2126" w:type="dxa"/>
          </w:tcPr>
          <w:p w14:paraId="224D5A7D" w14:textId="77777777" w:rsidR="00BC6DED" w:rsidRDefault="00BC6DED">
            <w:pPr>
              <w:pStyle w:val="TableParagraph"/>
              <w:rPr>
                <w:rFonts w:ascii="Times New Roman"/>
                <w:sz w:val="14"/>
              </w:rPr>
            </w:pPr>
          </w:p>
        </w:tc>
        <w:tc>
          <w:tcPr>
            <w:tcW w:w="990" w:type="dxa"/>
          </w:tcPr>
          <w:p w14:paraId="0C952250" w14:textId="77777777" w:rsidR="00BC6DED" w:rsidRDefault="00BC6DED">
            <w:pPr>
              <w:pStyle w:val="TableParagraph"/>
              <w:rPr>
                <w:rFonts w:ascii="Times New Roman"/>
                <w:sz w:val="14"/>
              </w:rPr>
            </w:pPr>
          </w:p>
        </w:tc>
        <w:tc>
          <w:tcPr>
            <w:tcW w:w="2834" w:type="dxa"/>
          </w:tcPr>
          <w:p w14:paraId="505213AE" w14:textId="77777777" w:rsidR="00BC6DED" w:rsidRDefault="00BC6DED">
            <w:pPr>
              <w:pStyle w:val="TableParagraph"/>
              <w:rPr>
                <w:rFonts w:ascii="Times New Roman"/>
                <w:sz w:val="14"/>
              </w:rPr>
            </w:pPr>
          </w:p>
        </w:tc>
        <w:tc>
          <w:tcPr>
            <w:tcW w:w="3120" w:type="dxa"/>
          </w:tcPr>
          <w:p w14:paraId="77C9D206" w14:textId="77777777" w:rsidR="00BC6DED" w:rsidRDefault="00BC6DED">
            <w:pPr>
              <w:pStyle w:val="TableParagraph"/>
              <w:rPr>
                <w:rFonts w:ascii="Times New Roman"/>
                <w:sz w:val="14"/>
              </w:rPr>
            </w:pPr>
          </w:p>
        </w:tc>
        <w:tc>
          <w:tcPr>
            <w:tcW w:w="2267" w:type="dxa"/>
          </w:tcPr>
          <w:p w14:paraId="148B2BE4" w14:textId="77777777" w:rsidR="00BC6DED" w:rsidRDefault="00BC6DED">
            <w:pPr>
              <w:pStyle w:val="TableParagraph"/>
              <w:rPr>
                <w:rFonts w:ascii="Times New Roman"/>
                <w:sz w:val="14"/>
              </w:rPr>
            </w:pPr>
          </w:p>
        </w:tc>
      </w:tr>
      <w:tr w:rsidR="00BC6DED" w14:paraId="19892370" w14:textId="77777777">
        <w:trPr>
          <w:trHeight w:val="208"/>
        </w:trPr>
        <w:tc>
          <w:tcPr>
            <w:tcW w:w="1171" w:type="dxa"/>
          </w:tcPr>
          <w:p w14:paraId="6475F240" w14:textId="77777777" w:rsidR="00BC6DED" w:rsidRDefault="00BC6DED">
            <w:pPr>
              <w:pStyle w:val="TableParagraph"/>
              <w:rPr>
                <w:rFonts w:ascii="Times New Roman"/>
                <w:sz w:val="14"/>
              </w:rPr>
            </w:pPr>
          </w:p>
        </w:tc>
        <w:tc>
          <w:tcPr>
            <w:tcW w:w="1572" w:type="dxa"/>
          </w:tcPr>
          <w:p w14:paraId="1BDB5B3E" w14:textId="77777777" w:rsidR="00BC6DED" w:rsidRDefault="00BC6DED">
            <w:pPr>
              <w:pStyle w:val="TableParagraph"/>
              <w:rPr>
                <w:rFonts w:ascii="Times New Roman"/>
                <w:sz w:val="14"/>
              </w:rPr>
            </w:pPr>
          </w:p>
        </w:tc>
        <w:tc>
          <w:tcPr>
            <w:tcW w:w="1984" w:type="dxa"/>
          </w:tcPr>
          <w:p w14:paraId="494812C5" w14:textId="77777777" w:rsidR="00BC6DED" w:rsidRDefault="00BC6DED">
            <w:pPr>
              <w:pStyle w:val="TableParagraph"/>
              <w:rPr>
                <w:rFonts w:ascii="Times New Roman"/>
                <w:sz w:val="14"/>
              </w:rPr>
            </w:pPr>
          </w:p>
        </w:tc>
        <w:tc>
          <w:tcPr>
            <w:tcW w:w="2126" w:type="dxa"/>
          </w:tcPr>
          <w:p w14:paraId="6D04E0B6" w14:textId="77777777" w:rsidR="00BC6DED" w:rsidRDefault="00BC6DED">
            <w:pPr>
              <w:pStyle w:val="TableParagraph"/>
              <w:rPr>
                <w:rFonts w:ascii="Times New Roman"/>
                <w:sz w:val="14"/>
              </w:rPr>
            </w:pPr>
          </w:p>
        </w:tc>
        <w:tc>
          <w:tcPr>
            <w:tcW w:w="990" w:type="dxa"/>
          </w:tcPr>
          <w:p w14:paraId="6F2D9B74" w14:textId="77777777" w:rsidR="00BC6DED" w:rsidRDefault="00BC6DED">
            <w:pPr>
              <w:pStyle w:val="TableParagraph"/>
              <w:rPr>
                <w:rFonts w:ascii="Times New Roman"/>
                <w:sz w:val="14"/>
              </w:rPr>
            </w:pPr>
          </w:p>
        </w:tc>
        <w:tc>
          <w:tcPr>
            <w:tcW w:w="2834" w:type="dxa"/>
          </w:tcPr>
          <w:p w14:paraId="43B19C5D" w14:textId="77777777" w:rsidR="00BC6DED" w:rsidRDefault="00BC6DED">
            <w:pPr>
              <w:pStyle w:val="TableParagraph"/>
              <w:rPr>
                <w:rFonts w:ascii="Times New Roman"/>
                <w:sz w:val="14"/>
              </w:rPr>
            </w:pPr>
          </w:p>
        </w:tc>
        <w:tc>
          <w:tcPr>
            <w:tcW w:w="3120" w:type="dxa"/>
          </w:tcPr>
          <w:p w14:paraId="0FC872EE" w14:textId="77777777" w:rsidR="00BC6DED" w:rsidRDefault="00BC6DED">
            <w:pPr>
              <w:pStyle w:val="TableParagraph"/>
              <w:rPr>
                <w:rFonts w:ascii="Times New Roman"/>
                <w:sz w:val="14"/>
              </w:rPr>
            </w:pPr>
          </w:p>
        </w:tc>
        <w:tc>
          <w:tcPr>
            <w:tcW w:w="2267" w:type="dxa"/>
          </w:tcPr>
          <w:p w14:paraId="17EDD175" w14:textId="77777777" w:rsidR="00BC6DED" w:rsidRDefault="00BC6DED">
            <w:pPr>
              <w:pStyle w:val="TableParagraph"/>
              <w:rPr>
                <w:rFonts w:ascii="Times New Roman"/>
                <w:sz w:val="14"/>
              </w:rPr>
            </w:pPr>
          </w:p>
        </w:tc>
      </w:tr>
      <w:tr w:rsidR="00BC6DED" w14:paraId="1AEC440E" w14:textId="77777777">
        <w:trPr>
          <w:trHeight w:val="206"/>
        </w:trPr>
        <w:tc>
          <w:tcPr>
            <w:tcW w:w="1171" w:type="dxa"/>
          </w:tcPr>
          <w:p w14:paraId="3D21406D" w14:textId="77777777" w:rsidR="00BC6DED" w:rsidRDefault="00BC6DED">
            <w:pPr>
              <w:pStyle w:val="TableParagraph"/>
              <w:rPr>
                <w:rFonts w:ascii="Times New Roman"/>
                <w:sz w:val="14"/>
              </w:rPr>
            </w:pPr>
          </w:p>
        </w:tc>
        <w:tc>
          <w:tcPr>
            <w:tcW w:w="1572" w:type="dxa"/>
          </w:tcPr>
          <w:p w14:paraId="3FB16D0A" w14:textId="77777777" w:rsidR="00BC6DED" w:rsidRDefault="00BC6DED">
            <w:pPr>
              <w:pStyle w:val="TableParagraph"/>
              <w:rPr>
                <w:rFonts w:ascii="Times New Roman"/>
                <w:sz w:val="14"/>
              </w:rPr>
            </w:pPr>
          </w:p>
        </w:tc>
        <w:tc>
          <w:tcPr>
            <w:tcW w:w="1984" w:type="dxa"/>
          </w:tcPr>
          <w:p w14:paraId="14B0F180" w14:textId="77777777" w:rsidR="00BC6DED" w:rsidRDefault="00BC6DED">
            <w:pPr>
              <w:pStyle w:val="TableParagraph"/>
              <w:rPr>
                <w:rFonts w:ascii="Times New Roman"/>
                <w:sz w:val="14"/>
              </w:rPr>
            </w:pPr>
          </w:p>
        </w:tc>
        <w:tc>
          <w:tcPr>
            <w:tcW w:w="2126" w:type="dxa"/>
          </w:tcPr>
          <w:p w14:paraId="632D7F4F" w14:textId="77777777" w:rsidR="00BC6DED" w:rsidRDefault="00BC6DED">
            <w:pPr>
              <w:pStyle w:val="TableParagraph"/>
              <w:rPr>
                <w:rFonts w:ascii="Times New Roman"/>
                <w:sz w:val="14"/>
              </w:rPr>
            </w:pPr>
          </w:p>
        </w:tc>
        <w:tc>
          <w:tcPr>
            <w:tcW w:w="990" w:type="dxa"/>
          </w:tcPr>
          <w:p w14:paraId="6379E24C" w14:textId="77777777" w:rsidR="00BC6DED" w:rsidRDefault="00BC6DED">
            <w:pPr>
              <w:pStyle w:val="TableParagraph"/>
              <w:rPr>
                <w:rFonts w:ascii="Times New Roman"/>
                <w:sz w:val="14"/>
              </w:rPr>
            </w:pPr>
          </w:p>
        </w:tc>
        <w:tc>
          <w:tcPr>
            <w:tcW w:w="2834" w:type="dxa"/>
          </w:tcPr>
          <w:p w14:paraId="55EB6D54" w14:textId="77777777" w:rsidR="00BC6DED" w:rsidRDefault="00BC6DED">
            <w:pPr>
              <w:pStyle w:val="TableParagraph"/>
              <w:rPr>
                <w:rFonts w:ascii="Times New Roman"/>
                <w:sz w:val="14"/>
              </w:rPr>
            </w:pPr>
          </w:p>
        </w:tc>
        <w:tc>
          <w:tcPr>
            <w:tcW w:w="3120" w:type="dxa"/>
          </w:tcPr>
          <w:p w14:paraId="43CE02B0" w14:textId="77777777" w:rsidR="00BC6DED" w:rsidRDefault="00BC6DED">
            <w:pPr>
              <w:pStyle w:val="TableParagraph"/>
              <w:rPr>
                <w:rFonts w:ascii="Times New Roman"/>
                <w:sz w:val="14"/>
              </w:rPr>
            </w:pPr>
          </w:p>
        </w:tc>
        <w:tc>
          <w:tcPr>
            <w:tcW w:w="2267" w:type="dxa"/>
          </w:tcPr>
          <w:p w14:paraId="5149E53D" w14:textId="77777777" w:rsidR="00BC6DED" w:rsidRDefault="00BC6DED">
            <w:pPr>
              <w:pStyle w:val="TableParagraph"/>
              <w:rPr>
                <w:rFonts w:ascii="Times New Roman"/>
                <w:sz w:val="14"/>
              </w:rPr>
            </w:pPr>
          </w:p>
        </w:tc>
      </w:tr>
      <w:tr w:rsidR="00BC6DED" w14:paraId="6F2C7C7B" w14:textId="77777777">
        <w:trPr>
          <w:trHeight w:val="208"/>
        </w:trPr>
        <w:tc>
          <w:tcPr>
            <w:tcW w:w="1171" w:type="dxa"/>
          </w:tcPr>
          <w:p w14:paraId="74FBA054" w14:textId="77777777" w:rsidR="00BC6DED" w:rsidRDefault="00BC6DED">
            <w:pPr>
              <w:pStyle w:val="TableParagraph"/>
              <w:rPr>
                <w:rFonts w:ascii="Times New Roman"/>
                <w:sz w:val="14"/>
              </w:rPr>
            </w:pPr>
          </w:p>
        </w:tc>
        <w:tc>
          <w:tcPr>
            <w:tcW w:w="1572" w:type="dxa"/>
          </w:tcPr>
          <w:p w14:paraId="7442AF26" w14:textId="77777777" w:rsidR="00BC6DED" w:rsidRDefault="00BC6DED">
            <w:pPr>
              <w:pStyle w:val="TableParagraph"/>
              <w:rPr>
                <w:rFonts w:ascii="Times New Roman"/>
                <w:sz w:val="14"/>
              </w:rPr>
            </w:pPr>
          </w:p>
        </w:tc>
        <w:tc>
          <w:tcPr>
            <w:tcW w:w="1984" w:type="dxa"/>
          </w:tcPr>
          <w:p w14:paraId="3D462FBA" w14:textId="77777777" w:rsidR="00BC6DED" w:rsidRDefault="00BC6DED">
            <w:pPr>
              <w:pStyle w:val="TableParagraph"/>
              <w:rPr>
                <w:rFonts w:ascii="Times New Roman"/>
                <w:sz w:val="14"/>
              </w:rPr>
            </w:pPr>
          </w:p>
        </w:tc>
        <w:tc>
          <w:tcPr>
            <w:tcW w:w="2126" w:type="dxa"/>
          </w:tcPr>
          <w:p w14:paraId="48A1D434" w14:textId="77777777" w:rsidR="00BC6DED" w:rsidRDefault="00BC6DED">
            <w:pPr>
              <w:pStyle w:val="TableParagraph"/>
              <w:rPr>
                <w:rFonts w:ascii="Times New Roman"/>
                <w:sz w:val="14"/>
              </w:rPr>
            </w:pPr>
          </w:p>
        </w:tc>
        <w:tc>
          <w:tcPr>
            <w:tcW w:w="990" w:type="dxa"/>
          </w:tcPr>
          <w:p w14:paraId="03569C5F" w14:textId="77777777" w:rsidR="00BC6DED" w:rsidRDefault="00BC6DED">
            <w:pPr>
              <w:pStyle w:val="TableParagraph"/>
              <w:rPr>
                <w:rFonts w:ascii="Times New Roman"/>
                <w:sz w:val="14"/>
              </w:rPr>
            </w:pPr>
          </w:p>
        </w:tc>
        <w:tc>
          <w:tcPr>
            <w:tcW w:w="2834" w:type="dxa"/>
          </w:tcPr>
          <w:p w14:paraId="2CB994F2" w14:textId="77777777" w:rsidR="00BC6DED" w:rsidRDefault="00BC6DED">
            <w:pPr>
              <w:pStyle w:val="TableParagraph"/>
              <w:rPr>
                <w:rFonts w:ascii="Times New Roman"/>
                <w:sz w:val="14"/>
              </w:rPr>
            </w:pPr>
          </w:p>
        </w:tc>
        <w:tc>
          <w:tcPr>
            <w:tcW w:w="3120" w:type="dxa"/>
          </w:tcPr>
          <w:p w14:paraId="6693D6BD" w14:textId="77777777" w:rsidR="00BC6DED" w:rsidRDefault="00BC6DED">
            <w:pPr>
              <w:pStyle w:val="TableParagraph"/>
              <w:rPr>
                <w:rFonts w:ascii="Times New Roman"/>
                <w:sz w:val="14"/>
              </w:rPr>
            </w:pPr>
          </w:p>
        </w:tc>
        <w:tc>
          <w:tcPr>
            <w:tcW w:w="2267" w:type="dxa"/>
          </w:tcPr>
          <w:p w14:paraId="50A1EDCC" w14:textId="77777777" w:rsidR="00BC6DED" w:rsidRDefault="00BC6DED">
            <w:pPr>
              <w:pStyle w:val="TableParagraph"/>
              <w:rPr>
                <w:rFonts w:ascii="Times New Roman"/>
                <w:sz w:val="14"/>
              </w:rPr>
            </w:pPr>
          </w:p>
        </w:tc>
      </w:tr>
      <w:tr w:rsidR="00BC6DED" w14:paraId="6486F287" w14:textId="77777777">
        <w:trPr>
          <w:trHeight w:val="206"/>
        </w:trPr>
        <w:tc>
          <w:tcPr>
            <w:tcW w:w="1171" w:type="dxa"/>
          </w:tcPr>
          <w:p w14:paraId="18B05E91" w14:textId="77777777" w:rsidR="00BC6DED" w:rsidRDefault="00BC6DED">
            <w:pPr>
              <w:pStyle w:val="TableParagraph"/>
              <w:rPr>
                <w:rFonts w:ascii="Times New Roman"/>
                <w:sz w:val="14"/>
              </w:rPr>
            </w:pPr>
          </w:p>
        </w:tc>
        <w:tc>
          <w:tcPr>
            <w:tcW w:w="1572" w:type="dxa"/>
          </w:tcPr>
          <w:p w14:paraId="41289919" w14:textId="77777777" w:rsidR="00BC6DED" w:rsidRDefault="00BC6DED">
            <w:pPr>
              <w:pStyle w:val="TableParagraph"/>
              <w:rPr>
                <w:rFonts w:ascii="Times New Roman"/>
                <w:sz w:val="14"/>
              </w:rPr>
            </w:pPr>
          </w:p>
        </w:tc>
        <w:tc>
          <w:tcPr>
            <w:tcW w:w="1984" w:type="dxa"/>
          </w:tcPr>
          <w:p w14:paraId="4D86254E" w14:textId="77777777" w:rsidR="00BC6DED" w:rsidRDefault="00BC6DED">
            <w:pPr>
              <w:pStyle w:val="TableParagraph"/>
              <w:rPr>
                <w:rFonts w:ascii="Times New Roman"/>
                <w:sz w:val="14"/>
              </w:rPr>
            </w:pPr>
          </w:p>
        </w:tc>
        <w:tc>
          <w:tcPr>
            <w:tcW w:w="2126" w:type="dxa"/>
          </w:tcPr>
          <w:p w14:paraId="2E51F748" w14:textId="77777777" w:rsidR="00BC6DED" w:rsidRDefault="00BC6DED">
            <w:pPr>
              <w:pStyle w:val="TableParagraph"/>
              <w:rPr>
                <w:rFonts w:ascii="Times New Roman"/>
                <w:sz w:val="14"/>
              </w:rPr>
            </w:pPr>
          </w:p>
        </w:tc>
        <w:tc>
          <w:tcPr>
            <w:tcW w:w="990" w:type="dxa"/>
          </w:tcPr>
          <w:p w14:paraId="198845BF" w14:textId="77777777" w:rsidR="00BC6DED" w:rsidRDefault="00BC6DED">
            <w:pPr>
              <w:pStyle w:val="TableParagraph"/>
              <w:rPr>
                <w:rFonts w:ascii="Times New Roman"/>
                <w:sz w:val="14"/>
              </w:rPr>
            </w:pPr>
          </w:p>
        </w:tc>
        <w:tc>
          <w:tcPr>
            <w:tcW w:w="2834" w:type="dxa"/>
          </w:tcPr>
          <w:p w14:paraId="1BE879E5" w14:textId="77777777" w:rsidR="00BC6DED" w:rsidRDefault="00BC6DED">
            <w:pPr>
              <w:pStyle w:val="TableParagraph"/>
              <w:rPr>
                <w:rFonts w:ascii="Times New Roman"/>
                <w:sz w:val="14"/>
              </w:rPr>
            </w:pPr>
          </w:p>
        </w:tc>
        <w:tc>
          <w:tcPr>
            <w:tcW w:w="3120" w:type="dxa"/>
          </w:tcPr>
          <w:p w14:paraId="409900EF" w14:textId="77777777" w:rsidR="00BC6DED" w:rsidRDefault="00BC6DED">
            <w:pPr>
              <w:pStyle w:val="TableParagraph"/>
              <w:rPr>
                <w:rFonts w:ascii="Times New Roman"/>
                <w:sz w:val="14"/>
              </w:rPr>
            </w:pPr>
          </w:p>
        </w:tc>
        <w:tc>
          <w:tcPr>
            <w:tcW w:w="2267" w:type="dxa"/>
          </w:tcPr>
          <w:p w14:paraId="48C5BA40" w14:textId="77777777" w:rsidR="00BC6DED" w:rsidRDefault="00BC6DED">
            <w:pPr>
              <w:pStyle w:val="TableParagraph"/>
              <w:rPr>
                <w:rFonts w:ascii="Times New Roman"/>
                <w:sz w:val="14"/>
              </w:rPr>
            </w:pPr>
          </w:p>
        </w:tc>
      </w:tr>
      <w:tr w:rsidR="00BC6DED" w14:paraId="53C43CBF" w14:textId="77777777">
        <w:trPr>
          <w:trHeight w:val="205"/>
        </w:trPr>
        <w:tc>
          <w:tcPr>
            <w:tcW w:w="1171" w:type="dxa"/>
          </w:tcPr>
          <w:p w14:paraId="2813179C" w14:textId="77777777" w:rsidR="00BC6DED" w:rsidRDefault="00BC6DED">
            <w:pPr>
              <w:pStyle w:val="TableParagraph"/>
              <w:rPr>
                <w:rFonts w:ascii="Times New Roman"/>
                <w:sz w:val="14"/>
              </w:rPr>
            </w:pPr>
          </w:p>
        </w:tc>
        <w:tc>
          <w:tcPr>
            <w:tcW w:w="1572" w:type="dxa"/>
          </w:tcPr>
          <w:p w14:paraId="7F7D8B18" w14:textId="77777777" w:rsidR="00BC6DED" w:rsidRDefault="00BC6DED">
            <w:pPr>
              <w:pStyle w:val="TableParagraph"/>
              <w:rPr>
                <w:rFonts w:ascii="Times New Roman"/>
                <w:sz w:val="14"/>
              </w:rPr>
            </w:pPr>
          </w:p>
        </w:tc>
        <w:tc>
          <w:tcPr>
            <w:tcW w:w="1984" w:type="dxa"/>
          </w:tcPr>
          <w:p w14:paraId="0E4E063E" w14:textId="77777777" w:rsidR="00BC6DED" w:rsidRDefault="00BC6DED">
            <w:pPr>
              <w:pStyle w:val="TableParagraph"/>
              <w:rPr>
                <w:rFonts w:ascii="Times New Roman"/>
                <w:sz w:val="14"/>
              </w:rPr>
            </w:pPr>
          </w:p>
        </w:tc>
        <w:tc>
          <w:tcPr>
            <w:tcW w:w="2126" w:type="dxa"/>
          </w:tcPr>
          <w:p w14:paraId="62522900" w14:textId="77777777" w:rsidR="00BC6DED" w:rsidRDefault="00BC6DED">
            <w:pPr>
              <w:pStyle w:val="TableParagraph"/>
              <w:rPr>
                <w:rFonts w:ascii="Times New Roman"/>
                <w:sz w:val="14"/>
              </w:rPr>
            </w:pPr>
          </w:p>
        </w:tc>
        <w:tc>
          <w:tcPr>
            <w:tcW w:w="990" w:type="dxa"/>
          </w:tcPr>
          <w:p w14:paraId="04FBD2D9" w14:textId="77777777" w:rsidR="00BC6DED" w:rsidRDefault="00BC6DED">
            <w:pPr>
              <w:pStyle w:val="TableParagraph"/>
              <w:rPr>
                <w:rFonts w:ascii="Times New Roman"/>
                <w:sz w:val="14"/>
              </w:rPr>
            </w:pPr>
          </w:p>
        </w:tc>
        <w:tc>
          <w:tcPr>
            <w:tcW w:w="2834" w:type="dxa"/>
          </w:tcPr>
          <w:p w14:paraId="4BD48D3F" w14:textId="77777777" w:rsidR="00BC6DED" w:rsidRDefault="00BC6DED">
            <w:pPr>
              <w:pStyle w:val="TableParagraph"/>
              <w:rPr>
                <w:rFonts w:ascii="Times New Roman"/>
                <w:sz w:val="14"/>
              </w:rPr>
            </w:pPr>
          </w:p>
        </w:tc>
        <w:tc>
          <w:tcPr>
            <w:tcW w:w="3120" w:type="dxa"/>
          </w:tcPr>
          <w:p w14:paraId="343B8F7E" w14:textId="77777777" w:rsidR="00BC6DED" w:rsidRDefault="00BC6DED">
            <w:pPr>
              <w:pStyle w:val="TableParagraph"/>
              <w:rPr>
                <w:rFonts w:ascii="Times New Roman"/>
                <w:sz w:val="14"/>
              </w:rPr>
            </w:pPr>
          </w:p>
        </w:tc>
        <w:tc>
          <w:tcPr>
            <w:tcW w:w="2267" w:type="dxa"/>
          </w:tcPr>
          <w:p w14:paraId="6BFC93F0" w14:textId="77777777" w:rsidR="00BC6DED" w:rsidRDefault="00BC6DED">
            <w:pPr>
              <w:pStyle w:val="TableParagraph"/>
              <w:rPr>
                <w:rFonts w:ascii="Times New Roman"/>
                <w:sz w:val="14"/>
              </w:rPr>
            </w:pPr>
          </w:p>
        </w:tc>
      </w:tr>
      <w:tr w:rsidR="00BC6DED" w14:paraId="168FF5A5" w14:textId="77777777">
        <w:trPr>
          <w:trHeight w:val="208"/>
        </w:trPr>
        <w:tc>
          <w:tcPr>
            <w:tcW w:w="1171" w:type="dxa"/>
          </w:tcPr>
          <w:p w14:paraId="2A5B4E38" w14:textId="77777777" w:rsidR="00BC6DED" w:rsidRDefault="00BC6DED">
            <w:pPr>
              <w:pStyle w:val="TableParagraph"/>
              <w:rPr>
                <w:rFonts w:ascii="Times New Roman"/>
                <w:sz w:val="14"/>
              </w:rPr>
            </w:pPr>
          </w:p>
        </w:tc>
        <w:tc>
          <w:tcPr>
            <w:tcW w:w="1572" w:type="dxa"/>
          </w:tcPr>
          <w:p w14:paraId="0BD4843A" w14:textId="77777777" w:rsidR="00BC6DED" w:rsidRDefault="00BC6DED">
            <w:pPr>
              <w:pStyle w:val="TableParagraph"/>
              <w:rPr>
                <w:rFonts w:ascii="Times New Roman"/>
                <w:sz w:val="14"/>
              </w:rPr>
            </w:pPr>
          </w:p>
        </w:tc>
        <w:tc>
          <w:tcPr>
            <w:tcW w:w="1984" w:type="dxa"/>
          </w:tcPr>
          <w:p w14:paraId="72E15C4A" w14:textId="77777777" w:rsidR="00BC6DED" w:rsidRDefault="00BC6DED">
            <w:pPr>
              <w:pStyle w:val="TableParagraph"/>
              <w:rPr>
                <w:rFonts w:ascii="Times New Roman"/>
                <w:sz w:val="14"/>
              </w:rPr>
            </w:pPr>
          </w:p>
        </w:tc>
        <w:tc>
          <w:tcPr>
            <w:tcW w:w="2126" w:type="dxa"/>
          </w:tcPr>
          <w:p w14:paraId="4A9E7E11" w14:textId="77777777" w:rsidR="00BC6DED" w:rsidRDefault="00BC6DED">
            <w:pPr>
              <w:pStyle w:val="TableParagraph"/>
              <w:rPr>
                <w:rFonts w:ascii="Times New Roman"/>
                <w:sz w:val="14"/>
              </w:rPr>
            </w:pPr>
          </w:p>
        </w:tc>
        <w:tc>
          <w:tcPr>
            <w:tcW w:w="990" w:type="dxa"/>
          </w:tcPr>
          <w:p w14:paraId="3D571D54" w14:textId="77777777" w:rsidR="00BC6DED" w:rsidRDefault="00BC6DED">
            <w:pPr>
              <w:pStyle w:val="TableParagraph"/>
              <w:rPr>
                <w:rFonts w:ascii="Times New Roman"/>
                <w:sz w:val="14"/>
              </w:rPr>
            </w:pPr>
          </w:p>
        </w:tc>
        <w:tc>
          <w:tcPr>
            <w:tcW w:w="2834" w:type="dxa"/>
          </w:tcPr>
          <w:p w14:paraId="520D0079" w14:textId="77777777" w:rsidR="00BC6DED" w:rsidRDefault="00BC6DED">
            <w:pPr>
              <w:pStyle w:val="TableParagraph"/>
              <w:rPr>
                <w:rFonts w:ascii="Times New Roman"/>
                <w:sz w:val="14"/>
              </w:rPr>
            </w:pPr>
          </w:p>
        </w:tc>
        <w:tc>
          <w:tcPr>
            <w:tcW w:w="3120" w:type="dxa"/>
          </w:tcPr>
          <w:p w14:paraId="57D7FD71" w14:textId="77777777" w:rsidR="00BC6DED" w:rsidRDefault="00BC6DED">
            <w:pPr>
              <w:pStyle w:val="TableParagraph"/>
              <w:rPr>
                <w:rFonts w:ascii="Times New Roman"/>
                <w:sz w:val="14"/>
              </w:rPr>
            </w:pPr>
          </w:p>
        </w:tc>
        <w:tc>
          <w:tcPr>
            <w:tcW w:w="2267" w:type="dxa"/>
          </w:tcPr>
          <w:p w14:paraId="1422CFF0" w14:textId="77777777" w:rsidR="00BC6DED" w:rsidRDefault="00BC6DED">
            <w:pPr>
              <w:pStyle w:val="TableParagraph"/>
              <w:rPr>
                <w:rFonts w:ascii="Times New Roman"/>
                <w:sz w:val="14"/>
              </w:rPr>
            </w:pPr>
          </w:p>
        </w:tc>
      </w:tr>
    </w:tbl>
    <w:p w14:paraId="2BCF6B0C" w14:textId="77777777" w:rsidR="00BC6DED" w:rsidRDefault="00BC6DED">
      <w:pPr>
        <w:pStyle w:val="BodyText"/>
        <w:spacing w:before="3"/>
        <w:rPr>
          <w:b/>
          <w:sz w:val="13"/>
        </w:rPr>
      </w:pPr>
    </w:p>
    <w:p w14:paraId="4F4A765D" w14:textId="77777777" w:rsidR="00BC6DED" w:rsidRDefault="00A84A7E">
      <w:pPr>
        <w:spacing w:before="91"/>
        <w:ind w:left="1100" w:right="1393"/>
        <w:rPr>
          <w:b/>
          <w:sz w:val="26"/>
        </w:rPr>
      </w:pPr>
      <w:r>
        <w:rPr>
          <w:b/>
          <w:sz w:val="26"/>
        </w:rPr>
        <w:t xml:space="preserve">The information which is required under each heading should be </w:t>
      </w:r>
      <w:proofErr w:type="gramStart"/>
      <w:r>
        <w:rPr>
          <w:b/>
          <w:sz w:val="26"/>
        </w:rPr>
        <w:t>fairly self-explanatory</w:t>
      </w:r>
      <w:proofErr w:type="gramEnd"/>
      <w:r>
        <w:rPr>
          <w:b/>
          <w:sz w:val="26"/>
        </w:rPr>
        <w:t>.</w:t>
      </w:r>
      <w:r>
        <w:rPr>
          <w:b/>
          <w:spacing w:val="40"/>
          <w:sz w:val="26"/>
        </w:rPr>
        <w:t xml:space="preserve"> </w:t>
      </w:r>
      <w:r>
        <w:rPr>
          <w:b/>
          <w:sz w:val="26"/>
        </w:rPr>
        <w:t>The last column “comment”</w:t>
      </w:r>
      <w:r>
        <w:rPr>
          <w:b/>
          <w:spacing w:val="-4"/>
          <w:sz w:val="26"/>
        </w:rPr>
        <w:t xml:space="preserve"> </w:t>
      </w:r>
      <w:r>
        <w:rPr>
          <w:b/>
          <w:sz w:val="26"/>
        </w:rPr>
        <w:t>should</w:t>
      </w:r>
      <w:r>
        <w:rPr>
          <w:b/>
          <w:spacing w:val="-2"/>
          <w:sz w:val="26"/>
        </w:rPr>
        <w:t xml:space="preserve"> </w:t>
      </w:r>
      <w:r>
        <w:rPr>
          <w:b/>
          <w:sz w:val="26"/>
        </w:rPr>
        <w:t>be</w:t>
      </w:r>
      <w:r>
        <w:rPr>
          <w:b/>
          <w:spacing w:val="-4"/>
          <w:sz w:val="26"/>
        </w:rPr>
        <w:t xml:space="preserve"> </w:t>
      </w:r>
      <w:r>
        <w:rPr>
          <w:b/>
          <w:sz w:val="26"/>
        </w:rPr>
        <w:t>used</w:t>
      </w:r>
      <w:r>
        <w:rPr>
          <w:b/>
          <w:spacing w:val="-1"/>
          <w:sz w:val="26"/>
        </w:rPr>
        <w:t xml:space="preserve"> </w:t>
      </w:r>
      <w:r>
        <w:rPr>
          <w:b/>
          <w:sz w:val="26"/>
        </w:rPr>
        <w:t>if</w:t>
      </w:r>
      <w:r>
        <w:rPr>
          <w:b/>
          <w:spacing w:val="-4"/>
          <w:sz w:val="26"/>
        </w:rPr>
        <w:t xml:space="preserve"> </w:t>
      </w:r>
      <w:r>
        <w:rPr>
          <w:b/>
          <w:sz w:val="26"/>
        </w:rPr>
        <w:t>the</w:t>
      </w:r>
      <w:r>
        <w:rPr>
          <w:b/>
          <w:spacing w:val="-2"/>
          <w:sz w:val="26"/>
        </w:rPr>
        <w:t xml:space="preserve"> </w:t>
      </w:r>
      <w:r>
        <w:rPr>
          <w:b/>
          <w:sz w:val="26"/>
        </w:rPr>
        <w:t>agency</w:t>
      </w:r>
      <w:r>
        <w:rPr>
          <w:b/>
          <w:spacing w:val="-4"/>
          <w:sz w:val="26"/>
        </w:rPr>
        <w:t xml:space="preserve"> </w:t>
      </w:r>
      <w:r>
        <w:rPr>
          <w:b/>
          <w:sz w:val="26"/>
        </w:rPr>
        <w:t>reviewer</w:t>
      </w:r>
      <w:r>
        <w:rPr>
          <w:b/>
          <w:spacing w:val="-2"/>
          <w:sz w:val="26"/>
        </w:rPr>
        <w:t xml:space="preserve"> </w:t>
      </w:r>
      <w:r>
        <w:rPr>
          <w:b/>
          <w:sz w:val="26"/>
        </w:rPr>
        <w:t>wishes</w:t>
      </w:r>
      <w:r>
        <w:rPr>
          <w:b/>
          <w:spacing w:val="-2"/>
          <w:sz w:val="26"/>
        </w:rPr>
        <w:t xml:space="preserve"> </w:t>
      </w:r>
      <w:r>
        <w:rPr>
          <w:b/>
          <w:sz w:val="26"/>
        </w:rPr>
        <w:t>to</w:t>
      </w:r>
      <w:r>
        <w:rPr>
          <w:b/>
          <w:spacing w:val="-4"/>
          <w:sz w:val="26"/>
        </w:rPr>
        <w:t xml:space="preserve"> </w:t>
      </w:r>
      <w:r>
        <w:rPr>
          <w:b/>
          <w:sz w:val="26"/>
        </w:rPr>
        <w:t>comment</w:t>
      </w:r>
      <w:r>
        <w:rPr>
          <w:b/>
          <w:spacing w:val="-4"/>
          <w:sz w:val="26"/>
        </w:rPr>
        <w:t xml:space="preserve"> </w:t>
      </w:r>
      <w:r>
        <w:rPr>
          <w:b/>
          <w:sz w:val="26"/>
        </w:rPr>
        <w:t>on</w:t>
      </w:r>
      <w:r>
        <w:rPr>
          <w:b/>
          <w:spacing w:val="-2"/>
          <w:sz w:val="26"/>
        </w:rPr>
        <w:t xml:space="preserve"> </w:t>
      </w:r>
      <w:r>
        <w:rPr>
          <w:b/>
          <w:sz w:val="26"/>
        </w:rPr>
        <w:t>the</w:t>
      </w:r>
      <w:r>
        <w:rPr>
          <w:b/>
          <w:spacing w:val="-2"/>
          <w:sz w:val="26"/>
        </w:rPr>
        <w:t xml:space="preserve"> </w:t>
      </w:r>
      <w:r>
        <w:rPr>
          <w:b/>
          <w:sz w:val="26"/>
        </w:rPr>
        <w:t>appropriateness/quality</w:t>
      </w:r>
      <w:r>
        <w:rPr>
          <w:b/>
          <w:spacing w:val="-4"/>
          <w:sz w:val="26"/>
        </w:rPr>
        <w:t xml:space="preserve"> </w:t>
      </w:r>
      <w:r>
        <w:rPr>
          <w:b/>
          <w:sz w:val="26"/>
        </w:rPr>
        <w:t>of</w:t>
      </w:r>
      <w:r>
        <w:rPr>
          <w:b/>
          <w:spacing w:val="-4"/>
          <w:sz w:val="26"/>
        </w:rPr>
        <w:t xml:space="preserve"> </w:t>
      </w:r>
      <w:r>
        <w:rPr>
          <w:b/>
          <w:sz w:val="26"/>
        </w:rPr>
        <w:t>the intervention, or whether it raises any other professional issue.</w:t>
      </w:r>
    </w:p>
    <w:p w14:paraId="76ABA0CD" w14:textId="77777777" w:rsidR="00BC6DED" w:rsidRDefault="00A84A7E">
      <w:pPr>
        <w:spacing w:before="241"/>
        <w:ind w:left="1100" w:right="1393"/>
        <w:rPr>
          <w:b/>
          <w:sz w:val="26"/>
        </w:rPr>
      </w:pPr>
      <w:r>
        <w:rPr>
          <w:b/>
          <w:color w:val="0000FF"/>
          <w:sz w:val="26"/>
        </w:rPr>
        <w:t>It</w:t>
      </w:r>
      <w:r>
        <w:rPr>
          <w:b/>
          <w:color w:val="0000FF"/>
          <w:spacing w:val="-4"/>
          <w:sz w:val="26"/>
        </w:rPr>
        <w:t xml:space="preserve"> </w:t>
      </w:r>
      <w:r>
        <w:rPr>
          <w:b/>
          <w:color w:val="0000FF"/>
          <w:sz w:val="26"/>
        </w:rPr>
        <w:t>is</w:t>
      </w:r>
      <w:r>
        <w:rPr>
          <w:b/>
          <w:color w:val="0000FF"/>
          <w:spacing w:val="-4"/>
          <w:sz w:val="26"/>
        </w:rPr>
        <w:t xml:space="preserve"> </w:t>
      </w:r>
      <w:r>
        <w:rPr>
          <w:b/>
          <w:color w:val="0000FF"/>
          <w:sz w:val="26"/>
        </w:rPr>
        <w:t>important</w:t>
      </w:r>
      <w:r>
        <w:rPr>
          <w:b/>
          <w:color w:val="0000FF"/>
          <w:spacing w:val="-4"/>
          <w:sz w:val="26"/>
        </w:rPr>
        <w:t xml:space="preserve"> </w:t>
      </w:r>
      <w:r>
        <w:rPr>
          <w:b/>
          <w:color w:val="0000FF"/>
          <w:sz w:val="26"/>
        </w:rPr>
        <w:t>that</w:t>
      </w:r>
      <w:r>
        <w:rPr>
          <w:b/>
          <w:color w:val="0000FF"/>
          <w:spacing w:val="-1"/>
          <w:sz w:val="26"/>
        </w:rPr>
        <w:t xml:space="preserve"> </w:t>
      </w:r>
      <w:r>
        <w:rPr>
          <w:b/>
          <w:color w:val="0000FF"/>
          <w:sz w:val="26"/>
        </w:rPr>
        <w:t>you</w:t>
      </w:r>
      <w:r>
        <w:rPr>
          <w:b/>
          <w:color w:val="0000FF"/>
          <w:spacing w:val="-4"/>
          <w:sz w:val="26"/>
        </w:rPr>
        <w:t xml:space="preserve"> </w:t>
      </w:r>
      <w:r>
        <w:rPr>
          <w:b/>
          <w:color w:val="0000FF"/>
          <w:sz w:val="26"/>
        </w:rPr>
        <w:t>insert</w:t>
      </w:r>
      <w:r>
        <w:rPr>
          <w:b/>
          <w:color w:val="0000FF"/>
          <w:spacing w:val="-4"/>
          <w:sz w:val="26"/>
        </w:rPr>
        <w:t xml:space="preserve"> </w:t>
      </w:r>
      <w:r>
        <w:rPr>
          <w:b/>
          <w:color w:val="0000FF"/>
          <w:sz w:val="26"/>
        </w:rPr>
        <w:t>the</w:t>
      </w:r>
      <w:r>
        <w:rPr>
          <w:b/>
          <w:color w:val="0000FF"/>
          <w:spacing w:val="-1"/>
          <w:sz w:val="26"/>
        </w:rPr>
        <w:t xml:space="preserve"> </w:t>
      </w:r>
      <w:r>
        <w:rPr>
          <w:b/>
          <w:color w:val="0000FF"/>
          <w:sz w:val="26"/>
        </w:rPr>
        <w:t>date</w:t>
      </w:r>
      <w:r>
        <w:rPr>
          <w:b/>
          <w:color w:val="0000FF"/>
          <w:spacing w:val="-1"/>
          <w:sz w:val="26"/>
        </w:rPr>
        <w:t xml:space="preserve"> </w:t>
      </w:r>
      <w:r>
        <w:rPr>
          <w:b/>
          <w:color w:val="0000FF"/>
          <w:sz w:val="26"/>
        </w:rPr>
        <w:t>as</w:t>
      </w:r>
      <w:r>
        <w:rPr>
          <w:b/>
          <w:color w:val="0000FF"/>
          <w:spacing w:val="-4"/>
          <w:sz w:val="26"/>
        </w:rPr>
        <w:t xml:space="preserve"> </w:t>
      </w:r>
      <w:r>
        <w:rPr>
          <w:b/>
          <w:color w:val="0000FF"/>
          <w:sz w:val="26"/>
        </w:rPr>
        <w:t>per</w:t>
      </w:r>
      <w:r>
        <w:rPr>
          <w:b/>
          <w:color w:val="0000FF"/>
          <w:spacing w:val="-4"/>
          <w:sz w:val="26"/>
        </w:rPr>
        <w:t xml:space="preserve"> </w:t>
      </w:r>
      <w:r>
        <w:rPr>
          <w:b/>
          <w:color w:val="0000FF"/>
          <w:sz w:val="26"/>
        </w:rPr>
        <w:t>the</w:t>
      </w:r>
      <w:r>
        <w:rPr>
          <w:b/>
          <w:color w:val="0000FF"/>
          <w:spacing w:val="-4"/>
          <w:sz w:val="26"/>
        </w:rPr>
        <w:t xml:space="preserve"> </w:t>
      </w:r>
      <w:r>
        <w:rPr>
          <w:b/>
          <w:color w:val="0000FF"/>
          <w:sz w:val="26"/>
        </w:rPr>
        <w:t>examples</w:t>
      </w:r>
      <w:r>
        <w:rPr>
          <w:b/>
          <w:color w:val="0000FF"/>
          <w:spacing w:val="-4"/>
          <w:sz w:val="26"/>
        </w:rPr>
        <w:t xml:space="preserve"> </w:t>
      </w:r>
      <w:r>
        <w:rPr>
          <w:b/>
          <w:color w:val="0000FF"/>
          <w:sz w:val="26"/>
        </w:rPr>
        <w:t>to</w:t>
      </w:r>
      <w:r>
        <w:rPr>
          <w:b/>
          <w:color w:val="0000FF"/>
          <w:spacing w:val="-4"/>
          <w:sz w:val="26"/>
        </w:rPr>
        <w:t xml:space="preserve"> </w:t>
      </w:r>
      <w:r>
        <w:rPr>
          <w:b/>
          <w:color w:val="0000FF"/>
          <w:sz w:val="26"/>
        </w:rPr>
        <w:t>facilitate</w:t>
      </w:r>
      <w:r>
        <w:rPr>
          <w:b/>
          <w:color w:val="0000FF"/>
          <w:spacing w:val="-1"/>
          <w:sz w:val="26"/>
        </w:rPr>
        <w:t xml:space="preserve"> </w:t>
      </w:r>
      <w:r>
        <w:rPr>
          <w:b/>
          <w:color w:val="0000FF"/>
          <w:sz w:val="26"/>
        </w:rPr>
        <w:t>merging</w:t>
      </w:r>
      <w:r>
        <w:rPr>
          <w:b/>
          <w:color w:val="0000FF"/>
          <w:spacing w:val="-4"/>
          <w:sz w:val="26"/>
        </w:rPr>
        <w:t xml:space="preserve"> </w:t>
      </w:r>
      <w:r>
        <w:rPr>
          <w:b/>
          <w:color w:val="0000FF"/>
          <w:sz w:val="26"/>
        </w:rPr>
        <w:t>with</w:t>
      </w:r>
      <w:r>
        <w:rPr>
          <w:b/>
          <w:color w:val="0000FF"/>
          <w:spacing w:val="-4"/>
          <w:sz w:val="26"/>
        </w:rPr>
        <w:t xml:space="preserve"> </w:t>
      </w:r>
      <w:r>
        <w:rPr>
          <w:b/>
          <w:color w:val="0000FF"/>
          <w:sz w:val="26"/>
        </w:rPr>
        <w:t>chronologies</w:t>
      </w:r>
      <w:r>
        <w:rPr>
          <w:b/>
          <w:color w:val="0000FF"/>
          <w:spacing w:val="-4"/>
          <w:sz w:val="26"/>
        </w:rPr>
        <w:t xml:space="preserve"> </w:t>
      </w:r>
      <w:r>
        <w:rPr>
          <w:b/>
          <w:color w:val="0000FF"/>
          <w:sz w:val="26"/>
        </w:rPr>
        <w:t>from</w:t>
      </w:r>
      <w:r>
        <w:rPr>
          <w:b/>
          <w:color w:val="0000FF"/>
          <w:spacing w:val="-1"/>
          <w:sz w:val="26"/>
        </w:rPr>
        <w:t xml:space="preserve"> </w:t>
      </w:r>
      <w:r>
        <w:rPr>
          <w:b/>
          <w:color w:val="0000FF"/>
          <w:sz w:val="26"/>
        </w:rPr>
        <w:t>other agencies and that nothing else is entered in the date column.</w:t>
      </w:r>
    </w:p>
    <w:p w14:paraId="3144E291" w14:textId="77777777" w:rsidR="00BC6DED" w:rsidRDefault="00A84A7E">
      <w:pPr>
        <w:spacing w:before="242" w:line="432" w:lineRule="auto"/>
        <w:ind w:left="1100" w:right="3921"/>
        <w:rPr>
          <w:b/>
          <w:sz w:val="26"/>
        </w:rPr>
      </w:pPr>
      <w:r>
        <w:rPr>
          <w:b/>
          <w:sz w:val="26"/>
        </w:rPr>
        <w:t xml:space="preserve">Please submit your Chronology to the Administrator </w:t>
      </w:r>
      <w:hyperlink r:id="rId33">
        <w:r>
          <w:rPr>
            <w:b/>
            <w:color w:val="0000FF"/>
            <w:sz w:val="26"/>
            <w:u w:val="single" w:color="0000FF"/>
          </w:rPr>
          <w:t>Lillian.symonds@coventry..gov.uk</w:t>
        </w:r>
      </w:hyperlink>
      <w:r>
        <w:rPr>
          <w:b/>
          <w:sz w:val="26"/>
        </w:rPr>
        <w:t>. Please</w:t>
      </w:r>
      <w:r>
        <w:rPr>
          <w:b/>
          <w:spacing w:val="-4"/>
          <w:sz w:val="26"/>
        </w:rPr>
        <w:t xml:space="preserve"> </w:t>
      </w:r>
      <w:r>
        <w:rPr>
          <w:b/>
          <w:sz w:val="26"/>
        </w:rPr>
        <w:t>submit</w:t>
      </w:r>
      <w:r>
        <w:rPr>
          <w:b/>
          <w:spacing w:val="-6"/>
          <w:sz w:val="26"/>
        </w:rPr>
        <w:t xml:space="preserve"> </w:t>
      </w:r>
      <w:r>
        <w:rPr>
          <w:b/>
          <w:sz w:val="26"/>
        </w:rPr>
        <w:t>your</w:t>
      </w:r>
      <w:r>
        <w:rPr>
          <w:b/>
          <w:spacing w:val="-4"/>
          <w:sz w:val="26"/>
        </w:rPr>
        <w:t xml:space="preserve"> </w:t>
      </w:r>
      <w:r>
        <w:rPr>
          <w:b/>
          <w:sz w:val="26"/>
        </w:rPr>
        <w:t>completed</w:t>
      </w:r>
      <w:r>
        <w:rPr>
          <w:b/>
          <w:spacing w:val="-6"/>
          <w:sz w:val="26"/>
        </w:rPr>
        <w:t xml:space="preserve"> </w:t>
      </w:r>
      <w:r>
        <w:rPr>
          <w:b/>
          <w:sz w:val="26"/>
        </w:rPr>
        <w:t>IMR</w:t>
      </w:r>
      <w:r>
        <w:rPr>
          <w:b/>
          <w:spacing w:val="-6"/>
          <w:sz w:val="26"/>
        </w:rPr>
        <w:t xml:space="preserve"> </w:t>
      </w:r>
      <w:r>
        <w:rPr>
          <w:b/>
          <w:sz w:val="26"/>
        </w:rPr>
        <w:t>to</w:t>
      </w:r>
      <w:r>
        <w:rPr>
          <w:b/>
          <w:spacing w:val="-6"/>
          <w:sz w:val="26"/>
        </w:rPr>
        <w:t xml:space="preserve"> </w:t>
      </w:r>
      <w:r>
        <w:rPr>
          <w:b/>
          <w:sz w:val="26"/>
        </w:rPr>
        <w:t>the</w:t>
      </w:r>
      <w:r>
        <w:rPr>
          <w:b/>
          <w:spacing w:val="-6"/>
          <w:sz w:val="26"/>
        </w:rPr>
        <w:t xml:space="preserve"> </w:t>
      </w:r>
      <w:r>
        <w:rPr>
          <w:b/>
          <w:sz w:val="26"/>
        </w:rPr>
        <w:t>Administrator</w:t>
      </w:r>
      <w:r>
        <w:rPr>
          <w:b/>
          <w:spacing w:val="-6"/>
          <w:sz w:val="26"/>
        </w:rPr>
        <w:t xml:space="preserve"> </w:t>
      </w:r>
      <w:hyperlink r:id="rId34">
        <w:r>
          <w:rPr>
            <w:b/>
            <w:color w:val="0000FF"/>
            <w:sz w:val="26"/>
            <w:u w:val="single" w:color="0000FF"/>
          </w:rPr>
          <w:t>Lillian.symonds@coventry.gov.uk</w:t>
        </w:r>
      </w:hyperlink>
    </w:p>
    <w:p w14:paraId="3AB4A586" w14:textId="77777777" w:rsidR="00BC6DED" w:rsidRDefault="00BC6DED">
      <w:pPr>
        <w:spacing w:line="432" w:lineRule="auto"/>
        <w:rPr>
          <w:sz w:val="26"/>
        </w:rPr>
        <w:sectPr w:rsidR="00BC6DED">
          <w:pgSz w:w="16840" w:h="11910" w:orient="landscape"/>
          <w:pgMar w:top="1340" w:right="0" w:bottom="1240" w:left="340" w:header="0" w:footer="1050" w:gutter="0"/>
          <w:cols w:space="720"/>
        </w:sectPr>
      </w:pPr>
    </w:p>
    <w:p w14:paraId="3F3EDF25" w14:textId="77777777" w:rsidR="00BC6DED" w:rsidRDefault="00A84A7E">
      <w:pPr>
        <w:spacing w:before="81"/>
        <w:ind w:left="858"/>
        <w:rPr>
          <w:b/>
        </w:rPr>
      </w:pPr>
      <w:r>
        <w:rPr>
          <w:b/>
        </w:rPr>
        <w:lastRenderedPageBreak/>
        <w:t>Appendix</w:t>
      </w:r>
      <w:r>
        <w:rPr>
          <w:b/>
          <w:spacing w:val="-5"/>
        </w:rPr>
        <w:t xml:space="preserve"> </w:t>
      </w:r>
      <w:r>
        <w:rPr>
          <w:b/>
          <w:spacing w:val="-10"/>
        </w:rPr>
        <w:t>7</w:t>
      </w:r>
    </w:p>
    <w:p w14:paraId="6A0363A2" w14:textId="77777777" w:rsidR="00BC6DED" w:rsidRDefault="00A84A7E">
      <w:pPr>
        <w:spacing w:before="38"/>
        <w:ind w:left="858"/>
        <w:rPr>
          <w:b/>
        </w:rPr>
      </w:pPr>
      <w:r>
        <w:rPr>
          <w:b/>
        </w:rPr>
        <w:t>Coventry</w:t>
      </w:r>
      <w:r>
        <w:rPr>
          <w:b/>
          <w:spacing w:val="-7"/>
        </w:rPr>
        <w:t xml:space="preserve"> </w:t>
      </w:r>
      <w:r>
        <w:rPr>
          <w:b/>
        </w:rPr>
        <w:t>SAR</w:t>
      </w:r>
      <w:r>
        <w:rPr>
          <w:b/>
          <w:spacing w:val="-9"/>
        </w:rPr>
        <w:t xml:space="preserve"> </w:t>
      </w:r>
      <w:r>
        <w:rPr>
          <w:b/>
        </w:rPr>
        <w:t>Independent</w:t>
      </w:r>
      <w:r>
        <w:rPr>
          <w:b/>
          <w:spacing w:val="-4"/>
        </w:rPr>
        <w:t xml:space="preserve"> </w:t>
      </w:r>
      <w:r>
        <w:rPr>
          <w:b/>
        </w:rPr>
        <w:t>Learning</w:t>
      </w:r>
      <w:r>
        <w:rPr>
          <w:b/>
          <w:spacing w:val="-6"/>
        </w:rPr>
        <w:t xml:space="preserve"> </w:t>
      </w:r>
      <w:r>
        <w:rPr>
          <w:b/>
        </w:rPr>
        <w:t>Report</w:t>
      </w:r>
      <w:r>
        <w:rPr>
          <w:b/>
          <w:spacing w:val="-8"/>
        </w:rPr>
        <w:t xml:space="preserve"> </w:t>
      </w:r>
      <w:r>
        <w:rPr>
          <w:b/>
          <w:spacing w:val="-2"/>
        </w:rPr>
        <w:t>Template</w:t>
      </w:r>
    </w:p>
    <w:p w14:paraId="1F122BD9" w14:textId="77777777" w:rsidR="00BC6DED" w:rsidRDefault="00BC6DED">
      <w:pPr>
        <w:pStyle w:val="BodyText"/>
        <w:rPr>
          <w:b/>
          <w:sz w:val="24"/>
        </w:rPr>
      </w:pPr>
    </w:p>
    <w:p w14:paraId="1728F030" w14:textId="77777777" w:rsidR="00BC6DED" w:rsidRDefault="00BC6DED">
      <w:pPr>
        <w:pStyle w:val="BodyText"/>
        <w:rPr>
          <w:b/>
          <w:sz w:val="30"/>
        </w:rPr>
      </w:pPr>
    </w:p>
    <w:p w14:paraId="18931870" w14:textId="77777777" w:rsidR="00BC6DED" w:rsidRDefault="00A84A7E">
      <w:pPr>
        <w:spacing w:after="17" w:line="552" w:lineRule="auto"/>
        <w:ind w:left="3576" w:right="2310" w:hanging="411"/>
        <w:rPr>
          <w:b/>
        </w:rPr>
      </w:pPr>
      <w:r>
        <w:rPr>
          <w:b/>
        </w:rPr>
        <w:t>SAR</w:t>
      </w:r>
      <w:r>
        <w:rPr>
          <w:b/>
          <w:spacing w:val="-13"/>
        </w:rPr>
        <w:t xml:space="preserve"> </w:t>
      </w:r>
      <w:r>
        <w:rPr>
          <w:b/>
        </w:rPr>
        <w:t>Independent</w:t>
      </w:r>
      <w:r>
        <w:rPr>
          <w:b/>
          <w:spacing w:val="-11"/>
        </w:rPr>
        <w:t xml:space="preserve"> </w:t>
      </w:r>
      <w:r>
        <w:rPr>
          <w:b/>
        </w:rPr>
        <w:t>Learning</w:t>
      </w:r>
      <w:r>
        <w:rPr>
          <w:b/>
          <w:spacing w:val="-10"/>
        </w:rPr>
        <w:t xml:space="preserve"> </w:t>
      </w:r>
      <w:r>
        <w:rPr>
          <w:b/>
        </w:rPr>
        <w:t xml:space="preserve">Report </w:t>
      </w:r>
      <w:r>
        <w:rPr>
          <w:b/>
          <w:u w:val="single"/>
        </w:rPr>
        <w:t>STRICTLY CONFIDENTIAL</w:t>
      </w:r>
    </w:p>
    <w:tbl>
      <w:tblPr>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26"/>
      </w:tblGrid>
      <w:tr w:rsidR="00BC6DED" w14:paraId="23442B77" w14:textId="77777777">
        <w:trPr>
          <w:trHeight w:val="491"/>
        </w:trPr>
        <w:tc>
          <w:tcPr>
            <w:tcW w:w="8426" w:type="dxa"/>
          </w:tcPr>
          <w:p w14:paraId="5E1D409A" w14:textId="77777777" w:rsidR="00BC6DED" w:rsidRDefault="00A84A7E">
            <w:pPr>
              <w:pStyle w:val="TableParagraph"/>
              <w:spacing w:before="2"/>
              <w:ind w:left="107"/>
              <w:rPr>
                <w:i/>
              </w:rPr>
            </w:pPr>
            <w:r>
              <w:rPr>
                <w:b/>
              </w:rPr>
              <w:t>Independent</w:t>
            </w:r>
            <w:r>
              <w:rPr>
                <w:b/>
                <w:spacing w:val="-6"/>
              </w:rPr>
              <w:t xml:space="preserve"> </w:t>
            </w:r>
            <w:r>
              <w:rPr>
                <w:b/>
              </w:rPr>
              <w:t>Learning</w:t>
            </w:r>
            <w:r>
              <w:rPr>
                <w:b/>
                <w:spacing w:val="46"/>
              </w:rPr>
              <w:t xml:space="preserve"> </w:t>
            </w:r>
            <w:r>
              <w:rPr>
                <w:b/>
              </w:rPr>
              <w:t>Report</w:t>
            </w:r>
            <w:r>
              <w:rPr>
                <w:b/>
                <w:spacing w:val="-6"/>
              </w:rPr>
              <w:t xml:space="preserve"> </w:t>
            </w:r>
            <w:r>
              <w:rPr>
                <w:b/>
              </w:rPr>
              <w:t>from:</w:t>
            </w:r>
            <w:r>
              <w:rPr>
                <w:b/>
                <w:spacing w:val="-6"/>
              </w:rPr>
              <w:t xml:space="preserve"> </w:t>
            </w:r>
            <w:r>
              <w:rPr>
                <w:i/>
              </w:rPr>
              <w:t>Insert</w:t>
            </w:r>
            <w:r>
              <w:rPr>
                <w:i/>
                <w:spacing w:val="-6"/>
              </w:rPr>
              <w:t xml:space="preserve"> </w:t>
            </w:r>
            <w:r>
              <w:rPr>
                <w:i/>
              </w:rPr>
              <w:t>Agency</w:t>
            </w:r>
            <w:r>
              <w:rPr>
                <w:i/>
                <w:spacing w:val="-4"/>
              </w:rPr>
              <w:t xml:space="preserve"> Name</w:t>
            </w:r>
          </w:p>
        </w:tc>
      </w:tr>
      <w:tr w:rsidR="00BC6DED" w14:paraId="179A1215" w14:textId="77777777">
        <w:trPr>
          <w:trHeight w:val="491"/>
        </w:trPr>
        <w:tc>
          <w:tcPr>
            <w:tcW w:w="8426" w:type="dxa"/>
          </w:tcPr>
          <w:p w14:paraId="09442DB4" w14:textId="77777777" w:rsidR="00BC6DED" w:rsidRDefault="00A84A7E">
            <w:pPr>
              <w:pStyle w:val="TableParagraph"/>
              <w:spacing w:before="2"/>
              <w:ind w:left="107"/>
              <w:rPr>
                <w:i/>
              </w:rPr>
            </w:pPr>
            <w:r>
              <w:rPr>
                <w:b/>
              </w:rPr>
              <w:t>SAR:</w:t>
            </w:r>
            <w:r>
              <w:rPr>
                <w:b/>
                <w:spacing w:val="-5"/>
              </w:rPr>
              <w:t xml:space="preserve"> </w:t>
            </w:r>
            <w:r>
              <w:rPr>
                <w:i/>
              </w:rPr>
              <w:t>Insert</w:t>
            </w:r>
            <w:r>
              <w:rPr>
                <w:i/>
                <w:spacing w:val="-5"/>
              </w:rPr>
              <w:t xml:space="preserve"> </w:t>
            </w:r>
            <w:r>
              <w:rPr>
                <w:i/>
              </w:rPr>
              <w:t>agreed</w:t>
            </w:r>
            <w:r>
              <w:rPr>
                <w:i/>
                <w:spacing w:val="-5"/>
              </w:rPr>
              <w:t xml:space="preserve"> </w:t>
            </w:r>
            <w:r>
              <w:rPr>
                <w:i/>
                <w:spacing w:val="-2"/>
              </w:rPr>
              <w:t>initials/reference</w:t>
            </w:r>
          </w:p>
        </w:tc>
      </w:tr>
      <w:tr w:rsidR="00BC6DED" w14:paraId="72E9002F" w14:textId="77777777">
        <w:trPr>
          <w:trHeight w:val="2836"/>
        </w:trPr>
        <w:tc>
          <w:tcPr>
            <w:tcW w:w="8426" w:type="dxa"/>
          </w:tcPr>
          <w:p w14:paraId="0CB4723E" w14:textId="77777777" w:rsidR="00BC6DED" w:rsidRDefault="00A84A7E">
            <w:pPr>
              <w:pStyle w:val="TableParagraph"/>
              <w:spacing w:line="276" w:lineRule="auto"/>
              <w:ind w:left="107"/>
              <w:rPr>
                <w:i/>
              </w:rPr>
            </w:pPr>
            <w:r>
              <w:rPr>
                <w:b/>
              </w:rPr>
              <w:t>Author:</w:t>
            </w:r>
            <w:r>
              <w:rPr>
                <w:b/>
                <w:spacing w:val="-1"/>
              </w:rPr>
              <w:t xml:space="preserve"> </w:t>
            </w:r>
            <w:r>
              <w:rPr>
                <w:i/>
              </w:rPr>
              <w:t>Insert</w:t>
            </w:r>
            <w:r>
              <w:rPr>
                <w:i/>
                <w:spacing w:val="-2"/>
              </w:rPr>
              <w:t xml:space="preserve"> </w:t>
            </w:r>
            <w:r>
              <w:rPr>
                <w:i/>
              </w:rPr>
              <w:t>name</w:t>
            </w:r>
            <w:r>
              <w:rPr>
                <w:i/>
                <w:spacing w:val="-1"/>
              </w:rPr>
              <w:t xml:space="preserve"> </w:t>
            </w:r>
            <w:r>
              <w:rPr>
                <w:i/>
              </w:rPr>
              <w:t>and</w:t>
            </w:r>
            <w:r>
              <w:rPr>
                <w:i/>
                <w:spacing w:val="-3"/>
              </w:rPr>
              <w:t xml:space="preserve"> </w:t>
            </w:r>
            <w:r>
              <w:rPr>
                <w:i/>
              </w:rPr>
              <w:t>the</w:t>
            </w:r>
            <w:r>
              <w:rPr>
                <w:i/>
                <w:spacing w:val="-3"/>
              </w:rPr>
              <w:t xml:space="preserve"> </w:t>
            </w:r>
            <w:r>
              <w:rPr>
                <w:i/>
              </w:rPr>
              <w:t>designation</w:t>
            </w:r>
            <w:r>
              <w:rPr>
                <w:i/>
                <w:spacing w:val="-1"/>
              </w:rPr>
              <w:t xml:space="preserve"> </w:t>
            </w:r>
            <w:r>
              <w:rPr>
                <w:i/>
              </w:rPr>
              <w:t>of</w:t>
            </w:r>
            <w:r>
              <w:rPr>
                <w:i/>
                <w:spacing w:val="-2"/>
              </w:rPr>
              <w:t xml:space="preserve"> </w:t>
            </w:r>
            <w:r>
              <w:rPr>
                <w:i/>
              </w:rPr>
              <w:t>the</w:t>
            </w:r>
            <w:r>
              <w:rPr>
                <w:i/>
                <w:spacing w:val="-1"/>
              </w:rPr>
              <w:t xml:space="preserve"> </w:t>
            </w:r>
            <w:r>
              <w:rPr>
                <w:i/>
              </w:rPr>
              <w:t>author. Provide</w:t>
            </w:r>
            <w:r>
              <w:rPr>
                <w:i/>
                <w:spacing w:val="-1"/>
              </w:rPr>
              <w:t xml:space="preserve"> </w:t>
            </w:r>
            <w:r>
              <w:rPr>
                <w:i/>
              </w:rPr>
              <w:t>a</w:t>
            </w:r>
            <w:r>
              <w:rPr>
                <w:i/>
                <w:spacing w:val="-1"/>
              </w:rPr>
              <w:t xml:space="preserve"> </w:t>
            </w:r>
            <w:r>
              <w:rPr>
                <w:i/>
              </w:rPr>
              <w:t>brief summary of why</w:t>
            </w:r>
            <w:r>
              <w:rPr>
                <w:i/>
                <w:spacing w:val="-1"/>
              </w:rPr>
              <w:t xml:space="preserve"> </w:t>
            </w:r>
            <w:r>
              <w:rPr>
                <w:i/>
              </w:rPr>
              <w:t>your</w:t>
            </w:r>
            <w:r>
              <w:rPr>
                <w:i/>
                <w:spacing w:val="-3"/>
              </w:rPr>
              <w:t xml:space="preserve"> </w:t>
            </w:r>
            <w:r>
              <w:rPr>
                <w:i/>
              </w:rPr>
              <w:t>role</w:t>
            </w:r>
            <w:r>
              <w:rPr>
                <w:i/>
                <w:spacing w:val="-2"/>
              </w:rPr>
              <w:t xml:space="preserve"> </w:t>
            </w:r>
            <w:r>
              <w:rPr>
                <w:i/>
              </w:rPr>
              <w:t>equips</w:t>
            </w:r>
            <w:r>
              <w:rPr>
                <w:i/>
                <w:spacing w:val="-3"/>
              </w:rPr>
              <w:t xml:space="preserve"> </w:t>
            </w:r>
            <w:r>
              <w:rPr>
                <w:i/>
              </w:rPr>
              <w:t>you</w:t>
            </w:r>
            <w:r>
              <w:rPr>
                <w:i/>
                <w:spacing w:val="-3"/>
              </w:rPr>
              <w:t xml:space="preserve"> </w:t>
            </w:r>
            <w:r>
              <w:rPr>
                <w:i/>
              </w:rPr>
              <w:t>to</w:t>
            </w:r>
            <w:r>
              <w:rPr>
                <w:i/>
                <w:spacing w:val="-3"/>
              </w:rPr>
              <w:t xml:space="preserve"> </w:t>
            </w:r>
            <w:r>
              <w:rPr>
                <w:i/>
              </w:rPr>
              <w:t>undertake</w:t>
            </w:r>
            <w:r>
              <w:rPr>
                <w:i/>
                <w:spacing w:val="-4"/>
              </w:rPr>
              <w:t xml:space="preserve"> </w:t>
            </w:r>
            <w:r>
              <w:rPr>
                <w:i/>
              </w:rPr>
              <w:t>this</w:t>
            </w:r>
            <w:r>
              <w:rPr>
                <w:i/>
                <w:spacing w:val="-3"/>
              </w:rPr>
              <w:t xml:space="preserve"> </w:t>
            </w:r>
            <w:r>
              <w:rPr>
                <w:i/>
              </w:rPr>
              <w:t>review</w:t>
            </w:r>
            <w:r>
              <w:rPr>
                <w:i/>
                <w:spacing w:val="-4"/>
              </w:rPr>
              <w:t xml:space="preserve"> </w:t>
            </w:r>
            <w:r>
              <w:rPr>
                <w:i/>
              </w:rPr>
              <w:t>and</w:t>
            </w:r>
            <w:r>
              <w:rPr>
                <w:i/>
                <w:spacing w:val="-2"/>
              </w:rPr>
              <w:t xml:space="preserve"> </w:t>
            </w:r>
            <w:r>
              <w:rPr>
                <w:i/>
              </w:rPr>
              <w:t>verify</w:t>
            </w:r>
            <w:r>
              <w:rPr>
                <w:i/>
                <w:spacing w:val="-3"/>
              </w:rPr>
              <w:t xml:space="preserve"> </w:t>
            </w:r>
            <w:r>
              <w:rPr>
                <w:i/>
              </w:rPr>
              <w:t>that</w:t>
            </w:r>
            <w:r>
              <w:rPr>
                <w:i/>
                <w:spacing w:val="80"/>
              </w:rPr>
              <w:t xml:space="preserve"> </w:t>
            </w:r>
            <w:r>
              <w:rPr>
                <w:i/>
              </w:rPr>
              <w:t>you</w:t>
            </w:r>
            <w:r>
              <w:rPr>
                <w:i/>
                <w:spacing w:val="-3"/>
              </w:rPr>
              <w:t xml:space="preserve"> </w:t>
            </w:r>
            <w:r>
              <w:rPr>
                <w:i/>
              </w:rPr>
              <w:t>have</w:t>
            </w:r>
            <w:r>
              <w:rPr>
                <w:i/>
                <w:spacing w:val="-2"/>
              </w:rPr>
              <w:t xml:space="preserve"> </w:t>
            </w:r>
            <w:r>
              <w:rPr>
                <w:i/>
              </w:rPr>
              <w:t>had</w:t>
            </w:r>
            <w:r>
              <w:rPr>
                <w:i/>
                <w:spacing w:val="-2"/>
              </w:rPr>
              <w:t xml:space="preserve"> </w:t>
            </w:r>
            <w:r>
              <w:rPr>
                <w:i/>
              </w:rPr>
              <w:t xml:space="preserve">no operational involvement in this case, therefore, can undertake the review from an independent </w:t>
            </w:r>
            <w:proofErr w:type="gramStart"/>
            <w:r>
              <w:rPr>
                <w:i/>
              </w:rPr>
              <w:t>stand point</w:t>
            </w:r>
            <w:proofErr w:type="gramEnd"/>
            <w:r>
              <w:rPr>
                <w:i/>
              </w:rPr>
              <w:t>.</w:t>
            </w:r>
          </w:p>
          <w:p w14:paraId="018F7A5C" w14:textId="77777777" w:rsidR="00BC6DED" w:rsidRDefault="00A84A7E">
            <w:pPr>
              <w:pStyle w:val="TableParagraph"/>
              <w:spacing w:before="202"/>
              <w:ind w:left="107"/>
              <w:rPr>
                <w:b/>
              </w:rPr>
            </w:pPr>
            <w:r>
              <w:rPr>
                <w:b/>
                <w:spacing w:val="-2"/>
              </w:rPr>
              <w:t>Signed:</w:t>
            </w:r>
          </w:p>
          <w:p w14:paraId="7855D9FC" w14:textId="77777777" w:rsidR="00BC6DED" w:rsidRDefault="00BC6DED">
            <w:pPr>
              <w:pStyle w:val="TableParagraph"/>
              <w:rPr>
                <w:b/>
                <w:sz w:val="24"/>
              </w:rPr>
            </w:pPr>
          </w:p>
          <w:p w14:paraId="10988C17" w14:textId="77777777" w:rsidR="00BC6DED" w:rsidRDefault="00BC6DED">
            <w:pPr>
              <w:pStyle w:val="TableParagraph"/>
              <w:rPr>
                <w:b/>
                <w:sz w:val="24"/>
              </w:rPr>
            </w:pPr>
          </w:p>
          <w:p w14:paraId="474310D1" w14:textId="77777777" w:rsidR="00BC6DED" w:rsidRDefault="00A84A7E">
            <w:pPr>
              <w:pStyle w:val="TableParagraph"/>
              <w:spacing w:before="177"/>
              <w:ind w:left="107"/>
              <w:rPr>
                <w:b/>
              </w:rPr>
            </w:pPr>
            <w:r>
              <w:rPr>
                <w:b/>
                <w:spacing w:val="-2"/>
              </w:rPr>
              <w:t>Date:</w:t>
            </w:r>
          </w:p>
        </w:tc>
      </w:tr>
      <w:tr w:rsidR="00BC6DED" w14:paraId="15AC4F13" w14:textId="77777777">
        <w:trPr>
          <w:trHeight w:val="2253"/>
        </w:trPr>
        <w:tc>
          <w:tcPr>
            <w:tcW w:w="8426" w:type="dxa"/>
          </w:tcPr>
          <w:p w14:paraId="6FB8F83E" w14:textId="77777777" w:rsidR="00BC6DED" w:rsidRDefault="00A84A7E">
            <w:pPr>
              <w:pStyle w:val="TableParagraph"/>
              <w:spacing w:line="278" w:lineRule="auto"/>
              <w:ind w:left="107"/>
              <w:rPr>
                <w:i/>
              </w:rPr>
            </w:pPr>
            <w:r>
              <w:rPr>
                <w:b/>
              </w:rPr>
              <w:t>Countersigned:</w:t>
            </w:r>
            <w:r>
              <w:rPr>
                <w:b/>
                <w:spacing w:val="-4"/>
              </w:rPr>
              <w:t xml:space="preserve"> </w:t>
            </w:r>
            <w:r>
              <w:rPr>
                <w:i/>
              </w:rPr>
              <w:t>Insert</w:t>
            </w:r>
            <w:r>
              <w:rPr>
                <w:i/>
                <w:spacing w:val="-2"/>
              </w:rPr>
              <w:t xml:space="preserve"> </w:t>
            </w:r>
            <w:r>
              <w:rPr>
                <w:i/>
              </w:rPr>
              <w:t>name</w:t>
            </w:r>
            <w:r>
              <w:rPr>
                <w:i/>
                <w:spacing w:val="-3"/>
              </w:rPr>
              <w:t xml:space="preserve"> </w:t>
            </w:r>
            <w:r>
              <w:rPr>
                <w:i/>
              </w:rPr>
              <w:t>and</w:t>
            </w:r>
            <w:r>
              <w:rPr>
                <w:i/>
                <w:spacing w:val="-6"/>
              </w:rPr>
              <w:t xml:space="preserve"> </w:t>
            </w:r>
            <w:r>
              <w:rPr>
                <w:i/>
              </w:rPr>
              <w:t>designation</w:t>
            </w:r>
            <w:r>
              <w:rPr>
                <w:i/>
                <w:spacing w:val="-6"/>
              </w:rPr>
              <w:t xml:space="preserve"> </w:t>
            </w:r>
            <w:r>
              <w:rPr>
                <w:i/>
              </w:rPr>
              <w:t>this</w:t>
            </w:r>
            <w:r>
              <w:rPr>
                <w:i/>
                <w:spacing w:val="-6"/>
              </w:rPr>
              <w:t xml:space="preserve"> </w:t>
            </w:r>
            <w:r>
              <w:rPr>
                <w:i/>
              </w:rPr>
              <w:t>signatory</w:t>
            </w:r>
            <w:r>
              <w:rPr>
                <w:i/>
                <w:spacing w:val="-3"/>
              </w:rPr>
              <w:t xml:space="preserve"> </w:t>
            </w:r>
            <w:r>
              <w:rPr>
                <w:i/>
              </w:rPr>
              <w:t>should</w:t>
            </w:r>
            <w:r>
              <w:rPr>
                <w:i/>
                <w:spacing w:val="-4"/>
              </w:rPr>
              <w:t xml:space="preserve"> </w:t>
            </w:r>
            <w:r>
              <w:rPr>
                <w:i/>
              </w:rPr>
              <w:t>be</w:t>
            </w:r>
            <w:r>
              <w:rPr>
                <w:i/>
                <w:spacing w:val="-4"/>
              </w:rPr>
              <w:t xml:space="preserve"> </w:t>
            </w:r>
            <w:r>
              <w:rPr>
                <w:i/>
              </w:rPr>
              <w:t>a</w:t>
            </w:r>
            <w:r>
              <w:rPr>
                <w:i/>
                <w:spacing w:val="-6"/>
              </w:rPr>
              <w:t xml:space="preserve"> </w:t>
            </w:r>
            <w:r>
              <w:rPr>
                <w:i/>
              </w:rPr>
              <w:t>senior manager who has the authority to sign off the report on behalf of the agency</w:t>
            </w:r>
          </w:p>
          <w:p w14:paraId="26185564" w14:textId="77777777" w:rsidR="00BC6DED" w:rsidRDefault="00A84A7E">
            <w:pPr>
              <w:pStyle w:val="TableParagraph"/>
              <w:spacing w:before="197"/>
              <w:ind w:left="107"/>
              <w:rPr>
                <w:b/>
              </w:rPr>
            </w:pPr>
            <w:r>
              <w:rPr>
                <w:b/>
                <w:spacing w:val="-2"/>
              </w:rPr>
              <w:t>Signed:</w:t>
            </w:r>
          </w:p>
          <w:p w14:paraId="0E90A257" w14:textId="77777777" w:rsidR="00BC6DED" w:rsidRDefault="00BC6DED">
            <w:pPr>
              <w:pStyle w:val="TableParagraph"/>
              <w:rPr>
                <w:b/>
                <w:sz w:val="24"/>
              </w:rPr>
            </w:pPr>
          </w:p>
          <w:p w14:paraId="5DB0A23E" w14:textId="77777777" w:rsidR="00BC6DED" w:rsidRDefault="00BC6DED">
            <w:pPr>
              <w:pStyle w:val="TableParagraph"/>
              <w:rPr>
                <w:b/>
                <w:sz w:val="24"/>
              </w:rPr>
            </w:pPr>
          </w:p>
          <w:p w14:paraId="5C4D1F08" w14:textId="77777777" w:rsidR="00BC6DED" w:rsidRDefault="00A84A7E">
            <w:pPr>
              <w:pStyle w:val="TableParagraph"/>
              <w:spacing w:before="178"/>
              <w:ind w:left="107"/>
              <w:rPr>
                <w:b/>
              </w:rPr>
            </w:pPr>
            <w:r>
              <w:rPr>
                <w:b/>
                <w:spacing w:val="-2"/>
              </w:rPr>
              <w:t>Date:</w:t>
            </w:r>
          </w:p>
        </w:tc>
      </w:tr>
    </w:tbl>
    <w:p w14:paraId="0E62453A" w14:textId="77777777" w:rsidR="00BC6DED" w:rsidRDefault="00BC6DED">
      <w:pPr>
        <w:pStyle w:val="BodyText"/>
        <w:rPr>
          <w:b/>
          <w:sz w:val="20"/>
        </w:rPr>
      </w:pPr>
    </w:p>
    <w:p w14:paraId="6B0673D2" w14:textId="77777777" w:rsidR="00BC6DED" w:rsidRDefault="00BC6DED">
      <w:pPr>
        <w:pStyle w:val="BodyText"/>
        <w:rPr>
          <w:b/>
          <w:sz w:val="20"/>
        </w:rPr>
      </w:pPr>
    </w:p>
    <w:p w14:paraId="71963081" w14:textId="77777777" w:rsidR="00BC6DED" w:rsidRDefault="00BC6DED">
      <w:pPr>
        <w:pStyle w:val="BodyText"/>
        <w:rPr>
          <w:b/>
          <w:sz w:val="20"/>
        </w:rPr>
      </w:pPr>
    </w:p>
    <w:p w14:paraId="29CFB063" w14:textId="77777777" w:rsidR="00BC6DED" w:rsidRDefault="00BC6DED">
      <w:pPr>
        <w:pStyle w:val="BodyText"/>
        <w:spacing w:before="4"/>
        <w:rPr>
          <w:b/>
          <w:sz w:val="11"/>
        </w:rPr>
      </w:pP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3"/>
        <w:gridCol w:w="4251"/>
      </w:tblGrid>
      <w:tr w:rsidR="00BC6DED" w14:paraId="12344EDD" w14:textId="77777777">
        <w:trPr>
          <w:trHeight w:val="275"/>
        </w:trPr>
        <w:tc>
          <w:tcPr>
            <w:tcW w:w="2413" w:type="dxa"/>
          </w:tcPr>
          <w:p w14:paraId="1FAE929E" w14:textId="77777777" w:rsidR="00BC6DED" w:rsidRDefault="00A84A7E">
            <w:pPr>
              <w:pStyle w:val="TableParagraph"/>
              <w:spacing w:line="255" w:lineRule="exact"/>
              <w:ind w:left="107"/>
              <w:rPr>
                <w:sz w:val="24"/>
              </w:rPr>
            </w:pPr>
            <w:r>
              <w:rPr>
                <w:spacing w:val="-2"/>
                <w:sz w:val="24"/>
              </w:rPr>
              <w:t>Version:</w:t>
            </w:r>
          </w:p>
        </w:tc>
        <w:tc>
          <w:tcPr>
            <w:tcW w:w="4251" w:type="dxa"/>
          </w:tcPr>
          <w:p w14:paraId="073B8A46" w14:textId="77777777" w:rsidR="00BC6DED" w:rsidRDefault="00BC6DED">
            <w:pPr>
              <w:pStyle w:val="TableParagraph"/>
              <w:rPr>
                <w:rFonts w:ascii="Times New Roman"/>
                <w:sz w:val="20"/>
              </w:rPr>
            </w:pPr>
          </w:p>
        </w:tc>
      </w:tr>
      <w:tr w:rsidR="00BC6DED" w14:paraId="15172F43" w14:textId="77777777">
        <w:trPr>
          <w:trHeight w:val="275"/>
        </w:trPr>
        <w:tc>
          <w:tcPr>
            <w:tcW w:w="2413" w:type="dxa"/>
          </w:tcPr>
          <w:p w14:paraId="7BC226EF" w14:textId="77777777" w:rsidR="00BC6DED" w:rsidRDefault="00A84A7E">
            <w:pPr>
              <w:pStyle w:val="TableParagraph"/>
              <w:spacing w:line="255" w:lineRule="exact"/>
              <w:ind w:left="107"/>
              <w:rPr>
                <w:sz w:val="24"/>
              </w:rPr>
            </w:pPr>
            <w:r>
              <w:rPr>
                <w:sz w:val="24"/>
              </w:rPr>
              <w:t>Ratified</w:t>
            </w:r>
            <w:r>
              <w:rPr>
                <w:spacing w:val="-9"/>
                <w:sz w:val="24"/>
              </w:rPr>
              <w:t xml:space="preserve"> </w:t>
            </w:r>
            <w:r>
              <w:rPr>
                <w:spacing w:val="-5"/>
                <w:sz w:val="24"/>
              </w:rPr>
              <w:t>by:</w:t>
            </w:r>
          </w:p>
        </w:tc>
        <w:tc>
          <w:tcPr>
            <w:tcW w:w="4251" w:type="dxa"/>
          </w:tcPr>
          <w:p w14:paraId="625C96EF" w14:textId="77777777" w:rsidR="00BC6DED" w:rsidRDefault="00BC6DED">
            <w:pPr>
              <w:pStyle w:val="TableParagraph"/>
              <w:rPr>
                <w:rFonts w:ascii="Times New Roman"/>
                <w:sz w:val="20"/>
              </w:rPr>
            </w:pPr>
          </w:p>
        </w:tc>
      </w:tr>
      <w:tr w:rsidR="00BC6DED" w14:paraId="75BF68C3" w14:textId="77777777">
        <w:trPr>
          <w:trHeight w:val="278"/>
        </w:trPr>
        <w:tc>
          <w:tcPr>
            <w:tcW w:w="2413" w:type="dxa"/>
          </w:tcPr>
          <w:p w14:paraId="357CC80D" w14:textId="77777777" w:rsidR="00BC6DED" w:rsidRDefault="00A84A7E">
            <w:pPr>
              <w:pStyle w:val="TableParagraph"/>
              <w:spacing w:before="2" w:line="255" w:lineRule="exact"/>
              <w:ind w:left="107"/>
              <w:rPr>
                <w:sz w:val="24"/>
              </w:rPr>
            </w:pPr>
            <w:r>
              <w:rPr>
                <w:sz w:val="24"/>
              </w:rPr>
              <w:t>Ratification</w:t>
            </w:r>
            <w:r>
              <w:rPr>
                <w:spacing w:val="-10"/>
                <w:sz w:val="24"/>
              </w:rPr>
              <w:t xml:space="preserve"> </w:t>
            </w:r>
            <w:r>
              <w:rPr>
                <w:spacing w:val="-4"/>
                <w:sz w:val="24"/>
              </w:rPr>
              <w:t>Date:</w:t>
            </w:r>
          </w:p>
        </w:tc>
        <w:tc>
          <w:tcPr>
            <w:tcW w:w="4251" w:type="dxa"/>
          </w:tcPr>
          <w:p w14:paraId="0F1362BB" w14:textId="77777777" w:rsidR="00BC6DED" w:rsidRDefault="00BC6DED">
            <w:pPr>
              <w:pStyle w:val="TableParagraph"/>
              <w:rPr>
                <w:rFonts w:ascii="Times New Roman"/>
                <w:sz w:val="20"/>
              </w:rPr>
            </w:pPr>
          </w:p>
        </w:tc>
      </w:tr>
      <w:tr w:rsidR="00BC6DED" w14:paraId="73970E4F" w14:textId="77777777">
        <w:trPr>
          <w:trHeight w:val="275"/>
        </w:trPr>
        <w:tc>
          <w:tcPr>
            <w:tcW w:w="2413" w:type="dxa"/>
          </w:tcPr>
          <w:p w14:paraId="4B22EFF5" w14:textId="77777777" w:rsidR="00BC6DED" w:rsidRDefault="00A84A7E">
            <w:pPr>
              <w:pStyle w:val="TableParagraph"/>
              <w:spacing w:line="255" w:lineRule="exact"/>
              <w:ind w:left="107"/>
              <w:rPr>
                <w:sz w:val="24"/>
              </w:rPr>
            </w:pPr>
            <w:r>
              <w:rPr>
                <w:sz w:val="24"/>
              </w:rPr>
              <w:t>Document</w:t>
            </w:r>
            <w:r>
              <w:rPr>
                <w:spacing w:val="-14"/>
                <w:sz w:val="24"/>
              </w:rPr>
              <w:t xml:space="preserve"> </w:t>
            </w:r>
            <w:r>
              <w:rPr>
                <w:spacing w:val="-2"/>
                <w:sz w:val="24"/>
              </w:rPr>
              <w:t>Sponsor:</w:t>
            </w:r>
          </w:p>
        </w:tc>
        <w:tc>
          <w:tcPr>
            <w:tcW w:w="4251" w:type="dxa"/>
          </w:tcPr>
          <w:p w14:paraId="165C723B" w14:textId="77777777" w:rsidR="00BC6DED" w:rsidRDefault="00BC6DED">
            <w:pPr>
              <w:pStyle w:val="TableParagraph"/>
              <w:rPr>
                <w:rFonts w:ascii="Times New Roman"/>
                <w:sz w:val="20"/>
              </w:rPr>
            </w:pPr>
          </w:p>
        </w:tc>
      </w:tr>
      <w:tr w:rsidR="00BC6DED" w14:paraId="2D9220C3" w14:textId="77777777">
        <w:trPr>
          <w:trHeight w:val="275"/>
        </w:trPr>
        <w:tc>
          <w:tcPr>
            <w:tcW w:w="2413" w:type="dxa"/>
          </w:tcPr>
          <w:p w14:paraId="050CD47B" w14:textId="77777777" w:rsidR="00BC6DED" w:rsidRDefault="00A84A7E">
            <w:pPr>
              <w:pStyle w:val="TableParagraph"/>
              <w:spacing w:line="255" w:lineRule="exact"/>
              <w:ind w:left="107"/>
              <w:rPr>
                <w:sz w:val="24"/>
              </w:rPr>
            </w:pPr>
            <w:r>
              <w:rPr>
                <w:sz w:val="24"/>
              </w:rPr>
              <w:t>Document</w:t>
            </w:r>
            <w:r>
              <w:rPr>
                <w:spacing w:val="-14"/>
                <w:sz w:val="24"/>
              </w:rPr>
              <w:t xml:space="preserve"> </w:t>
            </w:r>
            <w:r>
              <w:rPr>
                <w:spacing w:val="-2"/>
                <w:sz w:val="24"/>
              </w:rPr>
              <w:t>Author</w:t>
            </w:r>
          </w:p>
        </w:tc>
        <w:tc>
          <w:tcPr>
            <w:tcW w:w="4251" w:type="dxa"/>
          </w:tcPr>
          <w:p w14:paraId="584015D3" w14:textId="77777777" w:rsidR="00BC6DED" w:rsidRDefault="00BC6DED">
            <w:pPr>
              <w:pStyle w:val="TableParagraph"/>
              <w:rPr>
                <w:rFonts w:ascii="Times New Roman"/>
                <w:sz w:val="20"/>
              </w:rPr>
            </w:pPr>
          </w:p>
        </w:tc>
      </w:tr>
      <w:tr w:rsidR="00BC6DED" w14:paraId="08B68EBC" w14:textId="77777777">
        <w:trPr>
          <w:trHeight w:val="275"/>
        </w:trPr>
        <w:tc>
          <w:tcPr>
            <w:tcW w:w="2413" w:type="dxa"/>
          </w:tcPr>
          <w:p w14:paraId="59FF9BE6" w14:textId="77777777" w:rsidR="00BC6DED" w:rsidRDefault="00A84A7E">
            <w:pPr>
              <w:pStyle w:val="TableParagraph"/>
              <w:spacing w:line="255" w:lineRule="exact"/>
              <w:ind w:left="107"/>
              <w:rPr>
                <w:sz w:val="24"/>
              </w:rPr>
            </w:pPr>
            <w:r>
              <w:rPr>
                <w:sz w:val="24"/>
              </w:rPr>
              <w:t>Issue</w:t>
            </w:r>
            <w:r>
              <w:rPr>
                <w:spacing w:val="-2"/>
                <w:sz w:val="24"/>
              </w:rPr>
              <w:t xml:space="preserve"> Date:</w:t>
            </w:r>
          </w:p>
        </w:tc>
        <w:tc>
          <w:tcPr>
            <w:tcW w:w="4251" w:type="dxa"/>
          </w:tcPr>
          <w:p w14:paraId="3E0CB633" w14:textId="77777777" w:rsidR="00BC6DED" w:rsidRDefault="00BC6DED">
            <w:pPr>
              <w:pStyle w:val="TableParagraph"/>
              <w:rPr>
                <w:rFonts w:ascii="Times New Roman"/>
                <w:sz w:val="20"/>
              </w:rPr>
            </w:pPr>
          </w:p>
        </w:tc>
      </w:tr>
      <w:tr w:rsidR="00BC6DED" w14:paraId="1D20B489" w14:textId="77777777">
        <w:trPr>
          <w:trHeight w:val="275"/>
        </w:trPr>
        <w:tc>
          <w:tcPr>
            <w:tcW w:w="2413" w:type="dxa"/>
          </w:tcPr>
          <w:p w14:paraId="5E8E6B5B" w14:textId="77777777" w:rsidR="00BC6DED" w:rsidRDefault="00A84A7E">
            <w:pPr>
              <w:pStyle w:val="TableParagraph"/>
              <w:spacing w:line="255" w:lineRule="exact"/>
              <w:ind w:left="107"/>
              <w:rPr>
                <w:sz w:val="24"/>
              </w:rPr>
            </w:pPr>
            <w:r>
              <w:rPr>
                <w:sz w:val="24"/>
              </w:rPr>
              <w:t>Review</w:t>
            </w:r>
            <w:r>
              <w:rPr>
                <w:spacing w:val="-3"/>
                <w:sz w:val="24"/>
              </w:rPr>
              <w:t xml:space="preserve"> </w:t>
            </w:r>
            <w:r>
              <w:rPr>
                <w:spacing w:val="-2"/>
                <w:sz w:val="24"/>
              </w:rPr>
              <w:t>Date:</w:t>
            </w:r>
          </w:p>
        </w:tc>
        <w:tc>
          <w:tcPr>
            <w:tcW w:w="4251" w:type="dxa"/>
          </w:tcPr>
          <w:p w14:paraId="18B97095" w14:textId="77777777" w:rsidR="00BC6DED" w:rsidRDefault="00BC6DED">
            <w:pPr>
              <w:pStyle w:val="TableParagraph"/>
              <w:rPr>
                <w:rFonts w:ascii="Times New Roman"/>
                <w:sz w:val="20"/>
              </w:rPr>
            </w:pPr>
          </w:p>
        </w:tc>
      </w:tr>
    </w:tbl>
    <w:p w14:paraId="0ABAAC49" w14:textId="77777777" w:rsidR="00BC6DED" w:rsidRDefault="00A84A7E">
      <w:pPr>
        <w:spacing w:before="2"/>
        <w:ind w:left="858"/>
        <w:rPr>
          <w:rFonts w:ascii="Calibri"/>
          <w:i/>
        </w:rPr>
      </w:pPr>
      <w:r>
        <w:rPr>
          <w:rFonts w:ascii="Calibri"/>
          <w:i/>
        </w:rPr>
        <w:t>(state</w:t>
      </w:r>
      <w:r>
        <w:rPr>
          <w:rFonts w:ascii="Calibri"/>
          <w:i/>
          <w:spacing w:val="-4"/>
        </w:rPr>
        <w:t xml:space="preserve"> </w:t>
      </w:r>
      <w:r>
        <w:rPr>
          <w:rFonts w:ascii="Calibri"/>
          <w:i/>
        </w:rPr>
        <w:t>final</w:t>
      </w:r>
      <w:r>
        <w:rPr>
          <w:rFonts w:ascii="Calibri"/>
          <w:i/>
          <w:spacing w:val="-5"/>
        </w:rPr>
        <w:t xml:space="preserve"> </w:t>
      </w:r>
      <w:r>
        <w:rPr>
          <w:rFonts w:ascii="Calibri"/>
          <w:i/>
        </w:rPr>
        <w:t>version</w:t>
      </w:r>
      <w:r>
        <w:rPr>
          <w:rFonts w:ascii="Calibri"/>
          <w:i/>
          <w:spacing w:val="-2"/>
        </w:rPr>
        <w:t xml:space="preserve"> </w:t>
      </w:r>
      <w:r>
        <w:rPr>
          <w:rFonts w:ascii="Calibri"/>
          <w:i/>
        </w:rPr>
        <w:t>only</w:t>
      </w:r>
      <w:r>
        <w:rPr>
          <w:rFonts w:ascii="Calibri"/>
          <w:i/>
          <w:spacing w:val="-4"/>
        </w:rPr>
        <w:t xml:space="preserve"> </w:t>
      </w:r>
      <w:r>
        <w:rPr>
          <w:rFonts w:ascii="Calibri"/>
          <w:i/>
        </w:rPr>
        <w:t>when</w:t>
      </w:r>
      <w:r>
        <w:rPr>
          <w:rFonts w:ascii="Calibri"/>
          <w:i/>
          <w:spacing w:val="-3"/>
        </w:rPr>
        <w:t xml:space="preserve"> </w:t>
      </w:r>
      <w:r>
        <w:rPr>
          <w:rFonts w:ascii="Calibri"/>
          <w:i/>
        </w:rPr>
        <w:t>the</w:t>
      </w:r>
      <w:r>
        <w:rPr>
          <w:rFonts w:ascii="Calibri"/>
          <w:i/>
          <w:spacing w:val="-5"/>
        </w:rPr>
        <w:t xml:space="preserve"> </w:t>
      </w:r>
      <w:r>
        <w:rPr>
          <w:rFonts w:ascii="Calibri"/>
          <w:i/>
        </w:rPr>
        <w:t>report</w:t>
      </w:r>
      <w:r>
        <w:rPr>
          <w:rFonts w:ascii="Calibri"/>
          <w:i/>
          <w:spacing w:val="-3"/>
        </w:rPr>
        <w:t xml:space="preserve"> </w:t>
      </w:r>
      <w:r>
        <w:rPr>
          <w:rFonts w:ascii="Calibri"/>
          <w:i/>
        </w:rPr>
        <w:t>is</w:t>
      </w:r>
      <w:r>
        <w:rPr>
          <w:rFonts w:ascii="Calibri"/>
          <w:i/>
          <w:spacing w:val="-4"/>
        </w:rPr>
        <w:t xml:space="preserve"> </w:t>
      </w:r>
      <w:r>
        <w:rPr>
          <w:rFonts w:ascii="Calibri"/>
          <w:i/>
          <w:spacing w:val="-5"/>
        </w:rPr>
        <w:t>so)</w:t>
      </w:r>
    </w:p>
    <w:p w14:paraId="36702F0F" w14:textId="77777777" w:rsidR="00BC6DED" w:rsidRDefault="00BC6DED">
      <w:pPr>
        <w:pStyle w:val="BodyText"/>
        <w:rPr>
          <w:rFonts w:ascii="Calibri"/>
          <w:i/>
        </w:rPr>
      </w:pPr>
    </w:p>
    <w:p w14:paraId="08CA1151" w14:textId="77777777" w:rsidR="00BC6DED" w:rsidRDefault="00BC6DED">
      <w:pPr>
        <w:pStyle w:val="BodyText"/>
        <w:spacing w:before="8"/>
        <w:rPr>
          <w:rFonts w:ascii="Calibri"/>
          <w:i/>
          <w:sz w:val="18"/>
        </w:rPr>
      </w:pPr>
    </w:p>
    <w:p w14:paraId="4B07131D" w14:textId="77777777" w:rsidR="00BC6DED" w:rsidRDefault="00A84A7E">
      <w:pPr>
        <w:pStyle w:val="Heading2"/>
        <w:tabs>
          <w:tab w:val="left" w:pos="7647"/>
        </w:tabs>
        <w:ind w:left="858"/>
      </w:pPr>
      <w:r>
        <w:rPr>
          <w:spacing w:val="-2"/>
        </w:rPr>
        <w:t>Contents:</w:t>
      </w:r>
      <w:r>
        <w:tab/>
      </w:r>
      <w:r>
        <w:rPr>
          <w:spacing w:val="-4"/>
        </w:rPr>
        <w:t>Page</w:t>
      </w:r>
    </w:p>
    <w:p w14:paraId="69750C56" w14:textId="77777777" w:rsidR="00BC6DED" w:rsidRDefault="00BC6DED">
      <w:pPr>
        <w:pStyle w:val="BodyText"/>
        <w:spacing w:before="9"/>
        <w:rPr>
          <w:b/>
          <w:sz w:val="27"/>
        </w:rPr>
      </w:pPr>
    </w:p>
    <w:p w14:paraId="4A67200D" w14:textId="77777777" w:rsidR="00BC6DED" w:rsidRDefault="00A84A7E">
      <w:pPr>
        <w:pStyle w:val="ListParagraph"/>
        <w:numPr>
          <w:ilvl w:val="0"/>
          <w:numId w:val="2"/>
        </w:numPr>
        <w:tabs>
          <w:tab w:val="left" w:pos="1073"/>
          <w:tab w:val="left" w:pos="7409"/>
        </w:tabs>
        <w:ind w:hanging="215"/>
        <w:rPr>
          <w:i/>
          <w:sz w:val="24"/>
        </w:rPr>
      </w:pPr>
      <w:r>
        <w:rPr>
          <w:b/>
          <w:spacing w:val="-2"/>
          <w:sz w:val="24"/>
        </w:rPr>
        <w:t>Introduction</w:t>
      </w:r>
      <w:r>
        <w:rPr>
          <w:b/>
          <w:sz w:val="24"/>
        </w:rPr>
        <w:tab/>
      </w:r>
      <w:r>
        <w:rPr>
          <w:i/>
          <w:sz w:val="24"/>
        </w:rPr>
        <w:t>Insert</w:t>
      </w:r>
      <w:r>
        <w:rPr>
          <w:i/>
          <w:spacing w:val="-7"/>
          <w:sz w:val="24"/>
        </w:rPr>
        <w:t xml:space="preserve"> </w:t>
      </w:r>
      <w:r>
        <w:rPr>
          <w:i/>
          <w:sz w:val="24"/>
        </w:rPr>
        <w:t>page</w:t>
      </w:r>
      <w:r>
        <w:rPr>
          <w:i/>
          <w:spacing w:val="-1"/>
          <w:sz w:val="24"/>
        </w:rPr>
        <w:t xml:space="preserve"> </w:t>
      </w:r>
      <w:r>
        <w:rPr>
          <w:i/>
          <w:spacing w:val="-5"/>
          <w:sz w:val="24"/>
        </w:rPr>
        <w:t>no</w:t>
      </w:r>
    </w:p>
    <w:p w14:paraId="71456045" w14:textId="77777777" w:rsidR="00BC6DED" w:rsidRDefault="00A84A7E">
      <w:pPr>
        <w:pStyle w:val="ListParagraph"/>
        <w:numPr>
          <w:ilvl w:val="0"/>
          <w:numId w:val="2"/>
        </w:numPr>
        <w:tabs>
          <w:tab w:val="left" w:pos="1140"/>
          <w:tab w:val="left" w:pos="7327"/>
        </w:tabs>
        <w:spacing w:before="22"/>
        <w:ind w:left="1139" w:hanging="282"/>
        <w:rPr>
          <w:i/>
          <w:sz w:val="24"/>
        </w:rPr>
      </w:pPr>
      <w:r>
        <w:rPr>
          <w:b/>
          <w:sz w:val="24"/>
        </w:rPr>
        <w:t>The</w:t>
      </w:r>
      <w:r>
        <w:rPr>
          <w:b/>
          <w:spacing w:val="-3"/>
          <w:sz w:val="24"/>
        </w:rPr>
        <w:t xml:space="preserve"> </w:t>
      </w:r>
      <w:r>
        <w:rPr>
          <w:b/>
          <w:spacing w:val="-2"/>
          <w:sz w:val="24"/>
        </w:rPr>
        <w:t>Family</w:t>
      </w:r>
      <w:r>
        <w:rPr>
          <w:b/>
          <w:sz w:val="24"/>
        </w:rPr>
        <w:tab/>
      </w:r>
      <w:r>
        <w:rPr>
          <w:i/>
          <w:sz w:val="24"/>
        </w:rPr>
        <w:t>Insert</w:t>
      </w:r>
      <w:r>
        <w:rPr>
          <w:i/>
          <w:spacing w:val="-4"/>
          <w:sz w:val="24"/>
        </w:rPr>
        <w:t xml:space="preserve"> </w:t>
      </w:r>
      <w:r>
        <w:rPr>
          <w:i/>
          <w:sz w:val="24"/>
        </w:rPr>
        <w:t xml:space="preserve">page </w:t>
      </w:r>
      <w:r>
        <w:rPr>
          <w:i/>
          <w:spacing w:val="-5"/>
          <w:sz w:val="24"/>
        </w:rPr>
        <w:t>no</w:t>
      </w:r>
    </w:p>
    <w:p w14:paraId="0D8B3732" w14:textId="77777777" w:rsidR="00BC6DED" w:rsidRDefault="00A84A7E">
      <w:pPr>
        <w:pStyle w:val="ListParagraph"/>
        <w:numPr>
          <w:ilvl w:val="0"/>
          <w:numId w:val="2"/>
        </w:numPr>
        <w:tabs>
          <w:tab w:val="left" w:pos="1207"/>
          <w:tab w:val="left" w:pos="7409"/>
        </w:tabs>
        <w:spacing w:before="21"/>
        <w:ind w:left="1206" w:hanging="349"/>
        <w:rPr>
          <w:i/>
          <w:sz w:val="24"/>
        </w:rPr>
      </w:pPr>
      <w:r>
        <w:rPr>
          <w:b/>
          <w:sz w:val="24"/>
        </w:rPr>
        <w:t>Chronology</w:t>
      </w:r>
      <w:r>
        <w:rPr>
          <w:b/>
          <w:spacing w:val="-2"/>
          <w:sz w:val="24"/>
        </w:rPr>
        <w:t xml:space="preserve"> </w:t>
      </w:r>
      <w:r>
        <w:rPr>
          <w:b/>
          <w:sz w:val="24"/>
        </w:rPr>
        <w:t>of</w:t>
      </w:r>
      <w:r>
        <w:rPr>
          <w:b/>
          <w:spacing w:val="-1"/>
          <w:sz w:val="24"/>
        </w:rPr>
        <w:t xml:space="preserve"> </w:t>
      </w:r>
      <w:r>
        <w:rPr>
          <w:b/>
          <w:sz w:val="24"/>
        </w:rPr>
        <w:t>events</w:t>
      </w:r>
      <w:r>
        <w:rPr>
          <w:b/>
          <w:spacing w:val="-2"/>
          <w:sz w:val="24"/>
        </w:rPr>
        <w:t xml:space="preserve"> </w:t>
      </w:r>
      <w:r>
        <w:rPr>
          <w:b/>
          <w:sz w:val="24"/>
        </w:rPr>
        <w:t>and</w:t>
      </w:r>
      <w:r>
        <w:rPr>
          <w:b/>
          <w:spacing w:val="-1"/>
          <w:sz w:val="24"/>
        </w:rPr>
        <w:t xml:space="preserve"> </w:t>
      </w:r>
      <w:r>
        <w:rPr>
          <w:b/>
          <w:sz w:val="24"/>
        </w:rPr>
        <w:t>services</w:t>
      </w:r>
      <w:r>
        <w:rPr>
          <w:b/>
          <w:spacing w:val="-1"/>
          <w:sz w:val="24"/>
        </w:rPr>
        <w:t xml:space="preserve"> </w:t>
      </w:r>
      <w:r>
        <w:rPr>
          <w:b/>
          <w:spacing w:val="-2"/>
          <w:sz w:val="24"/>
        </w:rPr>
        <w:t>provided</w:t>
      </w:r>
      <w:r>
        <w:rPr>
          <w:b/>
          <w:sz w:val="24"/>
        </w:rPr>
        <w:tab/>
      </w:r>
      <w:r>
        <w:rPr>
          <w:i/>
          <w:sz w:val="24"/>
        </w:rPr>
        <w:t>Insert</w:t>
      </w:r>
      <w:r>
        <w:rPr>
          <w:i/>
          <w:spacing w:val="-8"/>
          <w:sz w:val="24"/>
        </w:rPr>
        <w:t xml:space="preserve"> </w:t>
      </w:r>
      <w:r>
        <w:rPr>
          <w:i/>
          <w:sz w:val="24"/>
        </w:rPr>
        <w:t xml:space="preserve">page </w:t>
      </w:r>
      <w:r>
        <w:rPr>
          <w:i/>
          <w:spacing w:val="-5"/>
          <w:sz w:val="24"/>
        </w:rPr>
        <w:t>no</w:t>
      </w:r>
    </w:p>
    <w:p w14:paraId="30D14405" w14:textId="77777777" w:rsidR="00BC6DED" w:rsidRDefault="00A84A7E">
      <w:pPr>
        <w:pStyle w:val="ListParagraph"/>
        <w:numPr>
          <w:ilvl w:val="0"/>
          <w:numId w:val="2"/>
        </w:numPr>
        <w:tabs>
          <w:tab w:val="left" w:pos="1207"/>
          <w:tab w:val="left" w:pos="7382"/>
        </w:tabs>
        <w:spacing w:before="22"/>
        <w:ind w:left="1206" w:hanging="349"/>
        <w:rPr>
          <w:i/>
          <w:sz w:val="24"/>
        </w:rPr>
      </w:pPr>
      <w:r>
        <w:rPr>
          <w:b/>
          <w:sz w:val="24"/>
        </w:rPr>
        <w:t>Analysis</w:t>
      </w:r>
      <w:r>
        <w:rPr>
          <w:b/>
          <w:spacing w:val="-1"/>
          <w:sz w:val="24"/>
        </w:rPr>
        <w:t xml:space="preserve"> </w:t>
      </w:r>
      <w:r>
        <w:rPr>
          <w:b/>
          <w:sz w:val="24"/>
        </w:rPr>
        <w:t>of</w:t>
      </w:r>
      <w:r>
        <w:rPr>
          <w:b/>
          <w:spacing w:val="-5"/>
          <w:sz w:val="24"/>
        </w:rPr>
        <w:t xml:space="preserve"> </w:t>
      </w:r>
      <w:r>
        <w:rPr>
          <w:b/>
          <w:spacing w:val="-2"/>
          <w:sz w:val="24"/>
        </w:rPr>
        <w:t>events</w:t>
      </w:r>
      <w:r>
        <w:rPr>
          <w:b/>
          <w:sz w:val="24"/>
        </w:rPr>
        <w:tab/>
      </w:r>
      <w:r>
        <w:rPr>
          <w:i/>
          <w:sz w:val="24"/>
        </w:rPr>
        <w:t>Insert</w:t>
      </w:r>
      <w:r>
        <w:rPr>
          <w:i/>
          <w:spacing w:val="-4"/>
          <w:sz w:val="24"/>
        </w:rPr>
        <w:t xml:space="preserve"> </w:t>
      </w:r>
      <w:r>
        <w:rPr>
          <w:i/>
          <w:sz w:val="24"/>
        </w:rPr>
        <w:t xml:space="preserve">page </w:t>
      </w:r>
      <w:r>
        <w:rPr>
          <w:i/>
          <w:spacing w:val="-5"/>
          <w:sz w:val="24"/>
        </w:rPr>
        <w:t>no</w:t>
      </w:r>
    </w:p>
    <w:p w14:paraId="672B38E6" w14:textId="77777777" w:rsidR="00BC6DED" w:rsidRDefault="00BC6DED">
      <w:pPr>
        <w:rPr>
          <w:sz w:val="24"/>
        </w:rPr>
        <w:sectPr w:rsidR="00BC6DED">
          <w:footerReference w:type="default" r:id="rId35"/>
          <w:pgSz w:w="11910" w:h="16840"/>
          <w:pgMar w:top="1340" w:right="540" w:bottom="1240" w:left="1280" w:header="0" w:footer="1052" w:gutter="0"/>
          <w:cols w:space="720"/>
        </w:sectPr>
      </w:pPr>
    </w:p>
    <w:p w14:paraId="0032BB88" w14:textId="77777777" w:rsidR="00BC6DED" w:rsidRDefault="00A84A7E">
      <w:pPr>
        <w:pStyle w:val="ListParagraph"/>
        <w:numPr>
          <w:ilvl w:val="0"/>
          <w:numId w:val="2"/>
        </w:numPr>
        <w:tabs>
          <w:tab w:val="left" w:pos="1140"/>
          <w:tab w:val="left" w:pos="7315"/>
        </w:tabs>
        <w:spacing w:before="82"/>
        <w:ind w:left="1139" w:hanging="282"/>
        <w:rPr>
          <w:i/>
          <w:sz w:val="24"/>
        </w:rPr>
      </w:pPr>
      <w:r>
        <w:rPr>
          <w:b/>
          <w:spacing w:val="-2"/>
          <w:sz w:val="24"/>
        </w:rPr>
        <w:lastRenderedPageBreak/>
        <w:t>Conclusions</w:t>
      </w:r>
      <w:r>
        <w:rPr>
          <w:b/>
          <w:sz w:val="24"/>
        </w:rPr>
        <w:tab/>
      </w:r>
      <w:r>
        <w:rPr>
          <w:i/>
          <w:sz w:val="24"/>
        </w:rPr>
        <w:t>Insert</w:t>
      </w:r>
      <w:r>
        <w:rPr>
          <w:i/>
          <w:spacing w:val="-7"/>
          <w:sz w:val="24"/>
        </w:rPr>
        <w:t xml:space="preserve"> </w:t>
      </w:r>
      <w:r>
        <w:rPr>
          <w:i/>
          <w:sz w:val="24"/>
        </w:rPr>
        <w:t>page</w:t>
      </w:r>
      <w:r>
        <w:rPr>
          <w:i/>
          <w:spacing w:val="-4"/>
          <w:sz w:val="24"/>
        </w:rPr>
        <w:t xml:space="preserve"> </w:t>
      </w:r>
      <w:r>
        <w:rPr>
          <w:i/>
          <w:spacing w:val="-5"/>
          <w:sz w:val="24"/>
        </w:rPr>
        <w:t>no</w:t>
      </w:r>
    </w:p>
    <w:p w14:paraId="3550FA11" w14:textId="77777777" w:rsidR="00BC6DED" w:rsidRDefault="00A84A7E">
      <w:pPr>
        <w:pStyle w:val="ListParagraph"/>
        <w:numPr>
          <w:ilvl w:val="0"/>
          <w:numId w:val="2"/>
        </w:numPr>
        <w:tabs>
          <w:tab w:val="left" w:pos="1207"/>
          <w:tab w:val="left" w:pos="7356"/>
        </w:tabs>
        <w:spacing w:before="22"/>
        <w:ind w:left="1206" w:hanging="349"/>
        <w:rPr>
          <w:i/>
          <w:sz w:val="24"/>
        </w:rPr>
      </w:pPr>
      <w:r>
        <w:rPr>
          <w:b/>
          <w:spacing w:val="-2"/>
          <w:sz w:val="24"/>
        </w:rPr>
        <w:t>Recommendations</w:t>
      </w:r>
      <w:r>
        <w:rPr>
          <w:b/>
          <w:sz w:val="24"/>
        </w:rPr>
        <w:tab/>
      </w:r>
      <w:r>
        <w:rPr>
          <w:i/>
          <w:sz w:val="24"/>
        </w:rPr>
        <w:t>Insert</w:t>
      </w:r>
      <w:r>
        <w:rPr>
          <w:i/>
          <w:spacing w:val="-5"/>
          <w:sz w:val="24"/>
        </w:rPr>
        <w:t xml:space="preserve"> </w:t>
      </w:r>
      <w:r>
        <w:rPr>
          <w:i/>
          <w:sz w:val="24"/>
        </w:rPr>
        <w:t>page</w:t>
      </w:r>
      <w:r>
        <w:rPr>
          <w:i/>
          <w:spacing w:val="-2"/>
          <w:sz w:val="24"/>
        </w:rPr>
        <w:t xml:space="preserve"> </w:t>
      </w:r>
      <w:r>
        <w:rPr>
          <w:i/>
          <w:spacing w:val="-5"/>
          <w:sz w:val="24"/>
        </w:rPr>
        <w:t>no</w:t>
      </w:r>
    </w:p>
    <w:p w14:paraId="7E9637B7" w14:textId="77777777" w:rsidR="00BC6DED" w:rsidRDefault="00A84A7E">
      <w:pPr>
        <w:pStyle w:val="ListParagraph"/>
        <w:numPr>
          <w:ilvl w:val="0"/>
          <w:numId w:val="2"/>
        </w:numPr>
        <w:tabs>
          <w:tab w:val="left" w:pos="1274"/>
          <w:tab w:val="left" w:pos="7382"/>
        </w:tabs>
        <w:spacing w:before="21"/>
        <w:ind w:left="1273" w:hanging="416"/>
        <w:rPr>
          <w:i/>
          <w:sz w:val="24"/>
        </w:rPr>
      </w:pPr>
      <w:r>
        <w:rPr>
          <w:b/>
          <w:spacing w:val="-2"/>
          <w:sz w:val="24"/>
        </w:rPr>
        <w:t>Feedback</w:t>
      </w:r>
      <w:r>
        <w:rPr>
          <w:b/>
          <w:sz w:val="24"/>
        </w:rPr>
        <w:tab/>
      </w:r>
      <w:r>
        <w:rPr>
          <w:i/>
          <w:sz w:val="24"/>
        </w:rPr>
        <w:t>Insert</w:t>
      </w:r>
      <w:r>
        <w:rPr>
          <w:i/>
          <w:spacing w:val="-4"/>
          <w:sz w:val="24"/>
        </w:rPr>
        <w:t xml:space="preserve"> </w:t>
      </w:r>
      <w:r>
        <w:rPr>
          <w:i/>
          <w:sz w:val="24"/>
        </w:rPr>
        <w:t xml:space="preserve">page </w:t>
      </w:r>
      <w:r>
        <w:rPr>
          <w:i/>
          <w:spacing w:val="-5"/>
          <w:sz w:val="24"/>
        </w:rPr>
        <w:t>no</w:t>
      </w:r>
    </w:p>
    <w:p w14:paraId="63E45207" w14:textId="77777777" w:rsidR="00BC6DED" w:rsidRDefault="00A84A7E">
      <w:pPr>
        <w:pStyle w:val="ListParagraph"/>
        <w:numPr>
          <w:ilvl w:val="0"/>
          <w:numId w:val="2"/>
        </w:numPr>
        <w:tabs>
          <w:tab w:val="left" w:pos="1341"/>
          <w:tab w:val="left" w:pos="7435"/>
        </w:tabs>
        <w:spacing w:before="22"/>
        <w:ind w:left="1340" w:hanging="483"/>
        <w:rPr>
          <w:i/>
          <w:sz w:val="24"/>
        </w:rPr>
      </w:pPr>
      <w:r>
        <w:rPr>
          <w:b/>
          <w:sz w:val="24"/>
        </w:rPr>
        <w:t>Checklist</w:t>
      </w:r>
      <w:r>
        <w:rPr>
          <w:b/>
          <w:spacing w:val="-4"/>
          <w:sz w:val="24"/>
        </w:rPr>
        <w:t xml:space="preserve"> </w:t>
      </w:r>
      <w:r>
        <w:rPr>
          <w:b/>
          <w:sz w:val="24"/>
        </w:rPr>
        <w:t>for</w:t>
      </w:r>
      <w:r>
        <w:rPr>
          <w:b/>
          <w:spacing w:val="-3"/>
          <w:sz w:val="24"/>
        </w:rPr>
        <w:t xml:space="preserve"> </w:t>
      </w:r>
      <w:r>
        <w:rPr>
          <w:b/>
          <w:sz w:val="24"/>
        </w:rPr>
        <w:t>Learning</w:t>
      </w:r>
      <w:r>
        <w:rPr>
          <w:b/>
          <w:spacing w:val="-4"/>
          <w:sz w:val="24"/>
        </w:rPr>
        <w:t xml:space="preserve"> </w:t>
      </w:r>
      <w:r>
        <w:rPr>
          <w:b/>
          <w:sz w:val="24"/>
        </w:rPr>
        <w:t>Report</w:t>
      </w:r>
      <w:r>
        <w:rPr>
          <w:b/>
          <w:spacing w:val="-5"/>
          <w:sz w:val="24"/>
        </w:rPr>
        <w:t xml:space="preserve"> </w:t>
      </w:r>
      <w:r>
        <w:rPr>
          <w:b/>
          <w:spacing w:val="-2"/>
          <w:sz w:val="24"/>
        </w:rPr>
        <w:t>Authors</w:t>
      </w:r>
      <w:r>
        <w:rPr>
          <w:b/>
          <w:sz w:val="24"/>
        </w:rPr>
        <w:tab/>
      </w:r>
      <w:r>
        <w:rPr>
          <w:i/>
          <w:sz w:val="24"/>
        </w:rPr>
        <w:t>Insert</w:t>
      </w:r>
      <w:r>
        <w:rPr>
          <w:i/>
          <w:spacing w:val="-5"/>
          <w:sz w:val="24"/>
        </w:rPr>
        <w:t xml:space="preserve"> </w:t>
      </w:r>
      <w:r>
        <w:rPr>
          <w:i/>
          <w:sz w:val="24"/>
        </w:rPr>
        <w:t>page</w:t>
      </w:r>
      <w:r>
        <w:rPr>
          <w:i/>
          <w:spacing w:val="-2"/>
          <w:sz w:val="24"/>
        </w:rPr>
        <w:t xml:space="preserve"> </w:t>
      </w:r>
      <w:r>
        <w:rPr>
          <w:i/>
          <w:spacing w:val="-5"/>
          <w:sz w:val="24"/>
        </w:rPr>
        <w:t>no</w:t>
      </w:r>
    </w:p>
    <w:p w14:paraId="492BBBC5" w14:textId="77777777" w:rsidR="00BC6DED" w:rsidRDefault="00BC6DED">
      <w:pPr>
        <w:pStyle w:val="BodyText"/>
        <w:spacing w:before="9"/>
        <w:rPr>
          <w:i/>
          <w:sz w:val="27"/>
        </w:rPr>
      </w:pPr>
    </w:p>
    <w:p w14:paraId="2DCF5D9E" w14:textId="77777777" w:rsidR="00BC6DED" w:rsidRDefault="00A84A7E">
      <w:pPr>
        <w:pStyle w:val="Heading2"/>
        <w:spacing w:line="261" w:lineRule="auto"/>
        <w:ind w:left="858" w:right="1061"/>
      </w:pPr>
      <w:r>
        <w:t>Your</w:t>
      </w:r>
      <w:r>
        <w:rPr>
          <w:spacing w:val="-4"/>
        </w:rPr>
        <w:t xml:space="preserve"> </w:t>
      </w:r>
      <w:r>
        <w:t>report</w:t>
      </w:r>
      <w:r>
        <w:rPr>
          <w:spacing w:val="-5"/>
        </w:rPr>
        <w:t xml:space="preserve"> </w:t>
      </w:r>
      <w:r>
        <w:t>must</w:t>
      </w:r>
      <w:r>
        <w:rPr>
          <w:spacing w:val="-4"/>
        </w:rPr>
        <w:t xml:space="preserve"> </w:t>
      </w:r>
      <w:r>
        <w:t>remain</w:t>
      </w:r>
      <w:r>
        <w:rPr>
          <w:spacing w:val="-4"/>
        </w:rPr>
        <w:t xml:space="preserve"> </w:t>
      </w:r>
      <w:r>
        <w:t>fully</w:t>
      </w:r>
      <w:r>
        <w:rPr>
          <w:spacing w:val="-6"/>
        </w:rPr>
        <w:t xml:space="preserve"> </w:t>
      </w:r>
      <w:proofErr w:type="spellStart"/>
      <w:r>
        <w:t>anonymised</w:t>
      </w:r>
      <w:proofErr w:type="spellEnd"/>
      <w:r>
        <w:rPr>
          <w:spacing w:val="-7"/>
        </w:rPr>
        <w:t xml:space="preserve"> </w:t>
      </w:r>
      <w:r>
        <w:t>throughout.</w:t>
      </w:r>
      <w:r>
        <w:rPr>
          <w:spacing w:val="-4"/>
        </w:rPr>
        <w:t xml:space="preserve"> </w:t>
      </w:r>
      <w:r>
        <w:t>This</w:t>
      </w:r>
      <w:r>
        <w:rPr>
          <w:spacing w:val="-3"/>
        </w:rPr>
        <w:t xml:space="preserve"> </w:t>
      </w:r>
      <w:r>
        <w:t>applies</w:t>
      </w:r>
      <w:r>
        <w:rPr>
          <w:spacing w:val="-4"/>
        </w:rPr>
        <w:t xml:space="preserve"> </w:t>
      </w:r>
      <w:r>
        <w:t>to names, addresses, identifiable locations and professional names.</w:t>
      </w:r>
    </w:p>
    <w:p w14:paraId="07474334" w14:textId="77777777" w:rsidR="00BC6DED" w:rsidRDefault="00A84A7E">
      <w:pPr>
        <w:pStyle w:val="ListParagraph"/>
        <w:numPr>
          <w:ilvl w:val="0"/>
          <w:numId w:val="1"/>
        </w:numPr>
        <w:tabs>
          <w:tab w:val="left" w:pos="1073"/>
        </w:tabs>
        <w:spacing w:line="272" w:lineRule="exact"/>
        <w:ind w:hanging="215"/>
        <w:rPr>
          <w:b/>
          <w:sz w:val="24"/>
        </w:rPr>
      </w:pPr>
      <w:r>
        <w:rPr>
          <w:b/>
          <w:spacing w:val="-2"/>
          <w:sz w:val="24"/>
        </w:rPr>
        <w:t>Introduction</w:t>
      </w:r>
    </w:p>
    <w:p w14:paraId="53E9DC55" w14:textId="77777777" w:rsidR="00BC6DED" w:rsidRDefault="00BC6DED">
      <w:pPr>
        <w:pStyle w:val="BodyText"/>
        <w:spacing w:before="8"/>
        <w:rPr>
          <w:b/>
          <w:sz w:val="27"/>
        </w:rPr>
      </w:pPr>
    </w:p>
    <w:p w14:paraId="4DB69CCB" w14:textId="77777777" w:rsidR="00BC6DED" w:rsidRDefault="00A84A7E">
      <w:pPr>
        <w:spacing w:before="1" w:line="259" w:lineRule="auto"/>
        <w:ind w:left="858" w:right="1100"/>
        <w:rPr>
          <w:sz w:val="24"/>
        </w:rPr>
      </w:pPr>
      <w:r>
        <w:rPr>
          <w:sz w:val="24"/>
        </w:rPr>
        <w:t xml:space="preserve">This Independent Learning Report has been developed by </w:t>
      </w:r>
      <w:r>
        <w:rPr>
          <w:i/>
          <w:sz w:val="24"/>
        </w:rPr>
        <w:t>insert name of organisation</w:t>
      </w:r>
      <w:r>
        <w:rPr>
          <w:i/>
          <w:spacing w:val="-2"/>
          <w:sz w:val="24"/>
        </w:rPr>
        <w:t xml:space="preserve"> </w:t>
      </w:r>
      <w:r>
        <w:rPr>
          <w:sz w:val="24"/>
        </w:rPr>
        <w:t>in</w:t>
      </w:r>
      <w:r>
        <w:rPr>
          <w:spacing w:val="-3"/>
          <w:sz w:val="24"/>
        </w:rPr>
        <w:t xml:space="preserve"> </w:t>
      </w:r>
      <w:r>
        <w:rPr>
          <w:sz w:val="24"/>
        </w:rPr>
        <w:t>accordance</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CSAB</w:t>
      </w:r>
      <w:r>
        <w:rPr>
          <w:spacing w:val="-4"/>
          <w:sz w:val="24"/>
        </w:rPr>
        <w:t xml:space="preserve"> </w:t>
      </w:r>
      <w:r>
        <w:rPr>
          <w:sz w:val="24"/>
        </w:rPr>
        <w:t>procedure</w:t>
      </w:r>
      <w:r>
        <w:rPr>
          <w:spacing w:val="-4"/>
          <w:sz w:val="24"/>
        </w:rPr>
        <w:t xml:space="preserve"> </w:t>
      </w:r>
      <w:r>
        <w:rPr>
          <w:sz w:val="24"/>
        </w:rPr>
        <w:t>for</w:t>
      </w:r>
      <w:r>
        <w:rPr>
          <w:spacing w:val="-7"/>
          <w:sz w:val="24"/>
        </w:rPr>
        <w:t xml:space="preserve"> </w:t>
      </w:r>
      <w:r>
        <w:rPr>
          <w:sz w:val="24"/>
        </w:rPr>
        <w:t>undertaking</w:t>
      </w:r>
      <w:r>
        <w:rPr>
          <w:spacing w:val="-4"/>
          <w:sz w:val="24"/>
        </w:rPr>
        <w:t xml:space="preserve"> </w:t>
      </w:r>
      <w:r>
        <w:rPr>
          <w:sz w:val="24"/>
        </w:rPr>
        <w:t>a</w:t>
      </w:r>
      <w:r>
        <w:rPr>
          <w:spacing w:val="-3"/>
          <w:sz w:val="24"/>
        </w:rPr>
        <w:t xml:space="preserve"> </w:t>
      </w:r>
      <w:r>
        <w:rPr>
          <w:sz w:val="24"/>
        </w:rPr>
        <w:t xml:space="preserve">SAR. The purpose of the review process is to enable agencies to identify those learning opportunities which can improve practice and services across </w:t>
      </w:r>
      <w:r>
        <w:rPr>
          <w:spacing w:val="-2"/>
          <w:sz w:val="24"/>
        </w:rPr>
        <w:t>Coventry.</w:t>
      </w:r>
    </w:p>
    <w:p w14:paraId="71A9F182" w14:textId="77777777" w:rsidR="00BC6DED" w:rsidRDefault="00BC6DED">
      <w:pPr>
        <w:pStyle w:val="BodyText"/>
        <w:spacing w:before="8"/>
        <w:rPr>
          <w:sz w:val="25"/>
        </w:rPr>
      </w:pPr>
    </w:p>
    <w:p w14:paraId="1FA2F94C" w14:textId="77777777" w:rsidR="00BC6DED" w:rsidRDefault="00A84A7E">
      <w:pPr>
        <w:spacing w:line="259" w:lineRule="auto"/>
        <w:ind w:left="858" w:right="1100"/>
        <w:rPr>
          <w:sz w:val="24"/>
        </w:rPr>
      </w:pPr>
      <w:r>
        <w:rPr>
          <w:sz w:val="24"/>
        </w:rPr>
        <w:t>The review will look critically and openly at those things that may have caused</w:t>
      </w:r>
      <w:r>
        <w:rPr>
          <w:spacing w:val="-3"/>
          <w:sz w:val="24"/>
        </w:rPr>
        <w:t xml:space="preserve"> </w:t>
      </w:r>
      <w:r>
        <w:rPr>
          <w:sz w:val="24"/>
        </w:rPr>
        <w:t>harm</w:t>
      </w:r>
      <w:r>
        <w:rPr>
          <w:spacing w:val="-2"/>
          <w:sz w:val="24"/>
        </w:rPr>
        <w:t xml:space="preserve"> </w:t>
      </w:r>
      <w:r>
        <w:rPr>
          <w:sz w:val="24"/>
        </w:rPr>
        <w:t>and</w:t>
      </w:r>
      <w:r>
        <w:rPr>
          <w:spacing w:val="-3"/>
          <w:sz w:val="24"/>
        </w:rPr>
        <w:t xml:space="preserve"> </w:t>
      </w:r>
      <w:r>
        <w:rPr>
          <w:sz w:val="24"/>
        </w:rPr>
        <w:t>with</w:t>
      </w:r>
      <w:r>
        <w:rPr>
          <w:spacing w:val="-5"/>
          <w:sz w:val="24"/>
        </w:rPr>
        <w:t xml:space="preserve"> </w:t>
      </w:r>
      <w:r>
        <w:rPr>
          <w:sz w:val="24"/>
        </w:rPr>
        <w:t>the</w:t>
      </w:r>
      <w:r>
        <w:rPr>
          <w:spacing w:val="-5"/>
          <w:sz w:val="24"/>
        </w:rPr>
        <w:t xml:space="preserve"> </w:t>
      </w:r>
      <w:r>
        <w:rPr>
          <w:sz w:val="24"/>
        </w:rPr>
        <w:t>benefit</w:t>
      </w:r>
      <w:r>
        <w:rPr>
          <w:spacing w:val="-5"/>
          <w:sz w:val="24"/>
        </w:rPr>
        <w:t xml:space="preserve"> </w:t>
      </w:r>
      <w:r>
        <w:rPr>
          <w:sz w:val="24"/>
        </w:rPr>
        <w:t>of</w:t>
      </w:r>
      <w:r>
        <w:rPr>
          <w:spacing w:val="-3"/>
          <w:sz w:val="24"/>
        </w:rPr>
        <w:t xml:space="preserve"> </w:t>
      </w:r>
      <w:r>
        <w:rPr>
          <w:sz w:val="24"/>
        </w:rPr>
        <w:t>hindsight</w:t>
      </w:r>
      <w:r>
        <w:rPr>
          <w:spacing w:val="-5"/>
          <w:sz w:val="24"/>
        </w:rPr>
        <w:t xml:space="preserve"> </w:t>
      </w:r>
      <w:r>
        <w:rPr>
          <w:sz w:val="24"/>
        </w:rPr>
        <w:t>consider</w:t>
      </w:r>
      <w:r>
        <w:rPr>
          <w:spacing w:val="-3"/>
          <w:sz w:val="24"/>
        </w:rPr>
        <w:t xml:space="preserve"> </w:t>
      </w:r>
      <w:r>
        <w:rPr>
          <w:sz w:val="24"/>
        </w:rPr>
        <w:t>whether</w:t>
      </w:r>
      <w:r>
        <w:rPr>
          <w:spacing w:val="-3"/>
          <w:sz w:val="24"/>
        </w:rPr>
        <w:t xml:space="preserve"> </w:t>
      </w:r>
      <w:r>
        <w:rPr>
          <w:sz w:val="24"/>
        </w:rPr>
        <w:t>there</w:t>
      </w:r>
      <w:r>
        <w:rPr>
          <w:spacing w:val="-3"/>
          <w:sz w:val="24"/>
        </w:rPr>
        <w:t xml:space="preserve"> </w:t>
      </w:r>
      <w:r>
        <w:rPr>
          <w:sz w:val="24"/>
        </w:rPr>
        <w:t>were practice gaps in the way that single agencies or multi agencies worked at that</w:t>
      </w:r>
      <w:r>
        <w:rPr>
          <w:spacing w:val="-1"/>
          <w:sz w:val="24"/>
        </w:rPr>
        <w:t xml:space="preserve"> </w:t>
      </w:r>
      <w:r>
        <w:rPr>
          <w:sz w:val="24"/>
        </w:rPr>
        <w:t>time</w:t>
      </w:r>
      <w:r>
        <w:rPr>
          <w:spacing w:val="-2"/>
          <w:sz w:val="24"/>
        </w:rPr>
        <w:t xml:space="preserve"> </w:t>
      </w:r>
      <w:r>
        <w:rPr>
          <w:sz w:val="24"/>
        </w:rPr>
        <w:t>which</w:t>
      </w:r>
      <w:r>
        <w:rPr>
          <w:spacing w:val="-1"/>
          <w:sz w:val="24"/>
        </w:rPr>
        <w:t xml:space="preserve"> </w:t>
      </w:r>
      <w:r>
        <w:rPr>
          <w:sz w:val="24"/>
        </w:rPr>
        <w:t>need to change</w:t>
      </w:r>
      <w:r>
        <w:rPr>
          <w:spacing w:val="-2"/>
          <w:sz w:val="24"/>
        </w:rPr>
        <w:t xml:space="preserve"> </w:t>
      </w:r>
      <w:r>
        <w:rPr>
          <w:sz w:val="24"/>
        </w:rPr>
        <w:t>to</w:t>
      </w:r>
      <w:r>
        <w:rPr>
          <w:spacing w:val="-2"/>
          <w:sz w:val="24"/>
        </w:rPr>
        <w:t xml:space="preserve"> </w:t>
      </w:r>
      <w:r>
        <w:rPr>
          <w:sz w:val="24"/>
        </w:rPr>
        <w:t>ensure the</w:t>
      </w:r>
      <w:r>
        <w:rPr>
          <w:spacing w:val="-2"/>
          <w:sz w:val="24"/>
        </w:rPr>
        <w:t xml:space="preserve"> </w:t>
      </w:r>
      <w:r>
        <w:rPr>
          <w:sz w:val="24"/>
        </w:rPr>
        <w:t>safety</w:t>
      </w:r>
      <w:r>
        <w:rPr>
          <w:spacing w:val="-2"/>
          <w:sz w:val="24"/>
        </w:rPr>
        <w:t xml:space="preserve"> </w:t>
      </w:r>
      <w:r>
        <w:rPr>
          <w:sz w:val="24"/>
        </w:rPr>
        <w:t>of</w:t>
      </w:r>
      <w:r>
        <w:rPr>
          <w:spacing w:val="-2"/>
          <w:sz w:val="24"/>
        </w:rPr>
        <w:t xml:space="preserve"> </w:t>
      </w:r>
      <w:r>
        <w:rPr>
          <w:sz w:val="24"/>
        </w:rPr>
        <w:t>those adults</w:t>
      </w:r>
      <w:r>
        <w:rPr>
          <w:spacing w:val="-2"/>
          <w:sz w:val="24"/>
        </w:rPr>
        <w:t xml:space="preserve"> </w:t>
      </w:r>
      <w:r>
        <w:rPr>
          <w:sz w:val="24"/>
        </w:rPr>
        <w:t>at risk.</w:t>
      </w:r>
    </w:p>
    <w:p w14:paraId="4A428FD5" w14:textId="77777777" w:rsidR="00BC6DED" w:rsidRDefault="00BC6DED">
      <w:pPr>
        <w:pStyle w:val="BodyText"/>
        <w:spacing w:before="11"/>
        <w:rPr>
          <w:sz w:val="25"/>
        </w:rPr>
      </w:pPr>
    </w:p>
    <w:p w14:paraId="7694B332" w14:textId="77777777" w:rsidR="00BC6DED" w:rsidRDefault="00A84A7E">
      <w:pPr>
        <w:pStyle w:val="Heading2"/>
        <w:ind w:left="858"/>
      </w:pPr>
      <w:r>
        <w:t>About</w:t>
      </w:r>
      <w:r>
        <w:rPr>
          <w:spacing w:val="-5"/>
        </w:rPr>
        <w:t xml:space="preserve"> </w:t>
      </w:r>
      <w:r>
        <w:t>the</w:t>
      </w:r>
      <w:r>
        <w:rPr>
          <w:spacing w:val="-2"/>
        </w:rPr>
        <w:t xml:space="preserve"> Organisation</w:t>
      </w:r>
    </w:p>
    <w:p w14:paraId="41AB76AE" w14:textId="77777777" w:rsidR="00BC6DED" w:rsidRDefault="00BC6DED">
      <w:pPr>
        <w:pStyle w:val="BodyText"/>
        <w:spacing w:before="8"/>
        <w:rPr>
          <w:b/>
          <w:sz w:val="27"/>
        </w:rPr>
      </w:pPr>
    </w:p>
    <w:p w14:paraId="69F4D23E" w14:textId="77777777" w:rsidR="00BC6DED" w:rsidRDefault="00A84A7E">
      <w:pPr>
        <w:spacing w:line="259" w:lineRule="auto"/>
        <w:ind w:left="858" w:right="1061"/>
        <w:rPr>
          <w:i/>
          <w:sz w:val="24"/>
        </w:rPr>
      </w:pPr>
      <w:r>
        <w:rPr>
          <w:i/>
          <w:sz w:val="24"/>
        </w:rPr>
        <w:t xml:space="preserve">Provide </w:t>
      </w:r>
      <w:proofErr w:type="gramStart"/>
      <w:r>
        <w:rPr>
          <w:i/>
          <w:sz w:val="24"/>
        </w:rPr>
        <w:t>a brief summary</w:t>
      </w:r>
      <w:proofErr w:type="gramEnd"/>
      <w:r>
        <w:rPr>
          <w:i/>
          <w:sz w:val="24"/>
        </w:rPr>
        <w:t xml:space="preserve"> of the organisation, the services it offers and what was</w:t>
      </w:r>
      <w:r>
        <w:rPr>
          <w:i/>
          <w:spacing w:val="-2"/>
          <w:sz w:val="24"/>
        </w:rPr>
        <w:t xml:space="preserve"> </w:t>
      </w:r>
      <w:r>
        <w:rPr>
          <w:i/>
          <w:sz w:val="24"/>
        </w:rPr>
        <w:t>the</w:t>
      </w:r>
      <w:r>
        <w:rPr>
          <w:i/>
          <w:spacing w:val="-4"/>
          <w:sz w:val="24"/>
        </w:rPr>
        <w:t xml:space="preserve"> </w:t>
      </w:r>
      <w:r>
        <w:rPr>
          <w:i/>
          <w:sz w:val="24"/>
        </w:rPr>
        <w:t>involvement</w:t>
      </w:r>
      <w:r>
        <w:rPr>
          <w:i/>
          <w:spacing w:val="-2"/>
          <w:sz w:val="24"/>
        </w:rPr>
        <w:t xml:space="preserve"> </w:t>
      </w:r>
      <w:r>
        <w:rPr>
          <w:i/>
          <w:sz w:val="24"/>
        </w:rPr>
        <w:t>the</w:t>
      </w:r>
      <w:r>
        <w:rPr>
          <w:i/>
          <w:spacing w:val="-2"/>
          <w:sz w:val="24"/>
        </w:rPr>
        <w:t xml:space="preserve"> </w:t>
      </w:r>
      <w:r>
        <w:rPr>
          <w:i/>
          <w:sz w:val="24"/>
        </w:rPr>
        <w:t>organisation</w:t>
      </w:r>
      <w:r>
        <w:rPr>
          <w:i/>
          <w:spacing w:val="-2"/>
          <w:sz w:val="24"/>
        </w:rPr>
        <w:t xml:space="preserve"> </w:t>
      </w:r>
      <w:r>
        <w:rPr>
          <w:i/>
          <w:sz w:val="24"/>
        </w:rPr>
        <w:t>had in</w:t>
      </w:r>
      <w:r>
        <w:rPr>
          <w:i/>
          <w:spacing w:val="-4"/>
          <w:sz w:val="24"/>
        </w:rPr>
        <w:t xml:space="preserve"> </w:t>
      </w:r>
      <w:r>
        <w:rPr>
          <w:i/>
          <w:sz w:val="24"/>
        </w:rPr>
        <w:t>relation</w:t>
      </w:r>
      <w:r>
        <w:rPr>
          <w:i/>
          <w:spacing w:val="-3"/>
          <w:sz w:val="24"/>
        </w:rPr>
        <w:t xml:space="preserve"> </w:t>
      </w:r>
      <w:r>
        <w:rPr>
          <w:i/>
          <w:sz w:val="24"/>
        </w:rPr>
        <w:t>to</w:t>
      </w:r>
      <w:r>
        <w:rPr>
          <w:i/>
          <w:spacing w:val="-4"/>
          <w:sz w:val="24"/>
        </w:rPr>
        <w:t xml:space="preserve"> </w:t>
      </w:r>
      <w:r>
        <w:rPr>
          <w:i/>
          <w:sz w:val="24"/>
        </w:rPr>
        <w:t>the</w:t>
      </w:r>
      <w:r>
        <w:rPr>
          <w:i/>
          <w:spacing w:val="-4"/>
          <w:sz w:val="24"/>
        </w:rPr>
        <w:t xml:space="preserve"> </w:t>
      </w:r>
      <w:r>
        <w:rPr>
          <w:i/>
          <w:sz w:val="24"/>
        </w:rPr>
        <w:t>key</w:t>
      </w:r>
      <w:r>
        <w:rPr>
          <w:i/>
          <w:spacing w:val="-2"/>
          <w:sz w:val="24"/>
        </w:rPr>
        <w:t xml:space="preserve"> </w:t>
      </w:r>
      <w:r>
        <w:rPr>
          <w:i/>
          <w:sz w:val="24"/>
        </w:rPr>
        <w:t>individual</w:t>
      </w:r>
      <w:r>
        <w:rPr>
          <w:i/>
          <w:spacing w:val="-3"/>
          <w:sz w:val="24"/>
        </w:rPr>
        <w:t xml:space="preserve"> </w:t>
      </w:r>
      <w:r>
        <w:rPr>
          <w:i/>
          <w:sz w:val="24"/>
        </w:rPr>
        <w:t>sin this case</w:t>
      </w:r>
    </w:p>
    <w:p w14:paraId="703276FA" w14:textId="77777777" w:rsidR="00BC6DED" w:rsidRDefault="00BC6DED">
      <w:pPr>
        <w:pStyle w:val="BodyText"/>
        <w:spacing w:before="9"/>
        <w:rPr>
          <w:i/>
          <w:sz w:val="25"/>
        </w:rPr>
      </w:pPr>
    </w:p>
    <w:p w14:paraId="5B0B4895" w14:textId="77777777" w:rsidR="00BC6DED" w:rsidRDefault="00A84A7E">
      <w:pPr>
        <w:pStyle w:val="Heading2"/>
        <w:ind w:left="926"/>
      </w:pPr>
      <w:r>
        <w:t>Terms</w:t>
      </w:r>
      <w:r>
        <w:rPr>
          <w:spacing w:val="-2"/>
        </w:rPr>
        <w:t xml:space="preserve"> </w:t>
      </w:r>
      <w:r>
        <w:t>of</w:t>
      </w:r>
      <w:r>
        <w:rPr>
          <w:spacing w:val="-1"/>
        </w:rPr>
        <w:t xml:space="preserve"> </w:t>
      </w:r>
      <w:r>
        <w:rPr>
          <w:spacing w:val="-2"/>
        </w:rPr>
        <w:t>Reference</w:t>
      </w:r>
    </w:p>
    <w:p w14:paraId="5AEC6E65" w14:textId="77777777" w:rsidR="00BC6DED" w:rsidRDefault="00BC6DED">
      <w:pPr>
        <w:pStyle w:val="BodyText"/>
        <w:rPr>
          <w:b/>
          <w:sz w:val="28"/>
        </w:rPr>
      </w:pPr>
    </w:p>
    <w:p w14:paraId="3B53F29B" w14:textId="77777777" w:rsidR="00BC6DED" w:rsidRDefault="00A84A7E">
      <w:pPr>
        <w:spacing w:line="259" w:lineRule="auto"/>
        <w:ind w:left="858" w:right="1061"/>
        <w:rPr>
          <w:sz w:val="24"/>
        </w:rPr>
      </w:pPr>
      <w:r>
        <w:rPr>
          <w:sz w:val="24"/>
        </w:rPr>
        <w:t>The</w:t>
      </w:r>
      <w:r>
        <w:rPr>
          <w:spacing w:val="-3"/>
          <w:sz w:val="24"/>
        </w:rPr>
        <w:t xml:space="preserve"> </w:t>
      </w:r>
      <w:r>
        <w:rPr>
          <w:sz w:val="24"/>
        </w:rPr>
        <w:t>terms</w:t>
      </w:r>
      <w:r>
        <w:rPr>
          <w:spacing w:val="-3"/>
          <w:sz w:val="24"/>
        </w:rPr>
        <w:t xml:space="preserve"> </w:t>
      </w:r>
      <w:r>
        <w:rPr>
          <w:sz w:val="24"/>
        </w:rPr>
        <w:t>of</w:t>
      </w:r>
      <w:r>
        <w:rPr>
          <w:spacing w:val="-3"/>
          <w:sz w:val="24"/>
        </w:rPr>
        <w:t xml:space="preserve"> </w:t>
      </w:r>
      <w:r>
        <w:rPr>
          <w:sz w:val="24"/>
        </w:rPr>
        <w:t>reference</w:t>
      </w:r>
      <w:r>
        <w:rPr>
          <w:spacing w:val="-5"/>
          <w:sz w:val="24"/>
        </w:rPr>
        <w:t xml:space="preserve"> </w:t>
      </w:r>
      <w:r>
        <w:rPr>
          <w:sz w:val="24"/>
        </w:rPr>
        <w:t>applied</w:t>
      </w:r>
      <w:r>
        <w:rPr>
          <w:spacing w:val="-3"/>
          <w:sz w:val="24"/>
        </w:rPr>
        <w:t xml:space="preserve"> </w:t>
      </w:r>
      <w:r>
        <w:rPr>
          <w:sz w:val="24"/>
        </w:rPr>
        <w:t>to</w:t>
      </w:r>
      <w:r>
        <w:rPr>
          <w:spacing w:val="-5"/>
          <w:sz w:val="24"/>
        </w:rPr>
        <w:t xml:space="preserve"> </w:t>
      </w:r>
      <w:r>
        <w:rPr>
          <w:sz w:val="24"/>
        </w:rPr>
        <w:t>this case</w:t>
      </w:r>
      <w:r>
        <w:rPr>
          <w:spacing w:val="-3"/>
          <w:sz w:val="24"/>
        </w:rPr>
        <w:t xml:space="preserve"> </w:t>
      </w:r>
      <w:r>
        <w:rPr>
          <w:sz w:val="24"/>
        </w:rPr>
        <w:t>review</w:t>
      </w:r>
      <w:r>
        <w:rPr>
          <w:spacing w:val="-3"/>
          <w:sz w:val="24"/>
        </w:rPr>
        <w:t xml:space="preserve"> </w:t>
      </w:r>
      <w:r>
        <w:rPr>
          <w:sz w:val="24"/>
        </w:rPr>
        <w:t>have</w:t>
      </w:r>
      <w:r>
        <w:rPr>
          <w:spacing w:val="-4"/>
          <w:sz w:val="24"/>
        </w:rPr>
        <w:t xml:space="preserve"> </w:t>
      </w:r>
      <w:r>
        <w:rPr>
          <w:sz w:val="24"/>
        </w:rPr>
        <w:t>been</w:t>
      </w:r>
      <w:r>
        <w:rPr>
          <w:spacing w:val="-5"/>
          <w:sz w:val="24"/>
        </w:rPr>
        <w:t xml:space="preserve"> </w:t>
      </w:r>
      <w:r>
        <w:rPr>
          <w:sz w:val="24"/>
        </w:rPr>
        <w:t>agreed</w:t>
      </w:r>
      <w:r>
        <w:rPr>
          <w:spacing w:val="-3"/>
          <w:sz w:val="24"/>
        </w:rPr>
        <w:t xml:space="preserve"> </w:t>
      </w:r>
      <w:r>
        <w:rPr>
          <w:sz w:val="24"/>
        </w:rPr>
        <w:t xml:space="preserve">as </w:t>
      </w:r>
      <w:r>
        <w:rPr>
          <w:spacing w:val="-2"/>
          <w:sz w:val="24"/>
        </w:rPr>
        <w:t>follows:</w:t>
      </w:r>
    </w:p>
    <w:p w14:paraId="1E8EFCF3" w14:textId="77777777" w:rsidR="00BC6DED" w:rsidRDefault="00A84A7E">
      <w:pPr>
        <w:spacing w:line="275" w:lineRule="exact"/>
        <w:ind w:left="858"/>
        <w:rPr>
          <w:i/>
          <w:sz w:val="24"/>
        </w:rPr>
      </w:pPr>
      <w:r>
        <w:rPr>
          <w:i/>
          <w:sz w:val="24"/>
        </w:rPr>
        <w:t>Insert a</w:t>
      </w:r>
      <w:r>
        <w:rPr>
          <w:i/>
          <w:spacing w:val="-2"/>
          <w:sz w:val="24"/>
        </w:rPr>
        <w:t xml:space="preserve"> </w:t>
      </w:r>
      <w:r>
        <w:rPr>
          <w:i/>
          <w:sz w:val="24"/>
        </w:rPr>
        <w:t>copy</w:t>
      </w:r>
      <w:r>
        <w:rPr>
          <w:i/>
          <w:spacing w:val="-3"/>
          <w:sz w:val="24"/>
        </w:rPr>
        <w:t xml:space="preserve"> </w:t>
      </w:r>
      <w:r>
        <w:rPr>
          <w:i/>
          <w:sz w:val="24"/>
        </w:rPr>
        <w:t>of</w:t>
      </w:r>
      <w:r>
        <w:rPr>
          <w:i/>
          <w:spacing w:val="-2"/>
          <w:sz w:val="24"/>
        </w:rPr>
        <w:t xml:space="preserve"> </w:t>
      </w:r>
      <w:r>
        <w:rPr>
          <w:i/>
          <w:sz w:val="24"/>
        </w:rPr>
        <w:t>the</w:t>
      </w:r>
      <w:r>
        <w:rPr>
          <w:i/>
          <w:spacing w:val="-2"/>
          <w:sz w:val="24"/>
        </w:rPr>
        <w:t xml:space="preserve"> </w:t>
      </w:r>
      <w:r>
        <w:rPr>
          <w:i/>
          <w:sz w:val="24"/>
        </w:rPr>
        <w:t xml:space="preserve">terms of </w:t>
      </w:r>
      <w:r>
        <w:rPr>
          <w:i/>
          <w:spacing w:val="-2"/>
          <w:sz w:val="24"/>
        </w:rPr>
        <w:t>reference.</w:t>
      </w:r>
    </w:p>
    <w:p w14:paraId="6E8ACB8B" w14:textId="77777777" w:rsidR="00BC6DED" w:rsidRDefault="00BC6DED">
      <w:pPr>
        <w:pStyle w:val="BodyText"/>
        <w:spacing w:before="9"/>
        <w:rPr>
          <w:i/>
          <w:sz w:val="27"/>
        </w:rPr>
      </w:pPr>
    </w:p>
    <w:p w14:paraId="5DAF8875" w14:textId="77777777" w:rsidR="00BC6DED" w:rsidRDefault="00A84A7E">
      <w:pPr>
        <w:pStyle w:val="Heading2"/>
        <w:ind w:left="926"/>
      </w:pPr>
      <w:r>
        <w:rPr>
          <w:spacing w:val="-2"/>
        </w:rPr>
        <w:t>Methodology</w:t>
      </w:r>
    </w:p>
    <w:p w14:paraId="3212DF2D" w14:textId="77777777" w:rsidR="00BC6DED" w:rsidRDefault="00BC6DED">
      <w:pPr>
        <w:pStyle w:val="BodyText"/>
        <w:spacing w:before="9"/>
        <w:rPr>
          <w:b/>
          <w:sz w:val="27"/>
        </w:rPr>
      </w:pPr>
    </w:p>
    <w:p w14:paraId="19087FB1" w14:textId="77777777" w:rsidR="00BC6DED" w:rsidRDefault="00A84A7E">
      <w:pPr>
        <w:spacing w:line="259" w:lineRule="auto"/>
        <w:ind w:left="858" w:right="1072"/>
        <w:rPr>
          <w:i/>
          <w:sz w:val="24"/>
        </w:rPr>
      </w:pPr>
      <w:r>
        <w:rPr>
          <w:sz w:val="24"/>
        </w:rPr>
        <w:t>This review has been informed by the following sources of information:</w:t>
      </w:r>
      <w:r>
        <w:rPr>
          <w:spacing w:val="80"/>
          <w:sz w:val="24"/>
        </w:rPr>
        <w:t xml:space="preserve"> </w:t>
      </w:r>
      <w:r>
        <w:rPr>
          <w:i/>
          <w:sz w:val="24"/>
        </w:rPr>
        <w:t>Insert the information sources your agency has reviewed which may include agency policies and procedures, management information, training records, case</w:t>
      </w:r>
      <w:r>
        <w:rPr>
          <w:i/>
          <w:spacing w:val="-3"/>
          <w:sz w:val="24"/>
        </w:rPr>
        <w:t xml:space="preserve"> </w:t>
      </w:r>
      <w:r>
        <w:rPr>
          <w:i/>
          <w:sz w:val="24"/>
        </w:rPr>
        <w:t>notes,</w:t>
      </w:r>
      <w:r>
        <w:rPr>
          <w:i/>
          <w:spacing w:val="-3"/>
          <w:sz w:val="24"/>
        </w:rPr>
        <w:t xml:space="preserve"> </w:t>
      </w:r>
      <w:r>
        <w:rPr>
          <w:i/>
          <w:sz w:val="24"/>
        </w:rPr>
        <w:t>supervision</w:t>
      </w:r>
      <w:r>
        <w:rPr>
          <w:i/>
          <w:spacing w:val="-3"/>
          <w:sz w:val="24"/>
        </w:rPr>
        <w:t xml:space="preserve"> </w:t>
      </w:r>
      <w:r>
        <w:rPr>
          <w:i/>
          <w:sz w:val="24"/>
        </w:rPr>
        <w:t>records,</w:t>
      </w:r>
      <w:r>
        <w:rPr>
          <w:i/>
          <w:spacing w:val="-5"/>
          <w:sz w:val="24"/>
        </w:rPr>
        <w:t xml:space="preserve"> </w:t>
      </w:r>
      <w:r>
        <w:rPr>
          <w:i/>
          <w:sz w:val="24"/>
        </w:rPr>
        <w:t>interviews</w:t>
      </w:r>
      <w:r>
        <w:rPr>
          <w:i/>
          <w:spacing w:val="-5"/>
          <w:sz w:val="24"/>
        </w:rPr>
        <w:t xml:space="preserve"> </w:t>
      </w:r>
      <w:r>
        <w:rPr>
          <w:i/>
          <w:sz w:val="24"/>
        </w:rPr>
        <w:t>held</w:t>
      </w:r>
      <w:r>
        <w:rPr>
          <w:i/>
          <w:spacing w:val="-3"/>
          <w:sz w:val="24"/>
        </w:rPr>
        <w:t xml:space="preserve"> </w:t>
      </w:r>
      <w:r>
        <w:rPr>
          <w:i/>
          <w:sz w:val="24"/>
        </w:rPr>
        <w:t>with</w:t>
      </w:r>
      <w:r>
        <w:rPr>
          <w:i/>
          <w:spacing w:val="-2"/>
          <w:sz w:val="24"/>
        </w:rPr>
        <w:t xml:space="preserve"> </w:t>
      </w:r>
      <w:r>
        <w:rPr>
          <w:i/>
          <w:sz w:val="24"/>
        </w:rPr>
        <w:t>key</w:t>
      </w:r>
      <w:r>
        <w:rPr>
          <w:i/>
          <w:spacing w:val="-3"/>
          <w:sz w:val="24"/>
        </w:rPr>
        <w:t xml:space="preserve"> </w:t>
      </w:r>
      <w:r>
        <w:rPr>
          <w:i/>
          <w:sz w:val="24"/>
        </w:rPr>
        <w:t>staff</w:t>
      </w:r>
      <w:r>
        <w:rPr>
          <w:i/>
          <w:spacing w:val="-3"/>
          <w:sz w:val="24"/>
        </w:rPr>
        <w:t xml:space="preserve"> </w:t>
      </w:r>
      <w:r>
        <w:rPr>
          <w:i/>
          <w:sz w:val="24"/>
        </w:rPr>
        <w:t>involved</w:t>
      </w:r>
      <w:r>
        <w:rPr>
          <w:i/>
          <w:spacing w:val="-2"/>
          <w:sz w:val="24"/>
        </w:rPr>
        <w:t xml:space="preserve"> </w:t>
      </w:r>
      <w:r>
        <w:rPr>
          <w:i/>
          <w:sz w:val="24"/>
        </w:rPr>
        <w:t>in</w:t>
      </w:r>
      <w:r>
        <w:rPr>
          <w:i/>
          <w:spacing w:val="-5"/>
          <w:sz w:val="24"/>
        </w:rPr>
        <w:t xml:space="preserve"> </w:t>
      </w:r>
      <w:r>
        <w:rPr>
          <w:i/>
          <w:sz w:val="24"/>
        </w:rPr>
        <w:t xml:space="preserve">the case or where this was not possible </w:t>
      </w:r>
      <w:proofErr w:type="gramStart"/>
      <w:r>
        <w:rPr>
          <w:i/>
          <w:sz w:val="24"/>
        </w:rPr>
        <w:t>making reference</w:t>
      </w:r>
      <w:proofErr w:type="gramEnd"/>
      <w:r>
        <w:rPr>
          <w:i/>
          <w:sz w:val="24"/>
        </w:rPr>
        <w:t xml:space="preserve"> to this and why it was not possible to do so. If any additional reviews had been carried out by the agency, verify the </w:t>
      </w:r>
      <w:proofErr w:type="gramStart"/>
      <w:r>
        <w:rPr>
          <w:i/>
          <w:sz w:val="24"/>
        </w:rPr>
        <w:t>current status</w:t>
      </w:r>
      <w:proofErr w:type="gramEnd"/>
      <w:r>
        <w:rPr>
          <w:i/>
          <w:sz w:val="24"/>
        </w:rPr>
        <w:t xml:space="preserve"> of this and include any findings which might be relevant to this SAR.</w:t>
      </w:r>
    </w:p>
    <w:p w14:paraId="76176192" w14:textId="77777777" w:rsidR="00BC6DED" w:rsidRDefault="00BC6DED">
      <w:pPr>
        <w:pStyle w:val="BodyText"/>
        <w:spacing w:before="9"/>
        <w:rPr>
          <w:i/>
          <w:sz w:val="25"/>
        </w:rPr>
      </w:pPr>
    </w:p>
    <w:p w14:paraId="7A0707AF" w14:textId="77777777" w:rsidR="00BC6DED" w:rsidRDefault="00A84A7E">
      <w:pPr>
        <w:pStyle w:val="Heading2"/>
        <w:numPr>
          <w:ilvl w:val="0"/>
          <w:numId w:val="1"/>
        </w:numPr>
        <w:tabs>
          <w:tab w:val="left" w:pos="1140"/>
        </w:tabs>
        <w:ind w:left="1139" w:hanging="282"/>
      </w:pPr>
      <w:r>
        <w:t>The</w:t>
      </w:r>
      <w:r>
        <w:rPr>
          <w:spacing w:val="-4"/>
        </w:rPr>
        <w:t xml:space="preserve"> </w:t>
      </w:r>
      <w:r>
        <w:rPr>
          <w:spacing w:val="-2"/>
        </w:rPr>
        <w:t>Family</w:t>
      </w:r>
    </w:p>
    <w:p w14:paraId="7ABEC945" w14:textId="77777777" w:rsidR="00BC6DED" w:rsidRDefault="00BC6DED">
      <w:pPr>
        <w:sectPr w:rsidR="00BC6DED">
          <w:pgSz w:w="11910" w:h="16840"/>
          <w:pgMar w:top="1340" w:right="540" w:bottom="1240" w:left="1280" w:header="0" w:footer="1052" w:gutter="0"/>
          <w:cols w:space="720"/>
        </w:sectPr>
      </w:pPr>
    </w:p>
    <w:p w14:paraId="043C5049" w14:textId="77777777" w:rsidR="00BC6DED" w:rsidRDefault="00A84A7E">
      <w:pPr>
        <w:spacing w:before="82" w:line="259" w:lineRule="auto"/>
        <w:ind w:left="858" w:right="980"/>
        <w:rPr>
          <w:i/>
          <w:sz w:val="24"/>
        </w:rPr>
      </w:pPr>
      <w:r>
        <w:rPr>
          <w:i/>
          <w:sz w:val="24"/>
        </w:rPr>
        <w:lastRenderedPageBreak/>
        <w:t>Include a pen picture of the adult at risk, the alleged responsible person(s) and</w:t>
      </w:r>
      <w:r>
        <w:rPr>
          <w:i/>
          <w:spacing w:val="-5"/>
          <w:sz w:val="24"/>
        </w:rPr>
        <w:t xml:space="preserve"> </w:t>
      </w:r>
      <w:r>
        <w:rPr>
          <w:i/>
          <w:sz w:val="24"/>
        </w:rPr>
        <w:t>other</w:t>
      </w:r>
      <w:r>
        <w:rPr>
          <w:i/>
          <w:spacing w:val="-3"/>
          <w:sz w:val="24"/>
        </w:rPr>
        <w:t xml:space="preserve"> </w:t>
      </w:r>
      <w:r>
        <w:rPr>
          <w:i/>
          <w:sz w:val="24"/>
        </w:rPr>
        <w:t>key</w:t>
      </w:r>
      <w:r>
        <w:rPr>
          <w:i/>
          <w:spacing w:val="-3"/>
          <w:sz w:val="24"/>
        </w:rPr>
        <w:t xml:space="preserve"> </w:t>
      </w:r>
      <w:r>
        <w:rPr>
          <w:i/>
          <w:sz w:val="24"/>
        </w:rPr>
        <w:t>family</w:t>
      </w:r>
      <w:r>
        <w:rPr>
          <w:i/>
          <w:spacing w:val="-4"/>
          <w:sz w:val="24"/>
        </w:rPr>
        <w:t xml:space="preserve"> </w:t>
      </w:r>
      <w:r>
        <w:rPr>
          <w:i/>
          <w:sz w:val="24"/>
        </w:rPr>
        <w:t>members.</w:t>
      </w:r>
      <w:r>
        <w:rPr>
          <w:i/>
          <w:spacing w:val="-3"/>
          <w:sz w:val="24"/>
        </w:rPr>
        <w:t xml:space="preserve"> </w:t>
      </w:r>
      <w:r>
        <w:rPr>
          <w:i/>
          <w:sz w:val="24"/>
        </w:rPr>
        <w:t>You</w:t>
      </w:r>
      <w:r>
        <w:rPr>
          <w:i/>
          <w:spacing w:val="-3"/>
          <w:sz w:val="24"/>
        </w:rPr>
        <w:t xml:space="preserve"> </w:t>
      </w:r>
      <w:r>
        <w:rPr>
          <w:i/>
          <w:sz w:val="24"/>
        </w:rPr>
        <w:t>can</w:t>
      </w:r>
      <w:r>
        <w:rPr>
          <w:i/>
          <w:spacing w:val="-3"/>
          <w:sz w:val="24"/>
        </w:rPr>
        <w:t xml:space="preserve"> </w:t>
      </w:r>
      <w:r>
        <w:rPr>
          <w:i/>
          <w:sz w:val="24"/>
        </w:rPr>
        <w:t>include</w:t>
      </w:r>
      <w:r>
        <w:rPr>
          <w:i/>
          <w:spacing w:val="-3"/>
          <w:sz w:val="24"/>
        </w:rPr>
        <w:t xml:space="preserve"> </w:t>
      </w:r>
      <w:r>
        <w:rPr>
          <w:i/>
          <w:sz w:val="24"/>
        </w:rPr>
        <w:t>a</w:t>
      </w:r>
      <w:r>
        <w:rPr>
          <w:i/>
          <w:spacing w:val="-4"/>
          <w:sz w:val="24"/>
        </w:rPr>
        <w:t xml:space="preserve"> </w:t>
      </w:r>
      <w:r>
        <w:rPr>
          <w:i/>
          <w:sz w:val="24"/>
        </w:rPr>
        <w:t>genogram</w:t>
      </w:r>
      <w:r>
        <w:rPr>
          <w:i/>
          <w:spacing w:val="-4"/>
          <w:sz w:val="24"/>
        </w:rPr>
        <w:t xml:space="preserve"> </w:t>
      </w:r>
      <w:r>
        <w:rPr>
          <w:i/>
          <w:sz w:val="24"/>
        </w:rPr>
        <w:t>to</w:t>
      </w:r>
      <w:r>
        <w:rPr>
          <w:i/>
          <w:spacing w:val="-3"/>
          <w:sz w:val="24"/>
        </w:rPr>
        <w:t xml:space="preserve"> </w:t>
      </w:r>
      <w:r>
        <w:rPr>
          <w:i/>
          <w:sz w:val="24"/>
        </w:rPr>
        <w:t>represent</w:t>
      </w:r>
      <w:r>
        <w:rPr>
          <w:i/>
          <w:spacing w:val="-5"/>
          <w:sz w:val="24"/>
        </w:rPr>
        <w:t xml:space="preserve"> </w:t>
      </w:r>
      <w:r>
        <w:rPr>
          <w:i/>
          <w:sz w:val="24"/>
        </w:rPr>
        <w:t xml:space="preserve">this as this may add value to the overall report. Please use the agreed initials or reference digits and include the relationships to </w:t>
      </w:r>
      <w:proofErr w:type="gramStart"/>
      <w:r>
        <w:rPr>
          <w:i/>
          <w:sz w:val="24"/>
        </w:rPr>
        <w:t>each individual</w:t>
      </w:r>
      <w:proofErr w:type="gramEnd"/>
      <w:r>
        <w:rPr>
          <w:i/>
          <w:sz w:val="24"/>
        </w:rPr>
        <w:t>.</w:t>
      </w:r>
    </w:p>
    <w:p w14:paraId="18E0A982" w14:textId="77777777" w:rsidR="00BC6DED" w:rsidRDefault="00A84A7E">
      <w:pPr>
        <w:spacing w:line="259" w:lineRule="auto"/>
        <w:ind w:left="858" w:right="1100"/>
        <w:rPr>
          <w:i/>
          <w:sz w:val="24"/>
        </w:rPr>
      </w:pPr>
      <w:r>
        <w:rPr>
          <w:i/>
          <w:sz w:val="24"/>
        </w:rPr>
        <w:t>Identify</w:t>
      </w:r>
      <w:r>
        <w:rPr>
          <w:i/>
          <w:spacing w:val="-3"/>
          <w:sz w:val="24"/>
        </w:rPr>
        <w:t xml:space="preserve"> </w:t>
      </w:r>
      <w:r>
        <w:rPr>
          <w:i/>
          <w:sz w:val="24"/>
        </w:rPr>
        <w:t>those</w:t>
      </w:r>
      <w:r>
        <w:rPr>
          <w:i/>
          <w:spacing w:val="-3"/>
          <w:sz w:val="24"/>
        </w:rPr>
        <w:t xml:space="preserve"> </w:t>
      </w:r>
      <w:r>
        <w:rPr>
          <w:i/>
          <w:sz w:val="24"/>
        </w:rPr>
        <w:t>staff</w:t>
      </w:r>
      <w:r>
        <w:rPr>
          <w:i/>
          <w:spacing w:val="-5"/>
          <w:sz w:val="24"/>
        </w:rPr>
        <w:t xml:space="preserve"> </w:t>
      </w:r>
      <w:r>
        <w:rPr>
          <w:i/>
          <w:sz w:val="24"/>
        </w:rPr>
        <w:t>who</w:t>
      </w:r>
      <w:r>
        <w:rPr>
          <w:i/>
          <w:spacing w:val="-5"/>
          <w:sz w:val="24"/>
        </w:rPr>
        <w:t xml:space="preserve"> </w:t>
      </w:r>
      <w:r>
        <w:rPr>
          <w:i/>
          <w:sz w:val="24"/>
        </w:rPr>
        <w:t>had</w:t>
      </w:r>
      <w:r>
        <w:rPr>
          <w:i/>
          <w:spacing w:val="-5"/>
          <w:sz w:val="24"/>
        </w:rPr>
        <w:t xml:space="preserve"> </w:t>
      </w:r>
      <w:r>
        <w:rPr>
          <w:i/>
          <w:sz w:val="24"/>
        </w:rPr>
        <w:t>contact</w:t>
      </w:r>
      <w:r>
        <w:rPr>
          <w:i/>
          <w:spacing w:val="-3"/>
          <w:sz w:val="24"/>
        </w:rPr>
        <w:t xml:space="preserve"> </w:t>
      </w:r>
      <w:r>
        <w:rPr>
          <w:i/>
          <w:sz w:val="24"/>
        </w:rPr>
        <w:t>with</w:t>
      </w:r>
      <w:r>
        <w:rPr>
          <w:i/>
          <w:spacing w:val="-3"/>
          <w:sz w:val="24"/>
        </w:rPr>
        <w:t xml:space="preserve"> </w:t>
      </w:r>
      <w:r>
        <w:rPr>
          <w:i/>
          <w:sz w:val="24"/>
        </w:rPr>
        <w:t>the</w:t>
      </w:r>
      <w:r>
        <w:rPr>
          <w:i/>
          <w:spacing w:val="-3"/>
          <w:sz w:val="24"/>
        </w:rPr>
        <w:t xml:space="preserve"> </w:t>
      </w:r>
      <w:r>
        <w:rPr>
          <w:i/>
          <w:sz w:val="24"/>
        </w:rPr>
        <w:t>family and</w:t>
      </w:r>
      <w:r>
        <w:rPr>
          <w:i/>
          <w:spacing w:val="-4"/>
          <w:sz w:val="24"/>
        </w:rPr>
        <w:t xml:space="preserve"> </w:t>
      </w:r>
      <w:r>
        <w:rPr>
          <w:i/>
          <w:sz w:val="24"/>
        </w:rPr>
        <w:t>provide</w:t>
      </w:r>
      <w:r>
        <w:rPr>
          <w:i/>
          <w:spacing w:val="-5"/>
          <w:sz w:val="24"/>
        </w:rPr>
        <w:t xml:space="preserve"> </w:t>
      </w:r>
      <w:proofErr w:type="gramStart"/>
      <w:r>
        <w:rPr>
          <w:i/>
          <w:sz w:val="24"/>
        </w:rPr>
        <w:t>a</w:t>
      </w:r>
      <w:r>
        <w:rPr>
          <w:i/>
          <w:spacing w:val="-3"/>
          <w:sz w:val="24"/>
        </w:rPr>
        <w:t xml:space="preserve"> </w:t>
      </w:r>
      <w:r>
        <w:rPr>
          <w:i/>
          <w:sz w:val="24"/>
        </w:rPr>
        <w:t>brief summary</w:t>
      </w:r>
      <w:proofErr w:type="gramEnd"/>
      <w:r>
        <w:rPr>
          <w:i/>
          <w:sz w:val="24"/>
        </w:rPr>
        <w:t xml:space="preserve"> of your agency’s involvement with them.</w:t>
      </w:r>
    </w:p>
    <w:p w14:paraId="7DD3A169" w14:textId="77777777" w:rsidR="00BC6DED" w:rsidRDefault="00BC6DED">
      <w:pPr>
        <w:pStyle w:val="BodyText"/>
        <w:rPr>
          <w:i/>
          <w:sz w:val="26"/>
        </w:rPr>
      </w:pPr>
    </w:p>
    <w:p w14:paraId="3AE43A65" w14:textId="77777777" w:rsidR="00BC6DED" w:rsidRDefault="00BC6DED">
      <w:pPr>
        <w:pStyle w:val="BodyText"/>
        <w:spacing w:before="8"/>
        <w:rPr>
          <w:i/>
          <w:sz w:val="25"/>
        </w:rPr>
      </w:pPr>
    </w:p>
    <w:p w14:paraId="60A11B44" w14:textId="77777777" w:rsidR="00BC6DED" w:rsidRDefault="00A84A7E">
      <w:pPr>
        <w:pStyle w:val="Heading2"/>
        <w:numPr>
          <w:ilvl w:val="0"/>
          <w:numId w:val="1"/>
        </w:numPr>
        <w:tabs>
          <w:tab w:val="left" w:pos="1207"/>
        </w:tabs>
        <w:spacing w:before="1"/>
        <w:ind w:left="1206" w:hanging="349"/>
      </w:pPr>
      <w:r>
        <w:t>The</w:t>
      </w:r>
      <w:r>
        <w:rPr>
          <w:spacing w:val="-2"/>
        </w:rPr>
        <w:t xml:space="preserve"> </w:t>
      </w:r>
      <w:r>
        <w:t>chronology</w:t>
      </w:r>
      <w:r>
        <w:rPr>
          <w:spacing w:val="-3"/>
        </w:rPr>
        <w:t xml:space="preserve"> </w:t>
      </w:r>
      <w:r>
        <w:t>of</w:t>
      </w:r>
      <w:r>
        <w:rPr>
          <w:spacing w:val="-1"/>
        </w:rPr>
        <w:t xml:space="preserve"> </w:t>
      </w:r>
      <w:r>
        <w:t>events</w:t>
      </w:r>
      <w:r>
        <w:rPr>
          <w:spacing w:val="-1"/>
        </w:rPr>
        <w:t xml:space="preserve"> </w:t>
      </w:r>
      <w:r>
        <w:t>and</w:t>
      </w:r>
      <w:r>
        <w:rPr>
          <w:spacing w:val="-1"/>
        </w:rPr>
        <w:t xml:space="preserve"> </w:t>
      </w:r>
      <w:r>
        <w:t>service</w:t>
      </w:r>
      <w:r>
        <w:rPr>
          <w:spacing w:val="1"/>
        </w:rPr>
        <w:t xml:space="preserve"> </w:t>
      </w:r>
      <w:r>
        <w:rPr>
          <w:spacing w:val="-2"/>
        </w:rPr>
        <w:t>provided</w:t>
      </w:r>
    </w:p>
    <w:p w14:paraId="1F9FF318" w14:textId="77777777" w:rsidR="00BC6DED" w:rsidRDefault="00BC6DED">
      <w:pPr>
        <w:pStyle w:val="BodyText"/>
        <w:spacing w:before="8"/>
        <w:rPr>
          <w:b/>
          <w:sz w:val="27"/>
        </w:rPr>
      </w:pPr>
    </w:p>
    <w:p w14:paraId="563DAF11" w14:textId="77777777" w:rsidR="00BC6DED" w:rsidRDefault="00A84A7E">
      <w:pPr>
        <w:spacing w:line="259" w:lineRule="auto"/>
        <w:ind w:left="858" w:right="1072" w:firstLine="67"/>
        <w:rPr>
          <w:i/>
          <w:sz w:val="24"/>
        </w:rPr>
      </w:pPr>
      <w:r>
        <w:rPr>
          <w:i/>
          <w:sz w:val="24"/>
        </w:rPr>
        <w:t>A comprehensive chronology which maps the involvement the agencies have</w:t>
      </w:r>
      <w:r>
        <w:rPr>
          <w:i/>
          <w:spacing w:val="-4"/>
          <w:sz w:val="24"/>
        </w:rPr>
        <w:t xml:space="preserve"> </w:t>
      </w:r>
      <w:r>
        <w:rPr>
          <w:i/>
          <w:sz w:val="24"/>
        </w:rPr>
        <w:t>had</w:t>
      </w:r>
      <w:r>
        <w:rPr>
          <w:i/>
          <w:spacing w:val="-4"/>
          <w:sz w:val="24"/>
        </w:rPr>
        <w:t xml:space="preserve"> </w:t>
      </w:r>
      <w:r>
        <w:rPr>
          <w:i/>
          <w:sz w:val="24"/>
        </w:rPr>
        <w:t>with</w:t>
      </w:r>
      <w:r>
        <w:rPr>
          <w:i/>
          <w:spacing w:val="-2"/>
          <w:sz w:val="24"/>
        </w:rPr>
        <w:t xml:space="preserve"> </w:t>
      </w:r>
      <w:r>
        <w:rPr>
          <w:i/>
          <w:sz w:val="24"/>
        </w:rPr>
        <w:t>the</w:t>
      </w:r>
      <w:r>
        <w:rPr>
          <w:i/>
          <w:spacing w:val="-4"/>
          <w:sz w:val="24"/>
        </w:rPr>
        <w:t xml:space="preserve"> </w:t>
      </w:r>
      <w:r>
        <w:rPr>
          <w:i/>
          <w:sz w:val="24"/>
        </w:rPr>
        <w:t>adult</w:t>
      </w:r>
      <w:r>
        <w:rPr>
          <w:i/>
          <w:spacing w:val="-2"/>
          <w:sz w:val="24"/>
        </w:rPr>
        <w:t xml:space="preserve"> </w:t>
      </w:r>
      <w:r>
        <w:rPr>
          <w:i/>
          <w:sz w:val="24"/>
        </w:rPr>
        <w:t>at</w:t>
      </w:r>
      <w:r>
        <w:rPr>
          <w:i/>
          <w:spacing w:val="-2"/>
          <w:sz w:val="24"/>
        </w:rPr>
        <w:t xml:space="preserve"> </w:t>
      </w:r>
      <w:r>
        <w:rPr>
          <w:i/>
          <w:sz w:val="24"/>
        </w:rPr>
        <w:t>risk,</w:t>
      </w:r>
      <w:r>
        <w:rPr>
          <w:i/>
          <w:spacing w:val="-2"/>
          <w:sz w:val="24"/>
        </w:rPr>
        <w:t xml:space="preserve"> </w:t>
      </w:r>
      <w:r>
        <w:rPr>
          <w:i/>
          <w:sz w:val="24"/>
        </w:rPr>
        <w:t>significant</w:t>
      </w:r>
      <w:r>
        <w:rPr>
          <w:i/>
          <w:spacing w:val="-4"/>
          <w:sz w:val="24"/>
        </w:rPr>
        <w:t xml:space="preserve"> </w:t>
      </w:r>
      <w:r>
        <w:rPr>
          <w:i/>
          <w:sz w:val="24"/>
        </w:rPr>
        <w:t>others</w:t>
      </w:r>
      <w:r>
        <w:rPr>
          <w:i/>
          <w:spacing w:val="-2"/>
          <w:sz w:val="24"/>
        </w:rPr>
        <w:t xml:space="preserve"> </w:t>
      </w:r>
      <w:r>
        <w:rPr>
          <w:i/>
          <w:sz w:val="24"/>
        </w:rPr>
        <w:t>and</w:t>
      </w:r>
      <w:r>
        <w:rPr>
          <w:i/>
          <w:spacing w:val="-4"/>
          <w:sz w:val="24"/>
        </w:rPr>
        <w:t xml:space="preserve"> </w:t>
      </w:r>
      <w:proofErr w:type="gramStart"/>
      <w:r>
        <w:rPr>
          <w:i/>
          <w:sz w:val="24"/>
        </w:rPr>
        <w:t>those</w:t>
      </w:r>
      <w:r>
        <w:rPr>
          <w:i/>
          <w:spacing w:val="-4"/>
          <w:sz w:val="24"/>
        </w:rPr>
        <w:t xml:space="preserve"> </w:t>
      </w:r>
      <w:r>
        <w:rPr>
          <w:i/>
          <w:sz w:val="24"/>
        </w:rPr>
        <w:t>person(s)</w:t>
      </w:r>
      <w:proofErr w:type="gramEnd"/>
      <w:r>
        <w:rPr>
          <w:i/>
          <w:spacing w:val="-2"/>
          <w:sz w:val="24"/>
        </w:rPr>
        <w:t xml:space="preserve"> </w:t>
      </w:r>
      <w:r>
        <w:rPr>
          <w:i/>
          <w:sz w:val="24"/>
        </w:rPr>
        <w:t xml:space="preserve">alleged to be responsible will have been produced. It will cover the period set out in the terms of reference and provide a summary of events at that time including all the relevant information held by the agency such as assessments, how decisions were reached, actions </w:t>
      </w:r>
      <w:proofErr w:type="gramStart"/>
      <w:r>
        <w:rPr>
          <w:i/>
          <w:sz w:val="24"/>
        </w:rPr>
        <w:t>taken</w:t>
      </w:r>
      <w:proofErr w:type="gramEnd"/>
      <w:r>
        <w:rPr>
          <w:i/>
          <w:sz w:val="24"/>
        </w:rPr>
        <w:t xml:space="preserve"> and services </w:t>
      </w:r>
      <w:r>
        <w:rPr>
          <w:i/>
          <w:spacing w:val="-2"/>
          <w:sz w:val="24"/>
        </w:rPr>
        <w:t>provided.</w:t>
      </w:r>
    </w:p>
    <w:p w14:paraId="177206BB" w14:textId="77777777" w:rsidR="00BC6DED" w:rsidRDefault="00BC6DED">
      <w:pPr>
        <w:pStyle w:val="BodyText"/>
        <w:spacing w:before="10"/>
        <w:rPr>
          <w:i/>
          <w:sz w:val="25"/>
        </w:rPr>
      </w:pPr>
    </w:p>
    <w:p w14:paraId="0C78E876" w14:textId="77777777" w:rsidR="00BC6DED" w:rsidRDefault="00A84A7E">
      <w:pPr>
        <w:spacing w:line="259" w:lineRule="auto"/>
        <w:ind w:left="858" w:right="1100"/>
        <w:rPr>
          <w:i/>
          <w:sz w:val="24"/>
        </w:rPr>
      </w:pPr>
      <w:r>
        <w:rPr>
          <w:i/>
          <w:sz w:val="24"/>
        </w:rPr>
        <w:t>This section provides an accompanying narrative and will highlight the significant</w:t>
      </w:r>
      <w:r>
        <w:rPr>
          <w:i/>
          <w:spacing w:val="-5"/>
          <w:sz w:val="24"/>
        </w:rPr>
        <w:t xml:space="preserve"> </w:t>
      </w:r>
      <w:r>
        <w:rPr>
          <w:i/>
          <w:sz w:val="24"/>
        </w:rPr>
        <w:t>episodes</w:t>
      </w:r>
      <w:r>
        <w:rPr>
          <w:i/>
          <w:spacing w:val="-5"/>
          <w:sz w:val="24"/>
        </w:rPr>
        <w:t xml:space="preserve"> </w:t>
      </w:r>
      <w:r>
        <w:rPr>
          <w:i/>
          <w:sz w:val="24"/>
        </w:rPr>
        <w:t>of</w:t>
      </w:r>
      <w:r>
        <w:rPr>
          <w:i/>
          <w:spacing w:val="-3"/>
          <w:sz w:val="24"/>
        </w:rPr>
        <w:t xml:space="preserve"> </w:t>
      </w:r>
      <w:r>
        <w:rPr>
          <w:i/>
          <w:sz w:val="24"/>
        </w:rPr>
        <w:t>involvement</w:t>
      </w:r>
      <w:r>
        <w:rPr>
          <w:i/>
          <w:spacing w:val="-5"/>
          <w:sz w:val="24"/>
        </w:rPr>
        <w:t xml:space="preserve"> </w:t>
      </w:r>
      <w:r>
        <w:rPr>
          <w:i/>
          <w:sz w:val="24"/>
        </w:rPr>
        <w:t>provided</w:t>
      </w:r>
      <w:r>
        <w:rPr>
          <w:i/>
          <w:spacing w:val="-5"/>
          <w:sz w:val="24"/>
        </w:rPr>
        <w:t xml:space="preserve"> </w:t>
      </w:r>
      <w:r>
        <w:rPr>
          <w:i/>
          <w:sz w:val="24"/>
        </w:rPr>
        <w:t>by</w:t>
      </w:r>
      <w:r>
        <w:rPr>
          <w:i/>
          <w:spacing w:val="-3"/>
          <w:sz w:val="24"/>
        </w:rPr>
        <w:t xml:space="preserve"> </w:t>
      </w:r>
      <w:r>
        <w:rPr>
          <w:i/>
          <w:sz w:val="24"/>
        </w:rPr>
        <w:t>your</w:t>
      </w:r>
      <w:r>
        <w:rPr>
          <w:i/>
          <w:spacing w:val="-6"/>
          <w:sz w:val="24"/>
        </w:rPr>
        <w:t xml:space="preserve"> </w:t>
      </w:r>
      <w:r>
        <w:rPr>
          <w:i/>
          <w:sz w:val="24"/>
        </w:rPr>
        <w:t>agency</w:t>
      </w:r>
      <w:r>
        <w:rPr>
          <w:i/>
          <w:spacing w:val="-3"/>
          <w:sz w:val="24"/>
        </w:rPr>
        <w:t xml:space="preserve"> </w:t>
      </w:r>
      <w:r>
        <w:rPr>
          <w:i/>
          <w:sz w:val="24"/>
        </w:rPr>
        <w:t>and</w:t>
      </w:r>
      <w:r>
        <w:rPr>
          <w:i/>
          <w:spacing w:val="-5"/>
          <w:sz w:val="24"/>
        </w:rPr>
        <w:t xml:space="preserve"> </w:t>
      </w:r>
      <w:r>
        <w:rPr>
          <w:i/>
          <w:sz w:val="24"/>
        </w:rPr>
        <w:t>provide details of the reason for the involvement.</w:t>
      </w:r>
    </w:p>
    <w:p w14:paraId="157AB702" w14:textId="77777777" w:rsidR="00BC6DED" w:rsidRDefault="00BC6DED">
      <w:pPr>
        <w:pStyle w:val="BodyText"/>
        <w:spacing w:before="9"/>
        <w:rPr>
          <w:i/>
          <w:sz w:val="25"/>
        </w:rPr>
      </w:pPr>
    </w:p>
    <w:p w14:paraId="1FCB8DC9" w14:textId="77777777" w:rsidR="00BC6DED" w:rsidRDefault="00A84A7E">
      <w:pPr>
        <w:pStyle w:val="Heading2"/>
        <w:numPr>
          <w:ilvl w:val="0"/>
          <w:numId w:val="1"/>
        </w:numPr>
        <w:tabs>
          <w:tab w:val="left" w:pos="1207"/>
        </w:tabs>
        <w:ind w:left="1206" w:hanging="349"/>
      </w:pPr>
      <w:r>
        <w:t>Analysis</w:t>
      </w:r>
      <w:r>
        <w:rPr>
          <w:spacing w:val="-1"/>
        </w:rPr>
        <w:t xml:space="preserve"> </w:t>
      </w:r>
      <w:r>
        <w:t>of</w:t>
      </w:r>
      <w:r>
        <w:rPr>
          <w:spacing w:val="-2"/>
        </w:rPr>
        <w:t xml:space="preserve"> Events</w:t>
      </w:r>
    </w:p>
    <w:p w14:paraId="5F0B2B7D" w14:textId="77777777" w:rsidR="00BC6DED" w:rsidRDefault="00BC6DED">
      <w:pPr>
        <w:pStyle w:val="BodyText"/>
        <w:spacing w:before="9"/>
        <w:rPr>
          <w:b/>
          <w:sz w:val="27"/>
        </w:rPr>
      </w:pPr>
    </w:p>
    <w:p w14:paraId="4A904196" w14:textId="77777777" w:rsidR="00BC6DED" w:rsidRDefault="00A84A7E">
      <w:pPr>
        <w:spacing w:line="259" w:lineRule="auto"/>
        <w:ind w:left="858" w:right="1327"/>
        <w:jc w:val="both"/>
        <w:rPr>
          <w:i/>
          <w:sz w:val="24"/>
        </w:rPr>
      </w:pPr>
      <w:r>
        <w:rPr>
          <w:i/>
          <w:sz w:val="24"/>
        </w:rPr>
        <w:t>The</w:t>
      </w:r>
      <w:r>
        <w:rPr>
          <w:i/>
          <w:spacing w:val="-3"/>
          <w:sz w:val="24"/>
        </w:rPr>
        <w:t xml:space="preserve"> </w:t>
      </w:r>
      <w:r>
        <w:rPr>
          <w:i/>
          <w:sz w:val="24"/>
        </w:rPr>
        <w:t>analysis</w:t>
      </w:r>
      <w:r>
        <w:rPr>
          <w:i/>
          <w:spacing w:val="-3"/>
          <w:sz w:val="24"/>
        </w:rPr>
        <w:t xml:space="preserve"> </w:t>
      </w:r>
      <w:r>
        <w:rPr>
          <w:i/>
          <w:sz w:val="24"/>
        </w:rPr>
        <w:t>will</w:t>
      </w:r>
      <w:r>
        <w:rPr>
          <w:i/>
          <w:spacing w:val="-4"/>
          <w:sz w:val="24"/>
        </w:rPr>
        <w:t xml:space="preserve"> </w:t>
      </w:r>
      <w:r>
        <w:rPr>
          <w:i/>
          <w:sz w:val="24"/>
        </w:rPr>
        <w:t>study</w:t>
      </w:r>
      <w:r>
        <w:rPr>
          <w:i/>
          <w:spacing w:val="-5"/>
          <w:sz w:val="24"/>
        </w:rPr>
        <w:t xml:space="preserve"> </w:t>
      </w:r>
      <w:r>
        <w:rPr>
          <w:i/>
          <w:sz w:val="24"/>
        </w:rPr>
        <w:t>the</w:t>
      </w:r>
      <w:r>
        <w:rPr>
          <w:i/>
          <w:spacing w:val="-5"/>
          <w:sz w:val="24"/>
        </w:rPr>
        <w:t xml:space="preserve"> </w:t>
      </w:r>
      <w:r>
        <w:rPr>
          <w:i/>
          <w:sz w:val="24"/>
        </w:rPr>
        <w:t>events</w:t>
      </w:r>
      <w:r>
        <w:rPr>
          <w:i/>
          <w:spacing w:val="-3"/>
          <w:sz w:val="24"/>
        </w:rPr>
        <w:t xml:space="preserve"> </w:t>
      </w:r>
      <w:r>
        <w:rPr>
          <w:i/>
          <w:sz w:val="24"/>
        </w:rPr>
        <w:t>that</w:t>
      </w:r>
      <w:r>
        <w:rPr>
          <w:i/>
          <w:spacing w:val="-5"/>
          <w:sz w:val="24"/>
        </w:rPr>
        <w:t xml:space="preserve"> </w:t>
      </w:r>
      <w:r>
        <w:rPr>
          <w:i/>
          <w:sz w:val="24"/>
        </w:rPr>
        <w:t>occurred</w:t>
      </w:r>
      <w:r>
        <w:rPr>
          <w:i/>
          <w:spacing w:val="-3"/>
          <w:sz w:val="24"/>
        </w:rPr>
        <w:t xml:space="preserve"> </w:t>
      </w:r>
      <w:r>
        <w:rPr>
          <w:i/>
          <w:sz w:val="24"/>
        </w:rPr>
        <w:t>and</w:t>
      </w:r>
      <w:r>
        <w:rPr>
          <w:i/>
          <w:spacing w:val="-3"/>
          <w:sz w:val="24"/>
        </w:rPr>
        <w:t xml:space="preserve"> </w:t>
      </w:r>
      <w:r>
        <w:rPr>
          <w:i/>
          <w:sz w:val="24"/>
        </w:rPr>
        <w:t>reflect</w:t>
      </w:r>
      <w:r>
        <w:rPr>
          <w:i/>
          <w:spacing w:val="-3"/>
          <w:sz w:val="24"/>
        </w:rPr>
        <w:t xml:space="preserve"> </w:t>
      </w:r>
      <w:r>
        <w:rPr>
          <w:i/>
          <w:sz w:val="24"/>
        </w:rPr>
        <w:t>on</w:t>
      </w:r>
      <w:r>
        <w:rPr>
          <w:i/>
          <w:spacing w:val="-3"/>
          <w:sz w:val="24"/>
        </w:rPr>
        <w:t xml:space="preserve"> </w:t>
      </w:r>
      <w:r>
        <w:rPr>
          <w:i/>
          <w:sz w:val="24"/>
        </w:rPr>
        <w:t>the</w:t>
      </w:r>
      <w:r>
        <w:rPr>
          <w:i/>
          <w:spacing w:val="-3"/>
          <w:sz w:val="24"/>
        </w:rPr>
        <w:t xml:space="preserve"> </w:t>
      </w:r>
      <w:r>
        <w:rPr>
          <w:i/>
          <w:sz w:val="24"/>
        </w:rPr>
        <w:t>decision that</w:t>
      </w:r>
      <w:r>
        <w:rPr>
          <w:i/>
          <w:spacing w:val="-2"/>
          <w:sz w:val="24"/>
        </w:rPr>
        <w:t xml:space="preserve"> </w:t>
      </w:r>
      <w:r>
        <w:rPr>
          <w:i/>
          <w:sz w:val="24"/>
        </w:rPr>
        <w:t>were</w:t>
      </w:r>
      <w:r>
        <w:rPr>
          <w:i/>
          <w:spacing w:val="-2"/>
          <w:sz w:val="24"/>
        </w:rPr>
        <w:t xml:space="preserve"> </w:t>
      </w:r>
      <w:r>
        <w:rPr>
          <w:i/>
          <w:sz w:val="24"/>
        </w:rPr>
        <w:t>or</w:t>
      </w:r>
      <w:r>
        <w:rPr>
          <w:i/>
          <w:spacing w:val="-2"/>
          <w:sz w:val="24"/>
        </w:rPr>
        <w:t xml:space="preserve"> </w:t>
      </w:r>
      <w:r>
        <w:rPr>
          <w:i/>
          <w:sz w:val="24"/>
        </w:rPr>
        <w:t>were</w:t>
      </w:r>
      <w:r>
        <w:rPr>
          <w:i/>
          <w:spacing w:val="-5"/>
          <w:sz w:val="24"/>
        </w:rPr>
        <w:t xml:space="preserve"> </w:t>
      </w:r>
      <w:r>
        <w:rPr>
          <w:i/>
          <w:sz w:val="24"/>
        </w:rPr>
        <w:t>not</w:t>
      </w:r>
      <w:r>
        <w:rPr>
          <w:i/>
          <w:spacing w:val="-4"/>
          <w:sz w:val="24"/>
        </w:rPr>
        <w:t xml:space="preserve"> </w:t>
      </w:r>
      <w:r>
        <w:rPr>
          <w:i/>
          <w:sz w:val="24"/>
        </w:rPr>
        <w:t>made</w:t>
      </w:r>
      <w:r>
        <w:rPr>
          <w:i/>
          <w:spacing w:val="-2"/>
          <w:sz w:val="24"/>
        </w:rPr>
        <w:t xml:space="preserve"> </w:t>
      </w:r>
      <w:r>
        <w:rPr>
          <w:i/>
          <w:sz w:val="24"/>
        </w:rPr>
        <w:t>and</w:t>
      </w:r>
      <w:r>
        <w:rPr>
          <w:i/>
          <w:spacing w:val="-2"/>
          <w:sz w:val="24"/>
        </w:rPr>
        <w:t xml:space="preserve"> </w:t>
      </w:r>
      <w:r>
        <w:rPr>
          <w:i/>
          <w:sz w:val="24"/>
        </w:rPr>
        <w:t>why</w:t>
      </w:r>
      <w:r>
        <w:rPr>
          <w:i/>
          <w:spacing w:val="-2"/>
          <w:sz w:val="24"/>
        </w:rPr>
        <w:t xml:space="preserve"> </w:t>
      </w:r>
      <w:r>
        <w:rPr>
          <w:i/>
          <w:sz w:val="24"/>
        </w:rPr>
        <w:t>this</w:t>
      </w:r>
      <w:r>
        <w:rPr>
          <w:i/>
          <w:spacing w:val="-3"/>
          <w:sz w:val="24"/>
        </w:rPr>
        <w:t xml:space="preserve"> </w:t>
      </w:r>
      <w:r>
        <w:rPr>
          <w:i/>
          <w:sz w:val="24"/>
        </w:rPr>
        <w:t>was</w:t>
      </w:r>
      <w:r>
        <w:rPr>
          <w:i/>
          <w:spacing w:val="-2"/>
          <w:sz w:val="24"/>
        </w:rPr>
        <w:t xml:space="preserve"> </w:t>
      </w:r>
      <w:r>
        <w:rPr>
          <w:i/>
          <w:sz w:val="24"/>
        </w:rPr>
        <w:t>the case.</w:t>
      </w:r>
      <w:r>
        <w:rPr>
          <w:i/>
          <w:spacing w:val="-4"/>
          <w:sz w:val="24"/>
        </w:rPr>
        <w:t xml:space="preserve"> </w:t>
      </w:r>
      <w:r>
        <w:rPr>
          <w:i/>
          <w:sz w:val="24"/>
        </w:rPr>
        <w:t>Actual</w:t>
      </w:r>
      <w:r>
        <w:rPr>
          <w:i/>
          <w:spacing w:val="-3"/>
          <w:sz w:val="24"/>
        </w:rPr>
        <w:t xml:space="preserve"> </w:t>
      </w:r>
      <w:r>
        <w:rPr>
          <w:i/>
          <w:sz w:val="24"/>
        </w:rPr>
        <w:t>practice</w:t>
      </w:r>
      <w:r>
        <w:rPr>
          <w:i/>
          <w:spacing w:val="-2"/>
          <w:sz w:val="24"/>
        </w:rPr>
        <w:t xml:space="preserve"> </w:t>
      </w:r>
      <w:r>
        <w:rPr>
          <w:i/>
          <w:sz w:val="24"/>
        </w:rPr>
        <w:t>will be examined against current policies, guidance and legislation.</w:t>
      </w:r>
    </w:p>
    <w:p w14:paraId="1B30F5E8" w14:textId="77777777" w:rsidR="00BC6DED" w:rsidRDefault="00BC6DED">
      <w:pPr>
        <w:pStyle w:val="BodyText"/>
        <w:rPr>
          <w:i/>
          <w:sz w:val="26"/>
        </w:rPr>
      </w:pPr>
    </w:p>
    <w:p w14:paraId="405673AA" w14:textId="77777777" w:rsidR="00BC6DED" w:rsidRDefault="00A84A7E">
      <w:pPr>
        <w:ind w:left="858"/>
        <w:jc w:val="both"/>
        <w:rPr>
          <w:i/>
          <w:sz w:val="24"/>
        </w:rPr>
      </w:pPr>
      <w:r>
        <w:rPr>
          <w:i/>
          <w:sz w:val="24"/>
        </w:rPr>
        <w:t>Examples</w:t>
      </w:r>
      <w:r>
        <w:rPr>
          <w:i/>
          <w:spacing w:val="-2"/>
          <w:sz w:val="24"/>
        </w:rPr>
        <w:t xml:space="preserve"> </w:t>
      </w:r>
      <w:r>
        <w:rPr>
          <w:i/>
          <w:sz w:val="24"/>
        </w:rPr>
        <w:t>of</w:t>
      </w:r>
      <w:r>
        <w:rPr>
          <w:i/>
          <w:spacing w:val="-1"/>
          <w:sz w:val="24"/>
        </w:rPr>
        <w:t xml:space="preserve"> </w:t>
      </w:r>
      <w:r>
        <w:rPr>
          <w:i/>
          <w:sz w:val="24"/>
        </w:rPr>
        <w:t>what</w:t>
      </w:r>
      <w:r>
        <w:rPr>
          <w:i/>
          <w:spacing w:val="-2"/>
          <w:sz w:val="24"/>
        </w:rPr>
        <w:t xml:space="preserve"> </w:t>
      </w:r>
      <w:r>
        <w:rPr>
          <w:i/>
          <w:sz w:val="24"/>
        </w:rPr>
        <w:t>need</w:t>
      </w:r>
      <w:r>
        <w:rPr>
          <w:i/>
          <w:spacing w:val="-1"/>
          <w:sz w:val="24"/>
        </w:rPr>
        <w:t xml:space="preserve"> </w:t>
      </w:r>
      <w:r>
        <w:rPr>
          <w:i/>
          <w:sz w:val="24"/>
        </w:rPr>
        <w:t>to</w:t>
      </w:r>
      <w:r>
        <w:rPr>
          <w:i/>
          <w:spacing w:val="-3"/>
          <w:sz w:val="24"/>
        </w:rPr>
        <w:t xml:space="preserve"> </w:t>
      </w:r>
      <w:r>
        <w:rPr>
          <w:i/>
          <w:sz w:val="24"/>
        </w:rPr>
        <w:t>be</w:t>
      </w:r>
      <w:r>
        <w:rPr>
          <w:i/>
          <w:spacing w:val="-2"/>
          <w:sz w:val="24"/>
        </w:rPr>
        <w:t xml:space="preserve"> </w:t>
      </w:r>
      <w:r>
        <w:rPr>
          <w:i/>
          <w:sz w:val="24"/>
        </w:rPr>
        <w:t>included in</w:t>
      </w:r>
      <w:r>
        <w:rPr>
          <w:i/>
          <w:spacing w:val="-3"/>
          <w:sz w:val="24"/>
        </w:rPr>
        <w:t xml:space="preserve"> </w:t>
      </w:r>
      <w:r>
        <w:rPr>
          <w:i/>
          <w:sz w:val="24"/>
        </w:rPr>
        <w:t>the</w:t>
      </w:r>
      <w:r>
        <w:rPr>
          <w:i/>
          <w:spacing w:val="-6"/>
          <w:sz w:val="24"/>
        </w:rPr>
        <w:t xml:space="preserve"> </w:t>
      </w:r>
      <w:r>
        <w:rPr>
          <w:i/>
          <w:sz w:val="24"/>
        </w:rPr>
        <w:t>process</w:t>
      </w:r>
      <w:r>
        <w:rPr>
          <w:i/>
          <w:spacing w:val="-1"/>
          <w:sz w:val="24"/>
        </w:rPr>
        <w:t xml:space="preserve"> </w:t>
      </w:r>
      <w:r>
        <w:rPr>
          <w:i/>
          <w:sz w:val="24"/>
        </w:rPr>
        <w:t>of</w:t>
      </w:r>
      <w:r>
        <w:rPr>
          <w:i/>
          <w:spacing w:val="-1"/>
          <w:sz w:val="24"/>
        </w:rPr>
        <w:t xml:space="preserve"> </w:t>
      </w:r>
      <w:r>
        <w:rPr>
          <w:i/>
          <w:spacing w:val="-2"/>
          <w:sz w:val="24"/>
        </w:rPr>
        <w:t>analysis:</w:t>
      </w:r>
    </w:p>
    <w:p w14:paraId="4FA004F1" w14:textId="77777777" w:rsidR="00BC6DED" w:rsidRDefault="00BC6DED">
      <w:pPr>
        <w:pStyle w:val="BodyText"/>
        <w:spacing w:before="8"/>
        <w:rPr>
          <w:i/>
          <w:sz w:val="27"/>
        </w:rPr>
      </w:pPr>
    </w:p>
    <w:p w14:paraId="48EA76A1" w14:textId="77777777" w:rsidR="00BC6DED" w:rsidRDefault="00A84A7E">
      <w:pPr>
        <w:pStyle w:val="ListParagraph"/>
        <w:numPr>
          <w:ilvl w:val="1"/>
          <w:numId w:val="1"/>
        </w:numPr>
        <w:tabs>
          <w:tab w:val="left" w:pos="1218"/>
          <w:tab w:val="left" w:pos="1219"/>
        </w:tabs>
        <w:spacing w:before="1" w:line="259" w:lineRule="auto"/>
        <w:ind w:right="1247"/>
        <w:rPr>
          <w:i/>
          <w:sz w:val="24"/>
        </w:rPr>
      </w:pPr>
      <w:r>
        <w:rPr>
          <w:i/>
          <w:sz w:val="24"/>
        </w:rPr>
        <w:t>Practitioner standards and services provided. This section will consider was service delivery in line with the organisation’s expectation and comparable with national standards for similar services. Did the practitioners engage sensitively with the adult at risk, and were they knowledgeable about their potential risk factors? Did they know how to escalate</w:t>
      </w:r>
      <w:r>
        <w:rPr>
          <w:i/>
          <w:spacing w:val="-2"/>
          <w:sz w:val="24"/>
        </w:rPr>
        <w:t xml:space="preserve"> </w:t>
      </w:r>
      <w:r>
        <w:rPr>
          <w:i/>
          <w:sz w:val="24"/>
        </w:rPr>
        <w:t>any</w:t>
      </w:r>
      <w:r>
        <w:rPr>
          <w:i/>
          <w:spacing w:val="-5"/>
          <w:sz w:val="24"/>
        </w:rPr>
        <w:t xml:space="preserve"> </w:t>
      </w:r>
      <w:r>
        <w:rPr>
          <w:i/>
          <w:sz w:val="24"/>
        </w:rPr>
        <w:t>concerns?</w:t>
      </w:r>
      <w:r>
        <w:rPr>
          <w:i/>
          <w:spacing w:val="-2"/>
          <w:sz w:val="24"/>
        </w:rPr>
        <w:t xml:space="preserve"> </w:t>
      </w:r>
      <w:r>
        <w:rPr>
          <w:i/>
          <w:sz w:val="24"/>
        </w:rPr>
        <w:t>Was</w:t>
      </w:r>
      <w:r>
        <w:rPr>
          <w:i/>
          <w:spacing w:val="-2"/>
          <w:sz w:val="24"/>
        </w:rPr>
        <w:t xml:space="preserve"> </w:t>
      </w:r>
      <w:r>
        <w:rPr>
          <w:i/>
          <w:sz w:val="24"/>
        </w:rPr>
        <w:t>a</w:t>
      </w:r>
      <w:r>
        <w:rPr>
          <w:i/>
          <w:spacing w:val="-2"/>
          <w:sz w:val="24"/>
        </w:rPr>
        <w:t xml:space="preserve"> </w:t>
      </w:r>
      <w:r>
        <w:rPr>
          <w:i/>
          <w:sz w:val="24"/>
        </w:rPr>
        <w:t>suitable</w:t>
      </w:r>
      <w:r>
        <w:rPr>
          <w:i/>
          <w:spacing w:val="-2"/>
          <w:sz w:val="24"/>
        </w:rPr>
        <w:t xml:space="preserve"> </w:t>
      </w:r>
      <w:r>
        <w:rPr>
          <w:i/>
          <w:sz w:val="24"/>
        </w:rPr>
        <w:t>level</w:t>
      </w:r>
      <w:r>
        <w:rPr>
          <w:i/>
          <w:spacing w:val="-5"/>
          <w:sz w:val="24"/>
        </w:rPr>
        <w:t xml:space="preserve"> </w:t>
      </w:r>
      <w:r>
        <w:rPr>
          <w:i/>
          <w:sz w:val="24"/>
        </w:rPr>
        <w:t>of</w:t>
      </w:r>
      <w:r>
        <w:rPr>
          <w:i/>
          <w:spacing w:val="-2"/>
          <w:sz w:val="24"/>
        </w:rPr>
        <w:t xml:space="preserve"> </w:t>
      </w:r>
      <w:r>
        <w:rPr>
          <w:i/>
          <w:sz w:val="24"/>
        </w:rPr>
        <w:t>supervision</w:t>
      </w:r>
      <w:r>
        <w:rPr>
          <w:i/>
          <w:spacing w:val="-3"/>
          <w:sz w:val="24"/>
        </w:rPr>
        <w:t xml:space="preserve"> </w:t>
      </w:r>
      <w:r>
        <w:rPr>
          <w:i/>
          <w:sz w:val="24"/>
        </w:rPr>
        <w:t>provided</w:t>
      </w:r>
      <w:r>
        <w:rPr>
          <w:i/>
          <w:spacing w:val="-2"/>
          <w:sz w:val="24"/>
        </w:rPr>
        <w:t xml:space="preserve"> </w:t>
      </w:r>
      <w:r>
        <w:rPr>
          <w:i/>
          <w:sz w:val="24"/>
        </w:rPr>
        <w:t>for the</w:t>
      </w:r>
      <w:r>
        <w:rPr>
          <w:i/>
          <w:spacing w:val="-5"/>
          <w:sz w:val="24"/>
        </w:rPr>
        <w:t xml:space="preserve"> </w:t>
      </w:r>
      <w:r>
        <w:rPr>
          <w:i/>
          <w:sz w:val="24"/>
        </w:rPr>
        <w:t>practitioner</w:t>
      </w:r>
      <w:r>
        <w:rPr>
          <w:i/>
          <w:spacing w:val="-3"/>
          <w:sz w:val="24"/>
        </w:rPr>
        <w:t xml:space="preserve"> </w:t>
      </w:r>
      <w:r>
        <w:rPr>
          <w:i/>
          <w:sz w:val="24"/>
        </w:rPr>
        <w:t>and</w:t>
      </w:r>
      <w:r>
        <w:rPr>
          <w:i/>
          <w:spacing w:val="-3"/>
          <w:sz w:val="24"/>
        </w:rPr>
        <w:t xml:space="preserve"> </w:t>
      </w:r>
      <w:r>
        <w:rPr>
          <w:i/>
          <w:sz w:val="24"/>
        </w:rPr>
        <w:t>had</w:t>
      </w:r>
      <w:r>
        <w:rPr>
          <w:i/>
          <w:spacing w:val="-3"/>
          <w:sz w:val="24"/>
        </w:rPr>
        <w:t xml:space="preserve"> </w:t>
      </w:r>
      <w:r>
        <w:rPr>
          <w:i/>
          <w:sz w:val="24"/>
        </w:rPr>
        <w:t>they</w:t>
      </w:r>
      <w:r>
        <w:rPr>
          <w:i/>
          <w:spacing w:val="-3"/>
          <w:sz w:val="24"/>
        </w:rPr>
        <w:t xml:space="preserve"> </w:t>
      </w:r>
      <w:r>
        <w:rPr>
          <w:i/>
          <w:sz w:val="24"/>
        </w:rPr>
        <w:t>received</w:t>
      </w:r>
      <w:r>
        <w:rPr>
          <w:i/>
          <w:spacing w:val="-3"/>
          <w:sz w:val="24"/>
        </w:rPr>
        <w:t xml:space="preserve"> </w:t>
      </w:r>
      <w:r>
        <w:rPr>
          <w:i/>
          <w:sz w:val="24"/>
        </w:rPr>
        <w:t>sufficient</w:t>
      </w:r>
      <w:r>
        <w:rPr>
          <w:i/>
          <w:spacing w:val="-3"/>
          <w:sz w:val="24"/>
        </w:rPr>
        <w:t xml:space="preserve"> </w:t>
      </w:r>
      <w:r>
        <w:rPr>
          <w:i/>
          <w:sz w:val="24"/>
        </w:rPr>
        <w:t>training</w:t>
      </w:r>
      <w:r>
        <w:rPr>
          <w:i/>
          <w:spacing w:val="-3"/>
          <w:sz w:val="24"/>
        </w:rPr>
        <w:t xml:space="preserve"> </w:t>
      </w:r>
      <w:r>
        <w:rPr>
          <w:i/>
          <w:sz w:val="24"/>
        </w:rPr>
        <w:t>to</w:t>
      </w:r>
      <w:r>
        <w:rPr>
          <w:i/>
          <w:spacing w:val="-2"/>
          <w:sz w:val="24"/>
        </w:rPr>
        <w:t xml:space="preserve"> </w:t>
      </w:r>
      <w:r>
        <w:rPr>
          <w:i/>
          <w:sz w:val="24"/>
        </w:rPr>
        <w:t>support</w:t>
      </w:r>
      <w:r>
        <w:rPr>
          <w:i/>
          <w:spacing w:val="-6"/>
          <w:sz w:val="24"/>
        </w:rPr>
        <w:t xml:space="preserve"> </w:t>
      </w:r>
      <w:r>
        <w:rPr>
          <w:i/>
          <w:sz w:val="24"/>
        </w:rPr>
        <w:t>them to deliver appropriate care and services? What was the involvement of senior management in the case? It is also important to highlight those areas of good practice and those events that went well.</w:t>
      </w:r>
    </w:p>
    <w:p w14:paraId="65D5D999" w14:textId="77777777" w:rsidR="00BC6DED" w:rsidRDefault="00A84A7E">
      <w:pPr>
        <w:pStyle w:val="ListParagraph"/>
        <w:numPr>
          <w:ilvl w:val="1"/>
          <w:numId w:val="1"/>
        </w:numPr>
        <w:tabs>
          <w:tab w:val="left" w:pos="1218"/>
          <w:tab w:val="left" w:pos="1219"/>
        </w:tabs>
        <w:spacing w:line="259" w:lineRule="auto"/>
        <w:ind w:right="1083"/>
        <w:rPr>
          <w:i/>
          <w:sz w:val="24"/>
        </w:rPr>
      </w:pPr>
      <w:r>
        <w:rPr>
          <w:i/>
          <w:sz w:val="24"/>
        </w:rPr>
        <w:t xml:space="preserve">Policies, procedures and assessment of risk. Were the policies and procedures fit for purpose and did the practitioner apply them and if not </w:t>
      </w:r>
      <w:proofErr w:type="gramStart"/>
      <w:r>
        <w:rPr>
          <w:i/>
          <w:sz w:val="24"/>
        </w:rPr>
        <w:t>why not</w:t>
      </w:r>
      <w:proofErr w:type="gramEnd"/>
      <w:r>
        <w:rPr>
          <w:i/>
          <w:sz w:val="24"/>
        </w:rPr>
        <w:t>? Did the policies include risk assessment and were these followed</w:t>
      </w:r>
      <w:r>
        <w:rPr>
          <w:i/>
          <w:spacing w:val="-2"/>
          <w:sz w:val="24"/>
        </w:rPr>
        <w:t xml:space="preserve"> </w:t>
      </w:r>
      <w:r>
        <w:rPr>
          <w:i/>
          <w:sz w:val="24"/>
        </w:rPr>
        <w:t>by</w:t>
      </w:r>
      <w:r>
        <w:rPr>
          <w:i/>
          <w:spacing w:val="-1"/>
          <w:sz w:val="24"/>
        </w:rPr>
        <w:t xml:space="preserve"> </w:t>
      </w:r>
      <w:r>
        <w:rPr>
          <w:i/>
          <w:sz w:val="24"/>
        </w:rPr>
        <w:t>the</w:t>
      </w:r>
      <w:r>
        <w:rPr>
          <w:i/>
          <w:spacing w:val="-1"/>
          <w:sz w:val="24"/>
        </w:rPr>
        <w:t xml:space="preserve"> </w:t>
      </w:r>
      <w:r>
        <w:rPr>
          <w:i/>
          <w:sz w:val="24"/>
        </w:rPr>
        <w:t>practitioners</w:t>
      </w:r>
      <w:r>
        <w:rPr>
          <w:i/>
          <w:spacing w:val="-1"/>
          <w:sz w:val="24"/>
        </w:rPr>
        <w:t xml:space="preserve"> </w:t>
      </w:r>
      <w:r>
        <w:rPr>
          <w:i/>
          <w:sz w:val="24"/>
        </w:rPr>
        <w:t>involved in</w:t>
      </w:r>
      <w:r>
        <w:rPr>
          <w:i/>
          <w:spacing w:val="-1"/>
          <w:sz w:val="24"/>
        </w:rPr>
        <w:t xml:space="preserve"> </w:t>
      </w:r>
      <w:r>
        <w:rPr>
          <w:i/>
          <w:sz w:val="24"/>
        </w:rPr>
        <w:t>the</w:t>
      </w:r>
      <w:r>
        <w:rPr>
          <w:i/>
          <w:spacing w:val="-1"/>
          <w:sz w:val="24"/>
        </w:rPr>
        <w:t xml:space="preserve"> </w:t>
      </w:r>
      <w:r>
        <w:rPr>
          <w:i/>
          <w:sz w:val="24"/>
        </w:rPr>
        <w:t>case?</w:t>
      </w:r>
      <w:r>
        <w:rPr>
          <w:i/>
          <w:spacing w:val="-3"/>
          <w:sz w:val="24"/>
        </w:rPr>
        <w:t xml:space="preserve"> </w:t>
      </w:r>
      <w:r>
        <w:rPr>
          <w:i/>
          <w:sz w:val="24"/>
        </w:rPr>
        <w:t>Provide</w:t>
      </w:r>
      <w:r>
        <w:rPr>
          <w:i/>
          <w:spacing w:val="-3"/>
          <w:sz w:val="24"/>
        </w:rPr>
        <w:t xml:space="preserve"> </w:t>
      </w:r>
      <w:r>
        <w:rPr>
          <w:i/>
          <w:sz w:val="24"/>
        </w:rPr>
        <w:t>details</w:t>
      </w:r>
      <w:r>
        <w:rPr>
          <w:i/>
          <w:spacing w:val="-1"/>
          <w:sz w:val="24"/>
        </w:rPr>
        <w:t xml:space="preserve"> </w:t>
      </w:r>
      <w:r>
        <w:rPr>
          <w:i/>
          <w:sz w:val="24"/>
        </w:rPr>
        <w:t>of</w:t>
      </w:r>
      <w:r>
        <w:rPr>
          <w:i/>
          <w:spacing w:val="-3"/>
          <w:sz w:val="24"/>
        </w:rPr>
        <w:t xml:space="preserve"> </w:t>
      </w:r>
      <w:r>
        <w:rPr>
          <w:i/>
          <w:sz w:val="24"/>
        </w:rPr>
        <w:t>what assessments did take place and how these influenced the decision making.</w:t>
      </w:r>
      <w:r>
        <w:rPr>
          <w:i/>
          <w:spacing w:val="-3"/>
          <w:sz w:val="24"/>
        </w:rPr>
        <w:t xml:space="preserve"> </w:t>
      </w:r>
      <w:r>
        <w:rPr>
          <w:i/>
          <w:sz w:val="24"/>
        </w:rPr>
        <w:t>Include</w:t>
      </w:r>
      <w:r>
        <w:rPr>
          <w:i/>
          <w:spacing w:val="-3"/>
          <w:sz w:val="24"/>
        </w:rPr>
        <w:t xml:space="preserve"> </w:t>
      </w:r>
      <w:r>
        <w:rPr>
          <w:i/>
          <w:sz w:val="24"/>
        </w:rPr>
        <w:t>what</w:t>
      </w:r>
      <w:r>
        <w:rPr>
          <w:i/>
          <w:spacing w:val="-3"/>
          <w:sz w:val="24"/>
        </w:rPr>
        <w:t xml:space="preserve"> </w:t>
      </w:r>
      <w:r>
        <w:rPr>
          <w:i/>
          <w:sz w:val="24"/>
        </w:rPr>
        <w:t>thresholds</w:t>
      </w:r>
      <w:r>
        <w:rPr>
          <w:i/>
          <w:spacing w:val="-5"/>
          <w:sz w:val="24"/>
        </w:rPr>
        <w:t xml:space="preserve"> </w:t>
      </w:r>
      <w:r>
        <w:rPr>
          <w:i/>
          <w:sz w:val="24"/>
        </w:rPr>
        <w:t>were</w:t>
      </w:r>
      <w:r>
        <w:rPr>
          <w:i/>
          <w:spacing w:val="-3"/>
          <w:sz w:val="24"/>
        </w:rPr>
        <w:t xml:space="preserve"> </w:t>
      </w:r>
      <w:r>
        <w:rPr>
          <w:i/>
          <w:sz w:val="24"/>
        </w:rPr>
        <w:t>applied</w:t>
      </w:r>
      <w:r>
        <w:rPr>
          <w:i/>
          <w:spacing w:val="-3"/>
          <w:sz w:val="24"/>
        </w:rPr>
        <w:t xml:space="preserve"> </w:t>
      </w:r>
      <w:r>
        <w:rPr>
          <w:i/>
          <w:sz w:val="24"/>
        </w:rPr>
        <w:t>to</w:t>
      </w:r>
      <w:r>
        <w:rPr>
          <w:i/>
          <w:spacing w:val="-5"/>
          <w:sz w:val="24"/>
        </w:rPr>
        <w:t xml:space="preserve"> </w:t>
      </w:r>
      <w:r>
        <w:rPr>
          <w:i/>
          <w:sz w:val="24"/>
        </w:rPr>
        <w:t>the</w:t>
      </w:r>
      <w:r>
        <w:rPr>
          <w:i/>
          <w:spacing w:val="-5"/>
          <w:sz w:val="24"/>
        </w:rPr>
        <w:t xml:space="preserve"> </w:t>
      </w:r>
      <w:r>
        <w:rPr>
          <w:i/>
          <w:sz w:val="24"/>
        </w:rPr>
        <w:t>assessment</w:t>
      </w:r>
      <w:r>
        <w:rPr>
          <w:i/>
          <w:spacing w:val="-3"/>
          <w:sz w:val="24"/>
        </w:rPr>
        <w:t xml:space="preserve"> </w:t>
      </w:r>
      <w:r>
        <w:rPr>
          <w:i/>
          <w:sz w:val="24"/>
        </w:rPr>
        <w:t>process</w:t>
      </w:r>
    </w:p>
    <w:p w14:paraId="5809BDFD" w14:textId="77777777" w:rsidR="00BC6DED" w:rsidRDefault="00BC6DED">
      <w:pPr>
        <w:spacing w:line="259" w:lineRule="auto"/>
        <w:rPr>
          <w:sz w:val="24"/>
        </w:rPr>
        <w:sectPr w:rsidR="00BC6DED">
          <w:pgSz w:w="11910" w:h="16840"/>
          <w:pgMar w:top="1340" w:right="540" w:bottom="1240" w:left="1280" w:header="0" w:footer="1052" w:gutter="0"/>
          <w:cols w:space="720"/>
        </w:sectPr>
      </w:pPr>
    </w:p>
    <w:p w14:paraId="08CA72F9" w14:textId="77777777" w:rsidR="00BC6DED" w:rsidRDefault="00A84A7E">
      <w:pPr>
        <w:spacing w:before="82" w:line="259" w:lineRule="auto"/>
        <w:ind w:left="1218" w:right="1100"/>
        <w:rPr>
          <w:i/>
          <w:sz w:val="24"/>
        </w:rPr>
      </w:pPr>
      <w:r>
        <w:rPr>
          <w:i/>
          <w:sz w:val="24"/>
        </w:rPr>
        <w:lastRenderedPageBreak/>
        <w:t>and how these were reflected in the service provided. Were plans reflective</w:t>
      </w:r>
      <w:r>
        <w:rPr>
          <w:i/>
          <w:spacing w:val="-4"/>
          <w:sz w:val="24"/>
        </w:rPr>
        <w:t xml:space="preserve"> </w:t>
      </w:r>
      <w:r>
        <w:rPr>
          <w:i/>
          <w:sz w:val="24"/>
        </w:rPr>
        <w:t>of</w:t>
      </w:r>
      <w:r>
        <w:rPr>
          <w:i/>
          <w:spacing w:val="-4"/>
          <w:sz w:val="24"/>
        </w:rPr>
        <w:t xml:space="preserve"> </w:t>
      </w:r>
      <w:r>
        <w:rPr>
          <w:i/>
          <w:sz w:val="24"/>
        </w:rPr>
        <w:t>relevant</w:t>
      </w:r>
      <w:r>
        <w:rPr>
          <w:i/>
          <w:spacing w:val="-4"/>
          <w:sz w:val="24"/>
        </w:rPr>
        <w:t xml:space="preserve"> </w:t>
      </w:r>
      <w:r>
        <w:rPr>
          <w:i/>
          <w:sz w:val="24"/>
        </w:rPr>
        <w:t>time</w:t>
      </w:r>
      <w:r>
        <w:rPr>
          <w:i/>
          <w:spacing w:val="-4"/>
          <w:sz w:val="24"/>
        </w:rPr>
        <w:t xml:space="preserve"> </w:t>
      </w:r>
      <w:r>
        <w:rPr>
          <w:i/>
          <w:sz w:val="24"/>
        </w:rPr>
        <w:t>frames</w:t>
      </w:r>
      <w:r>
        <w:rPr>
          <w:i/>
          <w:spacing w:val="-1"/>
          <w:sz w:val="24"/>
        </w:rPr>
        <w:t xml:space="preserve"> </w:t>
      </w:r>
      <w:r>
        <w:rPr>
          <w:i/>
          <w:sz w:val="24"/>
        </w:rPr>
        <w:t>i.e.</w:t>
      </w:r>
      <w:r>
        <w:rPr>
          <w:i/>
          <w:spacing w:val="-5"/>
          <w:sz w:val="24"/>
        </w:rPr>
        <w:t xml:space="preserve"> </w:t>
      </w:r>
      <w:r>
        <w:rPr>
          <w:i/>
          <w:sz w:val="24"/>
        </w:rPr>
        <w:t>reviews,</w:t>
      </w:r>
      <w:r>
        <w:rPr>
          <w:i/>
          <w:spacing w:val="-4"/>
          <w:sz w:val="24"/>
        </w:rPr>
        <w:t xml:space="preserve"> </w:t>
      </w:r>
      <w:r>
        <w:rPr>
          <w:i/>
          <w:sz w:val="24"/>
        </w:rPr>
        <w:t>further</w:t>
      </w:r>
      <w:r>
        <w:rPr>
          <w:i/>
          <w:spacing w:val="-4"/>
          <w:sz w:val="24"/>
        </w:rPr>
        <w:t xml:space="preserve"> </w:t>
      </w:r>
      <w:r>
        <w:rPr>
          <w:i/>
          <w:sz w:val="24"/>
        </w:rPr>
        <w:t>assessment</w:t>
      </w:r>
      <w:r>
        <w:rPr>
          <w:i/>
          <w:spacing w:val="-6"/>
          <w:sz w:val="24"/>
        </w:rPr>
        <w:t xml:space="preserve"> </w:t>
      </w:r>
      <w:r>
        <w:rPr>
          <w:i/>
          <w:sz w:val="24"/>
        </w:rPr>
        <w:t xml:space="preserve">and </w:t>
      </w:r>
      <w:r>
        <w:rPr>
          <w:i/>
          <w:spacing w:val="-2"/>
          <w:sz w:val="24"/>
        </w:rPr>
        <w:t>visits?</w:t>
      </w:r>
    </w:p>
    <w:p w14:paraId="59A968B0" w14:textId="77777777" w:rsidR="00BC6DED" w:rsidRDefault="00A84A7E">
      <w:pPr>
        <w:pStyle w:val="ListParagraph"/>
        <w:numPr>
          <w:ilvl w:val="1"/>
          <w:numId w:val="1"/>
        </w:numPr>
        <w:tabs>
          <w:tab w:val="left" w:pos="1218"/>
          <w:tab w:val="left" w:pos="1219"/>
        </w:tabs>
        <w:spacing w:line="259" w:lineRule="auto"/>
        <w:ind w:right="1019"/>
        <w:rPr>
          <w:i/>
          <w:sz w:val="24"/>
        </w:rPr>
      </w:pPr>
      <w:r>
        <w:rPr>
          <w:i/>
          <w:sz w:val="24"/>
        </w:rPr>
        <w:t xml:space="preserve">Person – </w:t>
      </w:r>
      <w:proofErr w:type="spellStart"/>
      <w:r>
        <w:rPr>
          <w:i/>
          <w:sz w:val="24"/>
        </w:rPr>
        <w:t>centred</w:t>
      </w:r>
      <w:proofErr w:type="spellEnd"/>
      <w:r>
        <w:rPr>
          <w:i/>
          <w:sz w:val="24"/>
        </w:rPr>
        <w:t xml:space="preserve"> approach. Was there evidenced that the wishes of the individual</w:t>
      </w:r>
      <w:r>
        <w:rPr>
          <w:i/>
          <w:spacing w:val="-3"/>
          <w:sz w:val="24"/>
        </w:rPr>
        <w:t xml:space="preserve"> </w:t>
      </w:r>
      <w:proofErr w:type="gramStart"/>
      <w:r>
        <w:rPr>
          <w:i/>
          <w:sz w:val="24"/>
        </w:rPr>
        <w:t>was</w:t>
      </w:r>
      <w:proofErr w:type="gramEnd"/>
      <w:r>
        <w:rPr>
          <w:i/>
          <w:spacing w:val="-4"/>
          <w:sz w:val="24"/>
        </w:rPr>
        <w:t xml:space="preserve"> </w:t>
      </w:r>
      <w:r>
        <w:rPr>
          <w:i/>
          <w:sz w:val="24"/>
        </w:rPr>
        <w:t>at</w:t>
      </w:r>
      <w:r>
        <w:rPr>
          <w:i/>
          <w:spacing w:val="-4"/>
          <w:sz w:val="24"/>
        </w:rPr>
        <w:t xml:space="preserve"> </w:t>
      </w:r>
      <w:r>
        <w:rPr>
          <w:i/>
          <w:sz w:val="24"/>
        </w:rPr>
        <w:t>the</w:t>
      </w:r>
      <w:r>
        <w:rPr>
          <w:i/>
          <w:spacing w:val="-4"/>
          <w:sz w:val="24"/>
        </w:rPr>
        <w:t xml:space="preserve"> </w:t>
      </w:r>
      <w:proofErr w:type="spellStart"/>
      <w:r>
        <w:rPr>
          <w:i/>
          <w:sz w:val="24"/>
        </w:rPr>
        <w:t>centre</w:t>
      </w:r>
      <w:proofErr w:type="spellEnd"/>
      <w:r>
        <w:rPr>
          <w:i/>
          <w:spacing w:val="-4"/>
          <w:sz w:val="24"/>
        </w:rPr>
        <w:t xml:space="preserve"> </w:t>
      </w:r>
      <w:r>
        <w:rPr>
          <w:i/>
          <w:sz w:val="24"/>
        </w:rPr>
        <w:t>of the</w:t>
      </w:r>
      <w:r>
        <w:rPr>
          <w:i/>
          <w:spacing w:val="-4"/>
          <w:sz w:val="24"/>
        </w:rPr>
        <w:t xml:space="preserve"> </w:t>
      </w:r>
      <w:r>
        <w:rPr>
          <w:i/>
          <w:sz w:val="24"/>
        </w:rPr>
        <w:t>decision</w:t>
      </w:r>
      <w:r>
        <w:rPr>
          <w:i/>
          <w:spacing w:val="-4"/>
          <w:sz w:val="24"/>
        </w:rPr>
        <w:t xml:space="preserve"> </w:t>
      </w:r>
      <w:r>
        <w:rPr>
          <w:i/>
          <w:sz w:val="24"/>
        </w:rPr>
        <w:t>making</w:t>
      </w:r>
      <w:r>
        <w:rPr>
          <w:i/>
          <w:spacing w:val="-1"/>
          <w:sz w:val="24"/>
        </w:rPr>
        <w:t xml:space="preserve"> </w:t>
      </w:r>
      <w:r>
        <w:rPr>
          <w:i/>
          <w:sz w:val="24"/>
        </w:rPr>
        <w:t>and</w:t>
      </w:r>
      <w:r>
        <w:rPr>
          <w:i/>
          <w:spacing w:val="-4"/>
          <w:sz w:val="24"/>
        </w:rPr>
        <w:t xml:space="preserve"> </w:t>
      </w:r>
      <w:r>
        <w:rPr>
          <w:i/>
          <w:sz w:val="24"/>
        </w:rPr>
        <w:t>that</w:t>
      </w:r>
      <w:r>
        <w:rPr>
          <w:i/>
          <w:spacing w:val="-2"/>
          <w:sz w:val="24"/>
        </w:rPr>
        <w:t xml:space="preserve"> </w:t>
      </w:r>
      <w:r>
        <w:rPr>
          <w:i/>
          <w:sz w:val="24"/>
        </w:rPr>
        <w:t>all</w:t>
      </w:r>
      <w:r>
        <w:rPr>
          <w:i/>
          <w:spacing w:val="-3"/>
          <w:sz w:val="24"/>
        </w:rPr>
        <w:t xml:space="preserve"> </w:t>
      </w:r>
      <w:r>
        <w:rPr>
          <w:i/>
          <w:sz w:val="24"/>
        </w:rPr>
        <w:t xml:space="preserve">reasonable options were considered in this process? Did practice demonstrate the sensitivity of age, gender, physical and mental capability, ethnicity, language etc. Were any of these factors considered and if </w:t>
      </w:r>
      <w:proofErr w:type="gramStart"/>
      <w:r>
        <w:rPr>
          <w:i/>
          <w:sz w:val="24"/>
        </w:rPr>
        <w:t>so</w:t>
      </w:r>
      <w:proofErr w:type="gramEnd"/>
      <w:r>
        <w:rPr>
          <w:i/>
          <w:sz w:val="24"/>
        </w:rPr>
        <w:t xml:space="preserve"> responded to appropriately?</w:t>
      </w:r>
    </w:p>
    <w:p w14:paraId="5322048C" w14:textId="77777777" w:rsidR="00BC6DED" w:rsidRDefault="00A84A7E">
      <w:pPr>
        <w:pStyle w:val="ListParagraph"/>
        <w:numPr>
          <w:ilvl w:val="1"/>
          <w:numId w:val="1"/>
        </w:numPr>
        <w:tabs>
          <w:tab w:val="left" w:pos="1218"/>
          <w:tab w:val="left" w:pos="1219"/>
        </w:tabs>
        <w:spacing w:line="259" w:lineRule="auto"/>
        <w:ind w:right="1025"/>
        <w:rPr>
          <w:i/>
          <w:sz w:val="24"/>
        </w:rPr>
      </w:pPr>
      <w:r>
        <w:rPr>
          <w:i/>
          <w:sz w:val="24"/>
        </w:rPr>
        <w:t>Partnership working.</w:t>
      </w:r>
      <w:r>
        <w:rPr>
          <w:i/>
          <w:spacing w:val="-2"/>
          <w:sz w:val="24"/>
        </w:rPr>
        <w:t xml:space="preserve"> </w:t>
      </w:r>
      <w:r>
        <w:rPr>
          <w:i/>
          <w:sz w:val="24"/>
        </w:rPr>
        <w:t>Did all</w:t>
      </w:r>
      <w:r>
        <w:rPr>
          <w:i/>
          <w:spacing w:val="-1"/>
          <w:sz w:val="24"/>
        </w:rPr>
        <w:t xml:space="preserve"> </w:t>
      </w:r>
      <w:r>
        <w:rPr>
          <w:i/>
          <w:sz w:val="24"/>
        </w:rPr>
        <w:t>the partner agencies work</w:t>
      </w:r>
      <w:r>
        <w:rPr>
          <w:i/>
          <w:spacing w:val="-1"/>
          <w:sz w:val="24"/>
        </w:rPr>
        <w:t xml:space="preserve"> </w:t>
      </w:r>
      <w:r>
        <w:rPr>
          <w:i/>
          <w:sz w:val="24"/>
        </w:rPr>
        <w:t>in accordance</w:t>
      </w:r>
      <w:r>
        <w:rPr>
          <w:i/>
          <w:spacing w:val="-2"/>
          <w:sz w:val="24"/>
        </w:rPr>
        <w:t xml:space="preserve"> </w:t>
      </w:r>
      <w:r>
        <w:rPr>
          <w:i/>
          <w:sz w:val="24"/>
        </w:rPr>
        <w:t>with their shared policies, and was their evidence that they worked positively together</w:t>
      </w:r>
      <w:r>
        <w:rPr>
          <w:i/>
          <w:spacing w:val="-4"/>
          <w:sz w:val="24"/>
        </w:rPr>
        <w:t xml:space="preserve"> </w:t>
      </w:r>
      <w:r>
        <w:rPr>
          <w:i/>
          <w:sz w:val="24"/>
        </w:rPr>
        <w:t>to</w:t>
      </w:r>
      <w:r>
        <w:rPr>
          <w:i/>
          <w:spacing w:val="-4"/>
          <w:sz w:val="24"/>
        </w:rPr>
        <w:t xml:space="preserve"> </w:t>
      </w:r>
      <w:r>
        <w:rPr>
          <w:i/>
          <w:sz w:val="24"/>
        </w:rPr>
        <w:t>share</w:t>
      </w:r>
      <w:r>
        <w:rPr>
          <w:i/>
          <w:spacing w:val="-4"/>
          <w:sz w:val="24"/>
        </w:rPr>
        <w:t xml:space="preserve"> </w:t>
      </w:r>
      <w:r>
        <w:rPr>
          <w:i/>
          <w:sz w:val="24"/>
        </w:rPr>
        <w:t>information</w:t>
      </w:r>
      <w:r>
        <w:rPr>
          <w:i/>
          <w:spacing w:val="-4"/>
          <w:sz w:val="24"/>
        </w:rPr>
        <w:t xml:space="preserve"> </w:t>
      </w:r>
      <w:r>
        <w:rPr>
          <w:i/>
          <w:sz w:val="24"/>
        </w:rPr>
        <w:t>and</w:t>
      </w:r>
      <w:r>
        <w:rPr>
          <w:i/>
          <w:spacing w:val="-4"/>
          <w:sz w:val="24"/>
        </w:rPr>
        <w:t xml:space="preserve"> </w:t>
      </w:r>
      <w:r>
        <w:rPr>
          <w:i/>
          <w:sz w:val="24"/>
        </w:rPr>
        <w:t>local</w:t>
      </w:r>
      <w:r>
        <w:rPr>
          <w:i/>
          <w:spacing w:val="-5"/>
          <w:sz w:val="24"/>
        </w:rPr>
        <w:t xml:space="preserve"> </w:t>
      </w:r>
      <w:r>
        <w:rPr>
          <w:i/>
          <w:sz w:val="24"/>
        </w:rPr>
        <w:t>intelligence</w:t>
      </w:r>
      <w:r>
        <w:rPr>
          <w:i/>
          <w:spacing w:val="-4"/>
          <w:sz w:val="24"/>
        </w:rPr>
        <w:t xml:space="preserve"> </w:t>
      </w:r>
      <w:r>
        <w:rPr>
          <w:i/>
          <w:sz w:val="24"/>
        </w:rPr>
        <w:t>to</w:t>
      </w:r>
      <w:r>
        <w:rPr>
          <w:i/>
          <w:spacing w:val="-6"/>
          <w:sz w:val="24"/>
        </w:rPr>
        <w:t xml:space="preserve"> </w:t>
      </w:r>
      <w:r>
        <w:rPr>
          <w:i/>
          <w:sz w:val="24"/>
        </w:rPr>
        <w:t>improve</w:t>
      </w:r>
      <w:r>
        <w:rPr>
          <w:i/>
          <w:spacing w:val="-3"/>
          <w:sz w:val="24"/>
        </w:rPr>
        <w:t xml:space="preserve"> </w:t>
      </w:r>
      <w:r>
        <w:rPr>
          <w:i/>
          <w:sz w:val="24"/>
        </w:rPr>
        <w:t>services</w:t>
      </w:r>
      <w:r>
        <w:rPr>
          <w:i/>
          <w:spacing w:val="-4"/>
          <w:sz w:val="24"/>
        </w:rPr>
        <w:t xml:space="preserve"> </w:t>
      </w:r>
      <w:r>
        <w:rPr>
          <w:i/>
          <w:sz w:val="24"/>
        </w:rPr>
        <w:t>for this adult at risk? Were there good examples of partnership working?</w:t>
      </w:r>
    </w:p>
    <w:p w14:paraId="5B155C2E" w14:textId="77777777" w:rsidR="00BC6DED" w:rsidRDefault="00A84A7E">
      <w:pPr>
        <w:pStyle w:val="ListParagraph"/>
        <w:numPr>
          <w:ilvl w:val="1"/>
          <w:numId w:val="1"/>
        </w:numPr>
        <w:tabs>
          <w:tab w:val="left" w:pos="1219"/>
        </w:tabs>
        <w:spacing w:line="259" w:lineRule="auto"/>
        <w:ind w:right="1156"/>
        <w:jc w:val="both"/>
        <w:rPr>
          <w:i/>
          <w:sz w:val="24"/>
        </w:rPr>
      </w:pPr>
      <w:r>
        <w:rPr>
          <w:i/>
          <w:sz w:val="24"/>
        </w:rPr>
        <w:t>Good</w:t>
      </w:r>
      <w:r>
        <w:rPr>
          <w:i/>
          <w:spacing w:val="-5"/>
          <w:sz w:val="24"/>
        </w:rPr>
        <w:t xml:space="preserve"> </w:t>
      </w:r>
      <w:r>
        <w:rPr>
          <w:i/>
          <w:sz w:val="24"/>
        </w:rPr>
        <w:t>practice.</w:t>
      </w:r>
      <w:r>
        <w:rPr>
          <w:i/>
          <w:spacing w:val="-3"/>
          <w:sz w:val="24"/>
        </w:rPr>
        <w:t xml:space="preserve"> </w:t>
      </w:r>
      <w:r>
        <w:rPr>
          <w:i/>
          <w:sz w:val="24"/>
        </w:rPr>
        <w:t>Were</w:t>
      </w:r>
      <w:r>
        <w:rPr>
          <w:i/>
          <w:spacing w:val="-3"/>
          <w:sz w:val="24"/>
        </w:rPr>
        <w:t xml:space="preserve"> </w:t>
      </w:r>
      <w:r>
        <w:rPr>
          <w:i/>
          <w:sz w:val="24"/>
        </w:rPr>
        <w:t>there</w:t>
      </w:r>
      <w:r>
        <w:rPr>
          <w:i/>
          <w:spacing w:val="-3"/>
          <w:sz w:val="24"/>
        </w:rPr>
        <w:t xml:space="preserve"> </w:t>
      </w:r>
      <w:r>
        <w:rPr>
          <w:i/>
          <w:sz w:val="24"/>
        </w:rPr>
        <w:t>areas</w:t>
      </w:r>
      <w:r>
        <w:rPr>
          <w:i/>
          <w:spacing w:val="-3"/>
          <w:sz w:val="24"/>
        </w:rPr>
        <w:t xml:space="preserve"> </w:t>
      </w:r>
      <w:r>
        <w:rPr>
          <w:i/>
          <w:sz w:val="24"/>
        </w:rPr>
        <w:t>of</w:t>
      </w:r>
      <w:r>
        <w:rPr>
          <w:i/>
          <w:spacing w:val="-3"/>
          <w:sz w:val="24"/>
        </w:rPr>
        <w:t xml:space="preserve"> </w:t>
      </w:r>
      <w:r>
        <w:rPr>
          <w:i/>
          <w:sz w:val="24"/>
        </w:rPr>
        <w:t>good</w:t>
      </w:r>
      <w:r>
        <w:rPr>
          <w:i/>
          <w:spacing w:val="-5"/>
          <w:sz w:val="24"/>
        </w:rPr>
        <w:t xml:space="preserve"> </w:t>
      </w:r>
      <w:r>
        <w:rPr>
          <w:i/>
          <w:sz w:val="24"/>
        </w:rPr>
        <w:t>practice</w:t>
      </w:r>
      <w:r>
        <w:rPr>
          <w:i/>
          <w:spacing w:val="-3"/>
          <w:sz w:val="24"/>
        </w:rPr>
        <w:t xml:space="preserve"> </w:t>
      </w:r>
      <w:r>
        <w:rPr>
          <w:i/>
          <w:sz w:val="24"/>
        </w:rPr>
        <w:t>which</w:t>
      </w:r>
      <w:r>
        <w:rPr>
          <w:i/>
          <w:spacing w:val="-3"/>
          <w:sz w:val="24"/>
        </w:rPr>
        <w:t xml:space="preserve"> </w:t>
      </w:r>
      <w:r>
        <w:rPr>
          <w:i/>
          <w:sz w:val="24"/>
        </w:rPr>
        <w:t>could</w:t>
      </w:r>
      <w:r>
        <w:rPr>
          <w:i/>
          <w:spacing w:val="-5"/>
          <w:sz w:val="24"/>
        </w:rPr>
        <w:t xml:space="preserve"> </w:t>
      </w:r>
      <w:r>
        <w:rPr>
          <w:i/>
          <w:sz w:val="24"/>
        </w:rPr>
        <w:t>be</w:t>
      </w:r>
      <w:r>
        <w:rPr>
          <w:i/>
          <w:spacing w:val="-3"/>
          <w:sz w:val="24"/>
        </w:rPr>
        <w:t xml:space="preserve"> </w:t>
      </w:r>
      <w:r>
        <w:rPr>
          <w:i/>
          <w:sz w:val="24"/>
        </w:rPr>
        <w:t>shared with a wider</w:t>
      </w:r>
      <w:r>
        <w:rPr>
          <w:i/>
          <w:spacing w:val="-1"/>
          <w:sz w:val="24"/>
        </w:rPr>
        <w:t xml:space="preserve"> </w:t>
      </w:r>
      <w:r>
        <w:rPr>
          <w:i/>
          <w:sz w:val="24"/>
        </w:rPr>
        <w:t>community?</w:t>
      </w:r>
      <w:r>
        <w:rPr>
          <w:i/>
          <w:spacing w:val="-1"/>
          <w:sz w:val="24"/>
        </w:rPr>
        <w:t xml:space="preserve"> </w:t>
      </w:r>
      <w:r>
        <w:rPr>
          <w:i/>
          <w:sz w:val="24"/>
        </w:rPr>
        <w:t>Provide</w:t>
      </w:r>
      <w:r>
        <w:rPr>
          <w:i/>
          <w:spacing w:val="-1"/>
          <w:sz w:val="24"/>
        </w:rPr>
        <w:t xml:space="preserve"> </w:t>
      </w:r>
      <w:r>
        <w:rPr>
          <w:i/>
          <w:sz w:val="24"/>
        </w:rPr>
        <w:t>examples</w:t>
      </w:r>
      <w:r>
        <w:rPr>
          <w:i/>
          <w:spacing w:val="-1"/>
          <w:sz w:val="24"/>
        </w:rPr>
        <w:t xml:space="preserve"> </w:t>
      </w:r>
      <w:r>
        <w:rPr>
          <w:i/>
          <w:sz w:val="24"/>
        </w:rPr>
        <w:t>of</w:t>
      </w:r>
      <w:r>
        <w:rPr>
          <w:i/>
          <w:spacing w:val="-1"/>
          <w:sz w:val="24"/>
        </w:rPr>
        <w:t xml:space="preserve"> </w:t>
      </w:r>
      <w:r>
        <w:rPr>
          <w:i/>
          <w:sz w:val="24"/>
        </w:rPr>
        <w:t>good</w:t>
      </w:r>
      <w:r>
        <w:rPr>
          <w:i/>
          <w:spacing w:val="-1"/>
          <w:sz w:val="24"/>
        </w:rPr>
        <w:t xml:space="preserve"> </w:t>
      </w:r>
      <w:r>
        <w:rPr>
          <w:i/>
          <w:sz w:val="24"/>
        </w:rPr>
        <w:t>interagency</w:t>
      </w:r>
      <w:r>
        <w:rPr>
          <w:i/>
          <w:spacing w:val="-3"/>
          <w:sz w:val="24"/>
        </w:rPr>
        <w:t xml:space="preserve"> </w:t>
      </w:r>
      <w:r>
        <w:rPr>
          <w:i/>
          <w:sz w:val="24"/>
        </w:rPr>
        <w:t>practice and where practice had adverse consequences.</w:t>
      </w:r>
    </w:p>
    <w:p w14:paraId="5D7E2B13" w14:textId="77777777" w:rsidR="00BC6DED" w:rsidRDefault="00A84A7E">
      <w:pPr>
        <w:pStyle w:val="ListParagraph"/>
        <w:numPr>
          <w:ilvl w:val="1"/>
          <w:numId w:val="1"/>
        </w:numPr>
        <w:tabs>
          <w:tab w:val="left" w:pos="1218"/>
          <w:tab w:val="left" w:pos="1219"/>
        </w:tabs>
        <w:spacing w:line="259" w:lineRule="auto"/>
        <w:ind w:right="1057"/>
        <w:rPr>
          <w:i/>
          <w:sz w:val="24"/>
        </w:rPr>
      </w:pPr>
      <w:r>
        <w:rPr>
          <w:i/>
          <w:sz w:val="24"/>
        </w:rPr>
        <w:t>Lessons to be learnt. What lessons are there to be learnt from this case which can be used to improve practice and services in the longer term. What are the implications of any service or practice change for staff training, supervision and working in partnership?</w:t>
      </w:r>
      <w:r>
        <w:rPr>
          <w:i/>
          <w:spacing w:val="40"/>
          <w:sz w:val="24"/>
        </w:rPr>
        <w:t xml:space="preserve"> </w:t>
      </w:r>
      <w:r>
        <w:rPr>
          <w:i/>
          <w:sz w:val="24"/>
        </w:rPr>
        <w:t>some detail of why practices and services did not meet the required expectations and what things</w:t>
      </w:r>
      <w:r>
        <w:rPr>
          <w:i/>
          <w:spacing w:val="-3"/>
          <w:sz w:val="24"/>
        </w:rPr>
        <w:t xml:space="preserve"> </w:t>
      </w:r>
      <w:r>
        <w:rPr>
          <w:i/>
          <w:sz w:val="24"/>
        </w:rPr>
        <w:t>might</w:t>
      </w:r>
      <w:r>
        <w:rPr>
          <w:i/>
          <w:spacing w:val="-3"/>
          <w:sz w:val="24"/>
        </w:rPr>
        <w:t xml:space="preserve"> </w:t>
      </w:r>
      <w:r>
        <w:rPr>
          <w:i/>
          <w:sz w:val="24"/>
        </w:rPr>
        <w:t>need</w:t>
      </w:r>
      <w:r>
        <w:rPr>
          <w:i/>
          <w:spacing w:val="-3"/>
          <w:sz w:val="24"/>
        </w:rPr>
        <w:t xml:space="preserve"> </w:t>
      </w:r>
      <w:r>
        <w:rPr>
          <w:i/>
          <w:sz w:val="24"/>
        </w:rPr>
        <w:t>to</w:t>
      </w:r>
      <w:r>
        <w:rPr>
          <w:i/>
          <w:spacing w:val="-5"/>
          <w:sz w:val="24"/>
        </w:rPr>
        <w:t xml:space="preserve"> </w:t>
      </w:r>
      <w:r>
        <w:rPr>
          <w:i/>
          <w:sz w:val="24"/>
        </w:rPr>
        <w:t>change</w:t>
      </w:r>
      <w:r>
        <w:rPr>
          <w:i/>
          <w:spacing w:val="-3"/>
          <w:sz w:val="24"/>
        </w:rPr>
        <w:t xml:space="preserve"> </w:t>
      </w:r>
      <w:r>
        <w:rPr>
          <w:i/>
          <w:sz w:val="24"/>
        </w:rPr>
        <w:t>in</w:t>
      </w:r>
      <w:r>
        <w:rPr>
          <w:i/>
          <w:spacing w:val="-3"/>
          <w:sz w:val="24"/>
        </w:rPr>
        <w:t xml:space="preserve"> </w:t>
      </w:r>
      <w:r>
        <w:rPr>
          <w:i/>
          <w:sz w:val="24"/>
        </w:rPr>
        <w:t>relation</w:t>
      </w:r>
      <w:r>
        <w:rPr>
          <w:i/>
          <w:spacing w:val="-4"/>
          <w:sz w:val="24"/>
        </w:rPr>
        <w:t xml:space="preserve"> </w:t>
      </w:r>
      <w:r>
        <w:rPr>
          <w:i/>
          <w:sz w:val="24"/>
        </w:rPr>
        <w:t>to</w:t>
      </w:r>
      <w:r>
        <w:rPr>
          <w:i/>
          <w:spacing w:val="-5"/>
          <w:sz w:val="24"/>
        </w:rPr>
        <w:t xml:space="preserve"> </w:t>
      </w:r>
      <w:proofErr w:type="spellStart"/>
      <w:r>
        <w:rPr>
          <w:i/>
          <w:sz w:val="24"/>
        </w:rPr>
        <w:t>organisational</w:t>
      </w:r>
      <w:proofErr w:type="spellEnd"/>
      <w:r>
        <w:rPr>
          <w:i/>
          <w:spacing w:val="-4"/>
          <w:sz w:val="24"/>
        </w:rPr>
        <w:t xml:space="preserve"> </w:t>
      </w:r>
      <w:r>
        <w:rPr>
          <w:i/>
          <w:sz w:val="24"/>
        </w:rPr>
        <w:t>structure,</w:t>
      </w:r>
      <w:r>
        <w:rPr>
          <w:i/>
          <w:spacing w:val="-2"/>
          <w:sz w:val="24"/>
        </w:rPr>
        <w:t xml:space="preserve"> </w:t>
      </w:r>
      <w:r>
        <w:rPr>
          <w:i/>
          <w:sz w:val="24"/>
        </w:rPr>
        <w:t xml:space="preserve">culture or political </w:t>
      </w:r>
      <w:proofErr w:type="gramStart"/>
      <w:r>
        <w:rPr>
          <w:i/>
          <w:sz w:val="24"/>
        </w:rPr>
        <w:t>stand point</w:t>
      </w:r>
      <w:proofErr w:type="gramEnd"/>
      <w:r>
        <w:rPr>
          <w:i/>
          <w:sz w:val="24"/>
        </w:rPr>
        <w:t xml:space="preserve">. Did events have a negative impact on service activity and what can be learnt from this? Are there similar learning themes identified in this case which were also a feature of previous SAR’s, this needs to </w:t>
      </w:r>
      <w:proofErr w:type="gramStart"/>
      <w:r>
        <w:rPr>
          <w:i/>
          <w:sz w:val="24"/>
        </w:rPr>
        <w:t>reflected</w:t>
      </w:r>
      <w:proofErr w:type="gramEnd"/>
      <w:r>
        <w:rPr>
          <w:i/>
          <w:sz w:val="24"/>
        </w:rPr>
        <w:t xml:space="preserve"> in the learning.</w:t>
      </w:r>
    </w:p>
    <w:p w14:paraId="4C4753FD" w14:textId="77777777" w:rsidR="00BC6DED" w:rsidRDefault="00A84A7E">
      <w:pPr>
        <w:pStyle w:val="ListParagraph"/>
        <w:numPr>
          <w:ilvl w:val="1"/>
          <w:numId w:val="1"/>
        </w:numPr>
        <w:tabs>
          <w:tab w:val="left" w:pos="1218"/>
          <w:tab w:val="left" w:pos="1219"/>
        </w:tabs>
        <w:spacing w:line="261" w:lineRule="auto"/>
        <w:ind w:right="1371"/>
        <w:rPr>
          <w:i/>
          <w:sz w:val="24"/>
        </w:rPr>
      </w:pPr>
      <w:r>
        <w:rPr>
          <w:i/>
          <w:sz w:val="24"/>
        </w:rPr>
        <w:t>Terms</w:t>
      </w:r>
      <w:r>
        <w:rPr>
          <w:i/>
          <w:spacing w:val="-3"/>
          <w:sz w:val="24"/>
        </w:rPr>
        <w:t xml:space="preserve"> </w:t>
      </w:r>
      <w:r>
        <w:rPr>
          <w:i/>
          <w:sz w:val="24"/>
        </w:rPr>
        <w:t>of</w:t>
      </w:r>
      <w:r>
        <w:rPr>
          <w:i/>
          <w:spacing w:val="-3"/>
          <w:sz w:val="24"/>
        </w:rPr>
        <w:t xml:space="preserve"> </w:t>
      </w:r>
      <w:r>
        <w:rPr>
          <w:i/>
          <w:sz w:val="24"/>
        </w:rPr>
        <w:t>reference.</w:t>
      </w:r>
      <w:r>
        <w:rPr>
          <w:i/>
          <w:spacing w:val="-5"/>
          <w:sz w:val="24"/>
        </w:rPr>
        <w:t xml:space="preserve"> </w:t>
      </w:r>
      <w:r>
        <w:rPr>
          <w:i/>
          <w:sz w:val="24"/>
        </w:rPr>
        <w:t>Also</w:t>
      </w:r>
      <w:r>
        <w:rPr>
          <w:i/>
          <w:spacing w:val="-3"/>
          <w:sz w:val="24"/>
        </w:rPr>
        <w:t xml:space="preserve"> </w:t>
      </w:r>
      <w:r>
        <w:rPr>
          <w:i/>
          <w:sz w:val="24"/>
        </w:rPr>
        <w:t>include</w:t>
      </w:r>
      <w:r>
        <w:rPr>
          <w:i/>
          <w:spacing w:val="-3"/>
          <w:sz w:val="24"/>
        </w:rPr>
        <w:t xml:space="preserve"> </w:t>
      </w:r>
      <w:r>
        <w:rPr>
          <w:i/>
          <w:sz w:val="24"/>
        </w:rPr>
        <w:t>any</w:t>
      </w:r>
      <w:r>
        <w:rPr>
          <w:i/>
          <w:spacing w:val="-3"/>
          <w:sz w:val="24"/>
        </w:rPr>
        <w:t xml:space="preserve"> </w:t>
      </w:r>
      <w:r>
        <w:rPr>
          <w:i/>
          <w:sz w:val="24"/>
        </w:rPr>
        <w:t>specific</w:t>
      </w:r>
      <w:r>
        <w:rPr>
          <w:i/>
          <w:spacing w:val="-3"/>
          <w:sz w:val="24"/>
        </w:rPr>
        <w:t xml:space="preserve"> </w:t>
      </w:r>
      <w:r>
        <w:rPr>
          <w:i/>
          <w:sz w:val="24"/>
        </w:rPr>
        <w:t>points</w:t>
      </w:r>
      <w:r>
        <w:rPr>
          <w:i/>
          <w:spacing w:val="-6"/>
          <w:sz w:val="24"/>
        </w:rPr>
        <w:t xml:space="preserve"> </w:t>
      </w:r>
      <w:r>
        <w:rPr>
          <w:i/>
          <w:sz w:val="24"/>
        </w:rPr>
        <w:t>within</w:t>
      </w:r>
      <w:r>
        <w:rPr>
          <w:i/>
          <w:spacing w:val="-3"/>
          <w:sz w:val="24"/>
        </w:rPr>
        <w:t xml:space="preserve"> </w:t>
      </w:r>
      <w:r>
        <w:rPr>
          <w:i/>
          <w:sz w:val="24"/>
        </w:rPr>
        <w:t>the</w:t>
      </w:r>
      <w:r>
        <w:rPr>
          <w:i/>
          <w:spacing w:val="-3"/>
          <w:sz w:val="24"/>
        </w:rPr>
        <w:t xml:space="preserve"> </w:t>
      </w:r>
      <w:r>
        <w:rPr>
          <w:i/>
          <w:sz w:val="24"/>
        </w:rPr>
        <w:t>terms</w:t>
      </w:r>
      <w:r>
        <w:rPr>
          <w:i/>
          <w:spacing w:val="-3"/>
          <w:sz w:val="24"/>
        </w:rPr>
        <w:t xml:space="preserve"> </w:t>
      </w:r>
      <w:r>
        <w:rPr>
          <w:i/>
          <w:sz w:val="24"/>
        </w:rPr>
        <w:t>of reference not covered in the sections above.</w:t>
      </w:r>
    </w:p>
    <w:p w14:paraId="676DF3D0" w14:textId="77777777" w:rsidR="00BC6DED" w:rsidRDefault="00A84A7E">
      <w:pPr>
        <w:pStyle w:val="Heading2"/>
        <w:numPr>
          <w:ilvl w:val="0"/>
          <w:numId w:val="1"/>
        </w:numPr>
        <w:tabs>
          <w:tab w:val="left" w:pos="1140"/>
        </w:tabs>
        <w:spacing w:line="272" w:lineRule="exact"/>
        <w:ind w:left="1139" w:hanging="282"/>
      </w:pPr>
      <w:r>
        <w:rPr>
          <w:spacing w:val="-2"/>
        </w:rPr>
        <w:t>Conclusions</w:t>
      </w:r>
    </w:p>
    <w:p w14:paraId="002F69C7" w14:textId="77777777" w:rsidR="00BC6DED" w:rsidRDefault="00A84A7E">
      <w:pPr>
        <w:spacing w:before="174" w:line="259" w:lineRule="auto"/>
        <w:ind w:left="858" w:right="1061"/>
        <w:rPr>
          <w:i/>
          <w:sz w:val="24"/>
        </w:rPr>
      </w:pPr>
      <w:r>
        <w:rPr>
          <w:i/>
          <w:sz w:val="24"/>
        </w:rPr>
        <w:t>The conclusion will draw together the findings and analysis and provide a detailed</w:t>
      </w:r>
      <w:r>
        <w:rPr>
          <w:i/>
          <w:spacing w:val="-3"/>
          <w:sz w:val="24"/>
        </w:rPr>
        <w:t xml:space="preserve"> </w:t>
      </w:r>
      <w:r>
        <w:rPr>
          <w:i/>
          <w:sz w:val="24"/>
        </w:rPr>
        <w:t>commentary</w:t>
      </w:r>
      <w:r>
        <w:rPr>
          <w:i/>
          <w:spacing w:val="-6"/>
          <w:sz w:val="24"/>
        </w:rPr>
        <w:t xml:space="preserve"> </w:t>
      </w:r>
      <w:r>
        <w:rPr>
          <w:i/>
          <w:sz w:val="24"/>
        </w:rPr>
        <w:t>which</w:t>
      </w:r>
      <w:r>
        <w:rPr>
          <w:i/>
          <w:spacing w:val="-3"/>
          <w:sz w:val="24"/>
        </w:rPr>
        <w:t xml:space="preserve"> </w:t>
      </w:r>
      <w:proofErr w:type="spellStart"/>
      <w:r>
        <w:rPr>
          <w:i/>
          <w:sz w:val="24"/>
        </w:rPr>
        <w:t>summarises</w:t>
      </w:r>
      <w:proofErr w:type="spellEnd"/>
      <w:r>
        <w:rPr>
          <w:i/>
          <w:spacing w:val="-3"/>
          <w:sz w:val="24"/>
        </w:rPr>
        <w:t xml:space="preserve"> </w:t>
      </w:r>
      <w:r>
        <w:rPr>
          <w:i/>
          <w:sz w:val="24"/>
        </w:rPr>
        <w:t>these</w:t>
      </w:r>
      <w:r>
        <w:rPr>
          <w:i/>
          <w:spacing w:val="-3"/>
          <w:sz w:val="24"/>
        </w:rPr>
        <w:t xml:space="preserve"> </w:t>
      </w:r>
      <w:r>
        <w:rPr>
          <w:i/>
          <w:sz w:val="24"/>
        </w:rPr>
        <w:t>aspects</w:t>
      </w:r>
      <w:r>
        <w:rPr>
          <w:i/>
          <w:spacing w:val="-5"/>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review.</w:t>
      </w:r>
      <w:r>
        <w:rPr>
          <w:i/>
          <w:spacing w:val="-4"/>
          <w:sz w:val="24"/>
        </w:rPr>
        <w:t xml:space="preserve"> </w:t>
      </w:r>
      <w:r>
        <w:rPr>
          <w:i/>
          <w:sz w:val="24"/>
        </w:rPr>
        <w:t>It</w:t>
      </w:r>
      <w:r>
        <w:rPr>
          <w:i/>
          <w:spacing w:val="-3"/>
          <w:sz w:val="24"/>
        </w:rPr>
        <w:t xml:space="preserve"> </w:t>
      </w:r>
      <w:r>
        <w:rPr>
          <w:i/>
          <w:sz w:val="24"/>
        </w:rPr>
        <w:t xml:space="preserve">will </w:t>
      </w:r>
      <w:r>
        <w:rPr>
          <w:i/>
          <w:spacing w:val="-2"/>
          <w:sz w:val="24"/>
        </w:rPr>
        <w:t>include:</w:t>
      </w:r>
    </w:p>
    <w:p w14:paraId="35F9AA65" w14:textId="77777777" w:rsidR="00BC6DED" w:rsidRDefault="00A84A7E">
      <w:pPr>
        <w:pStyle w:val="ListParagraph"/>
        <w:numPr>
          <w:ilvl w:val="1"/>
          <w:numId w:val="1"/>
        </w:numPr>
        <w:tabs>
          <w:tab w:val="left" w:pos="1218"/>
          <w:tab w:val="left" w:pos="1219"/>
        </w:tabs>
        <w:spacing w:before="159" w:line="259" w:lineRule="auto"/>
        <w:ind w:right="1231"/>
        <w:rPr>
          <w:i/>
          <w:sz w:val="24"/>
        </w:rPr>
      </w:pPr>
      <w:r>
        <w:rPr>
          <w:i/>
          <w:sz w:val="24"/>
        </w:rPr>
        <w:t>Reflection</w:t>
      </w:r>
      <w:r>
        <w:rPr>
          <w:i/>
          <w:spacing w:val="-4"/>
          <w:sz w:val="24"/>
        </w:rPr>
        <w:t xml:space="preserve"> </w:t>
      </w:r>
      <w:r>
        <w:rPr>
          <w:i/>
          <w:sz w:val="24"/>
        </w:rPr>
        <w:t>of</w:t>
      </w:r>
      <w:r>
        <w:rPr>
          <w:i/>
          <w:spacing w:val="-3"/>
          <w:sz w:val="24"/>
        </w:rPr>
        <w:t xml:space="preserve"> </w:t>
      </w:r>
      <w:r>
        <w:rPr>
          <w:i/>
          <w:sz w:val="24"/>
        </w:rPr>
        <w:t>services</w:t>
      </w:r>
      <w:r>
        <w:rPr>
          <w:i/>
          <w:spacing w:val="-5"/>
          <w:sz w:val="24"/>
        </w:rPr>
        <w:t xml:space="preserve"> </w:t>
      </w:r>
      <w:r>
        <w:rPr>
          <w:i/>
          <w:sz w:val="24"/>
        </w:rPr>
        <w:t>provided,</w:t>
      </w:r>
      <w:r>
        <w:rPr>
          <w:i/>
          <w:spacing w:val="-2"/>
          <w:sz w:val="24"/>
        </w:rPr>
        <w:t xml:space="preserve"> </w:t>
      </w:r>
      <w:r>
        <w:rPr>
          <w:i/>
          <w:sz w:val="24"/>
        </w:rPr>
        <w:t>and</w:t>
      </w:r>
      <w:r>
        <w:rPr>
          <w:i/>
          <w:spacing w:val="-2"/>
          <w:sz w:val="24"/>
        </w:rPr>
        <w:t xml:space="preserve"> </w:t>
      </w:r>
      <w:r>
        <w:rPr>
          <w:i/>
          <w:sz w:val="24"/>
        </w:rPr>
        <w:t>the</w:t>
      </w:r>
      <w:r>
        <w:rPr>
          <w:i/>
          <w:spacing w:val="-4"/>
          <w:sz w:val="24"/>
        </w:rPr>
        <w:t xml:space="preserve"> </w:t>
      </w:r>
      <w:r>
        <w:rPr>
          <w:i/>
          <w:sz w:val="24"/>
        </w:rPr>
        <w:t>quality</w:t>
      </w:r>
      <w:r>
        <w:rPr>
          <w:i/>
          <w:spacing w:val="-2"/>
          <w:sz w:val="24"/>
        </w:rPr>
        <w:t xml:space="preserve"> </w:t>
      </w:r>
      <w:r>
        <w:rPr>
          <w:i/>
          <w:sz w:val="24"/>
        </w:rPr>
        <w:t>of</w:t>
      </w:r>
      <w:r>
        <w:rPr>
          <w:i/>
          <w:spacing w:val="-4"/>
          <w:sz w:val="24"/>
        </w:rPr>
        <w:t xml:space="preserve"> </w:t>
      </w:r>
      <w:r>
        <w:rPr>
          <w:i/>
          <w:sz w:val="24"/>
        </w:rPr>
        <w:t>practice</w:t>
      </w:r>
      <w:r>
        <w:rPr>
          <w:i/>
          <w:spacing w:val="-2"/>
          <w:sz w:val="24"/>
        </w:rPr>
        <w:t xml:space="preserve"> </w:t>
      </w:r>
      <w:r>
        <w:rPr>
          <w:i/>
          <w:sz w:val="24"/>
        </w:rPr>
        <w:t>in</w:t>
      </w:r>
      <w:r>
        <w:rPr>
          <w:i/>
          <w:spacing w:val="-4"/>
          <w:sz w:val="24"/>
        </w:rPr>
        <w:t xml:space="preserve"> </w:t>
      </w:r>
      <w:r>
        <w:rPr>
          <w:i/>
          <w:sz w:val="24"/>
        </w:rPr>
        <w:t>the</w:t>
      </w:r>
      <w:r>
        <w:rPr>
          <w:i/>
          <w:spacing w:val="-2"/>
          <w:sz w:val="24"/>
        </w:rPr>
        <w:t xml:space="preserve"> </w:t>
      </w:r>
      <w:r>
        <w:rPr>
          <w:i/>
          <w:sz w:val="24"/>
        </w:rPr>
        <w:t>context of policy requirement.</w:t>
      </w:r>
    </w:p>
    <w:p w14:paraId="460AB9E3" w14:textId="77777777" w:rsidR="00BC6DED" w:rsidRDefault="00A84A7E">
      <w:pPr>
        <w:pStyle w:val="ListParagraph"/>
        <w:numPr>
          <w:ilvl w:val="1"/>
          <w:numId w:val="1"/>
        </w:numPr>
        <w:tabs>
          <w:tab w:val="left" w:pos="1218"/>
          <w:tab w:val="left" w:pos="1219"/>
        </w:tabs>
        <w:spacing w:before="2"/>
        <w:ind w:hanging="361"/>
        <w:rPr>
          <w:i/>
          <w:sz w:val="24"/>
        </w:rPr>
      </w:pPr>
      <w:r>
        <w:rPr>
          <w:i/>
          <w:sz w:val="24"/>
        </w:rPr>
        <w:t>Policy</w:t>
      </w:r>
      <w:r>
        <w:rPr>
          <w:i/>
          <w:spacing w:val="-5"/>
          <w:sz w:val="24"/>
        </w:rPr>
        <w:t xml:space="preserve"> </w:t>
      </w:r>
      <w:proofErr w:type="gramStart"/>
      <w:r>
        <w:rPr>
          <w:i/>
          <w:sz w:val="24"/>
        </w:rPr>
        <w:t>suitability</w:t>
      </w:r>
      <w:r>
        <w:rPr>
          <w:i/>
          <w:spacing w:val="-6"/>
          <w:sz w:val="24"/>
        </w:rPr>
        <w:t xml:space="preserve"> </w:t>
      </w:r>
      <w:r>
        <w:rPr>
          <w:i/>
          <w:sz w:val="24"/>
        </w:rPr>
        <w:t>,</w:t>
      </w:r>
      <w:proofErr w:type="gramEnd"/>
      <w:r>
        <w:rPr>
          <w:i/>
          <w:spacing w:val="-4"/>
          <w:sz w:val="24"/>
        </w:rPr>
        <w:t xml:space="preserve"> </w:t>
      </w:r>
      <w:r>
        <w:rPr>
          <w:i/>
          <w:sz w:val="24"/>
        </w:rPr>
        <w:t>was</w:t>
      </w:r>
      <w:r>
        <w:rPr>
          <w:i/>
          <w:spacing w:val="-4"/>
          <w:sz w:val="24"/>
        </w:rPr>
        <w:t xml:space="preserve"> </w:t>
      </w:r>
      <w:r>
        <w:rPr>
          <w:i/>
          <w:sz w:val="24"/>
        </w:rPr>
        <w:t>it</w:t>
      </w:r>
      <w:r>
        <w:rPr>
          <w:i/>
          <w:spacing w:val="-4"/>
          <w:sz w:val="24"/>
        </w:rPr>
        <w:t xml:space="preserve"> </w:t>
      </w:r>
      <w:r>
        <w:rPr>
          <w:i/>
          <w:sz w:val="24"/>
        </w:rPr>
        <w:t>fit</w:t>
      </w:r>
      <w:r>
        <w:rPr>
          <w:i/>
          <w:spacing w:val="-4"/>
          <w:sz w:val="24"/>
        </w:rPr>
        <w:t xml:space="preserve"> </w:t>
      </w:r>
      <w:r>
        <w:rPr>
          <w:i/>
          <w:sz w:val="24"/>
        </w:rPr>
        <w:t>for</w:t>
      </w:r>
      <w:r>
        <w:rPr>
          <w:i/>
          <w:spacing w:val="-7"/>
          <w:sz w:val="24"/>
        </w:rPr>
        <w:t xml:space="preserve"> </w:t>
      </w:r>
      <w:r>
        <w:rPr>
          <w:i/>
          <w:spacing w:val="-2"/>
          <w:sz w:val="24"/>
        </w:rPr>
        <w:t>purpose</w:t>
      </w:r>
    </w:p>
    <w:p w14:paraId="248A0F7C" w14:textId="77777777" w:rsidR="00BC6DED" w:rsidRDefault="00A84A7E">
      <w:pPr>
        <w:pStyle w:val="ListParagraph"/>
        <w:numPr>
          <w:ilvl w:val="1"/>
          <w:numId w:val="1"/>
        </w:numPr>
        <w:tabs>
          <w:tab w:val="left" w:pos="1218"/>
          <w:tab w:val="left" w:pos="1219"/>
        </w:tabs>
        <w:spacing w:before="21"/>
        <w:ind w:hanging="361"/>
        <w:rPr>
          <w:i/>
          <w:sz w:val="24"/>
        </w:rPr>
      </w:pPr>
      <w:r>
        <w:rPr>
          <w:i/>
          <w:sz w:val="24"/>
        </w:rPr>
        <w:t>Action</w:t>
      </w:r>
      <w:r>
        <w:rPr>
          <w:i/>
          <w:spacing w:val="-10"/>
          <w:sz w:val="24"/>
        </w:rPr>
        <w:t xml:space="preserve"> </w:t>
      </w:r>
      <w:r>
        <w:rPr>
          <w:i/>
          <w:sz w:val="24"/>
        </w:rPr>
        <w:t>and</w:t>
      </w:r>
      <w:r>
        <w:rPr>
          <w:i/>
          <w:spacing w:val="-10"/>
          <w:sz w:val="24"/>
        </w:rPr>
        <w:t xml:space="preserve"> </w:t>
      </w:r>
      <w:r>
        <w:rPr>
          <w:i/>
          <w:sz w:val="24"/>
        </w:rPr>
        <w:t>decision</w:t>
      </w:r>
      <w:r>
        <w:rPr>
          <w:i/>
          <w:spacing w:val="-8"/>
          <w:sz w:val="24"/>
        </w:rPr>
        <w:t xml:space="preserve"> </w:t>
      </w:r>
      <w:r>
        <w:rPr>
          <w:i/>
          <w:spacing w:val="-2"/>
          <w:sz w:val="24"/>
        </w:rPr>
        <w:t>making</w:t>
      </w:r>
    </w:p>
    <w:p w14:paraId="5F80CF9A" w14:textId="77777777" w:rsidR="00BC6DED" w:rsidRDefault="00A84A7E">
      <w:pPr>
        <w:pStyle w:val="ListParagraph"/>
        <w:numPr>
          <w:ilvl w:val="1"/>
          <w:numId w:val="1"/>
        </w:numPr>
        <w:tabs>
          <w:tab w:val="left" w:pos="1218"/>
          <w:tab w:val="left" w:pos="1219"/>
        </w:tabs>
        <w:spacing w:before="22"/>
        <w:ind w:hanging="361"/>
        <w:rPr>
          <w:i/>
          <w:sz w:val="24"/>
        </w:rPr>
      </w:pPr>
      <w:r>
        <w:rPr>
          <w:i/>
          <w:sz w:val="24"/>
        </w:rPr>
        <w:t>Any</w:t>
      </w:r>
      <w:r>
        <w:rPr>
          <w:i/>
          <w:spacing w:val="-10"/>
          <w:sz w:val="24"/>
        </w:rPr>
        <w:t xml:space="preserve"> </w:t>
      </w:r>
      <w:r>
        <w:rPr>
          <w:i/>
          <w:sz w:val="24"/>
        </w:rPr>
        <w:t>resource</w:t>
      </w:r>
      <w:r>
        <w:rPr>
          <w:i/>
          <w:spacing w:val="-9"/>
          <w:sz w:val="24"/>
        </w:rPr>
        <w:t xml:space="preserve"> </w:t>
      </w:r>
      <w:r>
        <w:rPr>
          <w:i/>
          <w:sz w:val="24"/>
        </w:rPr>
        <w:t>implications</w:t>
      </w:r>
      <w:r>
        <w:rPr>
          <w:i/>
          <w:spacing w:val="-7"/>
          <w:sz w:val="24"/>
        </w:rPr>
        <w:t xml:space="preserve"> </w:t>
      </w:r>
      <w:r>
        <w:rPr>
          <w:i/>
          <w:sz w:val="24"/>
        </w:rPr>
        <w:t>affecting</w:t>
      </w:r>
      <w:r>
        <w:rPr>
          <w:i/>
          <w:spacing w:val="-8"/>
          <w:sz w:val="24"/>
        </w:rPr>
        <w:t xml:space="preserve"> </w:t>
      </w:r>
      <w:r>
        <w:rPr>
          <w:i/>
          <w:sz w:val="24"/>
        </w:rPr>
        <w:t>the</w:t>
      </w:r>
      <w:r>
        <w:rPr>
          <w:i/>
          <w:spacing w:val="-11"/>
          <w:sz w:val="24"/>
        </w:rPr>
        <w:t xml:space="preserve"> </w:t>
      </w:r>
      <w:r>
        <w:rPr>
          <w:i/>
          <w:sz w:val="24"/>
        </w:rPr>
        <w:t>outcome</w:t>
      </w:r>
      <w:r>
        <w:rPr>
          <w:i/>
          <w:spacing w:val="-9"/>
          <w:sz w:val="24"/>
        </w:rPr>
        <w:t xml:space="preserve"> </w:t>
      </w:r>
      <w:r>
        <w:rPr>
          <w:i/>
          <w:sz w:val="24"/>
        </w:rPr>
        <w:t>for</w:t>
      </w:r>
      <w:r>
        <w:rPr>
          <w:i/>
          <w:spacing w:val="-10"/>
          <w:sz w:val="24"/>
        </w:rPr>
        <w:t xml:space="preserve"> </w:t>
      </w:r>
      <w:r>
        <w:rPr>
          <w:i/>
          <w:sz w:val="24"/>
        </w:rPr>
        <w:t>the</w:t>
      </w:r>
      <w:r>
        <w:rPr>
          <w:i/>
          <w:spacing w:val="-9"/>
          <w:sz w:val="24"/>
        </w:rPr>
        <w:t xml:space="preserve"> </w:t>
      </w:r>
      <w:r>
        <w:rPr>
          <w:i/>
          <w:sz w:val="24"/>
        </w:rPr>
        <w:t>adult</w:t>
      </w:r>
      <w:r>
        <w:rPr>
          <w:i/>
          <w:spacing w:val="-11"/>
          <w:sz w:val="24"/>
        </w:rPr>
        <w:t xml:space="preserve"> </w:t>
      </w:r>
      <w:r>
        <w:rPr>
          <w:i/>
          <w:sz w:val="24"/>
        </w:rPr>
        <w:t>at</w:t>
      </w:r>
      <w:r>
        <w:rPr>
          <w:i/>
          <w:spacing w:val="-9"/>
          <w:sz w:val="24"/>
        </w:rPr>
        <w:t xml:space="preserve"> </w:t>
      </w:r>
      <w:r>
        <w:rPr>
          <w:i/>
          <w:spacing w:val="-2"/>
          <w:sz w:val="24"/>
        </w:rPr>
        <w:t>risk.</w:t>
      </w:r>
    </w:p>
    <w:p w14:paraId="6BA932B1" w14:textId="77777777" w:rsidR="00BC6DED" w:rsidRDefault="00BC6DED">
      <w:pPr>
        <w:pStyle w:val="BodyText"/>
        <w:spacing w:before="9"/>
        <w:rPr>
          <w:i/>
          <w:sz w:val="27"/>
        </w:rPr>
      </w:pPr>
    </w:p>
    <w:p w14:paraId="550A91C8" w14:textId="77777777" w:rsidR="00BC6DED" w:rsidRDefault="00A84A7E">
      <w:pPr>
        <w:pStyle w:val="Heading2"/>
        <w:numPr>
          <w:ilvl w:val="0"/>
          <w:numId w:val="1"/>
        </w:numPr>
        <w:tabs>
          <w:tab w:val="left" w:pos="1274"/>
        </w:tabs>
        <w:ind w:left="1274" w:hanging="416"/>
      </w:pPr>
      <w:r>
        <w:rPr>
          <w:spacing w:val="-2"/>
        </w:rPr>
        <w:t>Recommendations</w:t>
      </w:r>
    </w:p>
    <w:p w14:paraId="11878BA3" w14:textId="77777777" w:rsidR="00BC6DED" w:rsidRDefault="00A84A7E">
      <w:pPr>
        <w:spacing w:before="183" w:line="259" w:lineRule="auto"/>
        <w:ind w:left="858" w:right="1100"/>
        <w:rPr>
          <w:sz w:val="24"/>
        </w:rPr>
      </w:pPr>
      <w:r>
        <w:rPr>
          <w:sz w:val="24"/>
        </w:rPr>
        <w:t>Each agency will make recommendations and action that needs to be considered by the review panel within their report for inclusion within the overview</w:t>
      </w:r>
      <w:r>
        <w:rPr>
          <w:spacing w:val="-4"/>
          <w:sz w:val="24"/>
        </w:rPr>
        <w:t xml:space="preserve"> </w:t>
      </w:r>
      <w:r>
        <w:rPr>
          <w:sz w:val="24"/>
        </w:rPr>
        <w:t>report.</w:t>
      </w:r>
      <w:r>
        <w:rPr>
          <w:spacing w:val="-3"/>
          <w:sz w:val="24"/>
        </w:rPr>
        <w:t xml:space="preserve"> </w:t>
      </w:r>
      <w:r>
        <w:rPr>
          <w:sz w:val="24"/>
        </w:rPr>
        <w:t>The</w:t>
      </w:r>
      <w:r>
        <w:rPr>
          <w:spacing w:val="-5"/>
          <w:sz w:val="24"/>
        </w:rPr>
        <w:t xml:space="preserve"> </w:t>
      </w:r>
      <w:r>
        <w:rPr>
          <w:sz w:val="24"/>
        </w:rPr>
        <w:t>review</w:t>
      </w:r>
      <w:r>
        <w:rPr>
          <w:spacing w:val="-3"/>
          <w:sz w:val="24"/>
        </w:rPr>
        <w:t xml:space="preserve"> </w:t>
      </w:r>
      <w:r>
        <w:rPr>
          <w:sz w:val="24"/>
        </w:rPr>
        <w:t>panel</w:t>
      </w:r>
      <w:r>
        <w:rPr>
          <w:spacing w:val="-4"/>
          <w:sz w:val="24"/>
        </w:rPr>
        <w:t xml:space="preserve"> </w:t>
      </w:r>
      <w:r>
        <w:rPr>
          <w:sz w:val="24"/>
        </w:rPr>
        <w:t>can</w:t>
      </w:r>
      <w:r>
        <w:rPr>
          <w:spacing w:val="-3"/>
          <w:sz w:val="24"/>
        </w:rPr>
        <w:t xml:space="preserve"> </w:t>
      </w:r>
      <w:r>
        <w:rPr>
          <w:sz w:val="24"/>
        </w:rPr>
        <w:t>also</w:t>
      </w:r>
      <w:r>
        <w:rPr>
          <w:spacing w:val="-3"/>
          <w:sz w:val="24"/>
        </w:rPr>
        <w:t xml:space="preserve"> </w:t>
      </w:r>
      <w:r>
        <w:rPr>
          <w:sz w:val="24"/>
        </w:rPr>
        <w:t>add</w:t>
      </w:r>
      <w:r>
        <w:rPr>
          <w:spacing w:val="-3"/>
          <w:sz w:val="24"/>
        </w:rPr>
        <w:t xml:space="preserve"> </w:t>
      </w:r>
      <w:r>
        <w:rPr>
          <w:sz w:val="24"/>
        </w:rPr>
        <w:t>additional</w:t>
      </w:r>
      <w:r>
        <w:rPr>
          <w:spacing w:val="-3"/>
          <w:sz w:val="24"/>
        </w:rPr>
        <w:t xml:space="preserve"> </w:t>
      </w:r>
      <w:r>
        <w:rPr>
          <w:sz w:val="24"/>
        </w:rPr>
        <w:t>recommendations for inclusion in the overview report.</w:t>
      </w:r>
    </w:p>
    <w:p w14:paraId="1804A7DC" w14:textId="77777777" w:rsidR="00BC6DED" w:rsidRDefault="00BC6DED">
      <w:pPr>
        <w:spacing w:line="259" w:lineRule="auto"/>
        <w:rPr>
          <w:sz w:val="24"/>
        </w:rPr>
        <w:sectPr w:rsidR="00BC6DED">
          <w:pgSz w:w="11910" w:h="16840"/>
          <w:pgMar w:top="1340" w:right="540" w:bottom="1240" w:left="1280" w:header="0" w:footer="1052" w:gutter="0"/>
          <w:cols w:space="720"/>
        </w:sectPr>
      </w:pPr>
    </w:p>
    <w:p w14:paraId="05A86CE1" w14:textId="77777777" w:rsidR="00BC6DED" w:rsidRDefault="00A84A7E">
      <w:pPr>
        <w:spacing w:before="82" w:line="259" w:lineRule="auto"/>
        <w:ind w:left="858" w:right="1061"/>
        <w:rPr>
          <w:sz w:val="24"/>
        </w:rPr>
      </w:pPr>
      <w:r>
        <w:rPr>
          <w:sz w:val="24"/>
        </w:rPr>
        <w:lastRenderedPageBreak/>
        <w:t>Each</w:t>
      </w:r>
      <w:r>
        <w:rPr>
          <w:spacing w:val="-5"/>
          <w:sz w:val="24"/>
        </w:rPr>
        <w:t xml:space="preserve"> </w:t>
      </w:r>
      <w:r>
        <w:rPr>
          <w:sz w:val="24"/>
        </w:rPr>
        <w:t>agency</w:t>
      </w:r>
      <w:r>
        <w:rPr>
          <w:spacing w:val="-3"/>
          <w:sz w:val="24"/>
        </w:rPr>
        <w:t xml:space="preserve"> </w:t>
      </w:r>
      <w:r>
        <w:rPr>
          <w:sz w:val="24"/>
        </w:rPr>
        <w:t>is</w:t>
      </w:r>
      <w:r>
        <w:rPr>
          <w:spacing w:val="-4"/>
          <w:sz w:val="24"/>
        </w:rPr>
        <w:t xml:space="preserve"> </w:t>
      </w:r>
      <w:r>
        <w:rPr>
          <w:sz w:val="24"/>
        </w:rPr>
        <w:t>responsible</w:t>
      </w:r>
      <w:r>
        <w:rPr>
          <w:spacing w:val="-3"/>
          <w:sz w:val="24"/>
        </w:rPr>
        <w:t xml:space="preserve"> </w:t>
      </w:r>
      <w:r>
        <w:rPr>
          <w:sz w:val="24"/>
        </w:rPr>
        <w:t>for</w:t>
      </w:r>
      <w:r>
        <w:rPr>
          <w:spacing w:val="-3"/>
          <w:sz w:val="24"/>
        </w:rPr>
        <w:t xml:space="preserve"> </w:t>
      </w:r>
      <w:r>
        <w:rPr>
          <w:sz w:val="24"/>
        </w:rPr>
        <w:t>acting</w:t>
      </w:r>
      <w:r>
        <w:rPr>
          <w:spacing w:val="-5"/>
          <w:sz w:val="24"/>
        </w:rPr>
        <w:t xml:space="preserve"> </w:t>
      </w:r>
      <w:r>
        <w:rPr>
          <w:sz w:val="24"/>
        </w:rPr>
        <w:t>on any</w:t>
      </w:r>
      <w:r>
        <w:rPr>
          <w:spacing w:val="-5"/>
          <w:sz w:val="24"/>
        </w:rPr>
        <w:t xml:space="preserve"> </w:t>
      </w:r>
      <w:r>
        <w:rPr>
          <w:sz w:val="24"/>
        </w:rPr>
        <w:t>recommendations</w:t>
      </w:r>
      <w:r>
        <w:rPr>
          <w:spacing w:val="-5"/>
          <w:sz w:val="24"/>
        </w:rPr>
        <w:t xml:space="preserve"> </w:t>
      </w:r>
      <w:r>
        <w:rPr>
          <w:sz w:val="24"/>
        </w:rPr>
        <w:t>not</w:t>
      </w:r>
      <w:r>
        <w:rPr>
          <w:spacing w:val="-5"/>
          <w:sz w:val="24"/>
        </w:rPr>
        <w:t xml:space="preserve"> </w:t>
      </w:r>
      <w:r>
        <w:rPr>
          <w:sz w:val="24"/>
        </w:rPr>
        <w:t>included in the report in accordance with their respective governance arrangements.</w:t>
      </w:r>
    </w:p>
    <w:p w14:paraId="2965B1EE" w14:textId="77777777" w:rsidR="00BC6DED" w:rsidRDefault="00A84A7E">
      <w:pPr>
        <w:spacing w:before="160" w:line="259" w:lineRule="auto"/>
        <w:ind w:left="858" w:right="1061"/>
        <w:rPr>
          <w:sz w:val="24"/>
        </w:rPr>
      </w:pPr>
      <w:r>
        <w:rPr>
          <w:sz w:val="24"/>
        </w:rPr>
        <w:t>The recommendations must reflect the conclusions made from the review and any recommendations which require immediate action must be raised with</w:t>
      </w:r>
      <w:r>
        <w:rPr>
          <w:spacing w:val="-2"/>
          <w:sz w:val="24"/>
        </w:rPr>
        <w:t xml:space="preserve"> </w:t>
      </w:r>
      <w:r>
        <w:rPr>
          <w:sz w:val="24"/>
        </w:rPr>
        <w:t>the</w:t>
      </w:r>
      <w:r>
        <w:rPr>
          <w:spacing w:val="-5"/>
          <w:sz w:val="24"/>
        </w:rPr>
        <w:t xml:space="preserve"> </w:t>
      </w:r>
      <w:r>
        <w:rPr>
          <w:sz w:val="24"/>
        </w:rPr>
        <w:t>relevant</w:t>
      </w:r>
      <w:r>
        <w:rPr>
          <w:spacing w:val="-3"/>
          <w:sz w:val="24"/>
        </w:rPr>
        <w:t xml:space="preserve"> </w:t>
      </w:r>
      <w:r>
        <w:rPr>
          <w:sz w:val="24"/>
        </w:rPr>
        <w:t>agency</w:t>
      </w:r>
      <w:r>
        <w:rPr>
          <w:spacing w:val="-3"/>
          <w:sz w:val="24"/>
        </w:rPr>
        <w:t xml:space="preserve"> </w:t>
      </w:r>
      <w:r>
        <w:rPr>
          <w:sz w:val="24"/>
        </w:rPr>
        <w:t>senior</w:t>
      </w:r>
      <w:r>
        <w:rPr>
          <w:spacing w:val="-6"/>
          <w:sz w:val="24"/>
        </w:rPr>
        <w:t xml:space="preserve"> </w:t>
      </w:r>
      <w:r>
        <w:rPr>
          <w:sz w:val="24"/>
        </w:rPr>
        <w:t>manager</w:t>
      </w:r>
      <w:r>
        <w:rPr>
          <w:spacing w:val="-2"/>
          <w:sz w:val="24"/>
        </w:rPr>
        <w:t xml:space="preserve"> </w:t>
      </w:r>
      <w:r>
        <w:rPr>
          <w:sz w:val="24"/>
        </w:rPr>
        <w:t>and</w:t>
      </w:r>
      <w:r>
        <w:rPr>
          <w:spacing w:val="-5"/>
          <w:sz w:val="24"/>
        </w:rPr>
        <w:t xml:space="preserve"> </w:t>
      </w:r>
      <w:r>
        <w:rPr>
          <w:sz w:val="24"/>
        </w:rPr>
        <w:t>the</w:t>
      </w:r>
      <w:r>
        <w:rPr>
          <w:spacing w:val="-5"/>
          <w:sz w:val="24"/>
        </w:rPr>
        <w:t xml:space="preserve"> </w:t>
      </w:r>
      <w:r>
        <w:rPr>
          <w:sz w:val="24"/>
        </w:rPr>
        <w:t>SAR</w:t>
      </w:r>
      <w:r>
        <w:rPr>
          <w:spacing w:val="-2"/>
          <w:sz w:val="24"/>
        </w:rPr>
        <w:t xml:space="preserve"> </w:t>
      </w:r>
      <w:r>
        <w:rPr>
          <w:sz w:val="24"/>
        </w:rPr>
        <w:t>subgroup</w:t>
      </w:r>
      <w:r>
        <w:rPr>
          <w:spacing w:val="-3"/>
          <w:sz w:val="24"/>
        </w:rPr>
        <w:t xml:space="preserve"> </w:t>
      </w:r>
      <w:r>
        <w:rPr>
          <w:sz w:val="24"/>
        </w:rPr>
        <w:t>and</w:t>
      </w:r>
      <w:r>
        <w:rPr>
          <w:spacing w:val="-3"/>
          <w:sz w:val="24"/>
        </w:rPr>
        <w:t xml:space="preserve"> </w:t>
      </w:r>
      <w:r>
        <w:rPr>
          <w:sz w:val="24"/>
        </w:rPr>
        <w:t xml:space="preserve">should not be delayed until the review report is </w:t>
      </w:r>
      <w:proofErr w:type="spellStart"/>
      <w:r>
        <w:rPr>
          <w:sz w:val="24"/>
        </w:rPr>
        <w:t>finalised</w:t>
      </w:r>
      <w:proofErr w:type="spellEnd"/>
      <w:r>
        <w:rPr>
          <w:sz w:val="24"/>
        </w:rPr>
        <w:t>.</w:t>
      </w:r>
    </w:p>
    <w:p w14:paraId="3D67C829" w14:textId="77777777" w:rsidR="00BC6DED" w:rsidRDefault="00A84A7E">
      <w:pPr>
        <w:pStyle w:val="Heading2"/>
        <w:numPr>
          <w:ilvl w:val="0"/>
          <w:numId w:val="1"/>
        </w:numPr>
        <w:tabs>
          <w:tab w:val="left" w:pos="1274"/>
        </w:tabs>
        <w:spacing w:before="159"/>
        <w:ind w:left="1273" w:hanging="416"/>
      </w:pPr>
      <w:r>
        <w:rPr>
          <w:spacing w:val="-2"/>
        </w:rPr>
        <w:t>Feedback</w:t>
      </w:r>
    </w:p>
    <w:p w14:paraId="5176986C" w14:textId="77777777" w:rsidR="00BC6DED" w:rsidRDefault="00A84A7E">
      <w:pPr>
        <w:spacing w:before="182" w:line="259" w:lineRule="auto"/>
        <w:ind w:left="858" w:right="980"/>
        <w:rPr>
          <w:i/>
          <w:sz w:val="24"/>
        </w:rPr>
      </w:pPr>
      <w:r>
        <w:rPr>
          <w:i/>
          <w:sz w:val="24"/>
        </w:rPr>
        <w:t>Identify</w:t>
      </w:r>
      <w:r>
        <w:rPr>
          <w:i/>
          <w:spacing w:val="-3"/>
          <w:sz w:val="24"/>
        </w:rPr>
        <w:t xml:space="preserve"> </w:t>
      </w:r>
      <w:r>
        <w:rPr>
          <w:i/>
          <w:sz w:val="24"/>
        </w:rPr>
        <w:t>how</w:t>
      </w:r>
      <w:r>
        <w:rPr>
          <w:i/>
          <w:spacing w:val="-4"/>
          <w:sz w:val="24"/>
        </w:rPr>
        <w:t xml:space="preserve"> </w:t>
      </w:r>
      <w:r>
        <w:rPr>
          <w:i/>
          <w:sz w:val="24"/>
        </w:rPr>
        <w:t>your</w:t>
      </w:r>
      <w:r>
        <w:rPr>
          <w:i/>
          <w:spacing w:val="-6"/>
          <w:sz w:val="24"/>
        </w:rPr>
        <w:t xml:space="preserve"> </w:t>
      </w:r>
      <w:r>
        <w:rPr>
          <w:i/>
          <w:sz w:val="24"/>
        </w:rPr>
        <w:t>organisation</w:t>
      </w:r>
      <w:r>
        <w:rPr>
          <w:i/>
          <w:spacing w:val="-5"/>
          <w:sz w:val="24"/>
        </w:rPr>
        <w:t xml:space="preserve"> </w:t>
      </w:r>
      <w:r>
        <w:rPr>
          <w:i/>
          <w:sz w:val="24"/>
        </w:rPr>
        <w:t>is</w:t>
      </w:r>
      <w:r>
        <w:rPr>
          <w:i/>
          <w:spacing w:val="-4"/>
          <w:sz w:val="24"/>
        </w:rPr>
        <w:t xml:space="preserve"> </w:t>
      </w:r>
      <w:r>
        <w:rPr>
          <w:i/>
          <w:sz w:val="24"/>
        </w:rPr>
        <w:t>planning</w:t>
      </w:r>
      <w:r>
        <w:rPr>
          <w:i/>
          <w:spacing w:val="-4"/>
          <w:sz w:val="24"/>
        </w:rPr>
        <w:t xml:space="preserve"> </w:t>
      </w:r>
      <w:r>
        <w:rPr>
          <w:i/>
          <w:sz w:val="24"/>
        </w:rPr>
        <w:t>to</w:t>
      </w:r>
      <w:r>
        <w:rPr>
          <w:i/>
          <w:spacing w:val="-5"/>
          <w:sz w:val="24"/>
        </w:rPr>
        <w:t xml:space="preserve"> </w:t>
      </w:r>
      <w:r>
        <w:rPr>
          <w:i/>
          <w:sz w:val="24"/>
        </w:rPr>
        <w:t>feedback</w:t>
      </w:r>
      <w:r>
        <w:rPr>
          <w:i/>
          <w:spacing w:val="-3"/>
          <w:sz w:val="24"/>
        </w:rPr>
        <w:t xml:space="preserve"> </w:t>
      </w:r>
      <w:r>
        <w:rPr>
          <w:i/>
          <w:sz w:val="24"/>
        </w:rPr>
        <w:t>the</w:t>
      </w:r>
      <w:r>
        <w:rPr>
          <w:i/>
          <w:spacing w:val="-3"/>
          <w:sz w:val="24"/>
        </w:rPr>
        <w:t xml:space="preserve"> </w:t>
      </w:r>
      <w:r>
        <w:rPr>
          <w:i/>
          <w:sz w:val="24"/>
        </w:rPr>
        <w:t>lessons</w:t>
      </w:r>
      <w:r>
        <w:rPr>
          <w:i/>
          <w:spacing w:val="-3"/>
          <w:sz w:val="24"/>
        </w:rPr>
        <w:t xml:space="preserve"> </w:t>
      </w:r>
      <w:r>
        <w:rPr>
          <w:i/>
          <w:sz w:val="24"/>
        </w:rPr>
        <w:t>learnt</w:t>
      </w:r>
      <w:r>
        <w:rPr>
          <w:i/>
          <w:spacing w:val="-2"/>
          <w:sz w:val="24"/>
        </w:rPr>
        <w:t xml:space="preserve"> </w:t>
      </w:r>
      <w:r>
        <w:rPr>
          <w:i/>
          <w:sz w:val="24"/>
        </w:rPr>
        <w:t xml:space="preserve">from the SAR process internally to staff involved and to a wider practitioner </w:t>
      </w:r>
      <w:r>
        <w:rPr>
          <w:i/>
          <w:spacing w:val="-2"/>
          <w:sz w:val="24"/>
        </w:rPr>
        <w:t>audience.</w:t>
      </w:r>
    </w:p>
    <w:p w14:paraId="4DC244AB" w14:textId="77777777" w:rsidR="00BC6DED" w:rsidRDefault="00A84A7E">
      <w:pPr>
        <w:pStyle w:val="Heading2"/>
        <w:numPr>
          <w:ilvl w:val="0"/>
          <w:numId w:val="1"/>
        </w:numPr>
        <w:tabs>
          <w:tab w:val="left" w:pos="1342"/>
        </w:tabs>
        <w:spacing w:before="160"/>
        <w:ind w:left="1341" w:hanging="484"/>
      </w:pPr>
      <w:r>
        <w:t>Checklist</w:t>
      </w:r>
      <w:r>
        <w:rPr>
          <w:spacing w:val="-5"/>
        </w:rPr>
        <w:t xml:space="preserve"> </w:t>
      </w:r>
      <w:r>
        <w:t>for</w:t>
      </w:r>
      <w:r>
        <w:rPr>
          <w:spacing w:val="-5"/>
        </w:rPr>
        <w:t xml:space="preserve"> </w:t>
      </w:r>
      <w:r>
        <w:t>Learning</w:t>
      </w:r>
      <w:r>
        <w:rPr>
          <w:spacing w:val="-5"/>
        </w:rPr>
        <w:t xml:space="preserve"> </w:t>
      </w:r>
      <w:r>
        <w:t>Report</w:t>
      </w:r>
      <w:r>
        <w:rPr>
          <w:spacing w:val="-6"/>
        </w:rPr>
        <w:t xml:space="preserve"> </w:t>
      </w:r>
      <w:r>
        <w:rPr>
          <w:spacing w:val="-2"/>
        </w:rPr>
        <w:t>Authors</w:t>
      </w:r>
    </w:p>
    <w:p w14:paraId="30D1415E" w14:textId="77777777" w:rsidR="00BC6DED" w:rsidRDefault="00BC6DED">
      <w:pPr>
        <w:pStyle w:val="BodyText"/>
        <w:spacing w:before="7"/>
        <w:rPr>
          <w:b/>
          <w:sz w:val="15"/>
        </w:rPr>
      </w:pPr>
    </w:p>
    <w:tbl>
      <w:tblPr>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
        <w:gridCol w:w="6724"/>
        <w:gridCol w:w="1039"/>
      </w:tblGrid>
      <w:tr w:rsidR="00BC6DED" w14:paraId="2312B31B" w14:textId="77777777">
        <w:trPr>
          <w:trHeight w:val="460"/>
        </w:trPr>
        <w:tc>
          <w:tcPr>
            <w:tcW w:w="662" w:type="dxa"/>
          </w:tcPr>
          <w:p w14:paraId="66C5868B" w14:textId="77777777" w:rsidR="00BC6DED" w:rsidRDefault="00A84A7E">
            <w:pPr>
              <w:pStyle w:val="TableParagraph"/>
              <w:spacing w:before="3"/>
              <w:ind w:left="107"/>
              <w:rPr>
                <w:b/>
              </w:rPr>
            </w:pPr>
            <w:r>
              <w:rPr>
                <w:b/>
                <w:spacing w:val="-5"/>
              </w:rPr>
              <w:t>1.</w:t>
            </w:r>
          </w:p>
        </w:tc>
        <w:tc>
          <w:tcPr>
            <w:tcW w:w="6724" w:type="dxa"/>
          </w:tcPr>
          <w:p w14:paraId="42C762B4" w14:textId="77777777" w:rsidR="00BC6DED" w:rsidRDefault="00A84A7E">
            <w:pPr>
              <w:pStyle w:val="TableParagraph"/>
              <w:spacing w:line="230" w:lineRule="exact"/>
              <w:ind w:left="108" w:right="201"/>
              <w:rPr>
                <w:sz w:val="20"/>
              </w:rPr>
            </w:pPr>
            <w:r>
              <w:rPr>
                <w:sz w:val="20"/>
              </w:rPr>
              <w:t>The</w:t>
            </w:r>
            <w:r>
              <w:rPr>
                <w:spacing w:val="-6"/>
                <w:sz w:val="20"/>
              </w:rPr>
              <w:t xml:space="preserve"> </w:t>
            </w:r>
            <w:r>
              <w:rPr>
                <w:sz w:val="20"/>
              </w:rPr>
              <w:t>learning</w:t>
            </w:r>
            <w:r>
              <w:rPr>
                <w:spacing w:val="-6"/>
                <w:sz w:val="20"/>
              </w:rPr>
              <w:t xml:space="preserve"> </w:t>
            </w:r>
            <w:r>
              <w:rPr>
                <w:sz w:val="20"/>
              </w:rPr>
              <w:t>report</w:t>
            </w:r>
            <w:r>
              <w:rPr>
                <w:spacing w:val="-2"/>
                <w:sz w:val="20"/>
              </w:rPr>
              <w:t xml:space="preserve"> </w:t>
            </w:r>
            <w:r>
              <w:rPr>
                <w:sz w:val="20"/>
              </w:rPr>
              <w:t>author</w:t>
            </w:r>
            <w:r>
              <w:rPr>
                <w:spacing w:val="-4"/>
                <w:sz w:val="20"/>
              </w:rPr>
              <w:t xml:space="preserve"> </w:t>
            </w:r>
            <w:r>
              <w:rPr>
                <w:sz w:val="20"/>
              </w:rPr>
              <w:t>is</w:t>
            </w:r>
            <w:r>
              <w:rPr>
                <w:spacing w:val="-4"/>
                <w:sz w:val="20"/>
              </w:rPr>
              <w:t xml:space="preserve"> </w:t>
            </w:r>
            <w:r>
              <w:rPr>
                <w:sz w:val="20"/>
              </w:rPr>
              <w:t>independent</w:t>
            </w:r>
            <w:r>
              <w:rPr>
                <w:spacing w:val="-5"/>
                <w:sz w:val="20"/>
              </w:rPr>
              <w:t xml:space="preserve"> </w:t>
            </w:r>
            <w:r>
              <w:rPr>
                <w:sz w:val="20"/>
              </w:rPr>
              <w:t>of</w:t>
            </w:r>
            <w:r>
              <w:rPr>
                <w:spacing w:val="-5"/>
                <w:sz w:val="20"/>
              </w:rPr>
              <w:t xml:space="preserve"> </w:t>
            </w:r>
            <w:r>
              <w:rPr>
                <w:sz w:val="20"/>
              </w:rPr>
              <w:t>case</w:t>
            </w:r>
            <w:r>
              <w:rPr>
                <w:spacing w:val="-3"/>
                <w:sz w:val="20"/>
              </w:rPr>
              <w:t xml:space="preserve"> </w:t>
            </w:r>
            <w:r>
              <w:rPr>
                <w:sz w:val="20"/>
              </w:rPr>
              <w:t>under</w:t>
            </w:r>
            <w:r>
              <w:rPr>
                <w:spacing w:val="-5"/>
                <w:sz w:val="20"/>
              </w:rPr>
              <w:t xml:space="preserve"> </w:t>
            </w:r>
            <w:proofErr w:type="gramStart"/>
            <w:r>
              <w:rPr>
                <w:sz w:val="20"/>
              </w:rPr>
              <w:t>review</w:t>
            </w:r>
            <w:proofErr w:type="gramEnd"/>
            <w:r>
              <w:rPr>
                <w:spacing w:val="-3"/>
                <w:sz w:val="20"/>
              </w:rPr>
              <w:t xml:space="preserve"> </w:t>
            </w:r>
            <w:r>
              <w:rPr>
                <w:sz w:val="20"/>
              </w:rPr>
              <w:t>and</w:t>
            </w:r>
            <w:r>
              <w:rPr>
                <w:spacing w:val="-3"/>
                <w:sz w:val="20"/>
              </w:rPr>
              <w:t xml:space="preserve"> </w:t>
            </w:r>
            <w:r>
              <w:rPr>
                <w:sz w:val="20"/>
              </w:rPr>
              <w:t>this is clear within the report?</w:t>
            </w:r>
          </w:p>
        </w:tc>
        <w:tc>
          <w:tcPr>
            <w:tcW w:w="1039" w:type="dxa"/>
          </w:tcPr>
          <w:p w14:paraId="762275EB" w14:textId="77777777" w:rsidR="00BC6DED" w:rsidRDefault="00BC6DED">
            <w:pPr>
              <w:pStyle w:val="TableParagraph"/>
              <w:rPr>
                <w:rFonts w:ascii="Times New Roman"/>
                <w:sz w:val="20"/>
              </w:rPr>
            </w:pPr>
          </w:p>
        </w:tc>
      </w:tr>
      <w:tr w:rsidR="00BC6DED" w14:paraId="117B5A2E" w14:textId="77777777">
        <w:trPr>
          <w:trHeight w:val="254"/>
        </w:trPr>
        <w:tc>
          <w:tcPr>
            <w:tcW w:w="662" w:type="dxa"/>
          </w:tcPr>
          <w:p w14:paraId="1F6DDAAB" w14:textId="77777777" w:rsidR="00BC6DED" w:rsidRDefault="00A84A7E">
            <w:pPr>
              <w:pStyle w:val="TableParagraph"/>
              <w:spacing w:line="234" w:lineRule="exact"/>
              <w:ind w:left="107"/>
              <w:rPr>
                <w:b/>
              </w:rPr>
            </w:pPr>
            <w:r>
              <w:rPr>
                <w:b/>
                <w:spacing w:val="-5"/>
              </w:rPr>
              <w:t>2.</w:t>
            </w:r>
          </w:p>
        </w:tc>
        <w:tc>
          <w:tcPr>
            <w:tcW w:w="6724" w:type="dxa"/>
          </w:tcPr>
          <w:p w14:paraId="546A8D04" w14:textId="77777777" w:rsidR="00BC6DED" w:rsidRDefault="00A84A7E">
            <w:pPr>
              <w:pStyle w:val="TableParagraph"/>
              <w:spacing w:line="229" w:lineRule="exact"/>
              <w:ind w:left="108"/>
              <w:rPr>
                <w:sz w:val="20"/>
              </w:rPr>
            </w:pPr>
            <w:r>
              <w:rPr>
                <w:sz w:val="20"/>
              </w:rPr>
              <w:t>The</w:t>
            </w:r>
            <w:r>
              <w:rPr>
                <w:spacing w:val="-7"/>
                <w:sz w:val="20"/>
              </w:rPr>
              <w:t xml:space="preserve"> </w:t>
            </w:r>
            <w:r>
              <w:rPr>
                <w:sz w:val="20"/>
              </w:rPr>
              <w:t>author</w:t>
            </w:r>
            <w:r>
              <w:rPr>
                <w:spacing w:val="-3"/>
                <w:sz w:val="20"/>
              </w:rPr>
              <w:t xml:space="preserve"> </w:t>
            </w:r>
            <w:r>
              <w:rPr>
                <w:sz w:val="20"/>
              </w:rPr>
              <w:t>has</w:t>
            </w:r>
            <w:r>
              <w:rPr>
                <w:spacing w:val="-5"/>
                <w:sz w:val="20"/>
              </w:rPr>
              <w:t xml:space="preserve"> </w:t>
            </w:r>
            <w:r>
              <w:rPr>
                <w:sz w:val="20"/>
              </w:rPr>
              <w:t>included</w:t>
            </w:r>
            <w:r>
              <w:rPr>
                <w:spacing w:val="-5"/>
                <w:sz w:val="20"/>
              </w:rPr>
              <w:t xml:space="preserve"> </w:t>
            </w:r>
            <w:r>
              <w:rPr>
                <w:sz w:val="20"/>
              </w:rPr>
              <w:t>a</w:t>
            </w:r>
            <w:r>
              <w:rPr>
                <w:spacing w:val="-4"/>
                <w:sz w:val="20"/>
              </w:rPr>
              <w:t xml:space="preserve"> </w:t>
            </w:r>
            <w:r>
              <w:rPr>
                <w:sz w:val="20"/>
              </w:rPr>
              <w:t>summary</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role</w:t>
            </w:r>
            <w:r>
              <w:rPr>
                <w:spacing w:val="-4"/>
                <w:sz w:val="20"/>
              </w:rPr>
              <w:t xml:space="preserve"> </w:t>
            </w:r>
            <w:r>
              <w:rPr>
                <w:sz w:val="20"/>
              </w:rPr>
              <w:t>of</w:t>
            </w:r>
            <w:r>
              <w:rPr>
                <w:spacing w:val="-7"/>
                <w:sz w:val="20"/>
              </w:rPr>
              <w:t xml:space="preserve"> </w:t>
            </w:r>
            <w:r>
              <w:rPr>
                <w:sz w:val="20"/>
              </w:rPr>
              <w:t>the</w:t>
            </w:r>
            <w:r>
              <w:rPr>
                <w:spacing w:val="-5"/>
                <w:sz w:val="20"/>
              </w:rPr>
              <w:t xml:space="preserve"> </w:t>
            </w:r>
            <w:r>
              <w:rPr>
                <w:spacing w:val="-2"/>
                <w:sz w:val="20"/>
              </w:rPr>
              <w:t>organisation?</w:t>
            </w:r>
          </w:p>
        </w:tc>
        <w:tc>
          <w:tcPr>
            <w:tcW w:w="1039" w:type="dxa"/>
          </w:tcPr>
          <w:p w14:paraId="16B0A374" w14:textId="77777777" w:rsidR="00BC6DED" w:rsidRDefault="00BC6DED">
            <w:pPr>
              <w:pStyle w:val="TableParagraph"/>
              <w:rPr>
                <w:rFonts w:ascii="Times New Roman"/>
                <w:sz w:val="18"/>
              </w:rPr>
            </w:pPr>
          </w:p>
        </w:tc>
      </w:tr>
      <w:tr w:rsidR="00BC6DED" w14:paraId="6449B37A" w14:textId="77777777">
        <w:trPr>
          <w:trHeight w:val="460"/>
        </w:trPr>
        <w:tc>
          <w:tcPr>
            <w:tcW w:w="662" w:type="dxa"/>
          </w:tcPr>
          <w:p w14:paraId="443F63AA" w14:textId="77777777" w:rsidR="00BC6DED" w:rsidRDefault="00A84A7E">
            <w:pPr>
              <w:pStyle w:val="TableParagraph"/>
              <w:ind w:left="107"/>
              <w:rPr>
                <w:b/>
              </w:rPr>
            </w:pPr>
            <w:r>
              <w:rPr>
                <w:b/>
                <w:spacing w:val="-5"/>
              </w:rPr>
              <w:t>3.</w:t>
            </w:r>
          </w:p>
        </w:tc>
        <w:tc>
          <w:tcPr>
            <w:tcW w:w="6724" w:type="dxa"/>
          </w:tcPr>
          <w:p w14:paraId="4EDF3923" w14:textId="77777777" w:rsidR="00BC6DED" w:rsidRDefault="00A84A7E">
            <w:pPr>
              <w:pStyle w:val="TableParagraph"/>
              <w:spacing w:line="230" w:lineRule="exact"/>
              <w:ind w:left="108" w:right="201"/>
              <w:rPr>
                <w:sz w:val="20"/>
              </w:rPr>
            </w:pPr>
            <w:r>
              <w:rPr>
                <w:sz w:val="20"/>
              </w:rPr>
              <w:t>The</w:t>
            </w:r>
            <w:r>
              <w:rPr>
                <w:spacing w:val="-7"/>
                <w:sz w:val="20"/>
              </w:rPr>
              <w:t xml:space="preserve"> </w:t>
            </w:r>
            <w:r>
              <w:rPr>
                <w:sz w:val="20"/>
              </w:rPr>
              <w:t>author</w:t>
            </w:r>
            <w:r>
              <w:rPr>
                <w:spacing w:val="-3"/>
                <w:sz w:val="20"/>
              </w:rPr>
              <w:t xml:space="preserve"> </w:t>
            </w:r>
            <w:r>
              <w:rPr>
                <w:sz w:val="20"/>
              </w:rPr>
              <w:t>has</w:t>
            </w:r>
            <w:r>
              <w:rPr>
                <w:spacing w:val="-3"/>
                <w:sz w:val="20"/>
              </w:rPr>
              <w:t xml:space="preserve"> </w:t>
            </w:r>
            <w:r>
              <w:rPr>
                <w:sz w:val="20"/>
              </w:rPr>
              <w:t>provided</w:t>
            </w:r>
            <w:r>
              <w:rPr>
                <w:spacing w:val="-4"/>
                <w:sz w:val="20"/>
              </w:rPr>
              <w:t xml:space="preserve"> </w:t>
            </w:r>
            <w:r>
              <w:rPr>
                <w:sz w:val="20"/>
              </w:rPr>
              <w:t>a</w:t>
            </w:r>
            <w:r>
              <w:rPr>
                <w:spacing w:val="-4"/>
                <w:sz w:val="20"/>
              </w:rPr>
              <w:t xml:space="preserve"> </w:t>
            </w:r>
            <w:r>
              <w:rPr>
                <w:sz w:val="20"/>
              </w:rPr>
              <w:t>brief</w:t>
            </w:r>
            <w:r>
              <w:rPr>
                <w:spacing w:val="-4"/>
                <w:sz w:val="20"/>
              </w:rPr>
              <w:t xml:space="preserve"> </w:t>
            </w:r>
            <w:r>
              <w:rPr>
                <w:sz w:val="20"/>
              </w:rPr>
              <w:t>overview</w:t>
            </w:r>
            <w:r>
              <w:rPr>
                <w:spacing w:val="-4"/>
                <w:sz w:val="20"/>
              </w:rPr>
              <w:t xml:space="preserve"> </w:t>
            </w:r>
            <w:r>
              <w:rPr>
                <w:sz w:val="20"/>
              </w:rPr>
              <w:t>of</w:t>
            </w:r>
            <w:r>
              <w:rPr>
                <w:spacing w:val="-7"/>
                <w:sz w:val="20"/>
              </w:rPr>
              <w:t xml:space="preserve"> </w:t>
            </w:r>
            <w:r>
              <w:rPr>
                <w:sz w:val="20"/>
              </w:rPr>
              <w:t>their</w:t>
            </w:r>
            <w:r>
              <w:rPr>
                <w:spacing w:val="-3"/>
                <w:sz w:val="20"/>
              </w:rPr>
              <w:t xml:space="preserve"> </w:t>
            </w:r>
            <w:r>
              <w:rPr>
                <w:sz w:val="20"/>
              </w:rPr>
              <w:t>background</w:t>
            </w:r>
            <w:r>
              <w:rPr>
                <w:spacing w:val="-6"/>
                <w:sz w:val="20"/>
              </w:rPr>
              <w:t xml:space="preserve"> </w:t>
            </w:r>
            <w:r>
              <w:rPr>
                <w:sz w:val="20"/>
              </w:rPr>
              <w:t>and experience relevant to the learning report authorship role?</w:t>
            </w:r>
          </w:p>
        </w:tc>
        <w:tc>
          <w:tcPr>
            <w:tcW w:w="1039" w:type="dxa"/>
          </w:tcPr>
          <w:p w14:paraId="649FDF63" w14:textId="77777777" w:rsidR="00BC6DED" w:rsidRDefault="00BC6DED">
            <w:pPr>
              <w:pStyle w:val="TableParagraph"/>
              <w:rPr>
                <w:rFonts w:ascii="Times New Roman"/>
                <w:sz w:val="20"/>
              </w:rPr>
            </w:pPr>
          </w:p>
        </w:tc>
      </w:tr>
      <w:tr w:rsidR="00BC6DED" w14:paraId="130EF3A8" w14:textId="77777777">
        <w:trPr>
          <w:trHeight w:val="918"/>
        </w:trPr>
        <w:tc>
          <w:tcPr>
            <w:tcW w:w="662" w:type="dxa"/>
          </w:tcPr>
          <w:p w14:paraId="7A773957" w14:textId="77777777" w:rsidR="00BC6DED" w:rsidRDefault="00A84A7E">
            <w:pPr>
              <w:pStyle w:val="TableParagraph"/>
              <w:ind w:left="107"/>
              <w:rPr>
                <w:b/>
              </w:rPr>
            </w:pPr>
            <w:r>
              <w:rPr>
                <w:b/>
                <w:spacing w:val="-5"/>
              </w:rPr>
              <w:t>4.</w:t>
            </w:r>
          </w:p>
        </w:tc>
        <w:tc>
          <w:tcPr>
            <w:tcW w:w="6724" w:type="dxa"/>
          </w:tcPr>
          <w:p w14:paraId="4ADFBFA2" w14:textId="77777777" w:rsidR="00BC6DED" w:rsidRDefault="00A84A7E">
            <w:pPr>
              <w:pStyle w:val="TableParagraph"/>
              <w:ind w:left="108" w:right="55"/>
              <w:rPr>
                <w:sz w:val="20"/>
              </w:rPr>
            </w:pPr>
            <w:r>
              <w:rPr>
                <w:sz w:val="20"/>
              </w:rPr>
              <w:t xml:space="preserve">The author has completed the template provided in the toolkit and has kept the identity of all individuals referenced in the report </w:t>
            </w:r>
            <w:proofErr w:type="spellStart"/>
            <w:r>
              <w:rPr>
                <w:sz w:val="20"/>
              </w:rPr>
              <w:t>anonymised</w:t>
            </w:r>
            <w:proofErr w:type="spellEnd"/>
            <w:r>
              <w:rPr>
                <w:sz w:val="20"/>
              </w:rPr>
              <w:t>. Professionals</w:t>
            </w:r>
            <w:r>
              <w:rPr>
                <w:spacing w:val="-5"/>
                <w:sz w:val="20"/>
              </w:rPr>
              <w:t xml:space="preserve"> </w:t>
            </w:r>
            <w:r>
              <w:rPr>
                <w:sz w:val="20"/>
              </w:rPr>
              <w:t>are</w:t>
            </w:r>
            <w:r>
              <w:rPr>
                <w:spacing w:val="-2"/>
                <w:sz w:val="20"/>
              </w:rPr>
              <w:t xml:space="preserve"> </w:t>
            </w:r>
            <w:r>
              <w:rPr>
                <w:sz w:val="20"/>
              </w:rPr>
              <w:t>identified</w:t>
            </w:r>
            <w:r>
              <w:rPr>
                <w:spacing w:val="-4"/>
                <w:sz w:val="20"/>
              </w:rPr>
              <w:t xml:space="preserve"> </w:t>
            </w:r>
            <w:r>
              <w:rPr>
                <w:sz w:val="20"/>
              </w:rPr>
              <w:t>by</w:t>
            </w:r>
            <w:r>
              <w:rPr>
                <w:spacing w:val="-5"/>
                <w:sz w:val="20"/>
              </w:rPr>
              <w:t xml:space="preserve"> </w:t>
            </w:r>
            <w:r>
              <w:rPr>
                <w:sz w:val="20"/>
              </w:rPr>
              <w:t>job</w:t>
            </w:r>
            <w:r>
              <w:rPr>
                <w:spacing w:val="-7"/>
                <w:sz w:val="20"/>
              </w:rPr>
              <w:t xml:space="preserve"> </w:t>
            </w:r>
            <w:r>
              <w:rPr>
                <w:sz w:val="20"/>
              </w:rPr>
              <w:t>title</w:t>
            </w:r>
            <w:r>
              <w:rPr>
                <w:spacing w:val="-4"/>
                <w:sz w:val="20"/>
              </w:rPr>
              <w:t xml:space="preserve"> </w:t>
            </w:r>
            <w:r>
              <w:rPr>
                <w:sz w:val="20"/>
              </w:rPr>
              <w:t>and</w:t>
            </w:r>
            <w:r>
              <w:rPr>
                <w:spacing w:val="-6"/>
                <w:sz w:val="20"/>
              </w:rPr>
              <w:t xml:space="preserve"> </w:t>
            </w:r>
            <w:r>
              <w:rPr>
                <w:sz w:val="20"/>
              </w:rPr>
              <w:t>listed</w:t>
            </w:r>
            <w:r>
              <w:rPr>
                <w:spacing w:val="-4"/>
                <w:sz w:val="20"/>
              </w:rPr>
              <w:t xml:space="preserve"> </w:t>
            </w:r>
            <w:r>
              <w:rPr>
                <w:sz w:val="20"/>
              </w:rPr>
              <w:t>on</w:t>
            </w:r>
            <w:r>
              <w:rPr>
                <w:spacing w:val="-5"/>
                <w:sz w:val="20"/>
              </w:rPr>
              <w:t xml:space="preserve"> </w:t>
            </w:r>
            <w:r>
              <w:rPr>
                <w:sz w:val="20"/>
              </w:rPr>
              <w:t>a</w:t>
            </w:r>
            <w:r>
              <w:rPr>
                <w:spacing w:val="-4"/>
                <w:sz w:val="20"/>
              </w:rPr>
              <w:t xml:space="preserve"> </w:t>
            </w:r>
            <w:r>
              <w:rPr>
                <w:sz w:val="20"/>
              </w:rPr>
              <w:t>separate</w:t>
            </w:r>
            <w:r>
              <w:rPr>
                <w:spacing w:val="-4"/>
                <w:sz w:val="20"/>
              </w:rPr>
              <w:t xml:space="preserve"> </w:t>
            </w:r>
            <w:r>
              <w:rPr>
                <w:sz w:val="20"/>
              </w:rPr>
              <w:t>appendix</w:t>
            </w:r>
          </w:p>
          <w:p w14:paraId="04C77B9A" w14:textId="77777777" w:rsidR="00BC6DED" w:rsidRDefault="00A84A7E">
            <w:pPr>
              <w:pStyle w:val="TableParagraph"/>
              <w:spacing w:line="209" w:lineRule="exact"/>
              <w:ind w:left="108"/>
              <w:rPr>
                <w:sz w:val="20"/>
              </w:rPr>
            </w:pPr>
            <w:r>
              <w:rPr>
                <w:sz w:val="20"/>
              </w:rPr>
              <w:t>to</w:t>
            </w:r>
            <w:r>
              <w:rPr>
                <w:spacing w:val="-3"/>
                <w:sz w:val="20"/>
              </w:rPr>
              <w:t xml:space="preserve"> </w:t>
            </w:r>
            <w:r>
              <w:rPr>
                <w:sz w:val="20"/>
              </w:rPr>
              <w:t>the</w:t>
            </w:r>
            <w:r>
              <w:rPr>
                <w:spacing w:val="-3"/>
                <w:sz w:val="20"/>
              </w:rPr>
              <w:t xml:space="preserve"> </w:t>
            </w:r>
            <w:r>
              <w:rPr>
                <w:spacing w:val="-2"/>
                <w:sz w:val="20"/>
              </w:rPr>
              <w:t>report?</w:t>
            </w:r>
          </w:p>
        </w:tc>
        <w:tc>
          <w:tcPr>
            <w:tcW w:w="1039" w:type="dxa"/>
          </w:tcPr>
          <w:p w14:paraId="73DD7CF0" w14:textId="77777777" w:rsidR="00BC6DED" w:rsidRDefault="00BC6DED">
            <w:pPr>
              <w:pStyle w:val="TableParagraph"/>
              <w:rPr>
                <w:rFonts w:ascii="Times New Roman"/>
                <w:sz w:val="20"/>
              </w:rPr>
            </w:pPr>
          </w:p>
        </w:tc>
      </w:tr>
      <w:tr w:rsidR="00BC6DED" w14:paraId="4BCEF40D" w14:textId="77777777">
        <w:trPr>
          <w:trHeight w:val="460"/>
        </w:trPr>
        <w:tc>
          <w:tcPr>
            <w:tcW w:w="662" w:type="dxa"/>
          </w:tcPr>
          <w:p w14:paraId="3FA6403C" w14:textId="77777777" w:rsidR="00BC6DED" w:rsidRDefault="00A84A7E">
            <w:pPr>
              <w:pStyle w:val="TableParagraph"/>
              <w:ind w:left="107"/>
              <w:rPr>
                <w:b/>
              </w:rPr>
            </w:pPr>
            <w:r>
              <w:rPr>
                <w:b/>
                <w:spacing w:val="-5"/>
              </w:rPr>
              <w:t>5.</w:t>
            </w:r>
          </w:p>
        </w:tc>
        <w:tc>
          <w:tcPr>
            <w:tcW w:w="6724" w:type="dxa"/>
          </w:tcPr>
          <w:p w14:paraId="67FB0D38" w14:textId="77777777" w:rsidR="00BC6DED" w:rsidRDefault="00A84A7E">
            <w:pPr>
              <w:pStyle w:val="TableParagraph"/>
              <w:spacing w:line="230" w:lineRule="exact"/>
              <w:ind w:left="108" w:right="201"/>
              <w:rPr>
                <w:sz w:val="20"/>
              </w:rPr>
            </w:pPr>
            <w:r>
              <w:rPr>
                <w:sz w:val="20"/>
              </w:rPr>
              <w:t>The</w:t>
            </w:r>
            <w:r>
              <w:rPr>
                <w:spacing w:val="-5"/>
                <w:sz w:val="20"/>
              </w:rPr>
              <w:t xml:space="preserve"> </w:t>
            </w:r>
            <w:r>
              <w:rPr>
                <w:sz w:val="20"/>
              </w:rPr>
              <w:t>Terms</w:t>
            </w:r>
            <w:r>
              <w:rPr>
                <w:spacing w:val="-3"/>
                <w:sz w:val="20"/>
              </w:rPr>
              <w:t xml:space="preserve"> </w:t>
            </w:r>
            <w:r>
              <w:rPr>
                <w:sz w:val="20"/>
              </w:rPr>
              <w:t>of</w:t>
            </w:r>
            <w:r>
              <w:rPr>
                <w:spacing w:val="-4"/>
                <w:sz w:val="20"/>
              </w:rPr>
              <w:t xml:space="preserve"> </w:t>
            </w:r>
            <w:r>
              <w:rPr>
                <w:sz w:val="20"/>
              </w:rPr>
              <w:t>Reference</w:t>
            </w:r>
            <w:r>
              <w:rPr>
                <w:spacing w:val="-2"/>
                <w:sz w:val="20"/>
              </w:rPr>
              <w:t xml:space="preserve"> </w:t>
            </w:r>
            <w:r>
              <w:rPr>
                <w:sz w:val="20"/>
              </w:rPr>
              <w:t>are</w:t>
            </w:r>
            <w:r>
              <w:rPr>
                <w:spacing w:val="-4"/>
                <w:sz w:val="20"/>
              </w:rPr>
              <w:t xml:space="preserve"> </w:t>
            </w:r>
            <w:r>
              <w:rPr>
                <w:sz w:val="20"/>
              </w:rPr>
              <w:t>set</w:t>
            </w:r>
            <w:r>
              <w:rPr>
                <w:spacing w:val="-4"/>
                <w:sz w:val="20"/>
              </w:rPr>
              <w:t xml:space="preserve"> </w:t>
            </w:r>
            <w:r>
              <w:rPr>
                <w:sz w:val="20"/>
              </w:rPr>
              <w:t>out</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text</w:t>
            </w:r>
            <w:r>
              <w:rPr>
                <w:spacing w:val="-2"/>
                <w:sz w:val="20"/>
              </w:rPr>
              <w:t xml:space="preserve"> </w:t>
            </w:r>
            <w:r>
              <w:rPr>
                <w:sz w:val="20"/>
              </w:rPr>
              <w:t>and</w:t>
            </w:r>
            <w:r>
              <w:rPr>
                <w:spacing w:val="-2"/>
                <w:sz w:val="20"/>
              </w:rPr>
              <w:t xml:space="preserve"> </w:t>
            </w:r>
            <w:r>
              <w:rPr>
                <w:sz w:val="20"/>
              </w:rPr>
              <w:t>each</w:t>
            </w:r>
            <w:r>
              <w:rPr>
                <w:spacing w:val="-4"/>
                <w:sz w:val="20"/>
              </w:rPr>
              <w:t xml:space="preserve"> </w:t>
            </w:r>
            <w:r>
              <w:rPr>
                <w:sz w:val="20"/>
              </w:rPr>
              <w:t>term</w:t>
            </w:r>
            <w:r>
              <w:rPr>
                <w:spacing w:val="-4"/>
                <w:sz w:val="20"/>
              </w:rPr>
              <w:t xml:space="preserve"> </w:t>
            </w:r>
            <w:r>
              <w:rPr>
                <w:sz w:val="20"/>
              </w:rPr>
              <w:t>of reference has been answered as appropriate by the agency?</w:t>
            </w:r>
          </w:p>
        </w:tc>
        <w:tc>
          <w:tcPr>
            <w:tcW w:w="1039" w:type="dxa"/>
          </w:tcPr>
          <w:p w14:paraId="25370BDD" w14:textId="77777777" w:rsidR="00BC6DED" w:rsidRDefault="00BC6DED">
            <w:pPr>
              <w:pStyle w:val="TableParagraph"/>
              <w:rPr>
                <w:rFonts w:ascii="Times New Roman"/>
                <w:sz w:val="20"/>
              </w:rPr>
            </w:pPr>
          </w:p>
        </w:tc>
      </w:tr>
      <w:tr w:rsidR="00BC6DED" w14:paraId="2DF771C5" w14:textId="77777777">
        <w:trPr>
          <w:trHeight w:val="460"/>
        </w:trPr>
        <w:tc>
          <w:tcPr>
            <w:tcW w:w="662" w:type="dxa"/>
          </w:tcPr>
          <w:p w14:paraId="5D757D99" w14:textId="77777777" w:rsidR="00BC6DED" w:rsidRDefault="00A84A7E">
            <w:pPr>
              <w:pStyle w:val="TableParagraph"/>
              <w:ind w:left="107"/>
              <w:rPr>
                <w:b/>
              </w:rPr>
            </w:pPr>
            <w:r>
              <w:rPr>
                <w:b/>
                <w:spacing w:val="-5"/>
              </w:rPr>
              <w:t>6.</w:t>
            </w:r>
          </w:p>
        </w:tc>
        <w:tc>
          <w:tcPr>
            <w:tcW w:w="6724" w:type="dxa"/>
          </w:tcPr>
          <w:p w14:paraId="7F603F7A" w14:textId="77777777" w:rsidR="00BC6DED" w:rsidRDefault="00A84A7E">
            <w:pPr>
              <w:pStyle w:val="TableParagraph"/>
              <w:spacing w:line="230" w:lineRule="exact"/>
              <w:ind w:left="108" w:right="201"/>
              <w:rPr>
                <w:sz w:val="20"/>
              </w:rPr>
            </w:pPr>
            <w:r>
              <w:rPr>
                <w:sz w:val="20"/>
              </w:rPr>
              <w:t>The</w:t>
            </w:r>
            <w:r>
              <w:rPr>
                <w:spacing w:val="-7"/>
                <w:sz w:val="20"/>
              </w:rPr>
              <w:t xml:space="preserve"> </w:t>
            </w:r>
            <w:r>
              <w:rPr>
                <w:sz w:val="20"/>
              </w:rPr>
              <w:t>learning</w:t>
            </w:r>
            <w:r>
              <w:rPr>
                <w:spacing w:val="-7"/>
                <w:sz w:val="20"/>
              </w:rPr>
              <w:t xml:space="preserve"> </w:t>
            </w:r>
            <w:r>
              <w:rPr>
                <w:sz w:val="20"/>
              </w:rPr>
              <w:t>report</w:t>
            </w:r>
            <w:r>
              <w:rPr>
                <w:spacing w:val="-6"/>
                <w:sz w:val="20"/>
              </w:rPr>
              <w:t xml:space="preserve"> </w:t>
            </w:r>
            <w:r>
              <w:rPr>
                <w:sz w:val="20"/>
              </w:rPr>
              <w:t>verifies</w:t>
            </w:r>
            <w:r>
              <w:rPr>
                <w:spacing w:val="-5"/>
                <w:sz w:val="20"/>
              </w:rPr>
              <w:t xml:space="preserve"> </w:t>
            </w:r>
            <w:r>
              <w:rPr>
                <w:sz w:val="20"/>
              </w:rPr>
              <w:t>which</w:t>
            </w:r>
            <w:r>
              <w:rPr>
                <w:spacing w:val="-6"/>
                <w:sz w:val="20"/>
              </w:rPr>
              <w:t xml:space="preserve"> </w:t>
            </w:r>
            <w:r>
              <w:rPr>
                <w:sz w:val="20"/>
              </w:rPr>
              <w:t>reports/records/policies</w:t>
            </w:r>
            <w:r>
              <w:rPr>
                <w:spacing w:val="-5"/>
                <w:sz w:val="20"/>
              </w:rPr>
              <w:t xml:space="preserve"> </w:t>
            </w:r>
            <w:r>
              <w:rPr>
                <w:sz w:val="20"/>
              </w:rPr>
              <w:t>have</w:t>
            </w:r>
            <w:r>
              <w:rPr>
                <w:spacing w:val="-6"/>
                <w:sz w:val="20"/>
              </w:rPr>
              <w:t xml:space="preserve"> </w:t>
            </w:r>
            <w:r>
              <w:rPr>
                <w:sz w:val="20"/>
              </w:rPr>
              <w:t xml:space="preserve">been </w:t>
            </w:r>
            <w:r>
              <w:rPr>
                <w:spacing w:val="-2"/>
                <w:sz w:val="20"/>
              </w:rPr>
              <w:t>accessed?</w:t>
            </w:r>
          </w:p>
        </w:tc>
        <w:tc>
          <w:tcPr>
            <w:tcW w:w="1039" w:type="dxa"/>
          </w:tcPr>
          <w:p w14:paraId="2A7036EA" w14:textId="77777777" w:rsidR="00BC6DED" w:rsidRDefault="00BC6DED">
            <w:pPr>
              <w:pStyle w:val="TableParagraph"/>
              <w:rPr>
                <w:rFonts w:ascii="Times New Roman"/>
                <w:sz w:val="20"/>
              </w:rPr>
            </w:pPr>
          </w:p>
        </w:tc>
      </w:tr>
      <w:tr w:rsidR="00BC6DED" w14:paraId="25973936" w14:textId="77777777">
        <w:trPr>
          <w:trHeight w:val="460"/>
        </w:trPr>
        <w:tc>
          <w:tcPr>
            <w:tcW w:w="662" w:type="dxa"/>
          </w:tcPr>
          <w:p w14:paraId="08D46657" w14:textId="77777777" w:rsidR="00BC6DED" w:rsidRDefault="00A84A7E">
            <w:pPr>
              <w:pStyle w:val="TableParagraph"/>
              <w:ind w:left="107"/>
              <w:rPr>
                <w:b/>
              </w:rPr>
            </w:pPr>
            <w:r>
              <w:rPr>
                <w:b/>
                <w:spacing w:val="-5"/>
              </w:rPr>
              <w:t>7.</w:t>
            </w:r>
          </w:p>
        </w:tc>
        <w:tc>
          <w:tcPr>
            <w:tcW w:w="6724" w:type="dxa"/>
          </w:tcPr>
          <w:p w14:paraId="5766CDED" w14:textId="77777777" w:rsidR="00BC6DED" w:rsidRDefault="00A84A7E">
            <w:pPr>
              <w:pStyle w:val="TableParagraph"/>
              <w:spacing w:line="230" w:lineRule="exact"/>
              <w:ind w:left="108" w:right="201"/>
              <w:rPr>
                <w:sz w:val="20"/>
              </w:rPr>
            </w:pPr>
            <w:r>
              <w:rPr>
                <w:sz w:val="20"/>
              </w:rPr>
              <w:t>All</w:t>
            </w:r>
            <w:r>
              <w:rPr>
                <w:spacing w:val="-5"/>
                <w:sz w:val="20"/>
              </w:rPr>
              <w:t xml:space="preserve"> </w:t>
            </w:r>
            <w:r>
              <w:rPr>
                <w:sz w:val="20"/>
              </w:rPr>
              <w:t>the</w:t>
            </w:r>
            <w:r>
              <w:rPr>
                <w:spacing w:val="-4"/>
                <w:sz w:val="20"/>
              </w:rPr>
              <w:t xml:space="preserve"> </w:t>
            </w:r>
            <w:r>
              <w:rPr>
                <w:sz w:val="20"/>
              </w:rPr>
              <w:t>relevant</w:t>
            </w:r>
            <w:r>
              <w:rPr>
                <w:spacing w:val="-4"/>
                <w:sz w:val="20"/>
              </w:rPr>
              <w:t xml:space="preserve"> </w:t>
            </w:r>
            <w:r>
              <w:rPr>
                <w:sz w:val="20"/>
              </w:rPr>
              <w:t>staff</w:t>
            </w:r>
            <w:r>
              <w:rPr>
                <w:spacing w:val="-5"/>
                <w:sz w:val="20"/>
              </w:rPr>
              <w:t xml:space="preserve"> </w:t>
            </w:r>
            <w:r>
              <w:rPr>
                <w:sz w:val="20"/>
              </w:rPr>
              <w:t>have</w:t>
            </w:r>
            <w:r>
              <w:rPr>
                <w:spacing w:val="-4"/>
                <w:sz w:val="20"/>
              </w:rPr>
              <w:t xml:space="preserve"> </w:t>
            </w:r>
            <w:r>
              <w:rPr>
                <w:sz w:val="20"/>
              </w:rPr>
              <w:t>been</w:t>
            </w:r>
            <w:r>
              <w:rPr>
                <w:spacing w:val="-2"/>
                <w:sz w:val="20"/>
              </w:rPr>
              <w:t xml:space="preserve"> </w:t>
            </w:r>
            <w:r>
              <w:rPr>
                <w:sz w:val="20"/>
              </w:rPr>
              <w:t>interviewed</w:t>
            </w:r>
            <w:r>
              <w:rPr>
                <w:spacing w:val="-4"/>
                <w:sz w:val="20"/>
              </w:rPr>
              <w:t xml:space="preserve"> </w:t>
            </w:r>
            <w:r>
              <w:rPr>
                <w:sz w:val="20"/>
              </w:rPr>
              <w:t>and</w:t>
            </w:r>
            <w:r>
              <w:rPr>
                <w:spacing w:val="-3"/>
                <w:sz w:val="20"/>
              </w:rPr>
              <w:t xml:space="preserve"> </w:t>
            </w:r>
            <w:r>
              <w:rPr>
                <w:sz w:val="20"/>
              </w:rPr>
              <w:t>if</w:t>
            </w:r>
            <w:r>
              <w:rPr>
                <w:spacing w:val="-4"/>
                <w:sz w:val="20"/>
              </w:rPr>
              <w:t xml:space="preserve"> </w:t>
            </w:r>
            <w:r>
              <w:rPr>
                <w:sz w:val="20"/>
              </w:rPr>
              <w:t>this</w:t>
            </w:r>
            <w:r>
              <w:rPr>
                <w:spacing w:val="-1"/>
                <w:sz w:val="20"/>
              </w:rPr>
              <w:t xml:space="preserve"> </w:t>
            </w:r>
            <w:r>
              <w:rPr>
                <w:sz w:val="20"/>
              </w:rPr>
              <w:t>was</w:t>
            </w:r>
            <w:r>
              <w:rPr>
                <w:spacing w:val="-3"/>
                <w:sz w:val="20"/>
              </w:rPr>
              <w:t xml:space="preserve"> </w:t>
            </w:r>
            <w:r>
              <w:rPr>
                <w:sz w:val="20"/>
              </w:rPr>
              <w:t>not</w:t>
            </w:r>
            <w:r>
              <w:rPr>
                <w:spacing w:val="-2"/>
                <w:sz w:val="20"/>
              </w:rPr>
              <w:t xml:space="preserve"> </w:t>
            </w:r>
            <w:r>
              <w:rPr>
                <w:sz w:val="20"/>
              </w:rPr>
              <w:t>possible the reason included in the text?</w:t>
            </w:r>
          </w:p>
        </w:tc>
        <w:tc>
          <w:tcPr>
            <w:tcW w:w="1039" w:type="dxa"/>
          </w:tcPr>
          <w:p w14:paraId="1DF6F164" w14:textId="77777777" w:rsidR="00BC6DED" w:rsidRDefault="00BC6DED">
            <w:pPr>
              <w:pStyle w:val="TableParagraph"/>
              <w:rPr>
                <w:rFonts w:ascii="Times New Roman"/>
                <w:sz w:val="20"/>
              </w:rPr>
            </w:pPr>
          </w:p>
        </w:tc>
      </w:tr>
      <w:tr w:rsidR="00BC6DED" w14:paraId="3CDB732B" w14:textId="77777777">
        <w:trPr>
          <w:trHeight w:val="458"/>
        </w:trPr>
        <w:tc>
          <w:tcPr>
            <w:tcW w:w="662" w:type="dxa"/>
          </w:tcPr>
          <w:p w14:paraId="357A82B7" w14:textId="77777777" w:rsidR="00BC6DED" w:rsidRDefault="00A84A7E">
            <w:pPr>
              <w:pStyle w:val="TableParagraph"/>
              <w:ind w:left="107"/>
              <w:rPr>
                <w:b/>
              </w:rPr>
            </w:pPr>
            <w:r>
              <w:rPr>
                <w:b/>
                <w:spacing w:val="-5"/>
              </w:rPr>
              <w:t>8.</w:t>
            </w:r>
          </w:p>
        </w:tc>
        <w:tc>
          <w:tcPr>
            <w:tcW w:w="6724" w:type="dxa"/>
          </w:tcPr>
          <w:p w14:paraId="37F585DD" w14:textId="77777777" w:rsidR="00BC6DED" w:rsidRDefault="00A84A7E">
            <w:pPr>
              <w:pStyle w:val="TableParagraph"/>
              <w:spacing w:line="230" w:lineRule="exact"/>
              <w:ind w:left="108" w:right="201"/>
              <w:rPr>
                <w:sz w:val="20"/>
              </w:rPr>
            </w:pPr>
            <w:r>
              <w:rPr>
                <w:sz w:val="20"/>
              </w:rPr>
              <w:t>The</w:t>
            </w:r>
            <w:r>
              <w:rPr>
                <w:spacing w:val="-6"/>
                <w:sz w:val="20"/>
              </w:rPr>
              <w:t xml:space="preserve"> </w:t>
            </w:r>
            <w:r>
              <w:rPr>
                <w:sz w:val="20"/>
              </w:rPr>
              <w:t>report</w:t>
            </w:r>
            <w:r>
              <w:rPr>
                <w:spacing w:val="-5"/>
                <w:sz w:val="20"/>
              </w:rPr>
              <w:t xml:space="preserve"> </w:t>
            </w:r>
            <w:r>
              <w:rPr>
                <w:sz w:val="20"/>
              </w:rPr>
              <w:t>remained</w:t>
            </w:r>
            <w:r>
              <w:rPr>
                <w:spacing w:val="-4"/>
                <w:sz w:val="20"/>
              </w:rPr>
              <w:t xml:space="preserve"> </w:t>
            </w:r>
            <w:r>
              <w:rPr>
                <w:sz w:val="20"/>
              </w:rPr>
              <w:t>person</w:t>
            </w:r>
            <w:r>
              <w:rPr>
                <w:spacing w:val="-5"/>
                <w:sz w:val="20"/>
              </w:rPr>
              <w:t xml:space="preserve"> </w:t>
            </w:r>
            <w:r>
              <w:rPr>
                <w:sz w:val="20"/>
              </w:rPr>
              <w:t>focused</w:t>
            </w:r>
            <w:r>
              <w:rPr>
                <w:spacing w:val="-3"/>
                <w:sz w:val="20"/>
              </w:rPr>
              <w:t xml:space="preserve"> </w:t>
            </w:r>
            <w:r>
              <w:rPr>
                <w:sz w:val="20"/>
              </w:rPr>
              <w:t>throughout</w:t>
            </w:r>
            <w:r>
              <w:rPr>
                <w:spacing w:val="-5"/>
                <w:sz w:val="20"/>
              </w:rPr>
              <w:t xml:space="preserve"> </w:t>
            </w:r>
            <w:r>
              <w:rPr>
                <w:sz w:val="20"/>
              </w:rPr>
              <w:t>capturing</w:t>
            </w:r>
            <w:r>
              <w:rPr>
                <w:spacing w:val="-6"/>
                <w:sz w:val="20"/>
              </w:rPr>
              <w:t xml:space="preserve"> </w:t>
            </w:r>
            <w:r>
              <w:rPr>
                <w:sz w:val="20"/>
              </w:rPr>
              <w:t>the</w:t>
            </w:r>
            <w:r>
              <w:rPr>
                <w:spacing w:val="-5"/>
                <w:sz w:val="20"/>
              </w:rPr>
              <w:t xml:space="preserve"> </w:t>
            </w:r>
            <w:r>
              <w:rPr>
                <w:sz w:val="20"/>
              </w:rPr>
              <w:t>voice</w:t>
            </w:r>
            <w:r>
              <w:rPr>
                <w:spacing w:val="-5"/>
                <w:sz w:val="20"/>
              </w:rPr>
              <w:t xml:space="preserve"> </w:t>
            </w:r>
            <w:r>
              <w:rPr>
                <w:sz w:val="20"/>
              </w:rPr>
              <w:t xml:space="preserve">of </w:t>
            </w:r>
            <w:proofErr w:type="gramStart"/>
            <w:r>
              <w:rPr>
                <w:sz w:val="20"/>
              </w:rPr>
              <w:t>Adult</w:t>
            </w:r>
            <w:proofErr w:type="gramEnd"/>
            <w:r>
              <w:rPr>
                <w:sz w:val="20"/>
              </w:rPr>
              <w:t xml:space="preserve"> at risk and others involved?</w:t>
            </w:r>
          </w:p>
        </w:tc>
        <w:tc>
          <w:tcPr>
            <w:tcW w:w="1039" w:type="dxa"/>
          </w:tcPr>
          <w:p w14:paraId="611D51E4" w14:textId="77777777" w:rsidR="00BC6DED" w:rsidRDefault="00BC6DED">
            <w:pPr>
              <w:pStyle w:val="TableParagraph"/>
              <w:rPr>
                <w:rFonts w:ascii="Times New Roman"/>
                <w:sz w:val="20"/>
              </w:rPr>
            </w:pPr>
          </w:p>
        </w:tc>
      </w:tr>
      <w:tr w:rsidR="00BC6DED" w14:paraId="31A8BBAF" w14:textId="77777777">
        <w:trPr>
          <w:trHeight w:val="458"/>
        </w:trPr>
        <w:tc>
          <w:tcPr>
            <w:tcW w:w="662" w:type="dxa"/>
          </w:tcPr>
          <w:p w14:paraId="49DDFC35" w14:textId="77777777" w:rsidR="00BC6DED" w:rsidRDefault="00A84A7E">
            <w:pPr>
              <w:pStyle w:val="TableParagraph"/>
              <w:spacing w:line="251" w:lineRule="exact"/>
              <w:ind w:left="107"/>
              <w:rPr>
                <w:b/>
              </w:rPr>
            </w:pPr>
            <w:r>
              <w:rPr>
                <w:b/>
                <w:spacing w:val="-5"/>
              </w:rPr>
              <w:t>9.</w:t>
            </w:r>
          </w:p>
        </w:tc>
        <w:tc>
          <w:tcPr>
            <w:tcW w:w="6724" w:type="dxa"/>
          </w:tcPr>
          <w:p w14:paraId="642150F2" w14:textId="77777777" w:rsidR="00BC6DED" w:rsidRDefault="00A84A7E">
            <w:pPr>
              <w:pStyle w:val="TableParagraph"/>
              <w:spacing w:line="230" w:lineRule="exact"/>
              <w:ind w:left="108" w:right="201"/>
              <w:rPr>
                <w:sz w:val="20"/>
              </w:rPr>
            </w:pPr>
            <w:r>
              <w:rPr>
                <w:sz w:val="20"/>
              </w:rPr>
              <w:t>Issues</w:t>
            </w:r>
            <w:r>
              <w:rPr>
                <w:spacing w:val="-5"/>
                <w:sz w:val="20"/>
              </w:rPr>
              <w:t xml:space="preserve"> </w:t>
            </w:r>
            <w:r>
              <w:rPr>
                <w:sz w:val="20"/>
              </w:rPr>
              <w:t>of</w:t>
            </w:r>
            <w:r>
              <w:rPr>
                <w:spacing w:val="-7"/>
                <w:sz w:val="20"/>
              </w:rPr>
              <w:t xml:space="preserve"> </w:t>
            </w:r>
            <w:r>
              <w:rPr>
                <w:sz w:val="20"/>
              </w:rPr>
              <w:t>race,</w:t>
            </w:r>
            <w:r>
              <w:rPr>
                <w:spacing w:val="-7"/>
                <w:sz w:val="20"/>
              </w:rPr>
              <w:t xml:space="preserve"> </w:t>
            </w:r>
            <w:r>
              <w:rPr>
                <w:sz w:val="20"/>
              </w:rPr>
              <w:t>culture,</w:t>
            </w:r>
            <w:r>
              <w:rPr>
                <w:spacing w:val="-4"/>
                <w:sz w:val="20"/>
              </w:rPr>
              <w:t xml:space="preserve"> </w:t>
            </w:r>
            <w:r>
              <w:rPr>
                <w:sz w:val="20"/>
              </w:rPr>
              <w:t>language,</w:t>
            </w:r>
            <w:r>
              <w:rPr>
                <w:spacing w:val="-6"/>
                <w:sz w:val="20"/>
              </w:rPr>
              <w:t xml:space="preserve"> </w:t>
            </w:r>
            <w:r>
              <w:rPr>
                <w:sz w:val="20"/>
              </w:rPr>
              <w:t>religion</w:t>
            </w:r>
            <w:r>
              <w:rPr>
                <w:spacing w:val="-4"/>
                <w:sz w:val="20"/>
              </w:rPr>
              <w:t xml:space="preserve"> </w:t>
            </w:r>
            <w:r>
              <w:rPr>
                <w:sz w:val="20"/>
              </w:rPr>
              <w:t>etc.,</w:t>
            </w:r>
            <w:r>
              <w:rPr>
                <w:spacing w:val="-4"/>
                <w:sz w:val="20"/>
              </w:rPr>
              <w:t xml:space="preserve"> </w:t>
            </w:r>
            <w:r>
              <w:rPr>
                <w:sz w:val="20"/>
              </w:rPr>
              <w:t>have</w:t>
            </w:r>
            <w:r>
              <w:rPr>
                <w:spacing w:val="-6"/>
                <w:sz w:val="20"/>
              </w:rPr>
              <w:t xml:space="preserve"> </w:t>
            </w:r>
            <w:r>
              <w:rPr>
                <w:sz w:val="20"/>
              </w:rPr>
              <w:t>been</w:t>
            </w:r>
            <w:r>
              <w:rPr>
                <w:spacing w:val="-7"/>
                <w:sz w:val="20"/>
              </w:rPr>
              <w:t xml:space="preserve"> </w:t>
            </w:r>
            <w:r>
              <w:rPr>
                <w:sz w:val="20"/>
              </w:rPr>
              <w:t>addressed within the report?</w:t>
            </w:r>
          </w:p>
        </w:tc>
        <w:tc>
          <w:tcPr>
            <w:tcW w:w="1039" w:type="dxa"/>
          </w:tcPr>
          <w:p w14:paraId="6D2B4FFE" w14:textId="77777777" w:rsidR="00BC6DED" w:rsidRDefault="00BC6DED">
            <w:pPr>
              <w:pStyle w:val="TableParagraph"/>
              <w:rPr>
                <w:rFonts w:ascii="Times New Roman"/>
                <w:sz w:val="20"/>
              </w:rPr>
            </w:pPr>
          </w:p>
        </w:tc>
      </w:tr>
      <w:tr w:rsidR="00BC6DED" w14:paraId="7FF6CD1F" w14:textId="77777777">
        <w:trPr>
          <w:trHeight w:val="459"/>
        </w:trPr>
        <w:tc>
          <w:tcPr>
            <w:tcW w:w="662" w:type="dxa"/>
          </w:tcPr>
          <w:p w14:paraId="3134FE85" w14:textId="77777777" w:rsidR="00BC6DED" w:rsidRDefault="00A84A7E">
            <w:pPr>
              <w:pStyle w:val="TableParagraph"/>
              <w:spacing w:line="252" w:lineRule="exact"/>
              <w:ind w:left="107"/>
              <w:rPr>
                <w:b/>
              </w:rPr>
            </w:pPr>
            <w:r>
              <w:rPr>
                <w:b/>
                <w:spacing w:val="-5"/>
              </w:rPr>
              <w:t>10.</w:t>
            </w:r>
          </w:p>
        </w:tc>
        <w:tc>
          <w:tcPr>
            <w:tcW w:w="6724" w:type="dxa"/>
          </w:tcPr>
          <w:p w14:paraId="5914F4E7" w14:textId="77777777" w:rsidR="00BC6DED" w:rsidRDefault="00A84A7E">
            <w:pPr>
              <w:pStyle w:val="TableParagraph"/>
              <w:spacing w:line="230" w:lineRule="exact"/>
              <w:ind w:left="108" w:right="201"/>
              <w:rPr>
                <w:sz w:val="20"/>
              </w:rPr>
            </w:pPr>
            <w:r>
              <w:rPr>
                <w:sz w:val="20"/>
              </w:rPr>
              <w:t>The</w:t>
            </w:r>
            <w:r>
              <w:rPr>
                <w:spacing w:val="-7"/>
                <w:sz w:val="20"/>
              </w:rPr>
              <w:t xml:space="preserve"> </w:t>
            </w:r>
            <w:r>
              <w:rPr>
                <w:sz w:val="20"/>
              </w:rPr>
              <w:t>learning</w:t>
            </w:r>
            <w:r>
              <w:rPr>
                <w:spacing w:val="-6"/>
                <w:sz w:val="20"/>
              </w:rPr>
              <w:t xml:space="preserve"> </w:t>
            </w:r>
            <w:r>
              <w:rPr>
                <w:sz w:val="20"/>
              </w:rPr>
              <w:t>report</w:t>
            </w:r>
            <w:r>
              <w:rPr>
                <w:spacing w:val="-3"/>
                <w:sz w:val="20"/>
              </w:rPr>
              <w:t xml:space="preserve"> </w:t>
            </w:r>
            <w:r>
              <w:rPr>
                <w:sz w:val="20"/>
              </w:rPr>
              <w:t>presents</w:t>
            </w:r>
            <w:r>
              <w:rPr>
                <w:spacing w:val="-5"/>
                <w:sz w:val="20"/>
              </w:rPr>
              <w:t xml:space="preserve"> </w:t>
            </w:r>
            <w:r>
              <w:rPr>
                <w:sz w:val="20"/>
              </w:rPr>
              <w:t>a</w:t>
            </w:r>
            <w:r>
              <w:rPr>
                <w:spacing w:val="-7"/>
                <w:sz w:val="20"/>
              </w:rPr>
              <w:t xml:space="preserve"> </w:t>
            </w:r>
            <w:r>
              <w:rPr>
                <w:sz w:val="20"/>
              </w:rPr>
              <w:t>balanced</w:t>
            </w:r>
            <w:r>
              <w:rPr>
                <w:spacing w:val="-6"/>
                <w:sz w:val="20"/>
              </w:rPr>
              <w:t xml:space="preserve"> </w:t>
            </w:r>
            <w:r>
              <w:rPr>
                <w:sz w:val="20"/>
              </w:rPr>
              <w:t>and</w:t>
            </w:r>
            <w:r>
              <w:rPr>
                <w:spacing w:val="-6"/>
                <w:sz w:val="20"/>
              </w:rPr>
              <w:t xml:space="preserve"> </w:t>
            </w:r>
            <w:r>
              <w:rPr>
                <w:sz w:val="20"/>
              </w:rPr>
              <w:t>structured</w:t>
            </w:r>
            <w:r>
              <w:rPr>
                <w:spacing w:val="-6"/>
                <w:sz w:val="20"/>
              </w:rPr>
              <w:t xml:space="preserve"> </w:t>
            </w:r>
            <w:r>
              <w:rPr>
                <w:sz w:val="20"/>
              </w:rPr>
              <w:t>document</w:t>
            </w:r>
            <w:r>
              <w:rPr>
                <w:spacing w:val="-4"/>
                <w:sz w:val="20"/>
              </w:rPr>
              <w:t xml:space="preserve"> </w:t>
            </w:r>
            <w:r>
              <w:rPr>
                <w:sz w:val="20"/>
              </w:rPr>
              <w:t>which analyses the practices and services candidly including what was good?</w:t>
            </w:r>
          </w:p>
        </w:tc>
        <w:tc>
          <w:tcPr>
            <w:tcW w:w="1039" w:type="dxa"/>
          </w:tcPr>
          <w:p w14:paraId="140431CA" w14:textId="77777777" w:rsidR="00BC6DED" w:rsidRDefault="00BC6DED">
            <w:pPr>
              <w:pStyle w:val="TableParagraph"/>
              <w:rPr>
                <w:rFonts w:ascii="Times New Roman"/>
                <w:sz w:val="20"/>
              </w:rPr>
            </w:pPr>
          </w:p>
        </w:tc>
      </w:tr>
      <w:tr w:rsidR="00BC6DED" w14:paraId="1D1F5FFE" w14:textId="77777777">
        <w:trPr>
          <w:trHeight w:val="459"/>
        </w:trPr>
        <w:tc>
          <w:tcPr>
            <w:tcW w:w="662" w:type="dxa"/>
          </w:tcPr>
          <w:p w14:paraId="3A282E0D" w14:textId="77777777" w:rsidR="00BC6DED" w:rsidRDefault="00A84A7E">
            <w:pPr>
              <w:pStyle w:val="TableParagraph"/>
              <w:spacing w:line="252" w:lineRule="exact"/>
              <w:ind w:left="107"/>
              <w:rPr>
                <w:b/>
              </w:rPr>
            </w:pPr>
            <w:r>
              <w:rPr>
                <w:b/>
                <w:spacing w:val="-5"/>
              </w:rPr>
              <w:t>11.</w:t>
            </w:r>
          </w:p>
        </w:tc>
        <w:tc>
          <w:tcPr>
            <w:tcW w:w="6724" w:type="dxa"/>
          </w:tcPr>
          <w:p w14:paraId="327B7214" w14:textId="77777777" w:rsidR="00BC6DED" w:rsidRDefault="00A84A7E">
            <w:pPr>
              <w:pStyle w:val="TableParagraph"/>
              <w:spacing w:line="230" w:lineRule="exact"/>
              <w:ind w:left="108"/>
              <w:rPr>
                <w:sz w:val="20"/>
              </w:rPr>
            </w:pPr>
            <w:r>
              <w:rPr>
                <w:sz w:val="20"/>
              </w:rPr>
              <w:t>The</w:t>
            </w:r>
            <w:r>
              <w:rPr>
                <w:spacing w:val="-6"/>
                <w:sz w:val="20"/>
              </w:rPr>
              <w:t xml:space="preserve"> </w:t>
            </w:r>
            <w:r>
              <w:rPr>
                <w:sz w:val="20"/>
              </w:rPr>
              <w:t>conclusions</w:t>
            </w:r>
            <w:r>
              <w:rPr>
                <w:spacing w:val="-4"/>
                <w:sz w:val="20"/>
              </w:rPr>
              <w:t xml:space="preserve"> </w:t>
            </w:r>
            <w:r>
              <w:rPr>
                <w:sz w:val="20"/>
              </w:rPr>
              <w:t>reached</w:t>
            </w:r>
            <w:r>
              <w:rPr>
                <w:spacing w:val="-5"/>
                <w:sz w:val="20"/>
              </w:rPr>
              <w:t xml:space="preserve"> </w:t>
            </w:r>
            <w:r>
              <w:rPr>
                <w:sz w:val="20"/>
              </w:rPr>
              <w:t>within</w:t>
            </w:r>
            <w:r>
              <w:rPr>
                <w:spacing w:val="-5"/>
                <w:sz w:val="20"/>
              </w:rPr>
              <w:t xml:space="preserve"> </w:t>
            </w:r>
            <w:r>
              <w:rPr>
                <w:sz w:val="20"/>
              </w:rPr>
              <w:t>the</w:t>
            </w:r>
            <w:r>
              <w:rPr>
                <w:spacing w:val="-4"/>
                <w:sz w:val="20"/>
              </w:rPr>
              <w:t xml:space="preserve"> </w:t>
            </w:r>
            <w:r>
              <w:rPr>
                <w:sz w:val="20"/>
              </w:rPr>
              <w:t>learning</w:t>
            </w:r>
            <w:r>
              <w:rPr>
                <w:spacing w:val="-5"/>
                <w:sz w:val="20"/>
              </w:rPr>
              <w:t xml:space="preserve"> </w:t>
            </w:r>
            <w:r>
              <w:rPr>
                <w:sz w:val="20"/>
              </w:rPr>
              <w:t>report</w:t>
            </w:r>
            <w:r>
              <w:rPr>
                <w:spacing w:val="-5"/>
                <w:sz w:val="20"/>
              </w:rPr>
              <w:t xml:space="preserve"> </w:t>
            </w:r>
            <w:r>
              <w:rPr>
                <w:sz w:val="20"/>
              </w:rPr>
              <w:t>are</w:t>
            </w:r>
            <w:r>
              <w:rPr>
                <w:spacing w:val="-3"/>
                <w:sz w:val="20"/>
              </w:rPr>
              <w:t xml:space="preserve"> </w:t>
            </w:r>
            <w:r>
              <w:rPr>
                <w:sz w:val="20"/>
              </w:rPr>
              <w:t>well</w:t>
            </w:r>
            <w:r>
              <w:rPr>
                <w:spacing w:val="-6"/>
                <w:sz w:val="20"/>
              </w:rPr>
              <w:t xml:space="preserve"> </w:t>
            </w:r>
            <w:r>
              <w:rPr>
                <w:sz w:val="20"/>
              </w:rPr>
              <w:t>balanced</w:t>
            </w:r>
            <w:r>
              <w:rPr>
                <w:spacing w:val="-4"/>
                <w:sz w:val="20"/>
              </w:rPr>
              <w:t xml:space="preserve"> </w:t>
            </w:r>
            <w:r>
              <w:rPr>
                <w:sz w:val="20"/>
              </w:rPr>
              <w:t>and identify the key lesson to be learnt?</w:t>
            </w:r>
          </w:p>
        </w:tc>
        <w:tc>
          <w:tcPr>
            <w:tcW w:w="1039" w:type="dxa"/>
          </w:tcPr>
          <w:p w14:paraId="44D43C70" w14:textId="77777777" w:rsidR="00BC6DED" w:rsidRDefault="00BC6DED">
            <w:pPr>
              <w:pStyle w:val="TableParagraph"/>
              <w:rPr>
                <w:rFonts w:ascii="Times New Roman"/>
                <w:sz w:val="20"/>
              </w:rPr>
            </w:pPr>
          </w:p>
        </w:tc>
      </w:tr>
      <w:tr w:rsidR="00BC6DED" w14:paraId="42F2A67A" w14:textId="77777777">
        <w:trPr>
          <w:trHeight w:val="522"/>
        </w:trPr>
        <w:tc>
          <w:tcPr>
            <w:tcW w:w="662" w:type="dxa"/>
          </w:tcPr>
          <w:p w14:paraId="57B25BCE" w14:textId="77777777" w:rsidR="00BC6DED" w:rsidRDefault="00A84A7E">
            <w:pPr>
              <w:pStyle w:val="TableParagraph"/>
              <w:spacing w:line="252" w:lineRule="exact"/>
              <w:ind w:left="107"/>
              <w:rPr>
                <w:b/>
              </w:rPr>
            </w:pPr>
            <w:r>
              <w:rPr>
                <w:b/>
                <w:spacing w:val="-5"/>
              </w:rPr>
              <w:t>12.</w:t>
            </w:r>
          </w:p>
        </w:tc>
        <w:tc>
          <w:tcPr>
            <w:tcW w:w="6724" w:type="dxa"/>
          </w:tcPr>
          <w:p w14:paraId="7078C114" w14:textId="77777777" w:rsidR="00BC6DED" w:rsidRDefault="00A84A7E">
            <w:pPr>
              <w:pStyle w:val="TableParagraph"/>
              <w:ind w:left="108" w:right="201"/>
              <w:rPr>
                <w:sz w:val="20"/>
              </w:rPr>
            </w:pPr>
            <w:r>
              <w:rPr>
                <w:sz w:val="20"/>
              </w:rPr>
              <w:t>The</w:t>
            </w:r>
            <w:r>
              <w:rPr>
                <w:spacing w:val="-6"/>
                <w:sz w:val="20"/>
              </w:rPr>
              <w:t xml:space="preserve"> </w:t>
            </w:r>
            <w:r>
              <w:rPr>
                <w:sz w:val="20"/>
              </w:rPr>
              <w:t>lessons</w:t>
            </w:r>
            <w:r>
              <w:rPr>
                <w:spacing w:val="-5"/>
                <w:sz w:val="20"/>
              </w:rPr>
              <w:t xml:space="preserve"> </w:t>
            </w:r>
            <w:r>
              <w:rPr>
                <w:sz w:val="20"/>
              </w:rPr>
              <w:t>learnt</w:t>
            </w:r>
            <w:r>
              <w:rPr>
                <w:spacing w:val="-6"/>
                <w:sz w:val="20"/>
              </w:rPr>
              <w:t xml:space="preserve"> </w:t>
            </w:r>
            <w:r>
              <w:rPr>
                <w:sz w:val="20"/>
              </w:rPr>
              <w:t>have</w:t>
            </w:r>
            <w:r>
              <w:rPr>
                <w:spacing w:val="-6"/>
                <w:sz w:val="20"/>
              </w:rPr>
              <w:t xml:space="preserve"> </w:t>
            </w:r>
            <w:r>
              <w:rPr>
                <w:sz w:val="20"/>
              </w:rPr>
              <w:t>driven</w:t>
            </w:r>
            <w:r>
              <w:rPr>
                <w:spacing w:val="-7"/>
                <w:sz w:val="20"/>
              </w:rPr>
              <w:t xml:space="preserve"> </w:t>
            </w:r>
            <w:r>
              <w:rPr>
                <w:sz w:val="20"/>
              </w:rPr>
              <w:t>the</w:t>
            </w:r>
            <w:r>
              <w:rPr>
                <w:spacing w:val="-4"/>
                <w:sz w:val="20"/>
              </w:rPr>
              <w:t xml:space="preserve"> </w:t>
            </w:r>
            <w:r>
              <w:rPr>
                <w:sz w:val="20"/>
              </w:rPr>
              <w:t>recommendations</w:t>
            </w:r>
            <w:r>
              <w:rPr>
                <w:spacing w:val="-3"/>
                <w:sz w:val="20"/>
              </w:rPr>
              <w:t xml:space="preserve"> </w:t>
            </w:r>
            <w:r>
              <w:rPr>
                <w:sz w:val="20"/>
              </w:rPr>
              <w:t>which</w:t>
            </w:r>
            <w:r>
              <w:rPr>
                <w:spacing w:val="-4"/>
                <w:sz w:val="20"/>
              </w:rPr>
              <w:t xml:space="preserve"> </w:t>
            </w:r>
            <w:r>
              <w:rPr>
                <w:sz w:val="20"/>
              </w:rPr>
              <w:t>are</w:t>
            </w:r>
            <w:r>
              <w:rPr>
                <w:spacing w:val="-6"/>
                <w:sz w:val="20"/>
              </w:rPr>
              <w:t xml:space="preserve"> </w:t>
            </w:r>
            <w:r>
              <w:rPr>
                <w:sz w:val="20"/>
              </w:rPr>
              <w:t>SMART and able to effect positive, sustainable change and improvement</w:t>
            </w:r>
          </w:p>
        </w:tc>
        <w:tc>
          <w:tcPr>
            <w:tcW w:w="1039" w:type="dxa"/>
          </w:tcPr>
          <w:p w14:paraId="639414E6" w14:textId="77777777" w:rsidR="00BC6DED" w:rsidRDefault="00BC6DED">
            <w:pPr>
              <w:pStyle w:val="TableParagraph"/>
              <w:rPr>
                <w:rFonts w:ascii="Times New Roman"/>
                <w:sz w:val="20"/>
              </w:rPr>
            </w:pPr>
          </w:p>
        </w:tc>
      </w:tr>
      <w:tr w:rsidR="00BC6DED" w14:paraId="20DE9929" w14:textId="77777777">
        <w:trPr>
          <w:trHeight w:val="460"/>
        </w:trPr>
        <w:tc>
          <w:tcPr>
            <w:tcW w:w="662" w:type="dxa"/>
          </w:tcPr>
          <w:p w14:paraId="71E977E0" w14:textId="77777777" w:rsidR="00BC6DED" w:rsidRDefault="00A84A7E">
            <w:pPr>
              <w:pStyle w:val="TableParagraph"/>
              <w:ind w:left="107"/>
              <w:rPr>
                <w:b/>
              </w:rPr>
            </w:pPr>
            <w:r>
              <w:rPr>
                <w:b/>
                <w:spacing w:val="-5"/>
              </w:rPr>
              <w:t>13.</w:t>
            </w:r>
          </w:p>
        </w:tc>
        <w:tc>
          <w:tcPr>
            <w:tcW w:w="6724" w:type="dxa"/>
          </w:tcPr>
          <w:p w14:paraId="24A8B93F" w14:textId="77777777" w:rsidR="00BC6DED" w:rsidRDefault="00A84A7E">
            <w:pPr>
              <w:pStyle w:val="TableParagraph"/>
              <w:spacing w:line="230" w:lineRule="exact"/>
              <w:ind w:left="108"/>
              <w:rPr>
                <w:sz w:val="20"/>
              </w:rPr>
            </w:pPr>
            <w:r>
              <w:rPr>
                <w:sz w:val="20"/>
              </w:rPr>
              <w:t>The</w:t>
            </w:r>
            <w:r>
              <w:rPr>
                <w:spacing w:val="-5"/>
                <w:sz w:val="20"/>
              </w:rPr>
              <w:t xml:space="preserve"> </w:t>
            </w:r>
            <w:r>
              <w:rPr>
                <w:sz w:val="20"/>
              </w:rPr>
              <w:t>learning</w:t>
            </w:r>
            <w:r>
              <w:rPr>
                <w:spacing w:val="-4"/>
                <w:sz w:val="20"/>
              </w:rPr>
              <w:t xml:space="preserve"> </w:t>
            </w:r>
            <w:r>
              <w:rPr>
                <w:sz w:val="20"/>
              </w:rPr>
              <w:t>report</w:t>
            </w:r>
            <w:r>
              <w:rPr>
                <w:spacing w:val="-2"/>
                <w:sz w:val="20"/>
              </w:rPr>
              <w:t xml:space="preserve"> </w:t>
            </w:r>
            <w:r>
              <w:rPr>
                <w:sz w:val="20"/>
              </w:rPr>
              <w:t>has</w:t>
            </w:r>
            <w:r>
              <w:rPr>
                <w:spacing w:val="-4"/>
                <w:sz w:val="20"/>
              </w:rPr>
              <w:t xml:space="preserve"> </w:t>
            </w:r>
            <w:r>
              <w:rPr>
                <w:sz w:val="20"/>
              </w:rPr>
              <w:t>been</w:t>
            </w:r>
            <w:r>
              <w:rPr>
                <w:spacing w:val="-5"/>
                <w:sz w:val="20"/>
              </w:rPr>
              <w:t xml:space="preserve"> </w:t>
            </w:r>
            <w:r>
              <w:rPr>
                <w:sz w:val="20"/>
              </w:rPr>
              <w:t>signed</w:t>
            </w:r>
            <w:r>
              <w:rPr>
                <w:spacing w:val="-3"/>
                <w:sz w:val="20"/>
              </w:rPr>
              <w:t xml:space="preserve"> </w:t>
            </w:r>
            <w:r>
              <w:rPr>
                <w:sz w:val="20"/>
              </w:rPr>
              <w:t>off</w:t>
            </w:r>
            <w:r>
              <w:rPr>
                <w:spacing w:val="-3"/>
                <w:sz w:val="20"/>
              </w:rPr>
              <w:t xml:space="preserve"> </w:t>
            </w:r>
            <w:r>
              <w:rPr>
                <w:sz w:val="20"/>
              </w:rPr>
              <w:t>by</w:t>
            </w:r>
            <w:r>
              <w:rPr>
                <w:spacing w:val="-4"/>
                <w:sz w:val="20"/>
              </w:rPr>
              <w:t xml:space="preserve"> </w:t>
            </w:r>
            <w:r>
              <w:rPr>
                <w:sz w:val="20"/>
              </w:rPr>
              <w:t>a</w:t>
            </w:r>
            <w:r>
              <w:rPr>
                <w:spacing w:val="-5"/>
                <w:sz w:val="20"/>
              </w:rPr>
              <w:t xml:space="preserve"> </w:t>
            </w:r>
            <w:r>
              <w:rPr>
                <w:sz w:val="20"/>
              </w:rPr>
              <w:t>senior</w:t>
            </w:r>
            <w:r>
              <w:rPr>
                <w:spacing w:val="-2"/>
                <w:sz w:val="20"/>
              </w:rPr>
              <w:t xml:space="preserve"> </w:t>
            </w:r>
            <w:r>
              <w:rPr>
                <w:sz w:val="20"/>
              </w:rPr>
              <w:t>manager</w:t>
            </w:r>
            <w:r>
              <w:rPr>
                <w:spacing w:val="-4"/>
                <w:sz w:val="20"/>
              </w:rPr>
              <w:t xml:space="preserve"> </w:t>
            </w:r>
            <w:r>
              <w:rPr>
                <w:sz w:val="20"/>
              </w:rPr>
              <w:t>who</w:t>
            </w:r>
            <w:r>
              <w:rPr>
                <w:spacing w:val="-4"/>
                <w:sz w:val="20"/>
              </w:rPr>
              <w:t xml:space="preserve"> </w:t>
            </w:r>
            <w:r>
              <w:rPr>
                <w:sz w:val="20"/>
              </w:rPr>
              <w:t>has</w:t>
            </w:r>
            <w:r>
              <w:rPr>
                <w:spacing w:val="-4"/>
                <w:sz w:val="20"/>
              </w:rPr>
              <w:t xml:space="preserve"> </w:t>
            </w:r>
            <w:r>
              <w:rPr>
                <w:sz w:val="20"/>
              </w:rPr>
              <w:t>the authority within the organisation to do this?</w:t>
            </w:r>
          </w:p>
        </w:tc>
        <w:tc>
          <w:tcPr>
            <w:tcW w:w="1039" w:type="dxa"/>
          </w:tcPr>
          <w:p w14:paraId="77D77CE0" w14:textId="77777777" w:rsidR="00BC6DED" w:rsidRDefault="00BC6DED">
            <w:pPr>
              <w:pStyle w:val="TableParagraph"/>
              <w:rPr>
                <w:rFonts w:ascii="Times New Roman"/>
                <w:sz w:val="20"/>
              </w:rPr>
            </w:pPr>
          </w:p>
        </w:tc>
      </w:tr>
      <w:tr w:rsidR="00BC6DED" w14:paraId="5CE7DDC1" w14:textId="77777777">
        <w:trPr>
          <w:trHeight w:val="251"/>
        </w:trPr>
        <w:tc>
          <w:tcPr>
            <w:tcW w:w="662" w:type="dxa"/>
          </w:tcPr>
          <w:p w14:paraId="16A67012" w14:textId="77777777" w:rsidR="00BC6DED" w:rsidRDefault="00A84A7E">
            <w:pPr>
              <w:pStyle w:val="TableParagraph"/>
              <w:spacing w:line="232" w:lineRule="exact"/>
              <w:ind w:left="107"/>
              <w:rPr>
                <w:b/>
              </w:rPr>
            </w:pPr>
            <w:r>
              <w:rPr>
                <w:b/>
                <w:spacing w:val="-5"/>
              </w:rPr>
              <w:t>14.</w:t>
            </w:r>
          </w:p>
        </w:tc>
        <w:tc>
          <w:tcPr>
            <w:tcW w:w="6724" w:type="dxa"/>
          </w:tcPr>
          <w:p w14:paraId="0A262288" w14:textId="77777777" w:rsidR="00BC6DED" w:rsidRDefault="00A84A7E">
            <w:pPr>
              <w:pStyle w:val="TableParagraph"/>
              <w:spacing w:line="229" w:lineRule="exact"/>
              <w:ind w:left="108"/>
              <w:rPr>
                <w:sz w:val="20"/>
              </w:rPr>
            </w:pPr>
            <w:r>
              <w:rPr>
                <w:sz w:val="20"/>
              </w:rPr>
              <w:t>Managing</w:t>
            </w:r>
            <w:r>
              <w:rPr>
                <w:spacing w:val="-9"/>
                <w:sz w:val="20"/>
              </w:rPr>
              <w:t xml:space="preserve"> </w:t>
            </w:r>
            <w:r>
              <w:rPr>
                <w:sz w:val="20"/>
              </w:rPr>
              <w:t>staff</w:t>
            </w:r>
            <w:r>
              <w:rPr>
                <w:spacing w:val="-8"/>
                <w:sz w:val="20"/>
              </w:rPr>
              <w:t xml:space="preserve"> </w:t>
            </w:r>
            <w:r>
              <w:rPr>
                <w:sz w:val="20"/>
              </w:rPr>
              <w:t>feedback</w:t>
            </w:r>
            <w:r>
              <w:rPr>
                <w:spacing w:val="-7"/>
                <w:sz w:val="20"/>
              </w:rPr>
              <w:t xml:space="preserve"> </w:t>
            </w:r>
            <w:r>
              <w:rPr>
                <w:sz w:val="20"/>
              </w:rPr>
              <w:t>is</w:t>
            </w:r>
            <w:r>
              <w:rPr>
                <w:spacing w:val="-5"/>
                <w:sz w:val="20"/>
              </w:rPr>
              <w:t xml:space="preserve"> </w:t>
            </w:r>
            <w:r>
              <w:rPr>
                <w:sz w:val="20"/>
              </w:rPr>
              <w:t>clearly</w:t>
            </w:r>
            <w:r>
              <w:rPr>
                <w:spacing w:val="-7"/>
                <w:sz w:val="20"/>
              </w:rPr>
              <w:t xml:space="preserve"> </w:t>
            </w:r>
            <w:r>
              <w:rPr>
                <w:sz w:val="20"/>
              </w:rPr>
              <w:t>stated</w:t>
            </w:r>
            <w:r>
              <w:rPr>
                <w:spacing w:val="-8"/>
                <w:sz w:val="20"/>
              </w:rPr>
              <w:t xml:space="preserve"> </w:t>
            </w:r>
            <w:r>
              <w:rPr>
                <w:sz w:val="20"/>
              </w:rPr>
              <w:t>within</w:t>
            </w:r>
            <w:r>
              <w:rPr>
                <w:spacing w:val="-6"/>
                <w:sz w:val="20"/>
              </w:rPr>
              <w:t xml:space="preserve"> </w:t>
            </w:r>
            <w:r>
              <w:rPr>
                <w:sz w:val="20"/>
              </w:rPr>
              <w:t>the</w:t>
            </w:r>
            <w:r>
              <w:rPr>
                <w:spacing w:val="-8"/>
                <w:sz w:val="20"/>
              </w:rPr>
              <w:t xml:space="preserve"> </w:t>
            </w:r>
            <w:r>
              <w:rPr>
                <w:spacing w:val="-2"/>
                <w:sz w:val="20"/>
              </w:rPr>
              <w:t>report?</w:t>
            </w:r>
          </w:p>
        </w:tc>
        <w:tc>
          <w:tcPr>
            <w:tcW w:w="1039" w:type="dxa"/>
          </w:tcPr>
          <w:p w14:paraId="74077386" w14:textId="77777777" w:rsidR="00BC6DED" w:rsidRDefault="00BC6DED">
            <w:pPr>
              <w:pStyle w:val="TableParagraph"/>
              <w:rPr>
                <w:rFonts w:ascii="Times New Roman"/>
                <w:sz w:val="18"/>
              </w:rPr>
            </w:pPr>
          </w:p>
        </w:tc>
      </w:tr>
    </w:tbl>
    <w:p w14:paraId="46331B8A" w14:textId="77777777" w:rsidR="00BC6DED" w:rsidRDefault="00BC6DED">
      <w:pPr>
        <w:rPr>
          <w:rFonts w:ascii="Times New Roman"/>
          <w:sz w:val="18"/>
        </w:rPr>
        <w:sectPr w:rsidR="00BC6DED">
          <w:pgSz w:w="11910" w:h="16840"/>
          <w:pgMar w:top="1340" w:right="540" w:bottom="1240" w:left="1280" w:header="0" w:footer="1052" w:gutter="0"/>
          <w:cols w:space="720"/>
        </w:sectPr>
      </w:pPr>
    </w:p>
    <w:p w14:paraId="31B46296" w14:textId="77777777" w:rsidR="00BC6DED" w:rsidRDefault="00BC6DED">
      <w:pPr>
        <w:pStyle w:val="BodyText"/>
        <w:rPr>
          <w:b/>
          <w:sz w:val="20"/>
        </w:rPr>
      </w:pPr>
    </w:p>
    <w:p w14:paraId="7036EC15" w14:textId="77777777" w:rsidR="00BC6DED" w:rsidRDefault="00BC6DED">
      <w:pPr>
        <w:pStyle w:val="BodyText"/>
        <w:rPr>
          <w:b/>
          <w:sz w:val="20"/>
        </w:rPr>
      </w:pPr>
    </w:p>
    <w:p w14:paraId="060BC86F" w14:textId="77777777" w:rsidR="00BC6DED" w:rsidRDefault="00BC6DED">
      <w:pPr>
        <w:pStyle w:val="BodyText"/>
        <w:spacing w:before="1"/>
        <w:rPr>
          <w:b/>
          <w:sz w:val="18"/>
        </w:rPr>
      </w:pPr>
    </w:p>
    <w:p w14:paraId="0D1505E5" w14:textId="77777777" w:rsidR="00BC6DED" w:rsidRDefault="00A84A7E">
      <w:pPr>
        <w:pStyle w:val="BodyText"/>
        <w:spacing w:before="93"/>
        <w:ind w:left="138"/>
      </w:pPr>
      <w:r>
        <w:rPr>
          <w:noProof/>
        </w:rPr>
        <w:drawing>
          <wp:anchor distT="0" distB="0" distL="0" distR="0" simplePos="0" relativeHeight="15745536" behindDoc="0" locked="0" layoutInCell="1" allowOverlap="1" wp14:anchorId="23C3809D" wp14:editId="1E29C202">
            <wp:simplePos x="0" y="0"/>
            <wp:positionH relativeFrom="page">
              <wp:posOffset>3917950</wp:posOffset>
            </wp:positionH>
            <wp:positionV relativeFrom="paragraph">
              <wp:posOffset>-427382</wp:posOffset>
            </wp:positionV>
            <wp:extent cx="3225165" cy="822959"/>
            <wp:effectExtent l="0" t="0" r="0" b="0"/>
            <wp:wrapNone/>
            <wp:docPr id="17" name="image13.jpeg" descr="Description: L:\Nursing Quality And Engagement\Templates, Maps, Forms &amp; Logos\Logos\Coventry and Rugby Clinical Commissioning Gro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jpeg"/>
                    <pic:cNvPicPr/>
                  </pic:nvPicPr>
                  <pic:blipFill>
                    <a:blip r:embed="rId36" cstate="print"/>
                    <a:stretch>
                      <a:fillRect/>
                    </a:stretch>
                  </pic:blipFill>
                  <pic:spPr>
                    <a:xfrm>
                      <a:off x="0" y="0"/>
                      <a:ext cx="3225165" cy="822959"/>
                    </a:xfrm>
                    <a:prstGeom prst="rect">
                      <a:avLst/>
                    </a:prstGeom>
                  </pic:spPr>
                </pic:pic>
              </a:graphicData>
            </a:graphic>
          </wp:anchor>
        </w:drawing>
      </w:r>
      <w:r>
        <w:t>Appendix</w:t>
      </w:r>
      <w:r>
        <w:rPr>
          <w:spacing w:val="-7"/>
        </w:rPr>
        <w:t xml:space="preserve"> </w:t>
      </w:r>
      <w:r>
        <w:rPr>
          <w:spacing w:val="-10"/>
        </w:rPr>
        <w:t>8</w:t>
      </w:r>
    </w:p>
    <w:p w14:paraId="7A8FE52D" w14:textId="77777777" w:rsidR="00BC6DED" w:rsidRDefault="00BC6DED">
      <w:pPr>
        <w:pStyle w:val="BodyText"/>
        <w:rPr>
          <w:sz w:val="20"/>
        </w:rPr>
      </w:pPr>
    </w:p>
    <w:p w14:paraId="7D57D805" w14:textId="77777777" w:rsidR="00BC6DED" w:rsidRDefault="00BC6DED">
      <w:pPr>
        <w:pStyle w:val="BodyText"/>
        <w:rPr>
          <w:sz w:val="20"/>
        </w:rPr>
      </w:pPr>
    </w:p>
    <w:p w14:paraId="2E072E94" w14:textId="77777777" w:rsidR="00BC6DED" w:rsidRDefault="00BC6DED">
      <w:pPr>
        <w:pStyle w:val="BodyText"/>
        <w:spacing w:before="4"/>
        <w:rPr>
          <w:sz w:val="18"/>
        </w:rPr>
      </w:pPr>
    </w:p>
    <w:p w14:paraId="6492B9DB" w14:textId="77777777" w:rsidR="00BC6DED" w:rsidRDefault="00A84A7E">
      <w:pPr>
        <w:spacing w:before="88"/>
        <w:ind w:left="138" w:right="1061"/>
        <w:rPr>
          <w:sz w:val="36"/>
        </w:rPr>
      </w:pPr>
      <w:r>
        <w:rPr>
          <w:sz w:val="36"/>
        </w:rPr>
        <w:t>Gaining consent - Serious Case Review, Serious Adult Review or a Domestic Homicide Review.</w:t>
      </w:r>
    </w:p>
    <w:p w14:paraId="6BF0FB72" w14:textId="54DB9633" w:rsidR="00BC6DED" w:rsidRDefault="00C37316">
      <w:pPr>
        <w:pStyle w:val="BodyText"/>
        <w:spacing w:before="11"/>
        <w:rPr>
          <w:sz w:val="4"/>
        </w:rPr>
      </w:pPr>
      <w:r>
        <w:rPr>
          <w:noProof/>
        </w:rPr>
        <mc:AlternateContent>
          <mc:Choice Requires="wps">
            <w:drawing>
              <wp:anchor distT="0" distB="0" distL="0" distR="0" simplePos="0" relativeHeight="487604224" behindDoc="1" locked="0" layoutInCell="1" allowOverlap="1" wp14:anchorId="43047854" wp14:editId="2D7DF98E">
                <wp:simplePos x="0" y="0"/>
                <wp:positionH relativeFrom="page">
                  <wp:posOffset>882650</wp:posOffset>
                </wp:positionH>
                <wp:positionV relativeFrom="paragraph">
                  <wp:posOffset>51435</wp:posOffset>
                </wp:positionV>
                <wp:extent cx="5706745" cy="12065"/>
                <wp:effectExtent l="0" t="0" r="0" b="0"/>
                <wp:wrapTopAndBottom/>
                <wp:docPr id="22" name="docshape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6745" cy="12065"/>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5F82A" id="docshape75" o:spid="_x0000_s1026" style="position:absolute;margin-left:69.5pt;margin-top:4.05pt;width:449.35pt;height:.9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" fillcolor="#4f81bc" stroked="f">
                <w10:wrap type="topAndBottom" anchorx="page"/>
              </v:rect>
            </w:pict>
          </mc:Fallback>
        </mc:AlternateContent>
      </w:r>
    </w:p>
    <w:p w14:paraId="16EB2C0B" w14:textId="77777777" w:rsidR="00BC6DED" w:rsidRDefault="00BC6DED">
      <w:pPr>
        <w:pStyle w:val="BodyText"/>
        <w:rPr>
          <w:sz w:val="20"/>
        </w:rPr>
      </w:pPr>
    </w:p>
    <w:p w14:paraId="57055D90" w14:textId="77777777" w:rsidR="00BC6DED" w:rsidRDefault="00BC6DED">
      <w:pPr>
        <w:pStyle w:val="BodyText"/>
        <w:spacing w:before="1"/>
      </w:pPr>
    </w:p>
    <w:p w14:paraId="03E346AA" w14:textId="77777777" w:rsidR="00BC6DED" w:rsidRDefault="00A84A7E">
      <w:pPr>
        <w:spacing w:before="92"/>
        <w:ind w:left="138" w:right="1014"/>
        <w:jc w:val="both"/>
        <w:rPr>
          <w:sz w:val="24"/>
        </w:rPr>
      </w:pPr>
      <w:r>
        <w:rPr>
          <w:sz w:val="24"/>
        </w:rPr>
        <w:t>National legislation requires regional safeguarding boards to undertake case reviews in certain circumstances.</w:t>
      </w:r>
      <w:r>
        <w:rPr>
          <w:spacing w:val="80"/>
          <w:sz w:val="24"/>
        </w:rPr>
        <w:t xml:space="preserve"> </w:t>
      </w:r>
      <w:r>
        <w:rPr>
          <w:sz w:val="24"/>
        </w:rPr>
        <w:t>These reviews are aimed at ensuring that</w:t>
      </w:r>
      <w:r>
        <w:rPr>
          <w:spacing w:val="40"/>
          <w:sz w:val="24"/>
        </w:rPr>
        <w:t xml:space="preserve"> </w:t>
      </w:r>
      <w:r>
        <w:rPr>
          <w:sz w:val="24"/>
        </w:rPr>
        <w:t>lessons are learnt to help services improve for</w:t>
      </w:r>
      <w:r>
        <w:rPr>
          <w:spacing w:val="-1"/>
          <w:sz w:val="24"/>
        </w:rPr>
        <w:t xml:space="preserve"> </w:t>
      </w:r>
      <w:r>
        <w:rPr>
          <w:sz w:val="24"/>
        </w:rPr>
        <w:t>patients in the future.</w:t>
      </w:r>
      <w:r>
        <w:rPr>
          <w:spacing w:val="40"/>
          <w:sz w:val="24"/>
        </w:rPr>
        <w:t xml:space="preserve"> </w:t>
      </w:r>
      <w:r>
        <w:rPr>
          <w:sz w:val="24"/>
        </w:rPr>
        <w:t>These reviews are achieved by accessing the medical notes of children, adults or their families.</w:t>
      </w:r>
      <w:r>
        <w:rPr>
          <w:spacing w:val="40"/>
          <w:sz w:val="24"/>
        </w:rPr>
        <w:t xml:space="preserve"> </w:t>
      </w:r>
      <w:r>
        <w:rPr>
          <w:sz w:val="24"/>
        </w:rPr>
        <w:t>The professionals involved in these cases will often be interviewed as part of this process</w:t>
      </w:r>
      <w:r>
        <w:rPr>
          <w:spacing w:val="-1"/>
          <w:sz w:val="24"/>
        </w:rPr>
        <w:t xml:space="preserve"> </w:t>
      </w:r>
      <w:r>
        <w:rPr>
          <w:sz w:val="24"/>
        </w:rPr>
        <w:t>for</w:t>
      </w:r>
      <w:r>
        <w:rPr>
          <w:spacing w:val="-1"/>
          <w:sz w:val="24"/>
        </w:rPr>
        <w:t xml:space="preserve"> </w:t>
      </w:r>
      <w:r>
        <w:rPr>
          <w:sz w:val="24"/>
        </w:rPr>
        <w:t>additional</w:t>
      </w:r>
      <w:r>
        <w:rPr>
          <w:spacing w:val="-2"/>
          <w:sz w:val="24"/>
        </w:rPr>
        <w:t xml:space="preserve"> </w:t>
      </w:r>
      <w:r>
        <w:rPr>
          <w:sz w:val="24"/>
        </w:rPr>
        <w:t>information that</w:t>
      </w:r>
      <w:r>
        <w:rPr>
          <w:spacing w:val="-1"/>
          <w:sz w:val="24"/>
        </w:rPr>
        <w:t xml:space="preserve"> </w:t>
      </w:r>
      <w:r>
        <w:rPr>
          <w:sz w:val="24"/>
        </w:rPr>
        <w:t>is</w:t>
      </w:r>
      <w:r>
        <w:rPr>
          <w:spacing w:val="-2"/>
          <w:sz w:val="24"/>
        </w:rPr>
        <w:t xml:space="preserve"> </w:t>
      </w:r>
      <w:r>
        <w:rPr>
          <w:sz w:val="24"/>
        </w:rPr>
        <w:t>not</w:t>
      </w:r>
      <w:r>
        <w:rPr>
          <w:spacing w:val="-1"/>
          <w:sz w:val="24"/>
        </w:rPr>
        <w:t xml:space="preserve"> </w:t>
      </w:r>
      <w:r>
        <w:rPr>
          <w:sz w:val="24"/>
        </w:rPr>
        <w:t>in</w:t>
      </w:r>
      <w:r>
        <w:rPr>
          <w:spacing w:val="-1"/>
          <w:sz w:val="24"/>
        </w:rPr>
        <w:t xml:space="preserve"> </w:t>
      </w:r>
      <w:r>
        <w:rPr>
          <w:sz w:val="24"/>
        </w:rPr>
        <w:t>the medical</w:t>
      </w:r>
      <w:r>
        <w:rPr>
          <w:spacing w:val="-2"/>
          <w:sz w:val="24"/>
        </w:rPr>
        <w:t xml:space="preserve"> </w:t>
      </w:r>
      <w:r>
        <w:rPr>
          <w:sz w:val="24"/>
        </w:rPr>
        <w:t>notes.</w:t>
      </w:r>
      <w:r>
        <w:rPr>
          <w:spacing w:val="40"/>
          <w:sz w:val="24"/>
        </w:rPr>
        <w:t xml:space="preserve"> </w:t>
      </w:r>
      <w:r>
        <w:rPr>
          <w:sz w:val="24"/>
        </w:rPr>
        <w:t>The</w:t>
      </w:r>
      <w:r>
        <w:rPr>
          <w:spacing w:val="-1"/>
          <w:sz w:val="24"/>
        </w:rPr>
        <w:t xml:space="preserve"> </w:t>
      </w:r>
      <w:r>
        <w:rPr>
          <w:sz w:val="24"/>
        </w:rPr>
        <w:t>law</w:t>
      </w:r>
      <w:r>
        <w:rPr>
          <w:spacing w:val="-2"/>
          <w:sz w:val="24"/>
        </w:rPr>
        <w:t xml:space="preserve"> </w:t>
      </w:r>
      <w:r>
        <w:rPr>
          <w:sz w:val="24"/>
        </w:rPr>
        <w:t>says</w:t>
      </w:r>
      <w:r>
        <w:rPr>
          <w:spacing w:val="-1"/>
          <w:sz w:val="24"/>
        </w:rPr>
        <w:t xml:space="preserve"> </w:t>
      </w:r>
      <w:r>
        <w:rPr>
          <w:sz w:val="24"/>
        </w:rPr>
        <w:t>that reviews of this nature will nearly always be published online in a highly anonymous style.</w:t>
      </w:r>
      <w:r>
        <w:rPr>
          <w:spacing w:val="40"/>
          <w:sz w:val="24"/>
        </w:rPr>
        <w:t xml:space="preserve"> </w:t>
      </w:r>
      <w:r>
        <w:rPr>
          <w:sz w:val="24"/>
        </w:rPr>
        <w:t>Patients</w:t>
      </w:r>
      <w:r>
        <w:rPr>
          <w:spacing w:val="-1"/>
          <w:sz w:val="24"/>
        </w:rPr>
        <w:t xml:space="preserve"> </w:t>
      </w:r>
      <w:r>
        <w:rPr>
          <w:sz w:val="24"/>
        </w:rPr>
        <w:t>may</w:t>
      </w:r>
      <w:r>
        <w:rPr>
          <w:spacing w:val="-1"/>
          <w:sz w:val="24"/>
        </w:rPr>
        <w:t xml:space="preserve"> </w:t>
      </w:r>
      <w:proofErr w:type="spellStart"/>
      <w:r>
        <w:rPr>
          <w:sz w:val="24"/>
        </w:rPr>
        <w:t>recognise</w:t>
      </w:r>
      <w:proofErr w:type="spellEnd"/>
      <w:r>
        <w:rPr>
          <w:spacing w:val="-1"/>
          <w:sz w:val="24"/>
        </w:rPr>
        <w:t xml:space="preserve"> </w:t>
      </w:r>
      <w:r>
        <w:rPr>
          <w:sz w:val="24"/>
        </w:rPr>
        <w:t>their story if</w:t>
      </w:r>
      <w:r>
        <w:rPr>
          <w:spacing w:val="-1"/>
          <w:sz w:val="24"/>
        </w:rPr>
        <w:t xml:space="preserve"> </w:t>
      </w:r>
      <w:r>
        <w:rPr>
          <w:sz w:val="24"/>
        </w:rPr>
        <w:t>they read the</w:t>
      </w:r>
      <w:r>
        <w:rPr>
          <w:spacing w:val="-1"/>
          <w:sz w:val="24"/>
        </w:rPr>
        <w:t xml:space="preserve"> </w:t>
      </w:r>
      <w:proofErr w:type="gramStart"/>
      <w:r>
        <w:rPr>
          <w:sz w:val="24"/>
        </w:rPr>
        <w:t>publication</w:t>
      </w:r>
      <w:proofErr w:type="gramEnd"/>
      <w:r>
        <w:rPr>
          <w:sz w:val="24"/>
        </w:rPr>
        <w:t xml:space="preserve"> but</w:t>
      </w:r>
      <w:r>
        <w:rPr>
          <w:spacing w:val="-1"/>
          <w:sz w:val="24"/>
        </w:rPr>
        <w:t xml:space="preserve"> </w:t>
      </w:r>
      <w:r>
        <w:rPr>
          <w:sz w:val="24"/>
        </w:rPr>
        <w:t>they will not be named.</w:t>
      </w:r>
    </w:p>
    <w:p w14:paraId="411AAA12" w14:textId="77777777" w:rsidR="00BC6DED" w:rsidRDefault="00BC6DED">
      <w:pPr>
        <w:pStyle w:val="BodyText"/>
        <w:spacing w:before="1"/>
        <w:rPr>
          <w:sz w:val="24"/>
        </w:rPr>
      </w:pPr>
    </w:p>
    <w:p w14:paraId="36FB44DD" w14:textId="77777777" w:rsidR="00BC6DED" w:rsidRDefault="00A84A7E">
      <w:pPr>
        <w:ind w:left="138" w:right="1014"/>
        <w:jc w:val="both"/>
        <w:rPr>
          <w:sz w:val="24"/>
        </w:rPr>
      </w:pPr>
      <w:r>
        <w:rPr>
          <w:sz w:val="24"/>
        </w:rPr>
        <w:t>General</w:t>
      </w:r>
      <w:r>
        <w:rPr>
          <w:spacing w:val="-1"/>
          <w:sz w:val="24"/>
        </w:rPr>
        <w:t xml:space="preserve"> </w:t>
      </w:r>
      <w:r>
        <w:rPr>
          <w:sz w:val="24"/>
        </w:rPr>
        <w:t>Medical Council (GMC) guidance says GPs</w:t>
      </w:r>
      <w:r>
        <w:rPr>
          <w:spacing w:val="-1"/>
          <w:sz w:val="24"/>
        </w:rPr>
        <w:t xml:space="preserve"> </w:t>
      </w:r>
      <w:r>
        <w:rPr>
          <w:sz w:val="24"/>
        </w:rPr>
        <w:t>should fully</w:t>
      </w:r>
      <w:r>
        <w:rPr>
          <w:spacing w:val="-1"/>
          <w:sz w:val="24"/>
        </w:rPr>
        <w:t xml:space="preserve"> </w:t>
      </w:r>
      <w:r>
        <w:rPr>
          <w:sz w:val="24"/>
        </w:rPr>
        <w:t>participate in these reviews, it details that consent is not always needed as GPs can justify release “in the greater public good” or even if consent is refused.</w:t>
      </w:r>
      <w:r>
        <w:rPr>
          <w:spacing w:val="80"/>
          <w:sz w:val="24"/>
        </w:rPr>
        <w:t xml:space="preserve"> </w:t>
      </w:r>
      <w:r>
        <w:rPr>
          <w:sz w:val="24"/>
        </w:rPr>
        <w:t>However, it is best practice</w:t>
      </w:r>
      <w:r>
        <w:rPr>
          <w:spacing w:val="40"/>
          <w:sz w:val="24"/>
        </w:rPr>
        <w:t xml:space="preserve"> </w:t>
      </w:r>
      <w:r>
        <w:rPr>
          <w:sz w:val="24"/>
        </w:rPr>
        <w:t>to have patient consent or for</w:t>
      </w:r>
      <w:r>
        <w:rPr>
          <w:spacing w:val="-1"/>
          <w:sz w:val="24"/>
        </w:rPr>
        <w:t xml:space="preserve"> </w:t>
      </w:r>
      <w:r>
        <w:rPr>
          <w:sz w:val="24"/>
        </w:rPr>
        <w:t>them to know information has been released even if it is without their permission.</w:t>
      </w:r>
      <w:r>
        <w:rPr>
          <w:spacing w:val="80"/>
          <w:sz w:val="24"/>
        </w:rPr>
        <w:t xml:space="preserve"> </w:t>
      </w:r>
      <w:r>
        <w:rPr>
          <w:sz w:val="24"/>
        </w:rPr>
        <w:t>Very occasionally the professionals around a patient may justify not informing the patient if it is likely to cause further distress or increased risk by attempting to gain consent.</w:t>
      </w:r>
      <w:r>
        <w:rPr>
          <w:spacing w:val="40"/>
          <w:sz w:val="24"/>
        </w:rPr>
        <w:t xml:space="preserve"> </w:t>
      </w:r>
      <w:r>
        <w:rPr>
          <w:sz w:val="24"/>
        </w:rPr>
        <w:t>The Medical Defense Organisation’s can help professionals with these issues if you need help or support with interpretation of the GMC guidance.</w:t>
      </w:r>
    </w:p>
    <w:p w14:paraId="608DA155" w14:textId="77777777" w:rsidR="00BC6DED" w:rsidRDefault="00BC6DED">
      <w:pPr>
        <w:pStyle w:val="BodyText"/>
        <w:spacing w:before="1"/>
        <w:rPr>
          <w:sz w:val="24"/>
        </w:rPr>
      </w:pPr>
    </w:p>
    <w:p w14:paraId="34732BEC" w14:textId="77777777" w:rsidR="00BC6DED" w:rsidRDefault="00A84A7E">
      <w:pPr>
        <w:ind w:left="138" w:right="1061"/>
        <w:rPr>
          <w:sz w:val="24"/>
        </w:rPr>
      </w:pPr>
      <w:r>
        <w:rPr>
          <w:sz w:val="24"/>
        </w:rPr>
        <w:t xml:space="preserve">GMC Guidance link: </w:t>
      </w:r>
      <w:hyperlink r:id="rId37">
        <w:r>
          <w:rPr>
            <w:color w:val="0000FF"/>
            <w:sz w:val="24"/>
            <w:u w:val="single" w:color="0000FF"/>
          </w:rPr>
          <w:t>http://www.gmc-</w:t>
        </w:r>
      </w:hyperlink>
      <w:r>
        <w:rPr>
          <w:color w:val="0000FF"/>
          <w:sz w:val="24"/>
        </w:rPr>
        <w:t xml:space="preserve"> </w:t>
      </w:r>
      <w:hyperlink r:id="rId38">
        <w:r>
          <w:rPr>
            <w:color w:val="0000FF"/>
            <w:spacing w:val="-2"/>
            <w:sz w:val="24"/>
            <w:u w:val="single" w:color="0000FF"/>
          </w:rPr>
          <w:t>uk.org/guidance/ethical_guidance/children_guidance_56_63_child_protection.asp</w:t>
        </w:r>
      </w:hyperlink>
    </w:p>
    <w:p w14:paraId="4168C1BE" w14:textId="77777777" w:rsidR="00BC6DED" w:rsidRDefault="00BC6DED">
      <w:pPr>
        <w:pStyle w:val="BodyText"/>
        <w:spacing w:before="11"/>
        <w:rPr>
          <w:sz w:val="15"/>
        </w:rPr>
      </w:pPr>
    </w:p>
    <w:p w14:paraId="6ADD7B06" w14:textId="77777777" w:rsidR="00BC6DED" w:rsidRDefault="00A84A7E">
      <w:pPr>
        <w:spacing w:before="92"/>
        <w:ind w:left="138" w:right="1013"/>
        <w:jc w:val="both"/>
        <w:rPr>
          <w:sz w:val="24"/>
        </w:rPr>
      </w:pPr>
      <w:r>
        <w:rPr>
          <w:sz w:val="24"/>
        </w:rPr>
        <w:t>GP practices will sometimes be provided with a signed consent form by the safeguarding board that may have established contact with the family.</w:t>
      </w:r>
      <w:r>
        <w:rPr>
          <w:spacing w:val="40"/>
          <w:sz w:val="24"/>
        </w:rPr>
        <w:t xml:space="preserve"> </w:t>
      </w:r>
      <w:proofErr w:type="gramStart"/>
      <w:r>
        <w:rPr>
          <w:sz w:val="24"/>
        </w:rPr>
        <w:t>Alternatively</w:t>
      </w:r>
      <w:proofErr w:type="gramEnd"/>
      <w:r>
        <w:rPr>
          <w:sz w:val="24"/>
        </w:rPr>
        <w:t xml:space="preserve"> the GP practice themselves may be asked to gain consent to release the medical </w:t>
      </w:r>
      <w:r>
        <w:rPr>
          <w:spacing w:val="-2"/>
          <w:sz w:val="24"/>
        </w:rPr>
        <w:t>records.</w:t>
      </w:r>
    </w:p>
    <w:p w14:paraId="4DC58FB0" w14:textId="77777777" w:rsidR="00BC6DED" w:rsidRDefault="00BC6DED">
      <w:pPr>
        <w:pStyle w:val="BodyText"/>
        <w:rPr>
          <w:sz w:val="24"/>
        </w:rPr>
      </w:pPr>
    </w:p>
    <w:p w14:paraId="2F262C2E" w14:textId="77777777" w:rsidR="00BC6DED" w:rsidRDefault="00A84A7E">
      <w:pPr>
        <w:ind w:left="138" w:right="1016"/>
        <w:jc w:val="both"/>
        <w:rPr>
          <w:sz w:val="24"/>
        </w:rPr>
      </w:pPr>
      <w:r>
        <w:rPr>
          <w:sz w:val="24"/>
        </w:rPr>
        <w:t>If</w:t>
      </w:r>
      <w:r>
        <w:rPr>
          <w:spacing w:val="-1"/>
          <w:sz w:val="24"/>
        </w:rPr>
        <w:t xml:space="preserve"> </w:t>
      </w:r>
      <w:r>
        <w:rPr>
          <w:sz w:val="24"/>
        </w:rPr>
        <w:t>you</w:t>
      </w:r>
      <w:r>
        <w:rPr>
          <w:spacing w:val="-1"/>
          <w:sz w:val="24"/>
        </w:rPr>
        <w:t xml:space="preserve"> </w:t>
      </w:r>
      <w:r>
        <w:rPr>
          <w:sz w:val="24"/>
        </w:rPr>
        <w:t>are</w:t>
      </w:r>
      <w:r>
        <w:rPr>
          <w:spacing w:val="-2"/>
          <w:sz w:val="24"/>
        </w:rPr>
        <w:t xml:space="preserve"> </w:t>
      </w:r>
      <w:r>
        <w:rPr>
          <w:sz w:val="24"/>
        </w:rPr>
        <w:t>asked to</w:t>
      </w:r>
      <w:r>
        <w:rPr>
          <w:spacing w:val="-1"/>
          <w:sz w:val="24"/>
        </w:rPr>
        <w:t xml:space="preserve"> </w:t>
      </w:r>
      <w:r>
        <w:rPr>
          <w:sz w:val="24"/>
        </w:rPr>
        <w:t>contact</w:t>
      </w:r>
      <w:r>
        <w:rPr>
          <w:spacing w:val="-1"/>
          <w:sz w:val="24"/>
        </w:rPr>
        <w:t xml:space="preserve"> </w:t>
      </w:r>
      <w:r>
        <w:rPr>
          <w:sz w:val="24"/>
        </w:rPr>
        <w:t>the</w:t>
      </w:r>
      <w:r>
        <w:rPr>
          <w:spacing w:val="-2"/>
          <w:sz w:val="24"/>
        </w:rPr>
        <w:t xml:space="preserve"> </w:t>
      </w:r>
      <w:r>
        <w:rPr>
          <w:sz w:val="24"/>
        </w:rPr>
        <w:t>family</w:t>
      </w:r>
      <w:r>
        <w:rPr>
          <w:spacing w:val="-1"/>
          <w:sz w:val="24"/>
        </w:rPr>
        <w:t xml:space="preserve"> </w:t>
      </w:r>
      <w:r>
        <w:rPr>
          <w:sz w:val="24"/>
        </w:rPr>
        <w:t>to</w:t>
      </w:r>
      <w:r>
        <w:rPr>
          <w:spacing w:val="-1"/>
          <w:sz w:val="24"/>
        </w:rPr>
        <w:t xml:space="preserve"> </w:t>
      </w:r>
      <w:r>
        <w:rPr>
          <w:sz w:val="24"/>
        </w:rPr>
        <w:t>gain</w:t>
      </w:r>
      <w:r>
        <w:rPr>
          <w:spacing w:val="-3"/>
          <w:sz w:val="24"/>
        </w:rPr>
        <w:t xml:space="preserve"> </w:t>
      </w:r>
      <w:proofErr w:type="gramStart"/>
      <w:r>
        <w:rPr>
          <w:sz w:val="24"/>
        </w:rPr>
        <w:t>consent</w:t>
      </w:r>
      <w:proofErr w:type="gramEnd"/>
      <w:r>
        <w:rPr>
          <w:spacing w:val="-1"/>
          <w:sz w:val="24"/>
        </w:rPr>
        <w:t xml:space="preserve"> </w:t>
      </w:r>
      <w:r>
        <w:rPr>
          <w:sz w:val="24"/>
        </w:rPr>
        <w:t>please</w:t>
      </w:r>
      <w:r>
        <w:rPr>
          <w:spacing w:val="-1"/>
          <w:sz w:val="24"/>
        </w:rPr>
        <w:t xml:space="preserve"> </w:t>
      </w:r>
      <w:r>
        <w:rPr>
          <w:sz w:val="24"/>
        </w:rPr>
        <w:t>use</w:t>
      </w:r>
      <w:r>
        <w:rPr>
          <w:spacing w:val="-2"/>
          <w:sz w:val="24"/>
        </w:rPr>
        <w:t xml:space="preserve"> </w:t>
      </w:r>
      <w:r>
        <w:rPr>
          <w:sz w:val="24"/>
        </w:rPr>
        <w:t>this</w:t>
      </w:r>
      <w:r>
        <w:rPr>
          <w:spacing w:val="-1"/>
          <w:sz w:val="24"/>
        </w:rPr>
        <w:t xml:space="preserve"> </w:t>
      </w:r>
      <w:r>
        <w:rPr>
          <w:sz w:val="24"/>
        </w:rPr>
        <w:t>document</w:t>
      </w:r>
      <w:r>
        <w:rPr>
          <w:spacing w:val="-1"/>
          <w:sz w:val="24"/>
        </w:rPr>
        <w:t xml:space="preserve"> </w:t>
      </w:r>
      <w:r>
        <w:rPr>
          <w:sz w:val="24"/>
        </w:rPr>
        <w:t>as</w:t>
      </w:r>
      <w:r>
        <w:rPr>
          <w:spacing w:val="-2"/>
          <w:sz w:val="24"/>
        </w:rPr>
        <w:t xml:space="preserve"> </w:t>
      </w:r>
      <w:r>
        <w:rPr>
          <w:sz w:val="24"/>
        </w:rPr>
        <w:t xml:space="preserve">a guide to explain that the process is highly confidential, designed to improve care for other patients in the future, required by law and always anonymous in any </w:t>
      </w:r>
      <w:r>
        <w:rPr>
          <w:spacing w:val="-2"/>
          <w:sz w:val="24"/>
        </w:rPr>
        <w:t>publication.</w:t>
      </w:r>
    </w:p>
    <w:p w14:paraId="6679A0FF" w14:textId="77777777" w:rsidR="00BC6DED" w:rsidRDefault="00A84A7E">
      <w:pPr>
        <w:spacing w:before="3" w:line="550" w:lineRule="atLeast"/>
        <w:ind w:left="138" w:right="2769"/>
        <w:jc w:val="both"/>
        <w:rPr>
          <w:sz w:val="24"/>
        </w:rPr>
      </w:pPr>
      <w:r>
        <w:rPr>
          <w:sz w:val="24"/>
        </w:rPr>
        <w:t>Please</w:t>
      </w:r>
      <w:r>
        <w:rPr>
          <w:spacing w:val="-4"/>
          <w:sz w:val="24"/>
        </w:rPr>
        <w:t xml:space="preserve"> </w:t>
      </w:r>
      <w:r>
        <w:rPr>
          <w:sz w:val="24"/>
        </w:rPr>
        <w:t>contact</w:t>
      </w:r>
      <w:r>
        <w:rPr>
          <w:spacing w:val="-4"/>
          <w:sz w:val="24"/>
        </w:rPr>
        <w:t xml:space="preserve"> </w:t>
      </w:r>
      <w:r>
        <w:rPr>
          <w:sz w:val="24"/>
        </w:rPr>
        <w:t>the</w:t>
      </w:r>
      <w:r>
        <w:rPr>
          <w:spacing w:val="-3"/>
          <w:sz w:val="24"/>
        </w:rPr>
        <w:t xml:space="preserve"> </w:t>
      </w:r>
      <w:r>
        <w:rPr>
          <w:sz w:val="24"/>
        </w:rPr>
        <w:t>safeguarding</w:t>
      </w:r>
      <w:r>
        <w:rPr>
          <w:spacing w:val="-6"/>
          <w:sz w:val="24"/>
        </w:rPr>
        <w:t xml:space="preserve"> </w:t>
      </w:r>
      <w:r>
        <w:rPr>
          <w:sz w:val="24"/>
        </w:rPr>
        <w:t>team</w:t>
      </w:r>
      <w:r>
        <w:rPr>
          <w:spacing w:val="-3"/>
          <w:sz w:val="24"/>
        </w:rPr>
        <w:t xml:space="preserve"> </w:t>
      </w:r>
      <w:r>
        <w:rPr>
          <w:sz w:val="24"/>
        </w:rPr>
        <w:t>if</w:t>
      </w:r>
      <w:r>
        <w:rPr>
          <w:spacing w:val="-4"/>
          <w:sz w:val="24"/>
        </w:rPr>
        <w:t xml:space="preserve"> </w:t>
      </w:r>
      <w:r>
        <w:rPr>
          <w:sz w:val="24"/>
        </w:rPr>
        <w:t>you</w:t>
      </w:r>
      <w:r>
        <w:rPr>
          <w:spacing w:val="-6"/>
          <w:sz w:val="24"/>
        </w:rPr>
        <w:t xml:space="preserve"> </w:t>
      </w:r>
      <w:r>
        <w:rPr>
          <w:sz w:val="24"/>
        </w:rPr>
        <w:t>have</w:t>
      </w:r>
      <w:r>
        <w:rPr>
          <w:spacing w:val="-6"/>
          <w:sz w:val="24"/>
        </w:rPr>
        <w:t xml:space="preserve"> </w:t>
      </w:r>
      <w:r>
        <w:rPr>
          <w:sz w:val="24"/>
        </w:rPr>
        <w:t>further</w:t>
      </w:r>
      <w:r>
        <w:rPr>
          <w:spacing w:val="-4"/>
          <w:sz w:val="24"/>
        </w:rPr>
        <w:t xml:space="preserve"> </w:t>
      </w:r>
      <w:r>
        <w:rPr>
          <w:sz w:val="24"/>
        </w:rPr>
        <w:t>questions. Tel: 024 76246019</w:t>
      </w:r>
    </w:p>
    <w:p w14:paraId="632250FE" w14:textId="77777777" w:rsidR="00BC6DED" w:rsidRDefault="00A84A7E">
      <w:pPr>
        <w:spacing w:before="2"/>
        <w:ind w:left="138"/>
        <w:jc w:val="both"/>
        <w:rPr>
          <w:sz w:val="24"/>
        </w:rPr>
      </w:pPr>
      <w:r>
        <w:rPr>
          <w:sz w:val="24"/>
        </w:rPr>
        <w:t>Email:</w:t>
      </w:r>
      <w:r>
        <w:rPr>
          <w:spacing w:val="-2"/>
          <w:sz w:val="24"/>
        </w:rPr>
        <w:t xml:space="preserve"> </w:t>
      </w:r>
      <w:hyperlink r:id="rId39">
        <w:r>
          <w:rPr>
            <w:color w:val="0000FF"/>
            <w:spacing w:val="-2"/>
            <w:sz w:val="24"/>
            <w:u w:val="single" w:color="0000FF"/>
          </w:rPr>
          <w:t>CRCCG.Safeguarding@nhs.net</w:t>
        </w:r>
      </w:hyperlink>
    </w:p>
    <w:p w14:paraId="368A11DE" w14:textId="77777777" w:rsidR="00BC6DED" w:rsidRDefault="00BC6DED">
      <w:pPr>
        <w:jc w:val="both"/>
        <w:rPr>
          <w:sz w:val="24"/>
        </w:rPr>
        <w:sectPr w:rsidR="00BC6DED">
          <w:pgSz w:w="11910" w:h="16840"/>
          <w:pgMar w:top="660" w:right="540" w:bottom="1240" w:left="1280" w:header="0" w:footer="1052" w:gutter="0"/>
          <w:cols w:space="720"/>
        </w:sectPr>
      </w:pPr>
    </w:p>
    <w:p w14:paraId="69DC3335" w14:textId="77777777" w:rsidR="00BC6DED" w:rsidRDefault="00A84A7E">
      <w:pPr>
        <w:spacing w:before="21"/>
        <w:ind w:left="138"/>
        <w:rPr>
          <w:rFonts w:ascii="Calibri"/>
          <w:sz w:val="28"/>
        </w:rPr>
      </w:pPr>
      <w:r>
        <w:rPr>
          <w:rFonts w:ascii="Calibri"/>
          <w:sz w:val="28"/>
        </w:rPr>
        <w:lastRenderedPageBreak/>
        <w:t>Appendix</w:t>
      </w:r>
      <w:r>
        <w:rPr>
          <w:rFonts w:ascii="Calibri"/>
          <w:spacing w:val="-4"/>
          <w:sz w:val="28"/>
        </w:rPr>
        <w:t xml:space="preserve"> </w:t>
      </w:r>
      <w:r>
        <w:rPr>
          <w:rFonts w:ascii="Calibri"/>
          <w:spacing w:val="-10"/>
          <w:sz w:val="28"/>
        </w:rPr>
        <w:t>9</w:t>
      </w:r>
    </w:p>
    <w:p w14:paraId="3FA575FC" w14:textId="77777777" w:rsidR="00BC6DED" w:rsidRDefault="00BC6DED">
      <w:pPr>
        <w:pStyle w:val="BodyText"/>
        <w:rPr>
          <w:rFonts w:ascii="Calibri"/>
          <w:sz w:val="17"/>
        </w:rPr>
      </w:pPr>
    </w:p>
    <w:p w14:paraId="49AC1671" w14:textId="32F62CC7" w:rsidR="00BC6DED" w:rsidRDefault="00C37316">
      <w:pPr>
        <w:pStyle w:val="Heading1"/>
        <w:spacing w:before="44"/>
        <w:ind w:left="1799"/>
        <w:rPr>
          <w:rFonts w:ascii="Calibri"/>
        </w:rPr>
      </w:pPr>
      <w:r>
        <w:rPr>
          <w:noProof/>
        </w:rPr>
        <mc:AlternateContent>
          <mc:Choice Requires="wps">
            <w:drawing>
              <wp:anchor distT="0" distB="0" distL="114300" distR="114300" simplePos="0" relativeHeight="15748096" behindDoc="0" locked="0" layoutInCell="1" allowOverlap="1" wp14:anchorId="1D8911CC" wp14:editId="68E4F775">
                <wp:simplePos x="0" y="0"/>
                <wp:positionH relativeFrom="page">
                  <wp:posOffset>3447415</wp:posOffset>
                </wp:positionH>
                <wp:positionV relativeFrom="paragraph">
                  <wp:posOffset>1692275</wp:posOffset>
                </wp:positionV>
                <wp:extent cx="103505" cy="556895"/>
                <wp:effectExtent l="0" t="0" r="0" b="0"/>
                <wp:wrapNone/>
                <wp:docPr id="21" name="docshape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556895"/>
                        </a:xfrm>
                        <a:custGeom>
                          <a:avLst/>
                          <a:gdLst>
                            <a:gd name="T0" fmla="+- 0 5440 5429"/>
                            <a:gd name="T1" fmla="*/ T0 w 163"/>
                            <a:gd name="T2" fmla="+- 0 3391 2665"/>
                            <a:gd name="T3" fmla="*/ 3391 h 877"/>
                            <a:gd name="T4" fmla="+- 0 5430 5429"/>
                            <a:gd name="T5" fmla="*/ T4 w 163"/>
                            <a:gd name="T6" fmla="+- 0 3396 2665"/>
                            <a:gd name="T7" fmla="*/ 3396 h 877"/>
                            <a:gd name="T8" fmla="+- 0 5429 5429"/>
                            <a:gd name="T9" fmla="*/ T8 w 163"/>
                            <a:gd name="T10" fmla="+- 0 3402 2665"/>
                            <a:gd name="T11" fmla="*/ 3402 h 877"/>
                            <a:gd name="T12" fmla="+- 0 5510 5429"/>
                            <a:gd name="T13" fmla="*/ T12 w 163"/>
                            <a:gd name="T14" fmla="+- 0 3542 2665"/>
                            <a:gd name="T15" fmla="*/ 3542 h 877"/>
                            <a:gd name="T16" fmla="+- 0 5522 5429"/>
                            <a:gd name="T17" fmla="*/ T16 w 163"/>
                            <a:gd name="T18" fmla="+- 0 3522 2665"/>
                            <a:gd name="T19" fmla="*/ 3522 h 877"/>
                            <a:gd name="T20" fmla="+- 0 5500 5429"/>
                            <a:gd name="T21" fmla="*/ T20 w 163"/>
                            <a:gd name="T22" fmla="+- 0 3522 2665"/>
                            <a:gd name="T23" fmla="*/ 3522 h 877"/>
                            <a:gd name="T24" fmla="+- 0 5500 5429"/>
                            <a:gd name="T25" fmla="*/ T24 w 163"/>
                            <a:gd name="T26" fmla="+- 0 3485 2665"/>
                            <a:gd name="T27" fmla="*/ 3485 h 877"/>
                            <a:gd name="T28" fmla="+- 0 5446 5429"/>
                            <a:gd name="T29" fmla="*/ T28 w 163"/>
                            <a:gd name="T30" fmla="+- 0 3392 2665"/>
                            <a:gd name="T31" fmla="*/ 3392 h 877"/>
                            <a:gd name="T32" fmla="+- 0 5440 5429"/>
                            <a:gd name="T33" fmla="*/ T32 w 163"/>
                            <a:gd name="T34" fmla="+- 0 3391 2665"/>
                            <a:gd name="T35" fmla="*/ 3391 h 877"/>
                            <a:gd name="T36" fmla="+- 0 5500 5429"/>
                            <a:gd name="T37" fmla="*/ T36 w 163"/>
                            <a:gd name="T38" fmla="+- 0 3485 2665"/>
                            <a:gd name="T39" fmla="*/ 3485 h 877"/>
                            <a:gd name="T40" fmla="+- 0 5500 5429"/>
                            <a:gd name="T41" fmla="*/ T40 w 163"/>
                            <a:gd name="T42" fmla="+- 0 3522 2665"/>
                            <a:gd name="T43" fmla="*/ 3522 h 877"/>
                            <a:gd name="T44" fmla="+- 0 5520 5429"/>
                            <a:gd name="T45" fmla="*/ T44 w 163"/>
                            <a:gd name="T46" fmla="+- 0 3522 2665"/>
                            <a:gd name="T47" fmla="*/ 3522 h 877"/>
                            <a:gd name="T48" fmla="+- 0 5520 5429"/>
                            <a:gd name="T49" fmla="*/ T48 w 163"/>
                            <a:gd name="T50" fmla="+- 0 3517 2665"/>
                            <a:gd name="T51" fmla="*/ 3517 h 877"/>
                            <a:gd name="T52" fmla="+- 0 5501 5429"/>
                            <a:gd name="T53" fmla="*/ T52 w 163"/>
                            <a:gd name="T54" fmla="+- 0 3517 2665"/>
                            <a:gd name="T55" fmla="*/ 3517 h 877"/>
                            <a:gd name="T56" fmla="+- 0 5510 5429"/>
                            <a:gd name="T57" fmla="*/ T56 w 163"/>
                            <a:gd name="T58" fmla="+- 0 3502 2665"/>
                            <a:gd name="T59" fmla="*/ 3502 h 877"/>
                            <a:gd name="T60" fmla="+- 0 5500 5429"/>
                            <a:gd name="T61" fmla="*/ T60 w 163"/>
                            <a:gd name="T62" fmla="+- 0 3485 2665"/>
                            <a:gd name="T63" fmla="*/ 3485 h 877"/>
                            <a:gd name="T64" fmla="+- 0 5580 5429"/>
                            <a:gd name="T65" fmla="*/ T64 w 163"/>
                            <a:gd name="T66" fmla="+- 0 3391 2665"/>
                            <a:gd name="T67" fmla="*/ 3391 h 877"/>
                            <a:gd name="T68" fmla="+- 0 5574 5429"/>
                            <a:gd name="T69" fmla="*/ T68 w 163"/>
                            <a:gd name="T70" fmla="+- 0 3392 2665"/>
                            <a:gd name="T71" fmla="*/ 3392 h 877"/>
                            <a:gd name="T72" fmla="+- 0 5520 5429"/>
                            <a:gd name="T73" fmla="*/ T72 w 163"/>
                            <a:gd name="T74" fmla="+- 0 3485 2665"/>
                            <a:gd name="T75" fmla="*/ 3485 h 877"/>
                            <a:gd name="T76" fmla="+- 0 5520 5429"/>
                            <a:gd name="T77" fmla="*/ T76 w 163"/>
                            <a:gd name="T78" fmla="+- 0 3522 2665"/>
                            <a:gd name="T79" fmla="*/ 3522 h 877"/>
                            <a:gd name="T80" fmla="+- 0 5522 5429"/>
                            <a:gd name="T81" fmla="*/ T80 w 163"/>
                            <a:gd name="T82" fmla="+- 0 3522 2665"/>
                            <a:gd name="T83" fmla="*/ 3522 h 877"/>
                            <a:gd name="T84" fmla="+- 0 5591 5429"/>
                            <a:gd name="T85" fmla="*/ T84 w 163"/>
                            <a:gd name="T86" fmla="+- 0 3402 2665"/>
                            <a:gd name="T87" fmla="*/ 3402 h 877"/>
                            <a:gd name="T88" fmla="+- 0 5590 5429"/>
                            <a:gd name="T89" fmla="*/ T88 w 163"/>
                            <a:gd name="T90" fmla="+- 0 3396 2665"/>
                            <a:gd name="T91" fmla="*/ 3396 h 877"/>
                            <a:gd name="T92" fmla="+- 0 5580 5429"/>
                            <a:gd name="T93" fmla="*/ T92 w 163"/>
                            <a:gd name="T94" fmla="+- 0 3391 2665"/>
                            <a:gd name="T95" fmla="*/ 3391 h 877"/>
                            <a:gd name="T96" fmla="+- 0 5510 5429"/>
                            <a:gd name="T97" fmla="*/ T96 w 163"/>
                            <a:gd name="T98" fmla="+- 0 3502 2665"/>
                            <a:gd name="T99" fmla="*/ 3502 h 877"/>
                            <a:gd name="T100" fmla="+- 0 5501 5429"/>
                            <a:gd name="T101" fmla="*/ T100 w 163"/>
                            <a:gd name="T102" fmla="+- 0 3517 2665"/>
                            <a:gd name="T103" fmla="*/ 3517 h 877"/>
                            <a:gd name="T104" fmla="+- 0 5519 5429"/>
                            <a:gd name="T105" fmla="*/ T104 w 163"/>
                            <a:gd name="T106" fmla="+- 0 3517 2665"/>
                            <a:gd name="T107" fmla="*/ 3517 h 877"/>
                            <a:gd name="T108" fmla="+- 0 5510 5429"/>
                            <a:gd name="T109" fmla="*/ T108 w 163"/>
                            <a:gd name="T110" fmla="+- 0 3502 2665"/>
                            <a:gd name="T111" fmla="*/ 3502 h 877"/>
                            <a:gd name="T112" fmla="+- 0 5520 5429"/>
                            <a:gd name="T113" fmla="*/ T112 w 163"/>
                            <a:gd name="T114" fmla="+- 0 3485 2665"/>
                            <a:gd name="T115" fmla="*/ 3485 h 877"/>
                            <a:gd name="T116" fmla="+- 0 5510 5429"/>
                            <a:gd name="T117" fmla="*/ T116 w 163"/>
                            <a:gd name="T118" fmla="+- 0 3502 2665"/>
                            <a:gd name="T119" fmla="*/ 3502 h 877"/>
                            <a:gd name="T120" fmla="+- 0 5519 5429"/>
                            <a:gd name="T121" fmla="*/ T120 w 163"/>
                            <a:gd name="T122" fmla="+- 0 3517 2665"/>
                            <a:gd name="T123" fmla="*/ 3517 h 877"/>
                            <a:gd name="T124" fmla="+- 0 5520 5429"/>
                            <a:gd name="T125" fmla="*/ T124 w 163"/>
                            <a:gd name="T126" fmla="+- 0 3517 2665"/>
                            <a:gd name="T127" fmla="*/ 3517 h 877"/>
                            <a:gd name="T128" fmla="+- 0 5520 5429"/>
                            <a:gd name="T129" fmla="*/ T128 w 163"/>
                            <a:gd name="T130" fmla="+- 0 3485 2665"/>
                            <a:gd name="T131" fmla="*/ 3485 h 877"/>
                            <a:gd name="T132" fmla="+- 0 5520 5429"/>
                            <a:gd name="T133" fmla="*/ T132 w 163"/>
                            <a:gd name="T134" fmla="+- 0 2665 2665"/>
                            <a:gd name="T135" fmla="*/ 2665 h 877"/>
                            <a:gd name="T136" fmla="+- 0 5500 5429"/>
                            <a:gd name="T137" fmla="*/ T136 w 163"/>
                            <a:gd name="T138" fmla="+- 0 2665 2665"/>
                            <a:gd name="T139" fmla="*/ 2665 h 877"/>
                            <a:gd name="T140" fmla="+- 0 5500 5429"/>
                            <a:gd name="T141" fmla="*/ T140 w 163"/>
                            <a:gd name="T142" fmla="+- 0 3485 2665"/>
                            <a:gd name="T143" fmla="*/ 3485 h 877"/>
                            <a:gd name="T144" fmla="+- 0 5510 5429"/>
                            <a:gd name="T145" fmla="*/ T144 w 163"/>
                            <a:gd name="T146" fmla="+- 0 3502 2665"/>
                            <a:gd name="T147" fmla="*/ 3502 h 877"/>
                            <a:gd name="T148" fmla="+- 0 5520 5429"/>
                            <a:gd name="T149" fmla="*/ T148 w 163"/>
                            <a:gd name="T150" fmla="+- 0 3485 2665"/>
                            <a:gd name="T151" fmla="*/ 3485 h 877"/>
                            <a:gd name="T152" fmla="+- 0 5520 5429"/>
                            <a:gd name="T153" fmla="*/ T152 w 163"/>
                            <a:gd name="T154" fmla="+- 0 2665 2665"/>
                            <a:gd name="T155" fmla="*/ 2665 h 8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63" h="877">
                              <a:moveTo>
                                <a:pt x="11" y="726"/>
                              </a:moveTo>
                              <a:lnTo>
                                <a:pt x="1" y="731"/>
                              </a:lnTo>
                              <a:lnTo>
                                <a:pt x="0" y="737"/>
                              </a:lnTo>
                              <a:lnTo>
                                <a:pt x="81" y="877"/>
                              </a:lnTo>
                              <a:lnTo>
                                <a:pt x="93" y="857"/>
                              </a:lnTo>
                              <a:lnTo>
                                <a:pt x="71" y="857"/>
                              </a:lnTo>
                              <a:lnTo>
                                <a:pt x="71" y="820"/>
                              </a:lnTo>
                              <a:lnTo>
                                <a:pt x="17" y="727"/>
                              </a:lnTo>
                              <a:lnTo>
                                <a:pt x="11" y="726"/>
                              </a:lnTo>
                              <a:close/>
                              <a:moveTo>
                                <a:pt x="71" y="820"/>
                              </a:moveTo>
                              <a:lnTo>
                                <a:pt x="71" y="857"/>
                              </a:lnTo>
                              <a:lnTo>
                                <a:pt x="91" y="857"/>
                              </a:lnTo>
                              <a:lnTo>
                                <a:pt x="91" y="852"/>
                              </a:lnTo>
                              <a:lnTo>
                                <a:pt x="72" y="852"/>
                              </a:lnTo>
                              <a:lnTo>
                                <a:pt x="81" y="837"/>
                              </a:lnTo>
                              <a:lnTo>
                                <a:pt x="71" y="820"/>
                              </a:lnTo>
                              <a:close/>
                              <a:moveTo>
                                <a:pt x="151" y="726"/>
                              </a:moveTo>
                              <a:lnTo>
                                <a:pt x="145" y="727"/>
                              </a:lnTo>
                              <a:lnTo>
                                <a:pt x="91" y="820"/>
                              </a:lnTo>
                              <a:lnTo>
                                <a:pt x="91" y="857"/>
                              </a:lnTo>
                              <a:lnTo>
                                <a:pt x="93" y="857"/>
                              </a:lnTo>
                              <a:lnTo>
                                <a:pt x="162" y="737"/>
                              </a:lnTo>
                              <a:lnTo>
                                <a:pt x="161" y="731"/>
                              </a:lnTo>
                              <a:lnTo>
                                <a:pt x="151" y="726"/>
                              </a:lnTo>
                              <a:close/>
                              <a:moveTo>
                                <a:pt x="81" y="837"/>
                              </a:moveTo>
                              <a:lnTo>
                                <a:pt x="72" y="852"/>
                              </a:lnTo>
                              <a:lnTo>
                                <a:pt x="90" y="852"/>
                              </a:lnTo>
                              <a:lnTo>
                                <a:pt x="81" y="837"/>
                              </a:lnTo>
                              <a:close/>
                              <a:moveTo>
                                <a:pt x="91" y="820"/>
                              </a:moveTo>
                              <a:lnTo>
                                <a:pt x="81" y="837"/>
                              </a:lnTo>
                              <a:lnTo>
                                <a:pt x="90" y="852"/>
                              </a:lnTo>
                              <a:lnTo>
                                <a:pt x="91" y="852"/>
                              </a:lnTo>
                              <a:lnTo>
                                <a:pt x="91" y="820"/>
                              </a:lnTo>
                              <a:close/>
                              <a:moveTo>
                                <a:pt x="91" y="0"/>
                              </a:moveTo>
                              <a:lnTo>
                                <a:pt x="71" y="0"/>
                              </a:lnTo>
                              <a:lnTo>
                                <a:pt x="71" y="820"/>
                              </a:lnTo>
                              <a:lnTo>
                                <a:pt x="81" y="837"/>
                              </a:lnTo>
                              <a:lnTo>
                                <a:pt x="91" y="820"/>
                              </a:lnTo>
                              <a:lnTo>
                                <a:pt x="91"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92C9F" id="docshape76" o:spid="_x0000_s1026" style="position:absolute;margin-left:271.45pt;margin-top:133.25pt;width:8.15pt;height:43.85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3,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" path="m11,726l1,731,,737,81,877,93,857r-22,l71,820,17,727r-6,-1xm71,820r,37l91,857r,-5l72,852r9,-15l71,820xm151,726r-6,1l91,820r,37l93,857,162,737r-1,-6l151,726xm81,837r-9,15l90,852,81,837xm91,820l81,837r9,15l91,852r,-32xm91,l71,r,820l81,837,91,820,91,xe" fillcolor="#497dba" stroked="f">
                <v:path arrowok="t" o:connecttype="custom" o:connectlocs="6985,2153285;635,2156460;0,2160270;51435,2249170;59055,2236470;45085,2236470;45085,2212975;10795,2153920;6985,2153285;45085,2212975;45085,2236470;57785,2236470;57785,2233295;45720,2233295;51435,2223770;45085,2212975;95885,2153285;92075,2153920;57785,2212975;57785,2236470;59055,2236470;102870,2160270;102235,2156460;95885,2153285;51435,2223770;45720,2233295;57150,2233295;51435,2223770;57785,2212975;51435,2223770;57150,2233295;57785,2233295;57785,2212975;57785,1692275;45085,1692275;45085,2212975;51435,2223770;57785,2212975;57785,1692275" o:connectangles="0,0,0,0,0,0,0,0,0,0,0,0,0,0,0,0,0,0,0,0,0,0,0,0,0,0,0,0,0,0,0,0,0,0,0,0,0,0,0"/>
                <w10:wrap anchorx="page"/>
              </v:shape>
            </w:pict>
          </mc:Fallback>
        </mc:AlternateContent>
      </w:r>
      <w:r w:rsidR="00A84A7E">
        <w:rPr>
          <w:rFonts w:ascii="Calibri"/>
        </w:rPr>
        <w:t>Approval</w:t>
      </w:r>
      <w:r w:rsidR="00A84A7E">
        <w:rPr>
          <w:rFonts w:ascii="Calibri"/>
          <w:spacing w:val="-4"/>
        </w:rPr>
        <w:t xml:space="preserve"> </w:t>
      </w:r>
      <w:r w:rsidR="00A84A7E">
        <w:rPr>
          <w:rFonts w:ascii="Calibri"/>
        </w:rPr>
        <w:t>process</w:t>
      </w:r>
      <w:r w:rsidR="00A84A7E">
        <w:rPr>
          <w:rFonts w:ascii="Calibri"/>
          <w:spacing w:val="-4"/>
        </w:rPr>
        <w:t xml:space="preserve"> </w:t>
      </w:r>
      <w:r w:rsidR="00A84A7E">
        <w:rPr>
          <w:rFonts w:ascii="Calibri"/>
        </w:rPr>
        <w:t>for</w:t>
      </w:r>
      <w:r w:rsidR="00A84A7E">
        <w:rPr>
          <w:rFonts w:ascii="Calibri"/>
          <w:spacing w:val="-7"/>
        </w:rPr>
        <w:t xml:space="preserve"> </w:t>
      </w:r>
      <w:r w:rsidR="00A84A7E">
        <w:rPr>
          <w:rFonts w:ascii="Calibri"/>
        </w:rPr>
        <w:t>Safeguarding</w:t>
      </w:r>
      <w:r w:rsidR="00A84A7E">
        <w:rPr>
          <w:rFonts w:ascii="Calibri"/>
          <w:spacing w:val="-4"/>
        </w:rPr>
        <w:t xml:space="preserve"> </w:t>
      </w:r>
      <w:r w:rsidR="00A84A7E">
        <w:rPr>
          <w:rFonts w:ascii="Calibri"/>
        </w:rPr>
        <w:t>Adult</w:t>
      </w:r>
      <w:r w:rsidR="00A84A7E">
        <w:rPr>
          <w:rFonts w:ascii="Calibri"/>
          <w:spacing w:val="-4"/>
        </w:rPr>
        <w:t xml:space="preserve"> </w:t>
      </w:r>
      <w:r w:rsidR="00A84A7E">
        <w:rPr>
          <w:rFonts w:ascii="Calibri"/>
          <w:spacing w:val="-2"/>
        </w:rPr>
        <w:t>Review</w:t>
      </w:r>
    </w:p>
    <w:p w14:paraId="69E5DB58" w14:textId="77777777" w:rsidR="00BC6DED" w:rsidRDefault="00BC6DED">
      <w:pPr>
        <w:pStyle w:val="BodyText"/>
        <w:rPr>
          <w:rFonts w:ascii="Calibri"/>
          <w:b/>
          <w:sz w:val="20"/>
        </w:rPr>
      </w:pPr>
    </w:p>
    <w:p w14:paraId="321CA732" w14:textId="6ACD541C" w:rsidR="00BC6DED" w:rsidRDefault="00C37316">
      <w:pPr>
        <w:pStyle w:val="BodyText"/>
        <w:spacing w:before="9"/>
        <w:rPr>
          <w:rFonts w:ascii="Calibri"/>
          <w:b/>
          <w:sz w:val="17"/>
        </w:rPr>
      </w:pPr>
      <w:r>
        <w:rPr>
          <w:noProof/>
        </w:rPr>
        <mc:AlternateContent>
          <mc:Choice Requires="wps">
            <w:drawing>
              <wp:anchor distT="0" distB="0" distL="0" distR="0" simplePos="0" relativeHeight="487605248" behindDoc="1" locked="0" layoutInCell="1" allowOverlap="1" wp14:anchorId="2E7C8C70" wp14:editId="25348489">
                <wp:simplePos x="0" y="0"/>
                <wp:positionH relativeFrom="page">
                  <wp:posOffset>2432050</wp:posOffset>
                </wp:positionH>
                <wp:positionV relativeFrom="paragraph">
                  <wp:posOffset>165735</wp:posOffset>
                </wp:positionV>
                <wp:extent cx="2263140" cy="708660"/>
                <wp:effectExtent l="0" t="0" r="0" b="0"/>
                <wp:wrapTopAndBottom/>
                <wp:docPr id="20" name="docshape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708660"/>
                        </a:xfrm>
                        <a:prstGeom prst="rect">
                          <a:avLst/>
                        </a:prstGeom>
                        <a:solidFill>
                          <a:srgbClr val="4F81BC"/>
                        </a:solidFill>
                        <a:ln w="25400">
                          <a:solidFill>
                            <a:srgbClr val="385D89"/>
                          </a:solidFill>
                          <a:miter lim="800000"/>
                          <a:headEnd/>
                          <a:tailEnd/>
                        </a:ln>
                      </wps:spPr>
                      <wps:txbx>
                        <w:txbxContent>
                          <w:p w14:paraId="30F1A107" w14:textId="77777777" w:rsidR="00BC6DED" w:rsidRDefault="00BC6DED">
                            <w:pPr>
                              <w:pStyle w:val="BodyText"/>
                              <w:spacing w:before="6"/>
                              <w:rPr>
                                <w:rFonts w:ascii="Calibri"/>
                                <w:b/>
                                <w:color w:val="000000"/>
                                <w:sz w:val="28"/>
                              </w:rPr>
                            </w:pPr>
                          </w:p>
                          <w:p w14:paraId="40BB4F9A" w14:textId="77777777" w:rsidR="00BC6DED" w:rsidRDefault="00A84A7E">
                            <w:pPr>
                              <w:ind w:left="941" w:hanging="336"/>
                              <w:rPr>
                                <w:color w:val="000000"/>
                                <w:sz w:val="24"/>
                              </w:rPr>
                            </w:pPr>
                            <w:r>
                              <w:rPr>
                                <w:color w:val="FFFFFF"/>
                                <w:sz w:val="24"/>
                              </w:rPr>
                              <w:t>The</w:t>
                            </w:r>
                            <w:r>
                              <w:rPr>
                                <w:color w:val="FFFFFF"/>
                                <w:spacing w:val="-11"/>
                                <w:sz w:val="24"/>
                              </w:rPr>
                              <w:t xml:space="preserve"> </w:t>
                            </w:r>
                            <w:r>
                              <w:rPr>
                                <w:color w:val="FFFFFF"/>
                                <w:sz w:val="24"/>
                              </w:rPr>
                              <w:t>SAR</w:t>
                            </w:r>
                            <w:r>
                              <w:rPr>
                                <w:color w:val="FFFFFF"/>
                                <w:spacing w:val="-15"/>
                                <w:sz w:val="24"/>
                              </w:rPr>
                              <w:t xml:space="preserve"> </w:t>
                            </w:r>
                            <w:r>
                              <w:rPr>
                                <w:color w:val="FFFFFF"/>
                                <w:sz w:val="24"/>
                              </w:rPr>
                              <w:t>panel</w:t>
                            </w:r>
                            <w:r>
                              <w:rPr>
                                <w:color w:val="FFFFFF"/>
                                <w:spacing w:val="-13"/>
                                <w:sz w:val="24"/>
                              </w:rPr>
                              <w:t xml:space="preserve"> </w:t>
                            </w:r>
                            <w:r>
                              <w:rPr>
                                <w:color w:val="FFFFFF"/>
                                <w:sz w:val="24"/>
                              </w:rPr>
                              <w:t xml:space="preserve">agree overview </w:t>
                            </w:r>
                            <w:r>
                              <w:rPr>
                                <w:color w:val="FFFFFF"/>
                                <w:sz w:val="24"/>
                              </w:rPr>
                              <w:t>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C8C70" id="docshape77" o:spid="_x0000_s1084" type="#_x0000_t202" style="position:absolute;margin-left:191.5pt;margin-top:13.05pt;width:178.2pt;height:55.8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" fillcolor="#4f81bc" strokecolor="#385d89" strokeweight="2pt">
                <v:textbox inset="0,0,0,0">
                  <w:txbxContent>
                    <w:p w14:paraId="30F1A107" w14:textId="77777777" w:rsidR="00BC6DED" w:rsidRDefault="00BC6DED">
                      <w:pPr>
                        <w:pStyle w:val="BodyText"/>
                        <w:spacing w:before="6"/>
                        <w:rPr>
                          <w:rFonts w:ascii="Calibri"/>
                          <w:b/>
                          <w:color w:val="000000"/>
                          <w:sz w:val="28"/>
                        </w:rPr>
                      </w:pPr>
                    </w:p>
                    <w:p w14:paraId="40BB4F9A" w14:textId="77777777" w:rsidR="00BC6DED" w:rsidRDefault="00A84A7E">
                      <w:pPr>
                        <w:ind w:left="941" w:hanging="336"/>
                        <w:rPr>
                          <w:color w:val="000000"/>
                          <w:sz w:val="24"/>
                        </w:rPr>
                      </w:pPr>
                      <w:r>
                        <w:rPr>
                          <w:color w:val="FFFFFF"/>
                          <w:sz w:val="24"/>
                        </w:rPr>
                        <w:t>The</w:t>
                      </w:r>
                      <w:r>
                        <w:rPr>
                          <w:color w:val="FFFFFF"/>
                          <w:spacing w:val="-11"/>
                          <w:sz w:val="24"/>
                        </w:rPr>
                        <w:t xml:space="preserve"> </w:t>
                      </w:r>
                      <w:r>
                        <w:rPr>
                          <w:color w:val="FFFFFF"/>
                          <w:sz w:val="24"/>
                        </w:rPr>
                        <w:t>SAR</w:t>
                      </w:r>
                      <w:r>
                        <w:rPr>
                          <w:color w:val="FFFFFF"/>
                          <w:spacing w:val="-15"/>
                          <w:sz w:val="24"/>
                        </w:rPr>
                        <w:t xml:space="preserve"> </w:t>
                      </w:r>
                      <w:r>
                        <w:rPr>
                          <w:color w:val="FFFFFF"/>
                          <w:sz w:val="24"/>
                        </w:rPr>
                        <w:t>panel</w:t>
                      </w:r>
                      <w:r>
                        <w:rPr>
                          <w:color w:val="FFFFFF"/>
                          <w:spacing w:val="-13"/>
                          <w:sz w:val="24"/>
                        </w:rPr>
                        <w:t xml:space="preserve"> </w:t>
                      </w:r>
                      <w:r>
                        <w:rPr>
                          <w:color w:val="FFFFFF"/>
                          <w:sz w:val="24"/>
                        </w:rPr>
                        <w:t xml:space="preserve">agree overview </w:t>
                      </w:r>
                      <w:proofErr w:type="gramStart"/>
                      <w:r>
                        <w:rPr>
                          <w:color w:val="FFFFFF"/>
                          <w:sz w:val="24"/>
                        </w:rPr>
                        <w:t>report</w:t>
                      </w:r>
                      <w:proofErr w:type="gramEnd"/>
                    </w:p>
                  </w:txbxContent>
                </v:textbox>
                <w10:wrap type="topAndBottom" anchorx="page"/>
              </v:shape>
            </w:pict>
          </mc:Fallback>
        </mc:AlternateContent>
      </w:r>
    </w:p>
    <w:p w14:paraId="1046F60B" w14:textId="77777777" w:rsidR="00BC6DED" w:rsidRDefault="00BC6DED">
      <w:pPr>
        <w:pStyle w:val="BodyText"/>
        <w:rPr>
          <w:rFonts w:ascii="Calibri"/>
          <w:b/>
          <w:sz w:val="20"/>
        </w:rPr>
      </w:pPr>
    </w:p>
    <w:p w14:paraId="0D59C569" w14:textId="77777777" w:rsidR="00BC6DED" w:rsidRDefault="00BC6DED">
      <w:pPr>
        <w:pStyle w:val="BodyText"/>
        <w:rPr>
          <w:rFonts w:ascii="Calibri"/>
          <w:b/>
          <w:sz w:val="20"/>
        </w:rPr>
      </w:pPr>
    </w:p>
    <w:p w14:paraId="47F71693" w14:textId="77777777" w:rsidR="00BC6DED" w:rsidRDefault="00BC6DED">
      <w:pPr>
        <w:pStyle w:val="BodyText"/>
        <w:rPr>
          <w:rFonts w:ascii="Calibri"/>
          <w:b/>
          <w:sz w:val="20"/>
        </w:rPr>
      </w:pPr>
    </w:p>
    <w:p w14:paraId="6D29DF8A" w14:textId="77777777" w:rsidR="00BC6DED" w:rsidRDefault="00BC6DED">
      <w:pPr>
        <w:pStyle w:val="BodyText"/>
        <w:rPr>
          <w:rFonts w:ascii="Calibri"/>
          <w:b/>
          <w:sz w:val="20"/>
        </w:rPr>
      </w:pPr>
    </w:p>
    <w:p w14:paraId="7A719EAD" w14:textId="464895A0" w:rsidR="00BC6DED" w:rsidRDefault="00C37316">
      <w:pPr>
        <w:pStyle w:val="BodyText"/>
        <w:spacing w:before="9"/>
        <w:rPr>
          <w:rFonts w:ascii="Calibri"/>
          <w:b/>
          <w:sz w:val="11"/>
        </w:rPr>
      </w:pPr>
      <w:r>
        <w:rPr>
          <w:noProof/>
        </w:rPr>
        <mc:AlternateContent>
          <mc:Choice Requires="wpg">
            <w:drawing>
              <wp:anchor distT="0" distB="0" distL="0" distR="0" simplePos="0" relativeHeight="487605760" behindDoc="1" locked="0" layoutInCell="1" allowOverlap="1" wp14:anchorId="7B24698B" wp14:editId="7C2F8685">
                <wp:simplePos x="0" y="0"/>
                <wp:positionH relativeFrom="page">
                  <wp:posOffset>2419350</wp:posOffset>
                </wp:positionH>
                <wp:positionV relativeFrom="paragraph">
                  <wp:posOffset>106045</wp:posOffset>
                </wp:positionV>
                <wp:extent cx="2288540" cy="734060"/>
                <wp:effectExtent l="0" t="0" r="0" b="0"/>
                <wp:wrapTopAndBottom/>
                <wp:docPr id="14" name="docshapegroup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8540" cy="734060"/>
                          <a:chOff x="3810" y="167"/>
                          <a:chExt cx="3604" cy="1156"/>
                        </a:xfrm>
                      </wpg:grpSpPr>
                      <wps:wsp>
                        <wps:cNvPr id="16" name="docshape79"/>
                        <wps:cNvSpPr>
                          <a:spLocks noChangeArrowheads="1"/>
                        </wps:cNvSpPr>
                        <wps:spPr bwMode="auto">
                          <a:xfrm>
                            <a:off x="3830" y="187"/>
                            <a:ext cx="3564" cy="1116"/>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docshape80"/>
                        <wps:cNvSpPr>
                          <a:spLocks noChangeArrowheads="1"/>
                        </wps:cNvSpPr>
                        <wps:spPr bwMode="auto">
                          <a:xfrm>
                            <a:off x="3830" y="187"/>
                            <a:ext cx="3564" cy="1116"/>
                          </a:xfrm>
                          <a:prstGeom prst="rect">
                            <a:avLst/>
                          </a:prstGeom>
                          <a:noFill/>
                          <a:ln w="25400">
                            <a:solidFill>
                              <a:srgbClr val="385D8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docshape81"/>
                        <wps:cNvSpPr txBox="1">
                          <a:spLocks noChangeArrowheads="1"/>
                        </wps:cNvSpPr>
                        <wps:spPr bwMode="auto">
                          <a:xfrm>
                            <a:off x="3810" y="167"/>
                            <a:ext cx="3604" cy="1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5BBAF" w14:textId="77777777" w:rsidR="00BC6DED" w:rsidRDefault="00A84A7E">
                              <w:pPr>
                                <w:spacing w:before="112"/>
                                <w:ind w:left="1022" w:hanging="636"/>
                                <w:rPr>
                                  <w:sz w:val="24"/>
                                </w:rPr>
                              </w:pPr>
                              <w:r>
                                <w:rPr>
                                  <w:color w:val="FFFFFF"/>
                                  <w:sz w:val="24"/>
                                </w:rPr>
                                <w:t>Overview</w:t>
                              </w:r>
                              <w:r>
                                <w:rPr>
                                  <w:color w:val="FFFFFF"/>
                                  <w:spacing w:val="-13"/>
                                  <w:sz w:val="24"/>
                                </w:rPr>
                                <w:t xml:space="preserve"> </w:t>
                              </w:r>
                              <w:r>
                                <w:rPr>
                                  <w:color w:val="FFFFFF"/>
                                  <w:sz w:val="24"/>
                                </w:rPr>
                                <w:t>report</w:t>
                              </w:r>
                              <w:r>
                                <w:rPr>
                                  <w:color w:val="FFFFFF"/>
                                  <w:spacing w:val="-15"/>
                                  <w:sz w:val="24"/>
                                </w:rPr>
                                <w:t xml:space="preserve"> </w:t>
                              </w:r>
                              <w:r>
                                <w:rPr>
                                  <w:color w:val="FFFFFF"/>
                                  <w:sz w:val="24"/>
                                </w:rPr>
                                <w:t>agreed</w:t>
                              </w:r>
                              <w:r>
                                <w:rPr>
                                  <w:color w:val="FFFFFF"/>
                                  <w:spacing w:val="-12"/>
                                  <w:sz w:val="24"/>
                                </w:rPr>
                                <w:t xml:space="preserve"> </w:t>
                              </w:r>
                              <w:r>
                                <w:rPr>
                                  <w:color w:val="FFFFFF"/>
                                  <w:sz w:val="24"/>
                                </w:rPr>
                                <w:t xml:space="preserve">by SAR </w:t>
                              </w:r>
                              <w:r>
                                <w:rPr>
                                  <w:color w:val="FFFFFF"/>
                                  <w:sz w:val="24"/>
                                </w:rPr>
                                <w:t>subgroup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24698B" id="docshapegroup78" o:spid="_x0000_s1085" style="position:absolute;margin-left:190.5pt;margin-top:8.35pt;width:180.2pt;height:57.8pt;z-index:-15710720;mso-wrap-distance-left:0;mso-wrap-distance-right:0;mso-position-horizontal-relative:page;mso-position-vertical-relative:text" coordorigin="3810,167" coordsize="3604,1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">
                <v:rect id="docshape79" o:spid="_x0000_s1086" style="position:absolute;left:3830;top:187;width:3564;height:1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" fillcolor="#4f81bc" stroked="f"/>
                <v:rect id="docshape80" o:spid="_x0000_s1087" style="position:absolute;left:3830;top:187;width:3564;height:1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" filled="f" strokecolor="#385d89" strokeweight="2pt"/>
                <v:shape id="docshape81" o:spid="_x0000_s1088" type="#_x0000_t202" style="position:absolute;left:3810;top:167;width:3604;height:1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8D5BBAF" w14:textId="77777777" w:rsidR="00BC6DED" w:rsidRDefault="00A84A7E">
                        <w:pPr>
                          <w:spacing w:before="112"/>
                          <w:ind w:left="1022" w:hanging="636"/>
                          <w:rPr>
                            <w:sz w:val="24"/>
                          </w:rPr>
                        </w:pPr>
                        <w:r>
                          <w:rPr>
                            <w:color w:val="FFFFFF"/>
                            <w:sz w:val="24"/>
                          </w:rPr>
                          <w:t>Overview</w:t>
                        </w:r>
                        <w:r>
                          <w:rPr>
                            <w:color w:val="FFFFFF"/>
                            <w:spacing w:val="-13"/>
                            <w:sz w:val="24"/>
                          </w:rPr>
                          <w:t xml:space="preserve"> </w:t>
                        </w:r>
                        <w:r>
                          <w:rPr>
                            <w:color w:val="FFFFFF"/>
                            <w:sz w:val="24"/>
                          </w:rPr>
                          <w:t>report</w:t>
                        </w:r>
                        <w:r>
                          <w:rPr>
                            <w:color w:val="FFFFFF"/>
                            <w:spacing w:val="-15"/>
                            <w:sz w:val="24"/>
                          </w:rPr>
                          <w:t xml:space="preserve"> </w:t>
                        </w:r>
                        <w:r>
                          <w:rPr>
                            <w:color w:val="FFFFFF"/>
                            <w:sz w:val="24"/>
                          </w:rPr>
                          <w:t>agreed</w:t>
                        </w:r>
                        <w:r>
                          <w:rPr>
                            <w:color w:val="FFFFFF"/>
                            <w:spacing w:val="-12"/>
                            <w:sz w:val="24"/>
                          </w:rPr>
                          <w:t xml:space="preserve"> </w:t>
                        </w:r>
                        <w:r>
                          <w:rPr>
                            <w:color w:val="FFFFFF"/>
                            <w:sz w:val="24"/>
                          </w:rPr>
                          <w:t xml:space="preserve">by SAR </w:t>
                        </w:r>
                        <w:proofErr w:type="gramStart"/>
                        <w:r>
                          <w:rPr>
                            <w:color w:val="FFFFFF"/>
                            <w:sz w:val="24"/>
                          </w:rPr>
                          <w:t>subgroup</w:t>
                        </w:r>
                        <w:proofErr w:type="gramEnd"/>
                      </w:p>
                    </w:txbxContent>
                  </v:textbox>
                </v:shape>
                <w10:wrap type="topAndBottom" anchorx="page"/>
              </v:group>
            </w:pict>
          </mc:Fallback>
        </mc:AlternateContent>
      </w:r>
      <w:r>
        <w:rPr>
          <w:noProof/>
        </w:rPr>
        <mc:AlternateContent>
          <mc:Choice Requires="wps">
            <w:drawing>
              <wp:anchor distT="0" distB="0" distL="0" distR="0" simplePos="0" relativeHeight="487606272" behindDoc="1" locked="0" layoutInCell="1" allowOverlap="1" wp14:anchorId="3EF1F6ED" wp14:editId="4716B3E0">
                <wp:simplePos x="0" y="0"/>
                <wp:positionH relativeFrom="page">
                  <wp:posOffset>3447415</wp:posOffset>
                </wp:positionH>
                <wp:positionV relativeFrom="paragraph">
                  <wp:posOffset>1049655</wp:posOffset>
                </wp:positionV>
                <wp:extent cx="103505" cy="556895"/>
                <wp:effectExtent l="0" t="0" r="0" b="0"/>
                <wp:wrapTopAndBottom/>
                <wp:docPr id="12" name="docshape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556895"/>
                        </a:xfrm>
                        <a:custGeom>
                          <a:avLst/>
                          <a:gdLst>
                            <a:gd name="T0" fmla="+- 0 5440 5429"/>
                            <a:gd name="T1" fmla="*/ T0 w 163"/>
                            <a:gd name="T2" fmla="+- 0 2379 1653"/>
                            <a:gd name="T3" fmla="*/ 2379 h 877"/>
                            <a:gd name="T4" fmla="+- 0 5430 5429"/>
                            <a:gd name="T5" fmla="*/ T4 w 163"/>
                            <a:gd name="T6" fmla="+- 0 2385 1653"/>
                            <a:gd name="T7" fmla="*/ 2385 h 877"/>
                            <a:gd name="T8" fmla="+- 0 5429 5429"/>
                            <a:gd name="T9" fmla="*/ T8 w 163"/>
                            <a:gd name="T10" fmla="+- 0 2391 1653"/>
                            <a:gd name="T11" fmla="*/ 2391 h 877"/>
                            <a:gd name="T12" fmla="+- 0 5510 5429"/>
                            <a:gd name="T13" fmla="*/ T12 w 163"/>
                            <a:gd name="T14" fmla="+- 0 2530 1653"/>
                            <a:gd name="T15" fmla="*/ 2530 h 877"/>
                            <a:gd name="T16" fmla="+- 0 5522 5429"/>
                            <a:gd name="T17" fmla="*/ T16 w 163"/>
                            <a:gd name="T18" fmla="+- 0 2510 1653"/>
                            <a:gd name="T19" fmla="*/ 2510 h 877"/>
                            <a:gd name="T20" fmla="+- 0 5500 5429"/>
                            <a:gd name="T21" fmla="*/ T20 w 163"/>
                            <a:gd name="T22" fmla="+- 0 2510 1653"/>
                            <a:gd name="T23" fmla="*/ 2510 h 877"/>
                            <a:gd name="T24" fmla="+- 0 5500 5429"/>
                            <a:gd name="T25" fmla="*/ T24 w 163"/>
                            <a:gd name="T26" fmla="+- 0 2474 1653"/>
                            <a:gd name="T27" fmla="*/ 2474 h 877"/>
                            <a:gd name="T28" fmla="+- 0 5446 5429"/>
                            <a:gd name="T29" fmla="*/ T28 w 163"/>
                            <a:gd name="T30" fmla="+- 0 2381 1653"/>
                            <a:gd name="T31" fmla="*/ 2381 h 877"/>
                            <a:gd name="T32" fmla="+- 0 5440 5429"/>
                            <a:gd name="T33" fmla="*/ T32 w 163"/>
                            <a:gd name="T34" fmla="+- 0 2379 1653"/>
                            <a:gd name="T35" fmla="*/ 2379 h 877"/>
                            <a:gd name="T36" fmla="+- 0 5500 5429"/>
                            <a:gd name="T37" fmla="*/ T36 w 163"/>
                            <a:gd name="T38" fmla="+- 0 2474 1653"/>
                            <a:gd name="T39" fmla="*/ 2474 h 877"/>
                            <a:gd name="T40" fmla="+- 0 5500 5429"/>
                            <a:gd name="T41" fmla="*/ T40 w 163"/>
                            <a:gd name="T42" fmla="+- 0 2510 1653"/>
                            <a:gd name="T43" fmla="*/ 2510 h 877"/>
                            <a:gd name="T44" fmla="+- 0 5520 5429"/>
                            <a:gd name="T45" fmla="*/ T44 w 163"/>
                            <a:gd name="T46" fmla="+- 0 2510 1653"/>
                            <a:gd name="T47" fmla="*/ 2510 h 877"/>
                            <a:gd name="T48" fmla="+- 0 5520 5429"/>
                            <a:gd name="T49" fmla="*/ T48 w 163"/>
                            <a:gd name="T50" fmla="+- 0 2505 1653"/>
                            <a:gd name="T51" fmla="*/ 2505 h 877"/>
                            <a:gd name="T52" fmla="+- 0 5501 5429"/>
                            <a:gd name="T53" fmla="*/ T52 w 163"/>
                            <a:gd name="T54" fmla="+- 0 2505 1653"/>
                            <a:gd name="T55" fmla="*/ 2505 h 877"/>
                            <a:gd name="T56" fmla="+- 0 5510 5429"/>
                            <a:gd name="T57" fmla="*/ T56 w 163"/>
                            <a:gd name="T58" fmla="+- 0 2491 1653"/>
                            <a:gd name="T59" fmla="*/ 2491 h 877"/>
                            <a:gd name="T60" fmla="+- 0 5500 5429"/>
                            <a:gd name="T61" fmla="*/ T60 w 163"/>
                            <a:gd name="T62" fmla="+- 0 2474 1653"/>
                            <a:gd name="T63" fmla="*/ 2474 h 877"/>
                            <a:gd name="T64" fmla="+- 0 5580 5429"/>
                            <a:gd name="T65" fmla="*/ T64 w 163"/>
                            <a:gd name="T66" fmla="+- 0 2379 1653"/>
                            <a:gd name="T67" fmla="*/ 2379 h 877"/>
                            <a:gd name="T68" fmla="+- 0 5574 5429"/>
                            <a:gd name="T69" fmla="*/ T68 w 163"/>
                            <a:gd name="T70" fmla="+- 0 2381 1653"/>
                            <a:gd name="T71" fmla="*/ 2381 h 877"/>
                            <a:gd name="T72" fmla="+- 0 5520 5429"/>
                            <a:gd name="T73" fmla="*/ T72 w 163"/>
                            <a:gd name="T74" fmla="+- 0 2474 1653"/>
                            <a:gd name="T75" fmla="*/ 2474 h 877"/>
                            <a:gd name="T76" fmla="+- 0 5520 5429"/>
                            <a:gd name="T77" fmla="*/ T76 w 163"/>
                            <a:gd name="T78" fmla="+- 0 2510 1653"/>
                            <a:gd name="T79" fmla="*/ 2510 h 877"/>
                            <a:gd name="T80" fmla="+- 0 5522 5429"/>
                            <a:gd name="T81" fmla="*/ T80 w 163"/>
                            <a:gd name="T82" fmla="+- 0 2510 1653"/>
                            <a:gd name="T83" fmla="*/ 2510 h 877"/>
                            <a:gd name="T84" fmla="+- 0 5591 5429"/>
                            <a:gd name="T85" fmla="*/ T84 w 163"/>
                            <a:gd name="T86" fmla="+- 0 2391 1653"/>
                            <a:gd name="T87" fmla="*/ 2391 h 877"/>
                            <a:gd name="T88" fmla="+- 0 5590 5429"/>
                            <a:gd name="T89" fmla="*/ T88 w 163"/>
                            <a:gd name="T90" fmla="+- 0 2385 1653"/>
                            <a:gd name="T91" fmla="*/ 2385 h 877"/>
                            <a:gd name="T92" fmla="+- 0 5580 5429"/>
                            <a:gd name="T93" fmla="*/ T92 w 163"/>
                            <a:gd name="T94" fmla="+- 0 2379 1653"/>
                            <a:gd name="T95" fmla="*/ 2379 h 877"/>
                            <a:gd name="T96" fmla="+- 0 5510 5429"/>
                            <a:gd name="T97" fmla="*/ T96 w 163"/>
                            <a:gd name="T98" fmla="+- 0 2491 1653"/>
                            <a:gd name="T99" fmla="*/ 2491 h 877"/>
                            <a:gd name="T100" fmla="+- 0 5501 5429"/>
                            <a:gd name="T101" fmla="*/ T100 w 163"/>
                            <a:gd name="T102" fmla="+- 0 2505 1653"/>
                            <a:gd name="T103" fmla="*/ 2505 h 877"/>
                            <a:gd name="T104" fmla="+- 0 5519 5429"/>
                            <a:gd name="T105" fmla="*/ T104 w 163"/>
                            <a:gd name="T106" fmla="+- 0 2505 1653"/>
                            <a:gd name="T107" fmla="*/ 2505 h 877"/>
                            <a:gd name="T108" fmla="+- 0 5510 5429"/>
                            <a:gd name="T109" fmla="*/ T108 w 163"/>
                            <a:gd name="T110" fmla="+- 0 2491 1653"/>
                            <a:gd name="T111" fmla="*/ 2491 h 877"/>
                            <a:gd name="T112" fmla="+- 0 5520 5429"/>
                            <a:gd name="T113" fmla="*/ T112 w 163"/>
                            <a:gd name="T114" fmla="+- 0 2474 1653"/>
                            <a:gd name="T115" fmla="*/ 2474 h 877"/>
                            <a:gd name="T116" fmla="+- 0 5510 5429"/>
                            <a:gd name="T117" fmla="*/ T116 w 163"/>
                            <a:gd name="T118" fmla="+- 0 2491 1653"/>
                            <a:gd name="T119" fmla="*/ 2491 h 877"/>
                            <a:gd name="T120" fmla="+- 0 5519 5429"/>
                            <a:gd name="T121" fmla="*/ T120 w 163"/>
                            <a:gd name="T122" fmla="+- 0 2505 1653"/>
                            <a:gd name="T123" fmla="*/ 2505 h 877"/>
                            <a:gd name="T124" fmla="+- 0 5520 5429"/>
                            <a:gd name="T125" fmla="*/ T124 w 163"/>
                            <a:gd name="T126" fmla="+- 0 2505 1653"/>
                            <a:gd name="T127" fmla="*/ 2505 h 877"/>
                            <a:gd name="T128" fmla="+- 0 5520 5429"/>
                            <a:gd name="T129" fmla="*/ T128 w 163"/>
                            <a:gd name="T130" fmla="+- 0 2474 1653"/>
                            <a:gd name="T131" fmla="*/ 2474 h 877"/>
                            <a:gd name="T132" fmla="+- 0 5520 5429"/>
                            <a:gd name="T133" fmla="*/ T132 w 163"/>
                            <a:gd name="T134" fmla="+- 0 1653 1653"/>
                            <a:gd name="T135" fmla="*/ 1653 h 877"/>
                            <a:gd name="T136" fmla="+- 0 5500 5429"/>
                            <a:gd name="T137" fmla="*/ T136 w 163"/>
                            <a:gd name="T138" fmla="+- 0 1653 1653"/>
                            <a:gd name="T139" fmla="*/ 1653 h 877"/>
                            <a:gd name="T140" fmla="+- 0 5500 5429"/>
                            <a:gd name="T141" fmla="*/ T140 w 163"/>
                            <a:gd name="T142" fmla="+- 0 2474 1653"/>
                            <a:gd name="T143" fmla="*/ 2474 h 877"/>
                            <a:gd name="T144" fmla="+- 0 5510 5429"/>
                            <a:gd name="T145" fmla="*/ T144 w 163"/>
                            <a:gd name="T146" fmla="+- 0 2491 1653"/>
                            <a:gd name="T147" fmla="*/ 2491 h 877"/>
                            <a:gd name="T148" fmla="+- 0 5520 5429"/>
                            <a:gd name="T149" fmla="*/ T148 w 163"/>
                            <a:gd name="T150" fmla="+- 0 2474 1653"/>
                            <a:gd name="T151" fmla="*/ 2474 h 877"/>
                            <a:gd name="T152" fmla="+- 0 5520 5429"/>
                            <a:gd name="T153" fmla="*/ T152 w 163"/>
                            <a:gd name="T154" fmla="+- 0 1653 1653"/>
                            <a:gd name="T155" fmla="*/ 1653 h 8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63" h="877">
                              <a:moveTo>
                                <a:pt x="11" y="726"/>
                              </a:moveTo>
                              <a:lnTo>
                                <a:pt x="1" y="732"/>
                              </a:lnTo>
                              <a:lnTo>
                                <a:pt x="0" y="738"/>
                              </a:lnTo>
                              <a:lnTo>
                                <a:pt x="81" y="877"/>
                              </a:lnTo>
                              <a:lnTo>
                                <a:pt x="93" y="857"/>
                              </a:lnTo>
                              <a:lnTo>
                                <a:pt x="71" y="857"/>
                              </a:lnTo>
                              <a:lnTo>
                                <a:pt x="71" y="821"/>
                              </a:lnTo>
                              <a:lnTo>
                                <a:pt x="17" y="728"/>
                              </a:lnTo>
                              <a:lnTo>
                                <a:pt x="11" y="726"/>
                              </a:lnTo>
                              <a:close/>
                              <a:moveTo>
                                <a:pt x="71" y="821"/>
                              </a:moveTo>
                              <a:lnTo>
                                <a:pt x="71" y="857"/>
                              </a:lnTo>
                              <a:lnTo>
                                <a:pt x="91" y="857"/>
                              </a:lnTo>
                              <a:lnTo>
                                <a:pt x="91" y="852"/>
                              </a:lnTo>
                              <a:lnTo>
                                <a:pt x="72" y="852"/>
                              </a:lnTo>
                              <a:lnTo>
                                <a:pt x="81" y="838"/>
                              </a:lnTo>
                              <a:lnTo>
                                <a:pt x="71" y="821"/>
                              </a:lnTo>
                              <a:close/>
                              <a:moveTo>
                                <a:pt x="151" y="726"/>
                              </a:moveTo>
                              <a:lnTo>
                                <a:pt x="145" y="728"/>
                              </a:lnTo>
                              <a:lnTo>
                                <a:pt x="91" y="821"/>
                              </a:lnTo>
                              <a:lnTo>
                                <a:pt x="91" y="857"/>
                              </a:lnTo>
                              <a:lnTo>
                                <a:pt x="93" y="857"/>
                              </a:lnTo>
                              <a:lnTo>
                                <a:pt x="162" y="738"/>
                              </a:lnTo>
                              <a:lnTo>
                                <a:pt x="161" y="732"/>
                              </a:lnTo>
                              <a:lnTo>
                                <a:pt x="151" y="726"/>
                              </a:lnTo>
                              <a:close/>
                              <a:moveTo>
                                <a:pt x="81" y="838"/>
                              </a:moveTo>
                              <a:lnTo>
                                <a:pt x="72" y="852"/>
                              </a:lnTo>
                              <a:lnTo>
                                <a:pt x="90" y="852"/>
                              </a:lnTo>
                              <a:lnTo>
                                <a:pt x="81" y="838"/>
                              </a:lnTo>
                              <a:close/>
                              <a:moveTo>
                                <a:pt x="91" y="821"/>
                              </a:moveTo>
                              <a:lnTo>
                                <a:pt x="81" y="838"/>
                              </a:lnTo>
                              <a:lnTo>
                                <a:pt x="90" y="852"/>
                              </a:lnTo>
                              <a:lnTo>
                                <a:pt x="91" y="852"/>
                              </a:lnTo>
                              <a:lnTo>
                                <a:pt x="91" y="821"/>
                              </a:lnTo>
                              <a:close/>
                              <a:moveTo>
                                <a:pt x="91" y="0"/>
                              </a:moveTo>
                              <a:lnTo>
                                <a:pt x="71" y="0"/>
                              </a:lnTo>
                              <a:lnTo>
                                <a:pt x="71" y="821"/>
                              </a:lnTo>
                              <a:lnTo>
                                <a:pt x="81" y="838"/>
                              </a:lnTo>
                              <a:lnTo>
                                <a:pt x="91" y="821"/>
                              </a:lnTo>
                              <a:lnTo>
                                <a:pt x="91"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3E967" id="docshape82" o:spid="_x0000_s1026" style="position:absolute;margin-left:271.45pt;margin-top:82.65pt;width:8.15pt;height:43.85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3,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" path="m11,726l1,732,,738,81,877,93,857r-22,l71,821,17,728r-6,-2xm71,821r,36l91,857r,-5l72,852r9,-14l71,821xm151,726r-6,2l91,821r,36l93,857,162,738r-1,-6l151,726xm81,838r-9,14l90,852,81,838xm91,821l81,838r9,14l91,852r,-31xm91,l71,r,821l81,838,91,821,91,xe" fillcolor="#497dba" stroked="f">
                <v:path arrowok="t" o:connecttype="custom" o:connectlocs="6985,1510665;635,1514475;0,1518285;51435,1606550;59055,1593850;45085,1593850;45085,1570990;10795,1511935;6985,1510665;45085,1570990;45085,1593850;57785,1593850;57785,1590675;45720,1590675;51435,1581785;45085,1570990;95885,1510665;92075,1511935;57785,1570990;57785,1593850;59055,1593850;102870,1518285;102235,1514475;95885,1510665;51435,1581785;45720,1590675;57150,1590675;51435,1581785;57785,1570990;51435,1581785;57150,1590675;57785,1590675;57785,1570990;57785,1049655;45085,1049655;45085,1570990;51435,1581785;57785,1570990;57785,1049655" o:connectangles="0,0,0,0,0,0,0,0,0,0,0,0,0,0,0,0,0,0,0,0,0,0,0,0,0,0,0,0,0,0,0,0,0,0,0,0,0,0,0"/>
                <w10:wrap type="topAndBottom" anchorx="page"/>
              </v:shape>
            </w:pict>
          </mc:Fallback>
        </mc:AlternateContent>
      </w:r>
    </w:p>
    <w:p w14:paraId="73E14243" w14:textId="77777777" w:rsidR="00BC6DED" w:rsidRDefault="00BC6DED">
      <w:pPr>
        <w:pStyle w:val="BodyText"/>
        <w:rPr>
          <w:rFonts w:ascii="Calibri"/>
          <w:b/>
          <w:sz w:val="25"/>
        </w:rPr>
      </w:pPr>
    </w:p>
    <w:p w14:paraId="23B80871" w14:textId="1072095D" w:rsidR="00BC6DED" w:rsidRDefault="00C37316">
      <w:pPr>
        <w:pStyle w:val="BodyText"/>
        <w:ind w:left="2590"/>
        <w:rPr>
          <w:rFonts w:ascii="Calibri"/>
          <w:sz w:val="20"/>
        </w:rPr>
      </w:pPr>
      <w:r>
        <w:rPr>
          <w:rFonts w:ascii="Calibri"/>
          <w:noProof/>
          <w:sz w:val="20"/>
        </w:rPr>
        <mc:AlternateContent>
          <mc:Choice Requires="wps">
            <w:drawing>
              <wp:inline distT="0" distB="0" distL="0" distR="0" wp14:anchorId="42903334" wp14:editId="5BBA2D8B">
                <wp:extent cx="2263140" cy="708660"/>
                <wp:effectExtent l="19050" t="18415" r="13335" b="15875"/>
                <wp:docPr id="10" name="docshape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708660"/>
                        </a:xfrm>
                        <a:prstGeom prst="rect">
                          <a:avLst/>
                        </a:prstGeom>
                        <a:solidFill>
                          <a:srgbClr val="4F81BC"/>
                        </a:solidFill>
                        <a:ln w="25400">
                          <a:solidFill>
                            <a:srgbClr val="385D89"/>
                          </a:solidFill>
                          <a:miter lim="800000"/>
                          <a:headEnd/>
                          <a:tailEnd/>
                        </a:ln>
                      </wps:spPr>
                      <wps:txbx>
                        <w:txbxContent>
                          <w:p w14:paraId="55B1A629" w14:textId="77777777" w:rsidR="00BC6DED" w:rsidRDefault="00A84A7E">
                            <w:pPr>
                              <w:spacing w:before="72"/>
                              <w:ind w:left="503" w:right="501"/>
                              <w:jc w:val="center"/>
                              <w:rPr>
                                <w:color w:val="000000"/>
                                <w:sz w:val="24"/>
                              </w:rPr>
                            </w:pPr>
                            <w:r>
                              <w:rPr>
                                <w:color w:val="FFFFFF"/>
                                <w:sz w:val="24"/>
                              </w:rPr>
                              <w:t>Final</w:t>
                            </w:r>
                            <w:r>
                              <w:rPr>
                                <w:color w:val="FFFFFF"/>
                                <w:spacing w:val="-14"/>
                                <w:sz w:val="24"/>
                              </w:rPr>
                              <w:t xml:space="preserve"> </w:t>
                            </w:r>
                            <w:r>
                              <w:rPr>
                                <w:color w:val="FFFFFF"/>
                                <w:sz w:val="24"/>
                              </w:rPr>
                              <w:t>Overview</w:t>
                            </w:r>
                            <w:r>
                              <w:rPr>
                                <w:color w:val="FFFFFF"/>
                                <w:spacing w:val="-14"/>
                                <w:sz w:val="24"/>
                              </w:rPr>
                              <w:t xml:space="preserve"> </w:t>
                            </w:r>
                            <w:r>
                              <w:rPr>
                                <w:color w:val="FFFFFF"/>
                                <w:sz w:val="24"/>
                              </w:rPr>
                              <w:t>report</w:t>
                            </w:r>
                            <w:r>
                              <w:rPr>
                                <w:color w:val="FFFFFF"/>
                                <w:spacing w:val="-13"/>
                                <w:sz w:val="24"/>
                              </w:rPr>
                              <w:t xml:space="preserve"> </w:t>
                            </w:r>
                            <w:r>
                              <w:rPr>
                                <w:color w:val="FFFFFF"/>
                                <w:sz w:val="24"/>
                              </w:rPr>
                              <w:t xml:space="preserve">is signed off at a *CSAB </w:t>
                            </w:r>
                            <w:r>
                              <w:rPr>
                                <w:color w:val="FFFFFF"/>
                                <w:spacing w:val="-2"/>
                                <w:sz w:val="24"/>
                              </w:rPr>
                              <w:t>members</w:t>
                            </w:r>
                          </w:p>
                        </w:txbxContent>
                      </wps:txbx>
                      <wps:bodyPr rot="0" vert="horz" wrap="square" lIns="0" tIns="0" rIns="0" bIns="0" anchor="t" anchorCtr="0" upright="1">
                        <a:noAutofit/>
                      </wps:bodyPr>
                    </wps:wsp>
                  </a:graphicData>
                </a:graphic>
              </wp:inline>
            </w:drawing>
          </mc:Choice>
          <mc:Fallback>
            <w:pict>
              <v:shape w14:anchorId="42903334" id="docshape83" o:spid="_x0000_s1089" type="#_x0000_t202" style="width:178.2pt;height:5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" fillcolor="#4f81bc" strokecolor="#385d89" strokeweight="2pt">
                <v:textbox inset="0,0,0,0">
                  <w:txbxContent>
                    <w:p w14:paraId="55B1A629" w14:textId="77777777" w:rsidR="00BC6DED" w:rsidRDefault="00A84A7E">
                      <w:pPr>
                        <w:spacing w:before="72"/>
                        <w:ind w:left="503" w:right="501"/>
                        <w:jc w:val="center"/>
                        <w:rPr>
                          <w:color w:val="000000"/>
                          <w:sz w:val="24"/>
                        </w:rPr>
                      </w:pPr>
                      <w:r>
                        <w:rPr>
                          <w:color w:val="FFFFFF"/>
                          <w:sz w:val="24"/>
                        </w:rPr>
                        <w:t>Final</w:t>
                      </w:r>
                      <w:r>
                        <w:rPr>
                          <w:color w:val="FFFFFF"/>
                          <w:spacing w:val="-14"/>
                          <w:sz w:val="24"/>
                        </w:rPr>
                        <w:t xml:space="preserve"> </w:t>
                      </w:r>
                      <w:r>
                        <w:rPr>
                          <w:color w:val="FFFFFF"/>
                          <w:sz w:val="24"/>
                        </w:rPr>
                        <w:t>Overview</w:t>
                      </w:r>
                      <w:r>
                        <w:rPr>
                          <w:color w:val="FFFFFF"/>
                          <w:spacing w:val="-14"/>
                          <w:sz w:val="24"/>
                        </w:rPr>
                        <w:t xml:space="preserve"> </w:t>
                      </w:r>
                      <w:r>
                        <w:rPr>
                          <w:color w:val="FFFFFF"/>
                          <w:sz w:val="24"/>
                        </w:rPr>
                        <w:t>report</w:t>
                      </w:r>
                      <w:r>
                        <w:rPr>
                          <w:color w:val="FFFFFF"/>
                          <w:spacing w:val="-13"/>
                          <w:sz w:val="24"/>
                        </w:rPr>
                        <w:t xml:space="preserve"> </w:t>
                      </w:r>
                      <w:r>
                        <w:rPr>
                          <w:color w:val="FFFFFF"/>
                          <w:sz w:val="24"/>
                        </w:rPr>
                        <w:t xml:space="preserve">is signed off at a *CSAB </w:t>
                      </w:r>
                      <w:proofErr w:type="gramStart"/>
                      <w:r>
                        <w:rPr>
                          <w:color w:val="FFFFFF"/>
                          <w:spacing w:val="-2"/>
                          <w:sz w:val="24"/>
                        </w:rPr>
                        <w:t>members</w:t>
                      </w:r>
                      <w:proofErr w:type="gramEnd"/>
                    </w:p>
                  </w:txbxContent>
                </v:textbox>
                <w10:anchorlock/>
              </v:shape>
            </w:pict>
          </mc:Fallback>
        </mc:AlternateContent>
      </w:r>
    </w:p>
    <w:p w14:paraId="66289384" w14:textId="77777777" w:rsidR="00BC6DED" w:rsidRDefault="00BC6DED">
      <w:pPr>
        <w:pStyle w:val="BodyText"/>
        <w:rPr>
          <w:rFonts w:ascii="Calibri"/>
          <w:b/>
          <w:sz w:val="28"/>
        </w:rPr>
      </w:pPr>
    </w:p>
    <w:p w14:paraId="3DB01F32" w14:textId="77777777" w:rsidR="00BC6DED" w:rsidRDefault="00BC6DED">
      <w:pPr>
        <w:pStyle w:val="BodyText"/>
        <w:rPr>
          <w:rFonts w:ascii="Calibri"/>
          <w:b/>
          <w:sz w:val="28"/>
        </w:rPr>
      </w:pPr>
    </w:p>
    <w:p w14:paraId="28A99EC0" w14:textId="77777777" w:rsidR="00BC6DED" w:rsidRDefault="00BC6DED">
      <w:pPr>
        <w:pStyle w:val="BodyText"/>
        <w:rPr>
          <w:rFonts w:ascii="Calibri"/>
          <w:b/>
          <w:sz w:val="28"/>
        </w:rPr>
      </w:pPr>
    </w:p>
    <w:p w14:paraId="0E3C0092" w14:textId="77777777" w:rsidR="00BC6DED" w:rsidRDefault="00BC6DED">
      <w:pPr>
        <w:pStyle w:val="BodyText"/>
        <w:rPr>
          <w:rFonts w:ascii="Calibri"/>
          <w:b/>
          <w:sz w:val="28"/>
        </w:rPr>
      </w:pPr>
    </w:p>
    <w:p w14:paraId="2EEEAC32" w14:textId="77777777" w:rsidR="00BC6DED" w:rsidRDefault="00BC6DED">
      <w:pPr>
        <w:pStyle w:val="BodyText"/>
        <w:rPr>
          <w:rFonts w:ascii="Calibri"/>
          <w:b/>
          <w:sz w:val="28"/>
        </w:rPr>
      </w:pPr>
    </w:p>
    <w:p w14:paraId="1550B4C3" w14:textId="77777777" w:rsidR="00BC6DED" w:rsidRDefault="00BC6DED">
      <w:pPr>
        <w:pStyle w:val="BodyText"/>
        <w:rPr>
          <w:rFonts w:ascii="Calibri"/>
          <w:b/>
          <w:sz w:val="28"/>
        </w:rPr>
      </w:pPr>
    </w:p>
    <w:p w14:paraId="543351F7" w14:textId="77777777" w:rsidR="00BC6DED" w:rsidRDefault="00BC6DED">
      <w:pPr>
        <w:pStyle w:val="BodyText"/>
        <w:rPr>
          <w:rFonts w:ascii="Calibri"/>
          <w:b/>
          <w:sz w:val="28"/>
        </w:rPr>
      </w:pPr>
    </w:p>
    <w:p w14:paraId="4FDC4240" w14:textId="77777777" w:rsidR="00BC6DED" w:rsidRDefault="00BC6DED">
      <w:pPr>
        <w:pStyle w:val="BodyText"/>
        <w:rPr>
          <w:rFonts w:ascii="Calibri"/>
          <w:b/>
          <w:sz w:val="28"/>
        </w:rPr>
      </w:pPr>
    </w:p>
    <w:p w14:paraId="4FE68311" w14:textId="77777777" w:rsidR="00BC6DED" w:rsidRDefault="00BC6DED">
      <w:pPr>
        <w:pStyle w:val="BodyText"/>
        <w:rPr>
          <w:rFonts w:ascii="Calibri"/>
          <w:b/>
          <w:sz w:val="28"/>
        </w:rPr>
      </w:pPr>
    </w:p>
    <w:p w14:paraId="593EF9A4" w14:textId="77777777" w:rsidR="00BC6DED" w:rsidRDefault="00BC6DED">
      <w:pPr>
        <w:pStyle w:val="BodyText"/>
        <w:rPr>
          <w:rFonts w:ascii="Calibri"/>
          <w:b/>
          <w:sz w:val="28"/>
        </w:rPr>
      </w:pPr>
    </w:p>
    <w:p w14:paraId="5FFBF9F1" w14:textId="77777777" w:rsidR="00BC6DED" w:rsidRDefault="00BC6DED">
      <w:pPr>
        <w:pStyle w:val="BodyText"/>
        <w:rPr>
          <w:rFonts w:ascii="Calibri"/>
          <w:b/>
          <w:sz w:val="28"/>
        </w:rPr>
      </w:pPr>
    </w:p>
    <w:p w14:paraId="60B08BEF" w14:textId="77777777" w:rsidR="00BC6DED" w:rsidRDefault="00BC6DED">
      <w:pPr>
        <w:pStyle w:val="BodyText"/>
        <w:rPr>
          <w:rFonts w:ascii="Calibri"/>
          <w:b/>
          <w:sz w:val="28"/>
        </w:rPr>
      </w:pPr>
    </w:p>
    <w:p w14:paraId="6FF5338D" w14:textId="77777777" w:rsidR="00BC6DED" w:rsidRDefault="00BC6DED">
      <w:pPr>
        <w:pStyle w:val="BodyText"/>
        <w:rPr>
          <w:rFonts w:ascii="Calibri"/>
          <w:b/>
          <w:sz w:val="28"/>
        </w:rPr>
      </w:pPr>
    </w:p>
    <w:p w14:paraId="2CC79F5C" w14:textId="77777777" w:rsidR="00BC6DED" w:rsidRDefault="00BC6DED">
      <w:pPr>
        <w:pStyle w:val="BodyText"/>
        <w:rPr>
          <w:rFonts w:ascii="Calibri"/>
          <w:b/>
          <w:sz w:val="28"/>
        </w:rPr>
      </w:pPr>
    </w:p>
    <w:p w14:paraId="01395F12" w14:textId="77777777" w:rsidR="00BC6DED" w:rsidRDefault="00BC6DED">
      <w:pPr>
        <w:pStyle w:val="BodyText"/>
        <w:rPr>
          <w:rFonts w:ascii="Calibri"/>
          <w:b/>
          <w:sz w:val="28"/>
        </w:rPr>
      </w:pPr>
    </w:p>
    <w:p w14:paraId="1100F66E" w14:textId="77777777" w:rsidR="00BC6DED" w:rsidRDefault="00BC6DED">
      <w:pPr>
        <w:pStyle w:val="BodyText"/>
        <w:rPr>
          <w:rFonts w:ascii="Calibri"/>
          <w:b/>
          <w:sz w:val="28"/>
        </w:rPr>
      </w:pPr>
    </w:p>
    <w:p w14:paraId="6CFA98F9" w14:textId="77777777" w:rsidR="00BC6DED" w:rsidRDefault="00BC6DED">
      <w:pPr>
        <w:pStyle w:val="BodyText"/>
        <w:spacing w:before="2"/>
        <w:rPr>
          <w:rFonts w:ascii="Calibri"/>
          <w:b/>
          <w:sz w:val="27"/>
        </w:rPr>
      </w:pPr>
    </w:p>
    <w:p w14:paraId="64CB8AF1" w14:textId="77777777" w:rsidR="00BC6DED" w:rsidRDefault="00A84A7E">
      <w:pPr>
        <w:ind w:left="138"/>
        <w:rPr>
          <w:rFonts w:ascii="Calibri"/>
          <w:sz w:val="28"/>
        </w:rPr>
      </w:pPr>
      <w:r>
        <w:rPr>
          <w:rFonts w:ascii="Calibri"/>
          <w:sz w:val="28"/>
        </w:rPr>
        <w:t>*</w:t>
      </w:r>
      <w:proofErr w:type="gramStart"/>
      <w:r>
        <w:rPr>
          <w:rFonts w:ascii="Calibri"/>
          <w:sz w:val="28"/>
        </w:rPr>
        <w:t>report</w:t>
      </w:r>
      <w:proofErr w:type="gramEnd"/>
      <w:r>
        <w:rPr>
          <w:rFonts w:ascii="Calibri"/>
          <w:spacing w:val="-3"/>
          <w:sz w:val="28"/>
        </w:rPr>
        <w:t xml:space="preserve"> </w:t>
      </w:r>
      <w:r>
        <w:rPr>
          <w:rFonts w:ascii="Calibri"/>
          <w:sz w:val="28"/>
        </w:rPr>
        <w:t>to</w:t>
      </w:r>
      <w:r>
        <w:rPr>
          <w:rFonts w:ascii="Calibri"/>
          <w:spacing w:val="-1"/>
          <w:sz w:val="28"/>
        </w:rPr>
        <w:t xml:space="preserve"> </w:t>
      </w:r>
      <w:r>
        <w:rPr>
          <w:rFonts w:ascii="Calibri"/>
          <w:sz w:val="28"/>
        </w:rPr>
        <w:t>be</w:t>
      </w:r>
      <w:r>
        <w:rPr>
          <w:rFonts w:ascii="Calibri"/>
          <w:spacing w:val="-3"/>
          <w:sz w:val="28"/>
        </w:rPr>
        <w:t xml:space="preserve"> </w:t>
      </w:r>
      <w:r>
        <w:rPr>
          <w:rFonts w:ascii="Calibri"/>
          <w:sz w:val="28"/>
        </w:rPr>
        <w:t>sent</w:t>
      </w:r>
      <w:r>
        <w:rPr>
          <w:rFonts w:ascii="Calibri"/>
          <w:spacing w:val="-3"/>
          <w:sz w:val="28"/>
        </w:rPr>
        <w:t xml:space="preserve"> </w:t>
      </w:r>
      <w:r>
        <w:rPr>
          <w:rFonts w:ascii="Calibri"/>
          <w:sz w:val="28"/>
        </w:rPr>
        <w:t>a</w:t>
      </w:r>
      <w:r>
        <w:rPr>
          <w:rFonts w:ascii="Calibri"/>
          <w:spacing w:val="-5"/>
          <w:sz w:val="28"/>
        </w:rPr>
        <w:t xml:space="preserve"> </w:t>
      </w:r>
      <w:r>
        <w:rPr>
          <w:rFonts w:ascii="Calibri"/>
          <w:sz w:val="28"/>
        </w:rPr>
        <w:t>week</w:t>
      </w:r>
      <w:r>
        <w:rPr>
          <w:rFonts w:ascii="Calibri"/>
          <w:spacing w:val="-4"/>
          <w:sz w:val="28"/>
        </w:rPr>
        <w:t xml:space="preserve"> </w:t>
      </w:r>
      <w:r>
        <w:rPr>
          <w:rFonts w:ascii="Calibri"/>
          <w:sz w:val="28"/>
        </w:rPr>
        <w:t>in</w:t>
      </w:r>
      <w:r>
        <w:rPr>
          <w:rFonts w:ascii="Calibri"/>
          <w:spacing w:val="-2"/>
          <w:sz w:val="28"/>
        </w:rPr>
        <w:t xml:space="preserve"> </w:t>
      </w:r>
      <w:r>
        <w:rPr>
          <w:rFonts w:ascii="Calibri"/>
          <w:sz w:val="28"/>
        </w:rPr>
        <w:t>advance</w:t>
      </w:r>
      <w:r>
        <w:rPr>
          <w:rFonts w:ascii="Calibri"/>
          <w:spacing w:val="-3"/>
          <w:sz w:val="28"/>
        </w:rPr>
        <w:t xml:space="preserve"> </w:t>
      </w:r>
      <w:r>
        <w:rPr>
          <w:rFonts w:ascii="Calibri"/>
          <w:sz w:val="28"/>
        </w:rPr>
        <w:t>of</w:t>
      </w:r>
      <w:r>
        <w:rPr>
          <w:rFonts w:ascii="Calibri"/>
          <w:spacing w:val="-1"/>
          <w:sz w:val="28"/>
        </w:rPr>
        <w:t xml:space="preserve"> </w:t>
      </w:r>
      <w:r>
        <w:rPr>
          <w:rFonts w:ascii="Calibri"/>
          <w:spacing w:val="-2"/>
          <w:sz w:val="28"/>
        </w:rPr>
        <w:t>meeting</w:t>
      </w:r>
    </w:p>
    <w:sectPr w:rsidR="00BC6DED">
      <w:pgSz w:w="11910" w:h="16840"/>
      <w:pgMar w:top="1400" w:right="540" w:bottom="1240" w:left="1280" w:header="0" w:footer="10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B02AB" w14:textId="77777777" w:rsidR="00A84A7E" w:rsidRDefault="00A84A7E">
      <w:r>
        <w:separator/>
      </w:r>
    </w:p>
  </w:endnote>
  <w:endnote w:type="continuationSeparator" w:id="0">
    <w:p w14:paraId="3C82F4CE" w14:textId="77777777" w:rsidR="00A84A7E" w:rsidRDefault="00A8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7B4A5" w14:textId="52A3B09D" w:rsidR="00BC6DED" w:rsidRDefault="00C37316">
    <w:pPr>
      <w:pStyle w:val="BodyText"/>
      <w:spacing w:line="14" w:lineRule="auto"/>
      <w:rPr>
        <w:sz w:val="20"/>
      </w:rPr>
    </w:pPr>
    <w:r>
      <w:rPr>
        <w:noProof/>
      </w:rPr>
      <mc:AlternateContent>
        <mc:Choice Requires="wps">
          <w:drawing>
            <wp:anchor distT="0" distB="0" distL="114300" distR="114300" simplePos="0" relativeHeight="486020096" behindDoc="1" locked="0" layoutInCell="1" allowOverlap="1" wp14:anchorId="261806F9" wp14:editId="4182D149">
              <wp:simplePos x="0" y="0"/>
              <wp:positionH relativeFrom="page">
                <wp:posOffset>1130300</wp:posOffset>
              </wp:positionH>
              <wp:positionV relativeFrom="page">
                <wp:posOffset>9914890</wp:posOffset>
              </wp:positionV>
              <wp:extent cx="713105" cy="196215"/>
              <wp:effectExtent l="0" t="0" r="0" b="0"/>
              <wp:wrapNone/>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1161C" w14:textId="77777777" w:rsidR="00BC6DED" w:rsidRDefault="00A84A7E">
                          <w:pPr>
                            <w:spacing w:before="12"/>
                            <w:ind w:left="20"/>
                            <w:rPr>
                              <w:sz w:val="24"/>
                            </w:rPr>
                          </w:pPr>
                          <w:r>
                            <w:rPr>
                              <w:sz w:val="24"/>
                            </w:rPr>
                            <w:t>Page</w:t>
                          </w:r>
                          <w:r>
                            <w:rPr>
                              <w:spacing w:val="-2"/>
                              <w:sz w:val="24"/>
                            </w:rPr>
                            <w:t xml:space="preserve"> </w:t>
                          </w:r>
                          <w:r>
                            <w:rPr>
                              <w:sz w:val="24"/>
                            </w:rPr>
                            <w:t>|</w:t>
                          </w:r>
                          <w:r>
                            <w:rPr>
                              <w:spacing w:val="1"/>
                              <w:sz w:val="24"/>
                            </w:rPr>
                            <w:t xml:space="preserve"> </w:t>
                          </w: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806F9" id="_x0000_t202" coordsize="21600,21600" o:spt="202" path="m,l,21600r21600,l21600,xe">
              <v:stroke joinstyle="miter"/>
              <v:path gradientshapeok="t" o:connecttype="rect"/>
            </v:shapetype>
            <v:shape id="docshape1" o:spid="_x0000_s1090" type="#_x0000_t202" style="position:absolute;margin-left:89pt;margin-top:780.7pt;width:56.15pt;height:15.45pt;z-index:-1729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" filled="f" stroked="f">
              <v:textbox inset="0,0,0,0">
                <w:txbxContent>
                  <w:p w14:paraId="7E71161C" w14:textId="77777777" w:rsidR="00BC6DED" w:rsidRDefault="00A84A7E">
                    <w:pPr>
                      <w:spacing w:before="12"/>
                      <w:ind w:left="20"/>
                      <w:rPr>
                        <w:sz w:val="24"/>
                      </w:rPr>
                    </w:pPr>
                    <w:r>
                      <w:rPr>
                        <w:sz w:val="24"/>
                      </w:rPr>
                      <w:t>Page</w:t>
                    </w:r>
                    <w:r>
                      <w:rPr>
                        <w:spacing w:val="-2"/>
                        <w:sz w:val="24"/>
                      </w:rPr>
                      <w:t xml:space="preserve"> </w:t>
                    </w:r>
                    <w:r>
                      <w:rPr>
                        <w:sz w:val="24"/>
                      </w:rPr>
                      <w:t>|</w:t>
                    </w:r>
                    <w:r>
                      <w:rPr>
                        <w:spacing w:val="1"/>
                        <w:sz w:val="24"/>
                      </w:rPr>
                      <w:t xml:space="preserve"> </w:t>
                    </w: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D1DB3" w14:textId="2F58EAF7" w:rsidR="00BC6DED" w:rsidRDefault="00C37316">
    <w:pPr>
      <w:pStyle w:val="BodyText"/>
      <w:spacing w:line="14" w:lineRule="auto"/>
      <w:rPr>
        <w:sz w:val="20"/>
      </w:rPr>
    </w:pPr>
    <w:r>
      <w:rPr>
        <w:noProof/>
      </w:rPr>
      <mc:AlternateContent>
        <mc:Choice Requires="wps">
          <w:drawing>
            <wp:anchor distT="0" distB="0" distL="114300" distR="114300" simplePos="0" relativeHeight="486020608" behindDoc="1" locked="0" layoutInCell="1" allowOverlap="1" wp14:anchorId="02D04CC3" wp14:editId="5E8F0252">
              <wp:simplePos x="0" y="0"/>
              <wp:positionH relativeFrom="page">
                <wp:posOffset>901700</wp:posOffset>
              </wp:positionH>
              <wp:positionV relativeFrom="page">
                <wp:posOffset>6783070</wp:posOffset>
              </wp:positionV>
              <wp:extent cx="713105" cy="196215"/>
              <wp:effectExtent l="0" t="0" r="0" b="0"/>
              <wp:wrapNone/>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FEE2D" w14:textId="77777777" w:rsidR="00BC6DED" w:rsidRDefault="00A84A7E">
                          <w:pPr>
                            <w:spacing w:before="12"/>
                            <w:ind w:left="20"/>
                            <w:rPr>
                              <w:sz w:val="24"/>
                            </w:rPr>
                          </w:pPr>
                          <w:r>
                            <w:rPr>
                              <w:sz w:val="24"/>
                            </w:rPr>
                            <w:t>Page</w:t>
                          </w:r>
                          <w:r>
                            <w:rPr>
                              <w:spacing w:val="-2"/>
                              <w:sz w:val="24"/>
                            </w:rPr>
                            <w:t xml:space="preserve"> </w:t>
                          </w:r>
                          <w:r>
                            <w:rPr>
                              <w:sz w:val="24"/>
                            </w:rPr>
                            <w:t>|</w:t>
                          </w:r>
                          <w:r>
                            <w:rPr>
                              <w:spacing w:val="2"/>
                              <w:sz w:val="24"/>
                            </w:rPr>
                            <w:t xml:space="preserve"> </w:t>
                          </w:r>
                          <w:r>
                            <w:rPr>
                              <w:spacing w:val="-5"/>
                              <w:sz w:val="24"/>
                            </w:rPr>
                            <w:fldChar w:fldCharType="begin"/>
                          </w:r>
                          <w:r>
                            <w:rPr>
                              <w:spacing w:val="-5"/>
                              <w:sz w:val="24"/>
                            </w:rPr>
                            <w:instrText xml:space="preserve"> PAGE </w:instrText>
                          </w:r>
                          <w:r>
                            <w:rPr>
                              <w:spacing w:val="-5"/>
                              <w:sz w:val="24"/>
                            </w:rPr>
                            <w:fldChar w:fldCharType="separate"/>
                          </w:r>
                          <w:r>
                            <w:rPr>
                              <w:spacing w:val="-5"/>
                              <w:sz w:val="24"/>
                            </w:rPr>
                            <w:t>23</w:t>
                          </w:r>
                          <w:r>
                            <w:rPr>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04CC3" id="_x0000_t202" coordsize="21600,21600" o:spt="202" path="m,l,21600r21600,l21600,xe">
              <v:stroke joinstyle="miter"/>
              <v:path gradientshapeok="t" o:connecttype="rect"/>
            </v:shapetype>
            <v:shape id="docshape3" o:spid="_x0000_s1091" type="#_x0000_t202" style="position:absolute;margin-left:71pt;margin-top:534.1pt;width:56.15pt;height:15.45pt;z-index:-1729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" filled="f" stroked="f">
              <v:textbox inset="0,0,0,0">
                <w:txbxContent>
                  <w:p w14:paraId="2DBFEE2D" w14:textId="77777777" w:rsidR="00BC6DED" w:rsidRDefault="00A84A7E">
                    <w:pPr>
                      <w:spacing w:before="12"/>
                      <w:ind w:left="20"/>
                      <w:rPr>
                        <w:sz w:val="24"/>
                      </w:rPr>
                    </w:pPr>
                    <w:r>
                      <w:rPr>
                        <w:sz w:val="24"/>
                      </w:rPr>
                      <w:t>Page</w:t>
                    </w:r>
                    <w:r>
                      <w:rPr>
                        <w:spacing w:val="-2"/>
                        <w:sz w:val="24"/>
                      </w:rPr>
                      <w:t xml:space="preserve"> </w:t>
                    </w:r>
                    <w:r>
                      <w:rPr>
                        <w:sz w:val="24"/>
                      </w:rPr>
                      <w:t>|</w:t>
                    </w:r>
                    <w:r>
                      <w:rPr>
                        <w:spacing w:val="2"/>
                        <w:sz w:val="24"/>
                      </w:rPr>
                      <w:t xml:space="preserve"> </w:t>
                    </w:r>
                    <w:r>
                      <w:rPr>
                        <w:spacing w:val="-5"/>
                        <w:sz w:val="24"/>
                      </w:rPr>
                      <w:fldChar w:fldCharType="begin"/>
                    </w:r>
                    <w:r>
                      <w:rPr>
                        <w:spacing w:val="-5"/>
                        <w:sz w:val="24"/>
                      </w:rPr>
                      <w:instrText xml:space="preserve"> PAGE </w:instrText>
                    </w:r>
                    <w:r>
                      <w:rPr>
                        <w:spacing w:val="-5"/>
                        <w:sz w:val="24"/>
                      </w:rPr>
                      <w:fldChar w:fldCharType="separate"/>
                    </w:r>
                    <w:r>
                      <w:rPr>
                        <w:spacing w:val="-5"/>
                        <w:sz w:val="24"/>
                      </w:rPr>
                      <w:t>23</w:t>
                    </w:r>
                    <w:r>
                      <w:rPr>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1CE78" w14:textId="77777777" w:rsidR="00BC6DED" w:rsidRDefault="00BC6DED">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EA4A5" w14:textId="10268A80" w:rsidR="00BC6DED" w:rsidRDefault="00C37316">
    <w:pPr>
      <w:pStyle w:val="BodyText"/>
      <w:spacing w:line="14" w:lineRule="auto"/>
      <w:rPr>
        <w:sz w:val="20"/>
      </w:rPr>
    </w:pPr>
    <w:r>
      <w:rPr>
        <w:noProof/>
      </w:rPr>
      <mc:AlternateContent>
        <mc:Choice Requires="wps">
          <w:drawing>
            <wp:anchor distT="0" distB="0" distL="114300" distR="114300" simplePos="0" relativeHeight="486021120" behindDoc="1" locked="0" layoutInCell="1" allowOverlap="1" wp14:anchorId="0C1D8133" wp14:editId="5FE5DB9A">
              <wp:simplePos x="0" y="0"/>
              <wp:positionH relativeFrom="page">
                <wp:posOffset>9571990</wp:posOffset>
              </wp:positionH>
              <wp:positionV relativeFrom="page">
                <wp:posOffset>6754495</wp:posOffset>
              </wp:positionV>
              <wp:extent cx="259715" cy="196215"/>
              <wp:effectExtent l="0" t="0" r="0" b="0"/>
              <wp:wrapNone/>
              <wp:docPr id="4"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D608F" w14:textId="77777777" w:rsidR="00BC6DED" w:rsidRDefault="00A84A7E">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26</w:t>
                          </w:r>
                          <w:r>
                            <w:rPr>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D8133" id="_x0000_t202" coordsize="21600,21600" o:spt="202" path="m,l,21600r21600,l21600,xe">
              <v:stroke joinstyle="miter"/>
              <v:path gradientshapeok="t" o:connecttype="rect"/>
            </v:shapetype>
            <v:shape id="docshape36" o:spid="_x0000_s1092" type="#_x0000_t202" style="position:absolute;margin-left:753.7pt;margin-top:531.85pt;width:20.45pt;height:15.45pt;z-index:-1729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" filled="f" stroked="f">
              <v:textbox inset="0,0,0,0">
                <w:txbxContent>
                  <w:p w14:paraId="06BD608F" w14:textId="77777777" w:rsidR="00BC6DED" w:rsidRDefault="00A84A7E">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26</w:t>
                    </w:r>
                    <w:r>
                      <w:rPr>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51346" w14:textId="3EE07192" w:rsidR="00BC6DED" w:rsidRDefault="00C37316">
    <w:pPr>
      <w:pStyle w:val="BodyText"/>
      <w:spacing w:line="14" w:lineRule="auto"/>
      <w:rPr>
        <w:sz w:val="20"/>
      </w:rPr>
    </w:pPr>
    <w:r>
      <w:rPr>
        <w:noProof/>
      </w:rPr>
      <mc:AlternateContent>
        <mc:Choice Requires="wps">
          <w:drawing>
            <wp:anchor distT="0" distB="0" distL="114300" distR="114300" simplePos="0" relativeHeight="486021632" behindDoc="1" locked="0" layoutInCell="1" allowOverlap="1" wp14:anchorId="62F24962" wp14:editId="52310D84">
              <wp:simplePos x="0" y="0"/>
              <wp:positionH relativeFrom="page">
                <wp:posOffset>6363970</wp:posOffset>
              </wp:positionH>
              <wp:positionV relativeFrom="page">
                <wp:posOffset>9884410</wp:posOffset>
              </wp:positionV>
              <wp:extent cx="259715" cy="196215"/>
              <wp:effectExtent l="0" t="0" r="0" b="0"/>
              <wp:wrapNone/>
              <wp:docPr id="2" name="docshape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C74B2" w14:textId="77777777" w:rsidR="00BC6DED" w:rsidRDefault="00A84A7E">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45</w:t>
                          </w:r>
                          <w:r>
                            <w:rPr>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F24962" id="_x0000_t202" coordsize="21600,21600" o:spt="202" path="m,l,21600r21600,l21600,xe">
              <v:stroke joinstyle="miter"/>
              <v:path gradientshapeok="t" o:connecttype="rect"/>
            </v:shapetype>
            <v:shape id="docshape74" o:spid="_x0000_s1093" type="#_x0000_t202" style="position:absolute;margin-left:501.1pt;margin-top:778.3pt;width:20.45pt;height:15.45pt;z-index:-1729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" filled="f" stroked="f">
              <v:textbox inset="0,0,0,0">
                <w:txbxContent>
                  <w:p w14:paraId="408C74B2" w14:textId="77777777" w:rsidR="00BC6DED" w:rsidRDefault="00A84A7E">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45</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7D69F" w14:textId="77777777" w:rsidR="00A84A7E" w:rsidRDefault="00A84A7E">
      <w:r>
        <w:separator/>
      </w:r>
    </w:p>
  </w:footnote>
  <w:footnote w:type="continuationSeparator" w:id="0">
    <w:p w14:paraId="428A7B3C" w14:textId="77777777" w:rsidR="00A84A7E" w:rsidRDefault="00A84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3C439" w14:textId="77777777" w:rsidR="004D4996" w:rsidRDefault="004D4996">
    <w:pPr>
      <w:pStyle w:val="Header"/>
    </w:pPr>
  </w:p>
  <w:p w14:paraId="4511E8FD" w14:textId="478E654B" w:rsidR="004D4996" w:rsidRDefault="004D4996">
    <w:pPr>
      <w:pStyle w:val="Header"/>
    </w:pPr>
    <w:r>
      <w:t>Date Published: March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3291F"/>
    <w:multiLevelType w:val="hybridMultilevel"/>
    <w:tmpl w:val="9FD2BDD8"/>
    <w:lvl w:ilvl="0" w:tplc="A4980F52">
      <w:numFmt w:val="bullet"/>
      <w:lvlText w:val=""/>
      <w:lvlJc w:val="left"/>
      <w:pPr>
        <w:ind w:left="834" w:hanging="360"/>
      </w:pPr>
      <w:rPr>
        <w:rFonts w:ascii="Symbol" w:eastAsia="Symbol" w:hAnsi="Symbol" w:cs="Symbol" w:hint="default"/>
        <w:b w:val="0"/>
        <w:bCs w:val="0"/>
        <w:i w:val="0"/>
        <w:iCs w:val="0"/>
        <w:w w:val="100"/>
        <w:sz w:val="22"/>
        <w:szCs w:val="22"/>
        <w:lang w:val="en-US" w:eastAsia="en-US" w:bidi="ar-SA"/>
      </w:rPr>
    </w:lvl>
    <w:lvl w:ilvl="1" w:tplc="15A828D4">
      <w:numFmt w:val="bullet"/>
      <w:lvlText w:val="•"/>
      <w:lvlJc w:val="left"/>
      <w:pPr>
        <w:ind w:left="1442" w:hanging="360"/>
      </w:pPr>
      <w:rPr>
        <w:rFonts w:hint="default"/>
        <w:lang w:val="en-US" w:eastAsia="en-US" w:bidi="ar-SA"/>
      </w:rPr>
    </w:lvl>
    <w:lvl w:ilvl="2" w:tplc="9500C724">
      <w:numFmt w:val="bullet"/>
      <w:lvlText w:val="•"/>
      <w:lvlJc w:val="left"/>
      <w:pPr>
        <w:ind w:left="2045" w:hanging="360"/>
      </w:pPr>
      <w:rPr>
        <w:rFonts w:hint="default"/>
        <w:lang w:val="en-US" w:eastAsia="en-US" w:bidi="ar-SA"/>
      </w:rPr>
    </w:lvl>
    <w:lvl w:ilvl="3" w:tplc="3F7C02EC">
      <w:numFmt w:val="bullet"/>
      <w:lvlText w:val="•"/>
      <w:lvlJc w:val="left"/>
      <w:pPr>
        <w:ind w:left="2648" w:hanging="360"/>
      </w:pPr>
      <w:rPr>
        <w:rFonts w:hint="default"/>
        <w:lang w:val="en-US" w:eastAsia="en-US" w:bidi="ar-SA"/>
      </w:rPr>
    </w:lvl>
    <w:lvl w:ilvl="4" w:tplc="72883BFA">
      <w:numFmt w:val="bullet"/>
      <w:lvlText w:val="•"/>
      <w:lvlJc w:val="left"/>
      <w:pPr>
        <w:ind w:left="3251" w:hanging="360"/>
      </w:pPr>
      <w:rPr>
        <w:rFonts w:hint="default"/>
        <w:lang w:val="en-US" w:eastAsia="en-US" w:bidi="ar-SA"/>
      </w:rPr>
    </w:lvl>
    <w:lvl w:ilvl="5" w:tplc="4F84E2C4">
      <w:numFmt w:val="bullet"/>
      <w:lvlText w:val="•"/>
      <w:lvlJc w:val="left"/>
      <w:pPr>
        <w:ind w:left="3854" w:hanging="360"/>
      </w:pPr>
      <w:rPr>
        <w:rFonts w:hint="default"/>
        <w:lang w:val="en-US" w:eastAsia="en-US" w:bidi="ar-SA"/>
      </w:rPr>
    </w:lvl>
    <w:lvl w:ilvl="6" w:tplc="FDA8E308">
      <w:numFmt w:val="bullet"/>
      <w:lvlText w:val="•"/>
      <w:lvlJc w:val="left"/>
      <w:pPr>
        <w:ind w:left="4457" w:hanging="360"/>
      </w:pPr>
      <w:rPr>
        <w:rFonts w:hint="default"/>
        <w:lang w:val="en-US" w:eastAsia="en-US" w:bidi="ar-SA"/>
      </w:rPr>
    </w:lvl>
    <w:lvl w:ilvl="7" w:tplc="29C6F560">
      <w:numFmt w:val="bullet"/>
      <w:lvlText w:val="•"/>
      <w:lvlJc w:val="left"/>
      <w:pPr>
        <w:ind w:left="5060" w:hanging="360"/>
      </w:pPr>
      <w:rPr>
        <w:rFonts w:hint="default"/>
        <w:lang w:val="en-US" w:eastAsia="en-US" w:bidi="ar-SA"/>
      </w:rPr>
    </w:lvl>
    <w:lvl w:ilvl="8" w:tplc="0AF6EC76">
      <w:numFmt w:val="bullet"/>
      <w:lvlText w:val="•"/>
      <w:lvlJc w:val="left"/>
      <w:pPr>
        <w:ind w:left="5663" w:hanging="360"/>
      </w:pPr>
      <w:rPr>
        <w:rFonts w:hint="default"/>
        <w:lang w:val="en-US" w:eastAsia="en-US" w:bidi="ar-SA"/>
      </w:rPr>
    </w:lvl>
  </w:abstractNum>
  <w:abstractNum w:abstractNumId="1" w15:restartNumberingAfterBreak="0">
    <w:nsid w:val="091B01D1"/>
    <w:multiLevelType w:val="hybridMultilevel"/>
    <w:tmpl w:val="A28088B2"/>
    <w:lvl w:ilvl="0" w:tplc="AC04B8E6">
      <w:numFmt w:val="bullet"/>
      <w:lvlText w:val="-"/>
      <w:lvlJc w:val="left"/>
      <w:pPr>
        <w:ind w:left="827" w:hanging="152"/>
      </w:pPr>
      <w:rPr>
        <w:rFonts w:ascii="Arial" w:eastAsia="Arial" w:hAnsi="Arial" w:cs="Arial" w:hint="default"/>
        <w:b w:val="0"/>
        <w:bCs w:val="0"/>
        <w:i w:val="0"/>
        <w:iCs w:val="0"/>
        <w:w w:val="100"/>
        <w:sz w:val="22"/>
        <w:szCs w:val="22"/>
        <w:lang w:val="en-US" w:eastAsia="en-US" w:bidi="ar-SA"/>
      </w:rPr>
    </w:lvl>
    <w:lvl w:ilvl="1" w:tplc="F5EAA2CA">
      <w:numFmt w:val="bullet"/>
      <w:lvlText w:val="•"/>
      <w:lvlJc w:val="left"/>
      <w:pPr>
        <w:ind w:left="1709" w:hanging="152"/>
      </w:pPr>
      <w:rPr>
        <w:rFonts w:hint="default"/>
        <w:lang w:val="en-US" w:eastAsia="en-US" w:bidi="ar-SA"/>
      </w:rPr>
    </w:lvl>
    <w:lvl w:ilvl="2" w:tplc="A1E8CEEA">
      <w:numFmt w:val="bullet"/>
      <w:lvlText w:val="•"/>
      <w:lvlJc w:val="left"/>
      <w:pPr>
        <w:ind w:left="2598" w:hanging="152"/>
      </w:pPr>
      <w:rPr>
        <w:rFonts w:hint="default"/>
        <w:lang w:val="en-US" w:eastAsia="en-US" w:bidi="ar-SA"/>
      </w:rPr>
    </w:lvl>
    <w:lvl w:ilvl="3" w:tplc="66924E16">
      <w:numFmt w:val="bullet"/>
      <w:lvlText w:val="•"/>
      <w:lvlJc w:val="left"/>
      <w:pPr>
        <w:ind w:left="3487" w:hanging="152"/>
      </w:pPr>
      <w:rPr>
        <w:rFonts w:hint="default"/>
        <w:lang w:val="en-US" w:eastAsia="en-US" w:bidi="ar-SA"/>
      </w:rPr>
    </w:lvl>
    <w:lvl w:ilvl="4" w:tplc="1DBC1034">
      <w:numFmt w:val="bullet"/>
      <w:lvlText w:val="•"/>
      <w:lvlJc w:val="left"/>
      <w:pPr>
        <w:ind w:left="4376" w:hanging="152"/>
      </w:pPr>
      <w:rPr>
        <w:rFonts w:hint="default"/>
        <w:lang w:val="en-US" w:eastAsia="en-US" w:bidi="ar-SA"/>
      </w:rPr>
    </w:lvl>
    <w:lvl w:ilvl="5" w:tplc="0B80775E">
      <w:numFmt w:val="bullet"/>
      <w:lvlText w:val="•"/>
      <w:lvlJc w:val="left"/>
      <w:pPr>
        <w:ind w:left="5265" w:hanging="152"/>
      </w:pPr>
      <w:rPr>
        <w:rFonts w:hint="default"/>
        <w:lang w:val="en-US" w:eastAsia="en-US" w:bidi="ar-SA"/>
      </w:rPr>
    </w:lvl>
    <w:lvl w:ilvl="6" w:tplc="F5A8C2F2">
      <w:numFmt w:val="bullet"/>
      <w:lvlText w:val="•"/>
      <w:lvlJc w:val="left"/>
      <w:pPr>
        <w:ind w:left="6154" w:hanging="152"/>
      </w:pPr>
      <w:rPr>
        <w:rFonts w:hint="default"/>
        <w:lang w:val="en-US" w:eastAsia="en-US" w:bidi="ar-SA"/>
      </w:rPr>
    </w:lvl>
    <w:lvl w:ilvl="7" w:tplc="7784672A">
      <w:numFmt w:val="bullet"/>
      <w:lvlText w:val="•"/>
      <w:lvlJc w:val="left"/>
      <w:pPr>
        <w:ind w:left="7043" w:hanging="152"/>
      </w:pPr>
      <w:rPr>
        <w:rFonts w:hint="default"/>
        <w:lang w:val="en-US" w:eastAsia="en-US" w:bidi="ar-SA"/>
      </w:rPr>
    </w:lvl>
    <w:lvl w:ilvl="8" w:tplc="427629E2">
      <w:numFmt w:val="bullet"/>
      <w:lvlText w:val="•"/>
      <w:lvlJc w:val="left"/>
      <w:pPr>
        <w:ind w:left="7932" w:hanging="152"/>
      </w:pPr>
      <w:rPr>
        <w:rFonts w:hint="default"/>
        <w:lang w:val="en-US" w:eastAsia="en-US" w:bidi="ar-SA"/>
      </w:rPr>
    </w:lvl>
  </w:abstractNum>
  <w:abstractNum w:abstractNumId="2" w15:restartNumberingAfterBreak="0">
    <w:nsid w:val="0B51577E"/>
    <w:multiLevelType w:val="hybridMultilevel"/>
    <w:tmpl w:val="6FA6CCB2"/>
    <w:lvl w:ilvl="0" w:tplc="43DCA27C">
      <w:numFmt w:val="bullet"/>
      <w:lvlText w:val=""/>
      <w:lvlJc w:val="left"/>
      <w:pPr>
        <w:ind w:left="1314" w:hanging="360"/>
      </w:pPr>
      <w:rPr>
        <w:rFonts w:ascii="Symbol" w:eastAsia="Symbol" w:hAnsi="Symbol" w:cs="Symbol" w:hint="default"/>
        <w:b w:val="0"/>
        <w:bCs w:val="0"/>
        <w:i w:val="0"/>
        <w:iCs w:val="0"/>
        <w:w w:val="100"/>
        <w:sz w:val="22"/>
        <w:szCs w:val="22"/>
        <w:lang w:val="en-US" w:eastAsia="en-US" w:bidi="ar-SA"/>
      </w:rPr>
    </w:lvl>
    <w:lvl w:ilvl="1" w:tplc="E814D3F6">
      <w:numFmt w:val="bullet"/>
      <w:lvlText w:val="•"/>
      <w:lvlJc w:val="left"/>
      <w:pPr>
        <w:ind w:left="2088" w:hanging="360"/>
      </w:pPr>
      <w:rPr>
        <w:rFonts w:hint="default"/>
        <w:lang w:val="en-US" w:eastAsia="en-US" w:bidi="ar-SA"/>
      </w:rPr>
    </w:lvl>
    <w:lvl w:ilvl="2" w:tplc="28C8EC6A">
      <w:numFmt w:val="bullet"/>
      <w:lvlText w:val="•"/>
      <w:lvlJc w:val="left"/>
      <w:pPr>
        <w:ind w:left="2857" w:hanging="360"/>
      </w:pPr>
      <w:rPr>
        <w:rFonts w:hint="default"/>
        <w:lang w:val="en-US" w:eastAsia="en-US" w:bidi="ar-SA"/>
      </w:rPr>
    </w:lvl>
    <w:lvl w:ilvl="3" w:tplc="3C5286E0">
      <w:numFmt w:val="bullet"/>
      <w:lvlText w:val="•"/>
      <w:lvlJc w:val="left"/>
      <w:pPr>
        <w:ind w:left="3625" w:hanging="360"/>
      </w:pPr>
      <w:rPr>
        <w:rFonts w:hint="default"/>
        <w:lang w:val="en-US" w:eastAsia="en-US" w:bidi="ar-SA"/>
      </w:rPr>
    </w:lvl>
    <w:lvl w:ilvl="4" w:tplc="E496D8E0">
      <w:numFmt w:val="bullet"/>
      <w:lvlText w:val="•"/>
      <w:lvlJc w:val="left"/>
      <w:pPr>
        <w:ind w:left="4394" w:hanging="360"/>
      </w:pPr>
      <w:rPr>
        <w:rFonts w:hint="default"/>
        <w:lang w:val="en-US" w:eastAsia="en-US" w:bidi="ar-SA"/>
      </w:rPr>
    </w:lvl>
    <w:lvl w:ilvl="5" w:tplc="B1824BD8">
      <w:numFmt w:val="bullet"/>
      <w:lvlText w:val="•"/>
      <w:lvlJc w:val="left"/>
      <w:pPr>
        <w:ind w:left="5163" w:hanging="360"/>
      </w:pPr>
      <w:rPr>
        <w:rFonts w:hint="default"/>
        <w:lang w:val="en-US" w:eastAsia="en-US" w:bidi="ar-SA"/>
      </w:rPr>
    </w:lvl>
    <w:lvl w:ilvl="6" w:tplc="0C78DAF8">
      <w:numFmt w:val="bullet"/>
      <w:lvlText w:val="•"/>
      <w:lvlJc w:val="left"/>
      <w:pPr>
        <w:ind w:left="5931" w:hanging="360"/>
      </w:pPr>
      <w:rPr>
        <w:rFonts w:hint="default"/>
        <w:lang w:val="en-US" w:eastAsia="en-US" w:bidi="ar-SA"/>
      </w:rPr>
    </w:lvl>
    <w:lvl w:ilvl="7" w:tplc="E4B484EA">
      <w:numFmt w:val="bullet"/>
      <w:lvlText w:val="•"/>
      <w:lvlJc w:val="left"/>
      <w:pPr>
        <w:ind w:left="6700" w:hanging="360"/>
      </w:pPr>
      <w:rPr>
        <w:rFonts w:hint="default"/>
        <w:lang w:val="en-US" w:eastAsia="en-US" w:bidi="ar-SA"/>
      </w:rPr>
    </w:lvl>
    <w:lvl w:ilvl="8" w:tplc="7B8AD28C">
      <w:numFmt w:val="bullet"/>
      <w:lvlText w:val="•"/>
      <w:lvlJc w:val="left"/>
      <w:pPr>
        <w:ind w:left="7469" w:hanging="360"/>
      </w:pPr>
      <w:rPr>
        <w:rFonts w:hint="default"/>
        <w:lang w:val="en-US" w:eastAsia="en-US" w:bidi="ar-SA"/>
      </w:rPr>
    </w:lvl>
  </w:abstractNum>
  <w:abstractNum w:abstractNumId="3" w15:restartNumberingAfterBreak="0">
    <w:nsid w:val="0EEC2789"/>
    <w:multiLevelType w:val="hybridMultilevel"/>
    <w:tmpl w:val="B8D2F3B6"/>
    <w:lvl w:ilvl="0" w:tplc="149E7860">
      <w:numFmt w:val="bullet"/>
      <w:lvlText w:val=""/>
      <w:lvlJc w:val="left"/>
      <w:pPr>
        <w:ind w:left="1600" w:hanging="360"/>
      </w:pPr>
      <w:rPr>
        <w:rFonts w:ascii="Symbol" w:eastAsia="Symbol" w:hAnsi="Symbol" w:cs="Symbol" w:hint="default"/>
        <w:b w:val="0"/>
        <w:bCs w:val="0"/>
        <w:i w:val="0"/>
        <w:iCs w:val="0"/>
        <w:w w:val="100"/>
        <w:sz w:val="22"/>
        <w:szCs w:val="22"/>
        <w:lang w:val="en-US" w:eastAsia="en-US" w:bidi="ar-SA"/>
      </w:rPr>
    </w:lvl>
    <w:lvl w:ilvl="1" w:tplc="75E8DFC6">
      <w:numFmt w:val="bullet"/>
      <w:lvlText w:val="•"/>
      <w:lvlJc w:val="left"/>
      <w:pPr>
        <w:ind w:left="2340" w:hanging="360"/>
      </w:pPr>
      <w:rPr>
        <w:rFonts w:hint="default"/>
        <w:lang w:val="en-US" w:eastAsia="en-US" w:bidi="ar-SA"/>
      </w:rPr>
    </w:lvl>
    <w:lvl w:ilvl="2" w:tplc="46ACADD4">
      <w:numFmt w:val="bullet"/>
      <w:lvlText w:val="•"/>
      <w:lvlJc w:val="left"/>
      <w:pPr>
        <w:ind w:left="3081" w:hanging="360"/>
      </w:pPr>
      <w:rPr>
        <w:rFonts w:hint="default"/>
        <w:lang w:val="en-US" w:eastAsia="en-US" w:bidi="ar-SA"/>
      </w:rPr>
    </w:lvl>
    <w:lvl w:ilvl="3" w:tplc="0C9ADBC8">
      <w:numFmt w:val="bullet"/>
      <w:lvlText w:val="•"/>
      <w:lvlJc w:val="left"/>
      <w:pPr>
        <w:ind w:left="3821" w:hanging="360"/>
      </w:pPr>
      <w:rPr>
        <w:rFonts w:hint="default"/>
        <w:lang w:val="en-US" w:eastAsia="en-US" w:bidi="ar-SA"/>
      </w:rPr>
    </w:lvl>
    <w:lvl w:ilvl="4" w:tplc="10D61F60">
      <w:numFmt w:val="bullet"/>
      <w:lvlText w:val="•"/>
      <w:lvlJc w:val="left"/>
      <w:pPr>
        <w:ind w:left="4562" w:hanging="360"/>
      </w:pPr>
      <w:rPr>
        <w:rFonts w:hint="default"/>
        <w:lang w:val="en-US" w:eastAsia="en-US" w:bidi="ar-SA"/>
      </w:rPr>
    </w:lvl>
    <w:lvl w:ilvl="5" w:tplc="08CCC302">
      <w:numFmt w:val="bullet"/>
      <w:lvlText w:val="•"/>
      <w:lvlJc w:val="left"/>
      <w:pPr>
        <w:ind w:left="5303" w:hanging="360"/>
      </w:pPr>
      <w:rPr>
        <w:rFonts w:hint="default"/>
        <w:lang w:val="en-US" w:eastAsia="en-US" w:bidi="ar-SA"/>
      </w:rPr>
    </w:lvl>
    <w:lvl w:ilvl="6" w:tplc="BC02149A">
      <w:numFmt w:val="bullet"/>
      <w:lvlText w:val="•"/>
      <w:lvlJc w:val="left"/>
      <w:pPr>
        <w:ind w:left="6043" w:hanging="360"/>
      </w:pPr>
      <w:rPr>
        <w:rFonts w:hint="default"/>
        <w:lang w:val="en-US" w:eastAsia="en-US" w:bidi="ar-SA"/>
      </w:rPr>
    </w:lvl>
    <w:lvl w:ilvl="7" w:tplc="A7C000A4">
      <w:numFmt w:val="bullet"/>
      <w:lvlText w:val="•"/>
      <w:lvlJc w:val="left"/>
      <w:pPr>
        <w:ind w:left="6784" w:hanging="360"/>
      </w:pPr>
      <w:rPr>
        <w:rFonts w:hint="default"/>
        <w:lang w:val="en-US" w:eastAsia="en-US" w:bidi="ar-SA"/>
      </w:rPr>
    </w:lvl>
    <w:lvl w:ilvl="8" w:tplc="FEDE24A6">
      <w:numFmt w:val="bullet"/>
      <w:lvlText w:val="•"/>
      <w:lvlJc w:val="left"/>
      <w:pPr>
        <w:ind w:left="7525" w:hanging="360"/>
      </w:pPr>
      <w:rPr>
        <w:rFonts w:hint="default"/>
        <w:lang w:val="en-US" w:eastAsia="en-US" w:bidi="ar-SA"/>
      </w:rPr>
    </w:lvl>
  </w:abstractNum>
  <w:abstractNum w:abstractNumId="4" w15:restartNumberingAfterBreak="0">
    <w:nsid w:val="103D183B"/>
    <w:multiLevelType w:val="hybridMultilevel"/>
    <w:tmpl w:val="6EE85680"/>
    <w:lvl w:ilvl="0" w:tplc="DCFE8DA0">
      <w:start w:val="1"/>
      <w:numFmt w:val="lowerRoman"/>
      <w:lvlText w:val="%1)"/>
      <w:lvlJc w:val="left"/>
      <w:pPr>
        <w:ind w:left="1065" w:hanging="185"/>
      </w:pPr>
      <w:rPr>
        <w:rFonts w:ascii="Arial" w:eastAsia="Arial" w:hAnsi="Arial" w:cs="Arial" w:hint="default"/>
        <w:b w:val="0"/>
        <w:bCs w:val="0"/>
        <w:i w:val="0"/>
        <w:iCs w:val="0"/>
        <w:spacing w:val="-2"/>
        <w:w w:val="100"/>
        <w:sz w:val="22"/>
        <w:szCs w:val="22"/>
        <w:lang w:val="en-US" w:eastAsia="en-US" w:bidi="ar-SA"/>
      </w:rPr>
    </w:lvl>
    <w:lvl w:ilvl="1" w:tplc="B3B83E36">
      <w:numFmt w:val="bullet"/>
      <w:lvlText w:val="•"/>
      <w:lvlJc w:val="left"/>
      <w:pPr>
        <w:ind w:left="1854" w:hanging="185"/>
      </w:pPr>
      <w:rPr>
        <w:rFonts w:hint="default"/>
        <w:lang w:val="en-US" w:eastAsia="en-US" w:bidi="ar-SA"/>
      </w:rPr>
    </w:lvl>
    <w:lvl w:ilvl="2" w:tplc="0E90F0FE">
      <w:numFmt w:val="bullet"/>
      <w:lvlText w:val="•"/>
      <w:lvlJc w:val="left"/>
      <w:pPr>
        <w:ind w:left="2649" w:hanging="185"/>
      </w:pPr>
      <w:rPr>
        <w:rFonts w:hint="default"/>
        <w:lang w:val="en-US" w:eastAsia="en-US" w:bidi="ar-SA"/>
      </w:rPr>
    </w:lvl>
    <w:lvl w:ilvl="3" w:tplc="FFEEE9B2">
      <w:numFmt w:val="bullet"/>
      <w:lvlText w:val="•"/>
      <w:lvlJc w:val="left"/>
      <w:pPr>
        <w:ind w:left="3443" w:hanging="185"/>
      </w:pPr>
      <w:rPr>
        <w:rFonts w:hint="default"/>
        <w:lang w:val="en-US" w:eastAsia="en-US" w:bidi="ar-SA"/>
      </w:rPr>
    </w:lvl>
    <w:lvl w:ilvl="4" w:tplc="E50CAC82">
      <w:numFmt w:val="bullet"/>
      <w:lvlText w:val="•"/>
      <w:lvlJc w:val="left"/>
      <w:pPr>
        <w:ind w:left="4238" w:hanging="185"/>
      </w:pPr>
      <w:rPr>
        <w:rFonts w:hint="default"/>
        <w:lang w:val="en-US" w:eastAsia="en-US" w:bidi="ar-SA"/>
      </w:rPr>
    </w:lvl>
    <w:lvl w:ilvl="5" w:tplc="7A801AC4">
      <w:numFmt w:val="bullet"/>
      <w:lvlText w:val="•"/>
      <w:lvlJc w:val="left"/>
      <w:pPr>
        <w:ind w:left="5033" w:hanging="185"/>
      </w:pPr>
      <w:rPr>
        <w:rFonts w:hint="default"/>
        <w:lang w:val="en-US" w:eastAsia="en-US" w:bidi="ar-SA"/>
      </w:rPr>
    </w:lvl>
    <w:lvl w:ilvl="6" w:tplc="2BF6F998">
      <w:numFmt w:val="bullet"/>
      <w:lvlText w:val="•"/>
      <w:lvlJc w:val="left"/>
      <w:pPr>
        <w:ind w:left="5827" w:hanging="185"/>
      </w:pPr>
      <w:rPr>
        <w:rFonts w:hint="default"/>
        <w:lang w:val="en-US" w:eastAsia="en-US" w:bidi="ar-SA"/>
      </w:rPr>
    </w:lvl>
    <w:lvl w:ilvl="7" w:tplc="03869C16">
      <w:numFmt w:val="bullet"/>
      <w:lvlText w:val="•"/>
      <w:lvlJc w:val="left"/>
      <w:pPr>
        <w:ind w:left="6622" w:hanging="185"/>
      </w:pPr>
      <w:rPr>
        <w:rFonts w:hint="default"/>
        <w:lang w:val="en-US" w:eastAsia="en-US" w:bidi="ar-SA"/>
      </w:rPr>
    </w:lvl>
    <w:lvl w:ilvl="8" w:tplc="772A2528">
      <w:numFmt w:val="bullet"/>
      <w:lvlText w:val="•"/>
      <w:lvlJc w:val="left"/>
      <w:pPr>
        <w:ind w:left="7417" w:hanging="185"/>
      </w:pPr>
      <w:rPr>
        <w:rFonts w:hint="default"/>
        <w:lang w:val="en-US" w:eastAsia="en-US" w:bidi="ar-SA"/>
      </w:rPr>
    </w:lvl>
  </w:abstractNum>
  <w:abstractNum w:abstractNumId="5" w15:restartNumberingAfterBreak="0">
    <w:nsid w:val="106F339D"/>
    <w:multiLevelType w:val="hybridMultilevel"/>
    <w:tmpl w:val="79E85EAE"/>
    <w:lvl w:ilvl="0" w:tplc="AE5EC872">
      <w:numFmt w:val="bullet"/>
      <w:lvlText w:val=""/>
      <w:lvlJc w:val="left"/>
      <w:pPr>
        <w:ind w:left="871" w:hanging="288"/>
      </w:pPr>
      <w:rPr>
        <w:rFonts w:ascii="Symbol" w:eastAsia="Symbol" w:hAnsi="Symbol" w:cs="Symbol" w:hint="default"/>
        <w:b w:val="0"/>
        <w:bCs w:val="0"/>
        <w:i w:val="0"/>
        <w:iCs w:val="0"/>
        <w:w w:val="100"/>
        <w:sz w:val="22"/>
        <w:szCs w:val="22"/>
        <w:lang w:val="en-US" w:eastAsia="en-US" w:bidi="ar-SA"/>
      </w:rPr>
    </w:lvl>
    <w:lvl w:ilvl="1" w:tplc="5EF44348">
      <w:numFmt w:val="bullet"/>
      <w:lvlText w:val=""/>
      <w:lvlJc w:val="left"/>
      <w:pPr>
        <w:ind w:left="1591" w:hanging="288"/>
      </w:pPr>
      <w:rPr>
        <w:rFonts w:ascii="Symbol" w:eastAsia="Symbol" w:hAnsi="Symbol" w:cs="Symbol" w:hint="default"/>
        <w:b w:val="0"/>
        <w:bCs w:val="0"/>
        <w:i w:val="0"/>
        <w:iCs w:val="0"/>
        <w:w w:val="100"/>
        <w:sz w:val="22"/>
        <w:szCs w:val="22"/>
        <w:lang w:val="en-US" w:eastAsia="en-US" w:bidi="ar-SA"/>
      </w:rPr>
    </w:lvl>
    <w:lvl w:ilvl="2" w:tplc="76366A58">
      <w:numFmt w:val="bullet"/>
      <w:lvlText w:val="•"/>
      <w:lvlJc w:val="left"/>
      <w:pPr>
        <w:ind w:left="2191" w:hanging="288"/>
      </w:pPr>
      <w:rPr>
        <w:rFonts w:hint="default"/>
        <w:lang w:val="en-US" w:eastAsia="en-US" w:bidi="ar-SA"/>
      </w:rPr>
    </w:lvl>
    <w:lvl w:ilvl="3" w:tplc="430698BE">
      <w:numFmt w:val="bullet"/>
      <w:lvlText w:val="•"/>
      <w:lvlJc w:val="left"/>
      <w:pPr>
        <w:ind w:left="2782" w:hanging="288"/>
      </w:pPr>
      <w:rPr>
        <w:rFonts w:hint="default"/>
        <w:lang w:val="en-US" w:eastAsia="en-US" w:bidi="ar-SA"/>
      </w:rPr>
    </w:lvl>
    <w:lvl w:ilvl="4" w:tplc="28EC2DE0">
      <w:numFmt w:val="bullet"/>
      <w:lvlText w:val="•"/>
      <w:lvlJc w:val="left"/>
      <w:pPr>
        <w:ind w:left="3373" w:hanging="288"/>
      </w:pPr>
      <w:rPr>
        <w:rFonts w:hint="default"/>
        <w:lang w:val="en-US" w:eastAsia="en-US" w:bidi="ar-SA"/>
      </w:rPr>
    </w:lvl>
    <w:lvl w:ilvl="5" w:tplc="59F801A0">
      <w:numFmt w:val="bullet"/>
      <w:lvlText w:val="•"/>
      <w:lvlJc w:val="left"/>
      <w:pPr>
        <w:ind w:left="3964" w:hanging="288"/>
      </w:pPr>
      <w:rPr>
        <w:rFonts w:hint="default"/>
        <w:lang w:val="en-US" w:eastAsia="en-US" w:bidi="ar-SA"/>
      </w:rPr>
    </w:lvl>
    <w:lvl w:ilvl="6" w:tplc="D3B8D8A6">
      <w:numFmt w:val="bullet"/>
      <w:lvlText w:val="•"/>
      <w:lvlJc w:val="left"/>
      <w:pPr>
        <w:ind w:left="4555" w:hanging="288"/>
      </w:pPr>
      <w:rPr>
        <w:rFonts w:hint="default"/>
        <w:lang w:val="en-US" w:eastAsia="en-US" w:bidi="ar-SA"/>
      </w:rPr>
    </w:lvl>
    <w:lvl w:ilvl="7" w:tplc="D95422BA">
      <w:numFmt w:val="bullet"/>
      <w:lvlText w:val="•"/>
      <w:lvlJc w:val="left"/>
      <w:pPr>
        <w:ind w:left="5146" w:hanging="288"/>
      </w:pPr>
      <w:rPr>
        <w:rFonts w:hint="default"/>
        <w:lang w:val="en-US" w:eastAsia="en-US" w:bidi="ar-SA"/>
      </w:rPr>
    </w:lvl>
    <w:lvl w:ilvl="8" w:tplc="8F68ECF4">
      <w:numFmt w:val="bullet"/>
      <w:lvlText w:val="•"/>
      <w:lvlJc w:val="left"/>
      <w:pPr>
        <w:ind w:left="5737" w:hanging="288"/>
      </w:pPr>
      <w:rPr>
        <w:rFonts w:hint="default"/>
        <w:lang w:val="en-US" w:eastAsia="en-US" w:bidi="ar-SA"/>
      </w:rPr>
    </w:lvl>
  </w:abstractNum>
  <w:abstractNum w:abstractNumId="6" w15:restartNumberingAfterBreak="0">
    <w:nsid w:val="21351B66"/>
    <w:multiLevelType w:val="multilevel"/>
    <w:tmpl w:val="A07AE0EA"/>
    <w:lvl w:ilvl="0">
      <w:start w:val="8"/>
      <w:numFmt w:val="decimal"/>
      <w:lvlText w:val="%1."/>
      <w:lvlJc w:val="left"/>
      <w:pPr>
        <w:ind w:left="880" w:hanging="720"/>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649" w:hanging="490"/>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880" w:hanging="360"/>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685" w:hanging="360"/>
      </w:pPr>
      <w:rPr>
        <w:rFonts w:hint="default"/>
        <w:lang w:val="en-US" w:eastAsia="en-US" w:bidi="ar-SA"/>
      </w:rPr>
    </w:lvl>
    <w:lvl w:ilvl="4">
      <w:numFmt w:val="bullet"/>
      <w:lvlText w:val="•"/>
      <w:lvlJc w:val="left"/>
      <w:pPr>
        <w:ind w:left="3588" w:hanging="360"/>
      </w:pPr>
      <w:rPr>
        <w:rFonts w:hint="default"/>
        <w:lang w:val="en-US" w:eastAsia="en-US" w:bidi="ar-SA"/>
      </w:rPr>
    </w:lvl>
    <w:lvl w:ilvl="5">
      <w:numFmt w:val="bullet"/>
      <w:lvlText w:val="•"/>
      <w:lvlJc w:val="left"/>
      <w:pPr>
        <w:ind w:left="4491" w:hanging="360"/>
      </w:pPr>
      <w:rPr>
        <w:rFonts w:hint="default"/>
        <w:lang w:val="en-US" w:eastAsia="en-US" w:bidi="ar-SA"/>
      </w:rPr>
    </w:lvl>
    <w:lvl w:ilvl="6">
      <w:numFmt w:val="bullet"/>
      <w:lvlText w:val="•"/>
      <w:lvlJc w:val="left"/>
      <w:pPr>
        <w:ind w:left="5394" w:hanging="360"/>
      </w:pPr>
      <w:rPr>
        <w:rFonts w:hint="default"/>
        <w:lang w:val="en-US" w:eastAsia="en-US" w:bidi="ar-SA"/>
      </w:rPr>
    </w:lvl>
    <w:lvl w:ilvl="7">
      <w:numFmt w:val="bullet"/>
      <w:lvlText w:val="•"/>
      <w:lvlJc w:val="left"/>
      <w:pPr>
        <w:ind w:left="6297" w:hanging="360"/>
      </w:pPr>
      <w:rPr>
        <w:rFonts w:hint="default"/>
        <w:lang w:val="en-US" w:eastAsia="en-US" w:bidi="ar-SA"/>
      </w:rPr>
    </w:lvl>
    <w:lvl w:ilvl="8">
      <w:numFmt w:val="bullet"/>
      <w:lvlText w:val="•"/>
      <w:lvlJc w:val="left"/>
      <w:pPr>
        <w:ind w:left="7200" w:hanging="360"/>
      </w:pPr>
      <w:rPr>
        <w:rFonts w:hint="default"/>
        <w:lang w:val="en-US" w:eastAsia="en-US" w:bidi="ar-SA"/>
      </w:rPr>
    </w:lvl>
  </w:abstractNum>
  <w:abstractNum w:abstractNumId="7" w15:restartNumberingAfterBreak="0">
    <w:nsid w:val="27EE1A2D"/>
    <w:multiLevelType w:val="hybridMultilevel"/>
    <w:tmpl w:val="D4FA23D8"/>
    <w:lvl w:ilvl="0" w:tplc="5B5E775A">
      <w:numFmt w:val="bullet"/>
      <w:lvlText w:val=""/>
      <w:lvlJc w:val="left"/>
      <w:pPr>
        <w:ind w:left="1066" w:hanging="300"/>
      </w:pPr>
      <w:rPr>
        <w:rFonts w:ascii="Symbol" w:eastAsia="Symbol" w:hAnsi="Symbol" w:cs="Symbol" w:hint="default"/>
        <w:b w:val="0"/>
        <w:bCs w:val="0"/>
        <w:i w:val="0"/>
        <w:iCs w:val="0"/>
        <w:w w:val="100"/>
        <w:sz w:val="22"/>
        <w:szCs w:val="22"/>
        <w:lang w:val="en-US" w:eastAsia="en-US" w:bidi="ar-SA"/>
      </w:rPr>
    </w:lvl>
    <w:lvl w:ilvl="1" w:tplc="457E4E14">
      <w:numFmt w:val="bullet"/>
      <w:lvlText w:val="•"/>
      <w:lvlJc w:val="left"/>
      <w:pPr>
        <w:ind w:left="1661" w:hanging="300"/>
      </w:pPr>
      <w:rPr>
        <w:rFonts w:hint="default"/>
        <w:lang w:val="en-US" w:eastAsia="en-US" w:bidi="ar-SA"/>
      </w:rPr>
    </w:lvl>
    <w:lvl w:ilvl="2" w:tplc="A67C5786">
      <w:numFmt w:val="bullet"/>
      <w:lvlText w:val="•"/>
      <w:lvlJc w:val="left"/>
      <w:pPr>
        <w:ind w:left="2263" w:hanging="300"/>
      </w:pPr>
      <w:rPr>
        <w:rFonts w:hint="default"/>
        <w:lang w:val="en-US" w:eastAsia="en-US" w:bidi="ar-SA"/>
      </w:rPr>
    </w:lvl>
    <w:lvl w:ilvl="3" w:tplc="2B34C2DC">
      <w:numFmt w:val="bullet"/>
      <w:lvlText w:val="•"/>
      <w:lvlJc w:val="left"/>
      <w:pPr>
        <w:ind w:left="2864" w:hanging="300"/>
      </w:pPr>
      <w:rPr>
        <w:rFonts w:hint="default"/>
        <w:lang w:val="en-US" w:eastAsia="en-US" w:bidi="ar-SA"/>
      </w:rPr>
    </w:lvl>
    <w:lvl w:ilvl="4" w:tplc="F56E134C">
      <w:numFmt w:val="bullet"/>
      <w:lvlText w:val="•"/>
      <w:lvlJc w:val="left"/>
      <w:pPr>
        <w:ind w:left="3466" w:hanging="300"/>
      </w:pPr>
      <w:rPr>
        <w:rFonts w:hint="default"/>
        <w:lang w:val="en-US" w:eastAsia="en-US" w:bidi="ar-SA"/>
      </w:rPr>
    </w:lvl>
    <w:lvl w:ilvl="5" w:tplc="A044EDD2">
      <w:numFmt w:val="bullet"/>
      <w:lvlText w:val="•"/>
      <w:lvlJc w:val="left"/>
      <w:pPr>
        <w:ind w:left="4068" w:hanging="300"/>
      </w:pPr>
      <w:rPr>
        <w:rFonts w:hint="default"/>
        <w:lang w:val="en-US" w:eastAsia="en-US" w:bidi="ar-SA"/>
      </w:rPr>
    </w:lvl>
    <w:lvl w:ilvl="6" w:tplc="4DAAF508">
      <w:numFmt w:val="bullet"/>
      <w:lvlText w:val="•"/>
      <w:lvlJc w:val="left"/>
      <w:pPr>
        <w:ind w:left="4669" w:hanging="300"/>
      </w:pPr>
      <w:rPr>
        <w:rFonts w:hint="default"/>
        <w:lang w:val="en-US" w:eastAsia="en-US" w:bidi="ar-SA"/>
      </w:rPr>
    </w:lvl>
    <w:lvl w:ilvl="7" w:tplc="EDCE8982">
      <w:numFmt w:val="bullet"/>
      <w:lvlText w:val="•"/>
      <w:lvlJc w:val="left"/>
      <w:pPr>
        <w:ind w:left="5271" w:hanging="300"/>
      </w:pPr>
      <w:rPr>
        <w:rFonts w:hint="default"/>
        <w:lang w:val="en-US" w:eastAsia="en-US" w:bidi="ar-SA"/>
      </w:rPr>
    </w:lvl>
    <w:lvl w:ilvl="8" w:tplc="A73A0E9A">
      <w:numFmt w:val="bullet"/>
      <w:lvlText w:val="•"/>
      <w:lvlJc w:val="left"/>
      <w:pPr>
        <w:ind w:left="5872" w:hanging="300"/>
      </w:pPr>
      <w:rPr>
        <w:rFonts w:hint="default"/>
        <w:lang w:val="en-US" w:eastAsia="en-US" w:bidi="ar-SA"/>
      </w:rPr>
    </w:lvl>
  </w:abstractNum>
  <w:abstractNum w:abstractNumId="8" w15:restartNumberingAfterBreak="0">
    <w:nsid w:val="30352D19"/>
    <w:multiLevelType w:val="hybridMultilevel"/>
    <w:tmpl w:val="831099C6"/>
    <w:lvl w:ilvl="0" w:tplc="7E1EEBE6">
      <w:start w:val="11"/>
      <w:numFmt w:val="decimal"/>
      <w:lvlText w:val="%1."/>
      <w:lvlJc w:val="left"/>
      <w:pPr>
        <w:ind w:left="520" w:hanging="360"/>
      </w:pPr>
      <w:rPr>
        <w:rFonts w:hint="default"/>
      </w:rPr>
    </w:lvl>
    <w:lvl w:ilvl="1" w:tplc="08090019">
      <w:start w:val="1"/>
      <w:numFmt w:val="lowerLetter"/>
      <w:lvlText w:val="%2."/>
      <w:lvlJc w:val="left"/>
      <w:pPr>
        <w:ind w:left="1240" w:hanging="360"/>
      </w:pPr>
    </w:lvl>
    <w:lvl w:ilvl="2" w:tplc="0809001B">
      <w:start w:val="1"/>
      <w:numFmt w:val="lowerRoman"/>
      <w:lvlText w:val="%3."/>
      <w:lvlJc w:val="right"/>
      <w:pPr>
        <w:ind w:left="1960" w:hanging="180"/>
      </w:pPr>
    </w:lvl>
    <w:lvl w:ilvl="3" w:tplc="0809000F" w:tentative="1">
      <w:start w:val="1"/>
      <w:numFmt w:val="decimal"/>
      <w:lvlText w:val="%4."/>
      <w:lvlJc w:val="left"/>
      <w:pPr>
        <w:ind w:left="2680" w:hanging="360"/>
      </w:pPr>
    </w:lvl>
    <w:lvl w:ilvl="4" w:tplc="08090019" w:tentative="1">
      <w:start w:val="1"/>
      <w:numFmt w:val="lowerLetter"/>
      <w:lvlText w:val="%5."/>
      <w:lvlJc w:val="left"/>
      <w:pPr>
        <w:ind w:left="3400" w:hanging="360"/>
      </w:pPr>
    </w:lvl>
    <w:lvl w:ilvl="5" w:tplc="0809001B" w:tentative="1">
      <w:start w:val="1"/>
      <w:numFmt w:val="lowerRoman"/>
      <w:lvlText w:val="%6."/>
      <w:lvlJc w:val="right"/>
      <w:pPr>
        <w:ind w:left="4120" w:hanging="180"/>
      </w:pPr>
    </w:lvl>
    <w:lvl w:ilvl="6" w:tplc="0809000F" w:tentative="1">
      <w:start w:val="1"/>
      <w:numFmt w:val="decimal"/>
      <w:lvlText w:val="%7."/>
      <w:lvlJc w:val="left"/>
      <w:pPr>
        <w:ind w:left="4840" w:hanging="360"/>
      </w:pPr>
    </w:lvl>
    <w:lvl w:ilvl="7" w:tplc="08090019" w:tentative="1">
      <w:start w:val="1"/>
      <w:numFmt w:val="lowerLetter"/>
      <w:lvlText w:val="%8."/>
      <w:lvlJc w:val="left"/>
      <w:pPr>
        <w:ind w:left="5560" w:hanging="360"/>
      </w:pPr>
    </w:lvl>
    <w:lvl w:ilvl="8" w:tplc="0809001B" w:tentative="1">
      <w:start w:val="1"/>
      <w:numFmt w:val="lowerRoman"/>
      <w:lvlText w:val="%9."/>
      <w:lvlJc w:val="right"/>
      <w:pPr>
        <w:ind w:left="6280" w:hanging="180"/>
      </w:pPr>
    </w:lvl>
  </w:abstractNum>
  <w:abstractNum w:abstractNumId="9" w15:restartNumberingAfterBreak="0">
    <w:nsid w:val="35D73830"/>
    <w:multiLevelType w:val="hybridMultilevel"/>
    <w:tmpl w:val="771872E2"/>
    <w:lvl w:ilvl="0" w:tplc="DA2EBEA2">
      <w:start w:val="1"/>
      <w:numFmt w:val="decimal"/>
      <w:lvlText w:val="(%1)"/>
      <w:lvlJc w:val="left"/>
      <w:pPr>
        <w:ind w:left="1666" w:hanging="567"/>
      </w:pPr>
      <w:rPr>
        <w:rFonts w:ascii="Arial" w:eastAsia="Arial" w:hAnsi="Arial" w:cs="Arial" w:hint="default"/>
        <w:b w:val="0"/>
        <w:bCs w:val="0"/>
        <w:i w:val="0"/>
        <w:iCs w:val="0"/>
        <w:w w:val="100"/>
        <w:sz w:val="22"/>
        <w:szCs w:val="22"/>
        <w:lang w:val="en-US" w:eastAsia="en-US" w:bidi="ar-SA"/>
      </w:rPr>
    </w:lvl>
    <w:lvl w:ilvl="1" w:tplc="DBE6ACBE">
      <w:start w:val="1"/>
      <w:numFmt w:val="lowerLetter"/>
      <w:lvlText w:val="%2)"/>
      <w:lvlJc w:val="left"/>
      <w:pPr>
        <w:ind w:left="2233" w:hanging="567"/>
      </w:pPr>
      <w:rPr>
        <w:rFonts w:ascii="Arial" w:eastAsia="Arial" w:hAnsi="Arial" w:cs="Arial" w:hint="default"/>
        <w:b w:val="0"/>
        <w:bCs w:val="0"/>
        <w:i w:val="0"/>
        <w:iCs w:val="0"/>
        <w:spacing w:val="-1"/>
        <w:w w:val="100"/>
        <w:sz w:val="22"/>
        <w:szCs w:val="22"/>
        <w:lang w:val="en-US" w:eastAsia="en-US" w:bidi="ar-SA"/>
      </w:rPr>
    </w:lvl>
    <w:lvl w:ilvl="2" w:tplc="A886CAA8">
      <w:numFmt w:val="bullet"/>
      <w:lvlText w:val="•"/>
      <w:lvlJc w:val="left"/>
      <w:pPr>
        <w:ind w:left="3824" w:hanging="567"/>
      </w:pPr>
      <w:rPr>
        <w:rFonts w:hint="default"/>
        <w:lang w:val="en-US" w:eastAsia="en-US" w:bidi="ar-SA"/>
      </w:rPr>
    </w:lvl>
    <w:lvl w:ilvl="3" w:tplc="358C9B24">
      <w:numFmt w:val="bullet"/>
      <w:lvlText w:val="•"/>
      <w:lvlJc w:val="left"/>
      <w:pPr>
        <w:ind w:left="5408" w:hanging="567"/>
      </w:pPr>
      <w:rPr>
        <w:rFonts w:hint="default"/>
        <w:lang w:val="en-US" w:eastAsia="en-US" w:bidi="ar-SA"/>
      </w:rPr>
    </w:lvl>
    <w:lvl w:ilvl="4" w:tplc="64243DA8">
      <w:numFmt w:val="bullet"/>
      <w:lvlText w:val="•"/>
      <w:lvlJc w:val="left"/>
      <w:pPr>
        <w:ind w:left="6992" w:hanging="567"/>
      </w:pPr>
      <w:rPr>
        <w:rFonts w:hint="default"/>
        <w:lang w:val="en-US" w:eastAsia="en-US" w:bidi="ar-SA"/>
      </w:rPr>
    </w:lvl>
    <w:lvl w:ilvl="5" w:tplc="A5CC08CE">
      <w:numFmt w:val="bullet"/>
      <w:lvlText w:val="•"/>
      <w:lvlJc w:val="left"/>
      <w:pPr>
        <w:ind w:left="8577" w:hanging="567"/>
      </w:pPr>
      <w:rPr>
        <w:rFonts w:hint="default"/>
        <w:lang w:val="en-US" w:eastAsia="en-US" w:bidi="ar-SA"/>
      </w:rPr>
    </w:lvl>
    <w:lvl w:ilvl="6" w:tplc="30EE6D8E">
      <w:numFmt w:val="bullet"/>
      <w:lvlText w:val="•"/>
      <w:lvlJc w:val="left"/>
      <w:pPr>
        <w:ind w:left="10161" w:hanging="567"/>
      </w:pPr>
      <w:rPr>
        <w:rFonts w:hint="default"/>
        <w:lang w:val="en-US" w:eastAsia="en-US" w:bidi="ar-SA"/>
      </w:rPr>
    </w:lvl>
    <w:lvl w:ilvl="7" w:tplc="60785776">
      <w:numFmt w:val="bullet"/>
      <w:lvlText w:val="•"/>
      <w:lvlJc w:val="left"/>
      <w:pPr>
        <w:ind w:left="11745" w:hanging="567"/>
      </w:pPr>
      <w:rPr>
        <w:rFonts w:hint="default"/>
        <w:lang w:val="en-US" w:eastAsia="en-US" w:bidi="ar-SA"/>
      </w:rPr>
    </w:lvl>
    <w:lvl w:ilvl="8" w:tplc="CC3000F8">
      <w:numFmt w:val="bullet"/>
      <w:lvlText w:val="•"/>
      <w:lvlJc w:val="left"/>
      <w:pPr>
        <w:ind w:left="13329" w:hanging="567"/>
      </w:pPr>
      <w:rPr>
        <w:rFonts w:hint="default"/>
        <w:lang w:val="en-US" w:eastAsia="en-US" w:bidi="ar-SA"/>
      </w:rPr>
    </w:lvl>
  </w:abstractNum>
  <w:abstractNum w:abstractNumId="10" w15:restartNumberingAfterBreak="0">
    <w:nsid w:val="360927F0"/>
    <w:multiLevelType w:val="hybridMultilevel"/>
    <w:tmpl w:val="D054B4B8"/>
    <w:lvl w:ilvl="0" w:tplc="736687A6">
      <w:numFmt w:val="bullet"/>
      <w:lvlText w:val="-"/>
      <w:lvlJc w:val="left"/>
      <w:pPr>
        <w:ind w:left="880" w:hanging="135"/>
      </w:pPr>
      <w:rPr>
        <w:rFonts w:ascii="Arial" w:eastAsia="Arial" w:hAnsi="Arial" w:cs="Arial" w:hint="default"/>
        <w:b w:val="0"/>
        <w:bCs w:val="0"/>
        <w:i w:val="0"/>
        <w:iCs w:val="0"/>
        <w:w w:val="100"/>
        <w:sz w:val="22"/>
        <w:szCs w:val="22"/>
        <w:lang w:val="en-US" w:eastAsia="en-US" w:bidi="ar-SA"/>
      </w:rPr>
    </w:lvl>
    <w:lvl w:ilvl="1" w:tplc="76D8D612">
      <w:numFmt w:val="bullet"/>
      <w:lvlText w:val="•"/>
      <w:lvlJc w:val="left"/>
      <w:pPr>
        <w:ind w:left="1692" w:hanging="135"/>
      </w:pPr>
      <w:rPr>
        <w:rFonts w:hint="default"/>
        <w:lang w:val="en-US" w:eastAsia="en-US" w:bidi="ar-SA"/>
      </w:rPr>
    </w:lvl>
    <w:lvl w:ilvl="2" w:tplc="246E09B6">
      <w:numFmt w:val="bullet"/>
      <w:lvlText w:val="•"/>
      <w:lvlJc w:val="left"/>
      <w:pPr>
        <w:ind w:left="2505" w:hanging="135"/>
      </w:pPr>
      <w:rPr>
        <w:rFonts w:hint="default"/>
        <w:lang w:val="en-US" w:eastAsia="en-US" w:bidi="ar-SA"/>
      </w:rPr>
    </w:lvl>
    <w:lvl w:ilvl="3" w:tplc="DB5ABEF4">
      <w:numFmt w:val="bullet"/>
      <w:lvlText w:val="•"/>
      <w:lvlJc w:val="left"/>
      <w:pPr>
        <w:ind w:left="3317" w:hanging="135"/>
      </w:pPr>
      <w:rPr>
        <w:rFonts w:hint="default"/>
        <w:lang w:val="en-US" w:eastAsia="en-US" w:bidi="ar-SA"/>
      </w:rPr>
    </w:lvl>
    <w:lvl w:ilvl="4" w:tplc="1702F0D0">
      <w:numFmt w:val="bullet"/>
      <w:lvlText w:val="•"/>
      <w:lvlJc w:val="left"/>
      <w:pPr>
        <w:ind w:left="4130" w:hanging="135"/>
      </w:pPr>
      <w:rPr>
        <w:rFonts w:hint="default"/>
        <w:lang w:val="en-US" w:eastAsia="en-US" w:bidi="ar-SA"/>
      </w:rPr>
    </w:lvl>
    <w:lvl w:ilvl="5" w:tplc="E7E84F2E">
      <w:numFmt w:val="bullet"/>
      <w:lvlText w:val="•"/>
      <w:lvlJc w:val="left"/>
      <w:pPr>
        <w:ind w:left="4943" w:hanging="135"/>
      </w:pPr>
      <w:rPr>
        <w:rFonts w:hint="default"/>
        <w:lang w:val="en-US" w:eastAsia="en-US" w:bidi="ar-SA"/>
      </w:rPr>
    </w:lvl>
    <w:lvl w:ilvl="6" w:tplc="184A5266">
      <w:numFmt w:val="bullet"/>
      <w:lvlText w:val="•"/>
      <w:lvlJc w:val="left"/>
      <w:pPr>
        <w:ind w:left="5755" w:hanging="135"/>
      </w:pPr>
      <w:rPr>
        <w:rFonts w:hint="default"/>
        <w:lang w:val="en-US" w:eastAsia="en-US" w:bidi="ar-SA"/>
      </w:rPr>
    </w:lvl>
    <w:lvl w:ilvl="7" w:tplc="92A655E0">
      <w:numFmt w:val="bullet"/>
      <w:lvlText w:val="•"/>
      <w:lvlJc w:val="left"/>
      <w:pPr>
        <w:ind w:left="6568" w:hanging="135"/>
      </w:pPr>
      <w:rPr>
        <w:rFonts w:hint="default"/>
        <w:lang w:val="en-US" w:eastAsia="en-US" w:bidi="ar-SA"/>
      </w:rPr>
    </w:lvl>
    <w:lvl w:ilvl="8" w:tplc="DFDECCC0">
      <w:numFmt w:val="bullet"/>
      <w:lvlText w:val="•"/>
      <w:lvlJc w:val="left"/>
      <w:pPr>
        <w:ind w:left="7381" w:hanging="135"/>
      </w:pPr>
      <w:rPr>
        <w:rFonts w:hint="default"/>
        <w:lang w:val="en-US" w:eastAsia="en-US" w:bidi="ar-SA"/>
      </w:rPr>
    </w:lvl>
  </w:abstractNum>
  <w:abstractNum w:abstractNumId="11" w15:restartNumberingAfterBreak="0">
    <w:nsid w:val="38E03199"/>
    <w:multiLevelType w:val="hybridMultilevel"/>
    <w:tmpl w:val="FA1C8B28"/>
    <w:lvl w:ilvl="0" w:tplc="F0E4FAD0">
      <w:numFmt w:val="bullet"/>
      <w:lvlText w:val=""/>
      <w:lvlJc w:val="left"/>
      <w:pPr>
        <w:ind w:left="1066" w:hanging="360"/>
      </w:pPr>
      <w:rPr>
        <w:rFonts w:ascii="Symbol" w:eastAsia="Symbol" w:hAnsi="Symbol" w:cs="Symbol" w:hint="default"/>
        <w:b w:val="0"/>
        <w:bCs w:val="0"/>
        <w:i w:val="0"/>
        <w:iCs w:val="0"/>
        <w:w w:val="100"/>
        <w:sz w:val="22"/>
        <w:szCs w:val="22"/>
        <w:lang w:val="en-US" w:eastAsia="en-US" w:bidi="ar-SA"/>
      </w:rPr>
    </w:lvl>
    <w:lvl w:ilvl="1" w:tplc="8FD8E77A">
      <w:numFmt w:val="bullet"/>
      <w:lvlText w:val="•"/>
      <w:lvlJc w:val="left"/>
      <w:pPr>
        <w:ind w:left="1661" w:hanging="360"/>
      </w:pPr>
      <w:rPr>
        <w:rFonts w:hint="default"/>
        <w:lang w:val="en-US" w:eastAsia="en-US" w:bidi="ar-SA"/>
      </w:rPr>
    </w:lvl>
    <w:lvl w:ilvl="2" w:tplc="D7A69642">
      <w:numFmt w:val="bullet"/>
      <w:lvlText w:val="•"/>
      <w:lvlJc w:val="left"/>
      <w:pPr>
        <w:ind w:left="2263" w:hanging="360"/>
      </w:pPr>
      <w:rPr>
        <w:rFonts w:hint="default"/>
        <w:lang w:val="en-US" w:eastAsia="en-US" w:bidi="ar-SA"/>
      </w:rPr>
    </w:lvl>
    <w:lvl w:ilvl="3" w:tplc="039E1316">
      <w:numFmt w:val="bullet"/>
      <w:lvlText w:val="•"/>
      <w:lvlJc w:val="left"/>
      <w:pPr>
        <w:ind w:left="2864" w:hanging="360"/>
      </w:pPr>
      <w:rPr>
        <w:rFonts w:hint="default"/>
        <w:lang w:val="en-US" w:eastAsia="en-US" w:bidi="ar-SA"/>
      </w:rPr>
    </w:lvl>
    <w:lvl w:ilvl="4" w:tplc="7B107AF6">
      <w:numFmt w:val="bullet"/>
      <w:lvlText w:val="•"/>
      <w:lvlJc w:val="left"/>
      <w:pPr>
        <w:ind w:left="3466" w:hanging="360"/>
      </w:pPr>
      <w:rPr>
        <w:rFonts w:hint="default"/>
        <w:lang w:val="en-US" w:eastAsia="en-US" w:bidi="ar-SA"/>
      </w:rPr>
    </w:lvl>
    <w:lvl w:ilvl="5" w:tplc="B88423D8">
      <w:numFmt w:val="bullet"/>
      <w:lvlText w:val="•"/>
      <w:lvlJc w:val="left"/>
      <w:pPr>
        <w:ind w:left="4068" w:hanging="360"/>
      </w:pPr>
      <w:rPr>
        <w:rFonts w:hint="default"/>
        <w:lang w:val="en-US" w:eastAsia="en-US" w:bidi="ar-SA"/>
      </w:rPr>
    </w:lvl>
    <w:lvl w:ilvl="6" w:tplc="57ACB2D6">
      <w:numFmt w:val="bullet"/>
      <w:lvlText w:val="•"/>
      <w:lvlJc w:val="left"/>
      <w:pPr>
        <w:ind w:left="4669" w:hanging="360"/>
      </w:pPr>
      <w:rPr>
        <w:rFonts w:hint="default"/>
        <w:lang w:val="en-US" w:eastAsia="en-US" w:bidi="ar-SA"/>
      </w:rPr>
    </w:lvl>
    <w:lvl w:ilvl="7" w:tplc="2FD67D1A">
      <w:numFmt w:val="bullet"/>
      <w:lvlText w:val="•"/>
      <w:lvlJc w:val="left"/>
      <w:pPr>
        <w:ind w:left="5271" w:hanging="360"/>
      </w:pPr>
      <w:rPr>
        <w:rFonts w:hint="default"/>
        <w:lang w:val="en-US" w:eastAsia="en-US" w:bidi="ar-SA"/>
      </w:rPr>
    </w:lvl>
    <w:lvl w:ilvl="8" w:tplc="E02A460A">
      <w:numFmt w:val="bullet"/>
      <w:lvlText w:val="•"/>
      <w:lvlJc w:val="left"/>
      <w:pPr>
        <w:ind w:left="5872" w:hanging="360"/>
      </w:pPr>
      <w:rPr>
        <w:rFonts w:hint="default"/>
        <w:lang w:val="en-US" w:eastAsia="en-US" w:bidi="ar-SA"/>
      </w:rPr>
    </w:lvl>
  </w:abstractNum>
  <w:abstractNum w:abstractNumId="12" w15:restartNumberingAfterBreak="0">
    <w:nsid w:val="399B28F3"/>
    <w:multiLevelType w:val="hybridMultilevel"/>
    <w:tmpl w:val="35D4910E"/>
    <w:lvl w:ilvl="0" w:tplc="57827F26">
      <w:numFmt w:val="bullet"/>
      <w:lvlText w:val=""/>
      <w:lvlJc w:val="left"/>
      <w:pPr>
        <w:ind w:left="1254" w:hanging="360"/>
      </w:pPr>
      <w:rPr>
        <w:rFonts w:ascii="Symbol" w:eastAsia="Symbol" w:hAnsi="Symbol" w:cs="Symbol" w:hint="default"/>
        <w:b w:val="0"/>
        <w:bCs w:val="0"/>
        <w:i w:val="0"/>
        <w:iCs w:val="0"/>
        <w:w w:val="100"/>
        <w:sz w:val="22"/>
        <w:szCs w:val="22"/>
        <w:lang w:val="en-US" w:eastAsia="en-US" w:bidi="ar-SA"/>
      </w:rPr>
    </w:lvl>
    <w:lvl w:ilvl="1" w:tplc="35E4E89A">
      <w:numFmt w:val="bullet"/>
      <w:lvlText w:val="•"/>
      <w:lvlJc w:val="left"/>
      <w:pPr>
        <w:ind w:left="2034" w:hanging="360"/>
      </w:pPr>
      <w:rPr>
        <w:rFonts w:hint="default"/>
        <w:lang w:val="en-US" w:eastAsia="en-US" w:bidi="ar-SA"/>
      </w:rPr>
    </w:lvl>
    <w:lvl w:ilvl="2" w:tplc="0C8C96D0">
      <w:numFmt w:val="bullet"/>
      <w:lvlText w:val="•"/>
      <w:lvlJc w:val="left"/>
      <w:pPr>
        <w:ind w:left="2809" w:hanging="360"/>
      </w:pPr>
      <w:rPr>
        <w:rFonts w:hint="default"/>
        <w:lang w:val="en-US" w:eastAsia="en-US" w:bidi="ar-SA"/>
      </w:rPr>
    </w:lvl>
    <w:lvl w:ilvl="3" w:tplc="556A31E8">
      <w:numFmt w:val="bullet"/>
      <w:lvlText w:val="•"/>
      <w:lvlJc w:val="left"/>
      <w:pPr>
        <w:ind w:left="3583" w:hanging="360"/>
      </w:pPr>
      <w:rPr>
        <w:rFonts w:hint="default"/>
        <w:lang w:val="en-US" w:eastAsia="en-US" w:bidi="ar-SA"/>
      </w:rPr>
    </w:lvl>
    <w:lvl w:ilvl="4" w:tplc="15A2374A">
      <w:numFmt w:val="bullet"/>
      <w:lvlText w:val="•"/>
      <w:lvlJc w:val="left"/>
      <w:pPr>
        <w:ind w:left="4358" w:hanging="360"/>
      </w:pPr>
      <w:rPr>
        <w:rFonts w:hint="default"/>
        <w:lang w:val="en-US" w:eastAsia="en-US" w:bidi="ar-SA"/>
      </w:rPr>
    </w:lvl>
    <w:lvl w:ilvl="5" w:tplc="9C46B124">
      <w:numFmt w:val="bullet"/>
      <w:lvlText w:val="•"/>
      <w:lvlJc w:val="left"/>
      <w:pPr>
        <w:ind w:left="5133" w:hanging="360"/>
      </w:pPr>
      <w:rPr>
        <w:rFonts w:hint="default"/>
        <w:lang w:val="en-US" w:eastAsia="en-US" w:bidi="ar-SA"/>
      </w:rPr>
    </w:lvl>
    <w:lvl w:ilvl="6" w:tplc="52B2F724">
      <w:numFmt w:val="bullet"/>
      <w:lvlText w:val="•"/>
      <w:lvlJc w:val="left"/>
      <w:pPr>
        <w:ind w:left="5907" w:hanging="360"/>
      </w:pPr>
      <w:rPr>
        <w:rFonts w:hint="default"/>
        <w:lang w:val="en-US" w:eastAsia="en-US" w:bidi="ar-SA"/>
      </w:rPr>
    </w:lvl>
    <w:lvl w:ilvl="7" w:tplc="E3AE1CB4">
      <w:numFmt w:val="bullet"/>
      <w:lvlText w:val="•"/>
      <w:lvlJc w:val="left"/>
      <w:pPr>
        <w:ind w:left="6682" w:hanging="360"/>
      </w:pPr>
      <w:rPr>
        <w:rFonts w:hint="default"/>
        <w:lang w:val="en-US" w:eastAsia="en-US" w:bidi="ar-SA"/>
      </w:rPr>
    </w:lvl>
    <w:lvl w:ilvl="8" w:tplc="697AD76C">
      <w:numFmt w:val="bullet"/>
      <w:lvlText w:val="•"/>
      <w:lvlJc w:val="left"/>
      <w:pPr>
        <w:ind w:left="7457" w:hanging="360"/>
      </w:pPr>
      <w:rPr>
        <w:rFonts w:hint="default"/>
        <w:lang w:val="en-US" w:eastAsia="en-US" w:bidi="ar-SA"/>
      </w:rPr>
    </w:lvl>
  </w:abstractNum>
  <w:abstractNum w:abstractNumId="13" w15:restartNumberingAfterBreak="0">
    <w:nsid w:val="3BD81AB5"/>
    <w:multiLevelType w:val="hybridMultilevel"/>
    <w:tmpl w:val="72FCC99C"/>
    <w:lvl w:ilvl="0" w:tplc="FE742F08">
      <w:numFmt w:val="bullet"/>
      <w:lvlText w:val="•"/>
      <w:lvlJc w:val="left"/>
      <w:pPr>
        <w:ind w:left="1600" w:hanging="360"/>
      </w:pPr>
      <w:rPr>
        <w:rFonts w:ascii="Arial" w:eastAsia="Arial" w:hAnsi="Arial" w:cs="Arial" w:hint="default"/>
        <w:b w:val="0"/>
        <w:bCs w:val="0"/>
        <w:i w:val="0"/>
        <w:iCs w:val="0"/>
        <w:w w:val="100"/>
        <w:sz w:val="22"/>
        <w:szCs w:val="22"/>
        <w:lang w:val="en-US" w:eastAsia="en-US" w:bidi="ar-SA"/>
      </w:rPr>
    </w:lvl>
    <w:lvl w:ilvl="1" w:tplc="A24022DC">
      <w:numFmt w:val="bullet"/>
      <w:lvlText w:val="•"/>
      <w:lvlJc w:val="left"/>
      <w:pPr>
        <w:ind w:left="2340" w:hanging="360"/>
      </w:pPr>
      <w:rPr>
        <w:rFonts w:hint="default"/>
        <w:lang w:val="en-US" w:eastAsia="en-US" w:bidi="ar-SA"/>
      </w:rPr>
    </w:lvl>
    <w:lvl w:ilvl="2" w:tplc="B51466B4">
      <w:numFmt w:val="bullet"/>
      <w:lvlText w:val="•"/>
      <w:lvlJc w:val="left"/>
      <w:pPr>
        <w:ind w:left="3081" w:hanging="360"/>
      </w:pPr>
      <w:rPr>
        <w:rFonts w:hint="default"/>
        <w:lang w:val="en-US" w:eastAsia="en-US" w:bidi="ar-SA"/>
      </w:rPr>
    </w:lvl>
    <w:lvl w:ilvl="3" w:tplc="6572230E">
      <w:numFmt w:val="bullet"/>
      <w:lvlText w:val="•"/>
      <w:lvlJc w:val="left"/>
      <w:pPr>
        <w:ind w:left="3821" w:hanging="360"/>
      </w:pPr>
      <w:rPr>
        <w:rFonts w:hint="default"/>
        <w:lang w:val="en-US" w:eastAsia="en-US" w:bidi="ar-SA"/>
      </w:rPr>
    </w:lvl>
    <w:lvl w:ilvl="4" w:tplc="5358E69C">
      <w:numFmt w:val="bullet"/>
      <w:lvlText w:val="•"/>
      <w:lvlJc w:val="left"/>
      <w:pPr>
        <w:ind w:left="4562" w:hanging="360"/>
      </w:pPr>
      <w:rPr>
        <w:rFonts w:hint="default"/>
        <w:lang w:val="en-US" w:eastAsia="en-US" w:bidi="ar-SA"/>
      </w:rPr>
    </w:lvl>
    <w:lvl w:ilvl="5" w:tplc="919ED614">
      <w:numFmt w:val="bullet"/>
      <w:lvlText w:val="•"/>
      <w:lvlJc w:val="left"/>
      <w:pPr>
        <w:ind w:left="5303" w:hanging="360"/>
      </w:pPr>
      <w:rPr>
        <w:rFonts w:hint="default"/>
        <w:lang w:val="en-US" w:eastAsia="en-US" w:bidi="ar-SA"/>
      </w:rPr>
    </w:lvl>
    <w:lvl w:ilvl="6" w:tplc="3EA25F6C">
      <w:numFmt w:val="bullet"/>
      <w:lvlText w:val="•"/>
      <w:lvlJc w:val="left"/>
      <w:pPr>
        <w:ind w:left="6043" w:hanging="360"/>
      </w:pPr>
      <w:rPr>
        <w:rFonts w:hint="default"/>
        <w:lang w:val="en-US" w:eastAsia="en-US" w:bidi="ar-SA"/>
      </w:rPr>
    </w:lvl>
    <w:lvl w:ilvl="7" w:tplc="2EDE6246">
      <w:numFmt w:val="bullet"/>
      <w:lvlText w:val="•"/>
      <w:lvlJc w:val="left"/>
      <w:pPr>
        <w:ind w:left="6784" w:hanging="360"/>
      </w:pPr>
      <w:rPr>
        <w:rFonts w:hint="default"/>
        <w:lang w:val="en-US" w:eastAsia="en-US" w:bidi="ar-SA"/>
      </w:rPr>
    </w:lvl>
    <w:lvl w:ilvl="8" w:tplc="B42CA2D2">
      <w:numFmt w:val="bullet"/>
      <w:lvlText w:val="•"/>
      <w:lvlJc w:val="left"/>
      <w:pPr>
        <w:ind w:left="7525" w:hanging="360"/>
      </w:pPr>
      <w:rPr>
        <w:rFonts w:hint="default"/>
        <w:lang w:val="en-US" w:eastAsia="en-US" w:bidi="ar-SA"/>
      </w:rPr>
    </w:lvl>
  </w:abstractNum>
  <w:abstractNum w:abstractNumId="14" w15:restartNumberingAfterBreak="0">
    <w:nsid w:val="3CED12D5"/>
    <w:multiLevelType w:val="multilevel"/>
    <w:tmpl w:val="69123BD2"/>
    <w:lvl w:ilvl="0">
      <w:start w:val="5"/>
      <w:numFmt w:val="decimal"/>
      <w:lvlText w:val="%1."/>
      <w:lvlJc w:val="left"/>
      <w:pPr>
        <w:ind w:left="880" w:hanging="720"/>
        <w:jc w:val="righ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199" w:hanging="365"/>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1600" w:hanging="360"/>
      </w:pPr>
      <w:rPr>
        <w:rFonts w:ascii="Symbol" w:eastAsia="Symbol" w:hAnsi="Symbol" w:cs="Symbol" w:hint="default"/>
        <w:w w:val="100"/>
        <w:lang w:val="en-US" w:eastAsia="en-US" w:bidi="ar-SA"/>
      </w:rPr>
    </w:lvl>
    <w:lvl w:ilvl="3">
      <w:numFmt w:val="bullet"/>
      <w:lvlText w:val=""/>
      <w:lvlJc w:val="left"/>
      <w:pPr>
        <w:ind w:left="1600" w:hanging="360"/>
      </w:pPr>
      <w:rPr>
        <w:rFonts w:ascii="Symbol" w:eastAsia="Symbol" w:hAnsi="Symbol" w:cs="Symbol" w:hint="default"/>
        <w:b w:val="0"/>
        <w:bCs w:val="0"/>
        <w:i w:val="0"/>
        <w:iCs w:val="0"/>
        <w:w w:val="100"/>
        <w:sz w:val="22"/>
        <w:szCs w:val="22"/>
        <w:lang w:val="en-US" w:eastAsia="en-US" w:bidi="ar-SA"/>
      </w:rPr>
    </w:lvl>
    <w:lvl w:ilvl="4">
      <w:numFmt w:val="bullet"/>
      <w:lvlText w:val="•"/>
      <w:lvlJc w:val="left"/>
      <w:pPr>
        <w:ind w:left="1580" w:hanging="360"/>
      </w:pPr>
      <w:rPr>
        <w:rFonts w:hint="default"/>
        <w:lang w:val="en-US" w:eastAsia="en-US" w:bidi="ar-SA"/>
      </w:rPr>
    </w:lvl>
    <w:lvl w:ilvl="5">
      <w:numFmt w:val="bullet"/>
      <w:lvlText w:val="•"/>
      <w:lvlJc w:val="left"/>
      <w:pPr>
        <w:ind w:left="1600" w:hanging="360"/>
      </w:pPr>
      <w:rPr>
        <w:rFonts w:hint="default"/>
        <w:lang w:val="en-US" w:eastAsia="en-US" w:bidi="ar-SA"/>
      </w:rPr>
    </w:lvl>
    <w:lvl w:ilvl="6">
      <w:numFmt w:val="bullet"/>
      <w:lvlText w:val="•"/>
      <w:lvlJc w:val="left"/>
      <w:pPr>
        <w:ind w:left="3081" w:hanging="360"/>
      </w:pPr>
      <w:rPr>
        <w:rFonts w:hint="default"/>
        <w:lang w:val="en-US" w:eastAsia="en-US" w:bidi="ar-SA"/>
      </w:rPr>
    </w:lvl>
    <w:lvl w:ilvl="7">
      <w:numFmt w:val="bullet"/>
      <w:lvlText w:val="•"/>
      <w:lvlJc w:val="left"/>
      <w:pPr>
        <w:ind w:left="4562" w:hanging="360"/>
      </w:pPr>
      <w:rPr>
        <w:rFonts w:hint="default"/>
        <w:lang w:val="en-US" w:eastAsia="en-US" w:bidi="ar-SA"/>
      </w:rPr>
    </w:lvl>
    <w:lvl w:ilvl="8">
      <w:numFmt w:val="bullet"/>
      <w:lvlText w:val="•"/>
      <w:lvlJc w:val="left"/>
      <w:pPr>
        <w:ind w:left="6043" w:hanging="360"/>
      </w:pPr>
      <w:rPr>
        <w:rFonts w:hint="default"/>
        <w:lang w:val="en-US" w:eastAsia="en-US" w:bidi="ar-SA"/>
      </w:rPr>
    </w:lvl>
  </w:abstractNum>
  <w:abstractNum w:abstractNumId="15" w15:restartNumberingAfterBreak="0">
    <w:nsid w:val="40A54221"/>
    <w:multiLevelType w:val="hybridMultilevel"/>
    <w:tmpl w:val="370C4598"/>
    <w:lvl w:ilvl="0" w:tplc="644C0F64">
      <w:numFmt w:val="bullet"/>
      <w:lvlText w:val=""/>
      <w:lvlJc w:val="left"/>
      <w:pPr>
        <w:ind w:left="1066" w:hanging="360"/>
      </w:pPr>
      <w:rPr>
        <w:rFonts w:ascii="Symbol" w:eastAsia="Symbol" w:hAnsi="Symbol" w:cs="Symbol" w:hint="default"/>
        <w:b w:val="0"/>
        <w:bCs w:val="0"/>
        <w:i w:val="0"/>
        <w:iCs w:val="0"/>
        <w:w w:val="100"/>
        <w:sz w:val="22"/>
        <w:szCs w:val="22"/>
        <w:lang w:val="en-US" w:eastAsia="en-US" w:bidi="ar-SA"/>
      </w:rPr>
    </w:lvl>
    <w:lvl w:ilvl="1" w:tplc="BAA8416C">
      <w:numFmt w:val="bullet"/>
      <w:lvlText w:val="•"/>
      <w:lvlJc w:val="left"/>
      <w:pPr>
        <w:ind w:left="1661" w:hanging="360"/>
      </w:pPr>
      <w:rPr>
        <w:rFonts w:hint="default"/>
        <w:lang w:val="en-US" w:eastAsia="en-US" w:bidi="ar-SA"/>
      </w:rPr>
    </w:lvl>
    <w:lvl w:ilvl="2" w:tplc="580E7E0E">
      <w:numFmt w:val="bullet"/>
      <w:lvlText w:val="•"/>
      <w:lvlJc w:val="left"/>
      <w:pPr>
        <w:ind w:left="2263" w:hanging="360"/>
      </w:pPr>
      <w:rPr>
        <w:rFonts w:hint="default"/>
        <w:lang w:val="en-US" w:eastAsia="en-US" w:bidi="ar-SA"/>
      </w:rPr>
    </w:lvl>
    <w:lvl w:ilvl="3" w:tplc="75B05C3A">
      <w:numFmt w:val="bullet"/>
      <w:lvlText w:val="•"/>
      <w:lvlJc w:val="left"/>
      <w:pPr>
        <w:ind w:left="2864" w:hanging="360"/>
      </w:pPr>
      <w:rPr>
        <w:rFonts w:hint="default"/>
        <w:lang w:val="en-US" w:eastAsia="en-US" w:bidi="ar-SA"/>
      </w:rPr>
    </w:lvl>
    <w:lvl w:ilvl="4" w:tplc="917CABAA">
      <w:numFmt w:val="bullet"/>
      <w:lvlText w:val="•"/>
      <w:lvlJc w:val="left"/>
      <w:pPr>
        <w:ind w:left="3466" w:hanging="360"/>
      </w:pPr>
      <w:rPr>
        <w:rFonts w:hint="default"/>
        <w:lang w:val="en-US" w:eastAsia="en-US" w:bidi="ar-SA"/>
      </w:rPr>
    </w:lvl>
    <w:lvl w:ilvl="5" w:tplc="1514F882">
      <w:numFmt w:val="bullet"/>
      <w:lvlText w:val="•"/>
      <w:lvlJc w:val="left"/>
      <w:pPr>
        <w:ind w:left="4068" w:hanging="360"/>
      </w:pPr>
      <w:rPr>
        <w:rFonts w:hint="default"/>
        <w:lang w:val="en-US" w:eastAsia="en-US" w:bidi="ar-SA"/>
      </w:rPr>
    </w:lvl>
    <w:lvl w:ilvl="6" w:tplc="30CED64A">
      <w:numFmt w:val="bullet"/>
      <w:lvlText w:val="•"/>
      <w:lvlJc w:val="left"/>
      <w:pPr>
        <w:ind w:left="4669" w:hanging="360"/>
      </w:pPr>
      <w:rPr>
        <w:rFonts w:hint="default"/>
        <w:lang w:val="en-US" w:eastAsia="en-US" w:bidi="ar-SA"/>
      </w:rPr>
    </w:lvl>
    <w:lvl w:ilvl="7" w:tplc="7C24093A">
      <w:numFmt w:val="bullet"/>
      <w:lvlText w:val="•"/>
      <w:lvlJc w:val="left"/>
      <w:pPr>
        <w:ind w:left="5271" w:hanging="360"/>
      </w:pPr>
      <w:rPr>
        <w:rFonts w:hint="default"/>
        <w:lang w:val="en-US" w:eastAsia="en-US" w:bidi="ar-SA"/>
      </w:rPr>
    </w:lvl>
    <w:lvl w:ilvl="8" w:tplc="63260F9C">
      <w:numFmt w:val="bullet"/>
      <w:lvlText w:val="•"/>
      <w:lvlJc w:val="left"/>
      <w:pPr>
        <w:ind w:left="5872" w:hanging="360"/>
      </w:pPr>
      <w:rPr>
        <w:rFonts w:hint="default"/>
        <w:lang w:val="en-US" w:eastAsia="en-US" w:bidi="ar-SA"/>
      </w:rPr>
    </w:lvl>
  </w:abstractNum>
  <w:abstractNum w:abstractNumId="16" w15:restartNumberingAfterBreak="0">
    <w:nsid w:val="418A0CDC"/>
    <w:multiLevelType w:val="hybridMultilevel"/>
    <w:tmpl w:val="F06E548C"/>
    <w:lvl w:ilvl="0" w:tplc="F4D2CA8E">
      <w:start w:val="1"/>
      <w:numFmt w:val="decimal"/>
      <w:lvlText w:val="(%1)"/>
      <w:lvlJc w:val="left"/>
      <w:pPr>
        <w:ind w:left="107" w:hanging="272"/>
      </w:pPr>
      <w:rPr>
        <w:rFonts w:ascii="Arial" w:eastAsia="Arial" w:hAnsi="Arial" w:cs="Arial" w:hint="default"/>
        <w:b w:val="0"/>
        <w:bCs w:val="0"/>
        <w:i w:val="0"/>
        <w:iCs w:val="0"/>
        <w:w w:val="100"/>
        <w:sz w:val="20"/>
        <w:szCs w:val="20"/>
        <w:lang w:val="en-US" w:eastAsia="en-US" w:bidi="ar-SA"/>
      </w:rPr>
    </w:lvl>
    <w:lvl w:ilvl="1" w:tplc="5C441800">
      <w:start w:val="1"/>
      <w:numFmt w:val="lowerLetter"/>
      <w:lvlText w:val="(%2)"/>
      <w:lvlJc w:val="left"/>
      <w:pPr>
        <w:ind w:left="107" w:hanging="272"/>
      </w:pPr>
      <w:rPr>
        <w:rFonts w:ascii="Arial" w:eastAsia="Arial" w:hAnsi="Arial" w:cs="Arial" w:hint="default"/>
        <w:b w:val="0"/>
        <w:bCs w:val="0"/>
        <w:i w:val="0"/>
        <w:iCs w:val="0"/>
        <w:spacing w:val="-1"/>
        <w:w w:val="100"/>
        <w:sz w:val="20"/>
        <w:szCs w:val="20"/>
        <w:lang w:val="en-US" w:eastAsia="en-US" w:bidi="ar-SA"/>
      </w:rPr>
    </w:lvl>
    <w:lvl w:ilvl="2" w:tplc="2E26F6A0">
      <w:numFmt w:val="bullet"/>
      <w:lvlText w:val="•"/>
      <w:lvlJc w:val="left"/>
      <w:pPr>
        <w:ind w:left="2022" w:hanging="272"/>
      </w:pPr>
      <w:rPr>
        <w:rFonts w:hint="default"/>
        <w:lang w:val="en-US" w:eastAsia="en-US" w:bidi="ar-SA"/>
      </w:rPr>
    </w:lvl>
    <w:lvl w:ilvl="3" w:tplc="E7040DFE">
      <w:numFmt w:val="bullet"/>
      <w:lvlText w:val="•"/>
      <w:lvlJc w:val="left"/>
      <w:pPr>
        <w:ind w:left="2983" w:hanging="272"/>
      </w:pPr>
      <w:rPr>
        <w:rFonts w:hint="default"/>
        <w:lang w:val="en-US" w:eastAsia="en-US" w:bidi="ar-SA"/>
      </w:rPr>
    </w:lvl>
    <w:lvl w:ilvl="4" w:tplc="3CB20370">
      <w:numFmt w:val="bullet"/>
      <w:lvlText w:val="•"/>
      <w:lvlJc w:val="left"/>
      <w:pPr>
        <w:ind w:left="3944" w:hanging="272"/>
      </w:pPr>
      <w:rPr>
        <w:rFonts w:hint="default"/>
        <w:lang w:val="en-US" w:eastAsia="en-US" w:bidi="ar-SA"/>
      </w:rPr>
    </w:lvl>
    <w:lvl w:ilvl="5" w:tplc="323EBE9C">
      <w:numFmt w:val="bullet"/>
      <w:lvlText w:val="•"/>
      <w:lvlJc w:val="left"/>
      <w:pPr>
        <w:ind w:left="4905" w:hanging="272"/>
      </w:pPr>
      <w:rPr>
        <w:rFonts w:hint="default"/>
        <w:lang w:val="en-US" w:eastAsia="en-US" w:bidi="ar-SA"/>
      </w:rPr>
    </w:lvl>
    <w:lvl w:ilvl="6" w:tplc="DD14F420">
      <w:numFmt w:val="bullet"/>
      <w:lvlText w:val="•"/>
      <w:lvlJc w:val="left"/>
      <w:pPr>
        <w:ind w:left="5866" w:hanging="272"/>
      </w:pPr>
      <w:rPr>
        <w:rFonts w:hint="default"/>
        <w:lang w:val="en-US" w:eastAsia="en-US" w:bidi="ar-SA"/>
      </w:rPr>
    </w:lvl>
    <w:lvl w:ilvl="7" w:tplc="12C44458">
      <w:numFmt w:val="bullet"/>
      <w:lvlText w:val="•"/>
      <w:lvlJc w:val="left"/>
      <w:pPr>
        <w:ind w:left="6827" w:hanging="272"/>
      </w:pPr>
      <w:rPr>
        <w:rFonts w:hint="default"/>
        <w:lang w:val="en-US" w:eastAsia="en-US" w:bidi="ar-SA"/>
      </w:rPr>
    </w:lvl>
    <w:lvl w:ilvl="8" w:tplc="58760484">
      <w:numFmt w:val="bullet"/>
      <w:lvlText w:val="•"/>
      <w:lvlJc w:val="left"/>
      <w:pPr>
        <w:ind w:left="7788" w:hanging="272"/>
      </w:pPr>
      <w:rPr>
        <w:rFonts w:hint="default"/>
        <w:lang w:val="en-US" w:eastAsia="en-US" w:bidi="ar-SA"/>
      </w:rPr>
    </w:lvl>
  </w:abstractNum>
  <w:abstractNum w:abstractNumId="17" w15:restartNumberingAfterBreak="0">
    <w:nsid w:val="472A5F71"/>
    <w:multiLevelType w:val="hybridMultilevel"/>
    <w:tmpl w:val="6C940026"/>
    <w:lvl w:ilvl="0" w:tplc="1BDE723A">
      <w:start w:val="4"/>
      <w:numFmt w:val="lowerRoman"/>
      <w:lvlText w:val="%1)"/>
      <w:lvlJc w:val="left"/>
      <w:pPr>
        <w:ind w:left="1175" w:hanging="296"/>
      </w:pPr>
      <w:rPr>
        <w:rFonts w:ascii="Arial" w:eastAsia="Arial" w:hAnsi="Arial" w:cs="Arial" w:hint="default"/>
        <w:b w:val="0"/>
        <w:bCs w:val="0"/>
        <w:i w:val="0"/>
        <w:iCs w:val="0"/>
        <w:spacing w:val="-2"/>
        <w:w w:val="100"/>
        <w:sz w:val="22"/>
        <w:szCs w:val="22"/>
        <w:lang w:val="en-US" w:eastAsia="en-US" w:bidi="ar-SA"/>
      </w:rPr>
    </w:lvl>
    <w:lvl w:ilvl="1" w:tplc="9C88BD6A">
      <w:numFmt w:val="bullet"/>
      <w:lvlText w:val="•"/>
      <w:lvlJc w:val="left"/>
      <w:pPr>
        <w:ind w:left="1962" w:hanging="296"/>
      </w:pPr>
      <w:rPr>
        <w:rFonts w:hint="default"/>
        <w:lang w:val="en-US" w:eastAsia="en-US" w:bidi="ar-SA"/>
      </w:rPr>
    </w:lvl>
    <w:lvl w:ilvl="2" w:tplc="35B4A5D4">
      <w:numFmt w:val="bullet"/>
      <w:lvlText w:val="•"/>
      <w:lvlJc w:val="left"/>
      <w:pPr>
        <w:ind w:left="2745" w:hanging="296"/>
      </w:pPr>
      <w:rPr>
        <w:rFonts w:hint="default"/>
        <w:lang w:val="en-US" w:eastAsia="en-US" w:bidi="ar-SA"/>
      </w:rPr>
    </w:lvl>
    <w:lvl w:ilvl="3" w:tplc="556A3314">
      <w:numFmt w:val="bullet"/>
      <w:lvlText w:val="•"/>
      <w:lvlJc w:val="left"/>
      <w:pPr>
        <w:ind w:left="3527" w:hanging="296"/>
      </w:pPr>
      <w:rPr>
        <w:rFonts w:hint="default"/>
        <w:lang w:val="en-US" w:eastAsia="en-US" w:bidi="ar-SA"/>
      </w:rPr>
    </w:lvl>
    <w:lvl w:ilvl="4" w:tplc="D79C0E18">
      <w:numFmt w:val="bullet"/>
      <w:lvlText w:val="•"/>
      <w:lvlJc w:val="left"/>
      <w:pPr>
        <w:ind w:left="4310" w:hanging="296"/>
      </w:pPr>
      <w:rPr>
        <w:rFonts w:hint="default"/>
        <w:lang w:val="en-US" w:eastAsia="en-US" w:bidi="ar-SA"/>
      </w:rPr>
    </w:lvl>
    <w:lvl w:ilvl="5" w:tplc="1D9E9C54">
      <w:numFmt w:val="bullet"/>
      <w:lvlText w:val="•"/>
      <w:lvlJc w:val="left"/>
      <w:pPr>
        <w:ind w:left="5093" w:hanging="296"/>
      </w:pPr>
      <w:rPr>
        <w:rFonts w:hint="default"/>
        <w:lang w:val="en-US" w:eastAsia="en-US" w:bidi="ar-SA"/>
      </w:rPr>
    </w:lvl>
    <w:lvl w:ilvl="6" w:tplc="C93CA2D6">
      <w:numFmt w:val="bullet"/>
      <w:lvlText w:val="•"/>
      <w:lvlJc w:val="left"/>
      <w:pPr>
        <w:ind w:left="5875" w:hanging="296"/>
      </w:pPr>
      <w:rPr>
        <w:rFonts w:hint="default"/>
        <w:lang w:val="en-US" w:eastAsia="en-US" w:bidi="ar-SA"/>
      </w:rPr>
    </w:lvl>
    <w:lvl w:ilvl="7" w:tplc="697EA6B4">
      <w:numFmt w:val="bullet"/>
      <w:lvlText w:val="•"/>
      <w:lvlJc w:val="left"/>
      <w:pPr>
        <w:ind w:left="6658" w:hanging="296"/>
      </w:pPr>
      <w:rPr>
        <w:rFonts w:hint="default"/>
        <w:lang w:val="en-US" w:eastAsia="en-US" w:bidi="ar-SA"/>
      </w:rPr>
    </w:lvl>
    <w:lvl w:ilvl="8" w:tplc="D41CB5AA">
      <w:numFmt w:val="bullet"/>
      <w:lvlText w:val="•"/>
      <w:lvlJc w:val="left"/>
      <w:pPr>
        <w:ind w:left="7441" w:hanging="296"/>
      </w:pPr>
      <w:rPr>
        <w:rFonts w:hint="default"/>
        <w:lang w:val="en-US" w:eastAsia="en-US" w:bidi="ar-SA"/>
      </w:rPr>
    </w:lvl>
  </w:abstractNum>
  <w:abstractNum w:abstractNumId="18" w15:restartNumberingAfterBreak="0">
    <w:nsid w:val="495A3B99"/>
    <w:multiLevelType w:val="hybridMultilevel"/>
    <w:tmpl w:val="5CF00198"/>
    <w:lvl w:ilvl="0" w:tplc="A6964BFA">
      <w:numFmt w:val="bullet"/>
      <w:lvlText w:val=""/>
      <w:lvlJc w:val="left"/>
      <w:pPr>
        <w:ind w:left="1240" w:hanging="360"/>
      </w:pPr>
      <w:rPr>
        <w:rFonts w:ascii="Symbol" w:eastAsia="Symbol" w:hAnsi="Symbol" w:cs="Symbol" w:hint="default"/>
        <w:b w:val="0"/>
        <w:bCs w:val="0"/>
        <w:i w:val="0"/>
        <w:iCs w:val="0"/>
        <w:w w:val="100"/>
        <w:sz w:val="22"/>
        <w:szCs w:val="22"/>
        <w:lang w:val="en-US" w:eastAsia="en-US" w:bidi="ar-SA"/>
      </w:rPr>
    </w:lvl>
    <w:lvl w:ilvl="1" w:tplc="221048D8">
      <w:numFmt w:val="bullet"/>
      <w:lvlText w:val="•"/>
      <w:lvlJc w:val="left"/>
      <w:pPr>
        <w:ind w:left="2016" w:hanging="360"/>
      </w:pPr>
      <w:rPr>
        <w:rFonts w:hint="default"/>
        <w:lang w:val="en-US" w:eastAsia="en-US" w:bidi="ar-SA"/>
      </w:rPr>
    </w:lvl>
    <w:lvl w:ilvl="2" w:tplc="1A86FAD6">
      <w:numFmt w:val="bullet"/>
      <w:lvlText w:val="•"/>
      <w:lvlJc w:val="left"/>
      <w:pPr>
        <w:ind w:left="2793" w:hanging="360"/>
      </w:pPr>
      <w:rPr>
        <w:rFonts w:hint="default"/>
        <w:lang w:val="en-US" w:eastAsia="en-US" w:bidi="ar-SA"/>
      </w:rPr>
    </w:lvl>
    <w:lvl w:ilvl="3" w:tplc="A1CA698C">
      <w:numFmt w:val="bullet"/>
      <w:lvlText w:val="•"/>
      <w:lvlJc w:val="left"/>
      <w:pPr>
        <w:ind w:left="3569" w:hanging="360"/>
      </w:pPr>
      <w:rPr>
        <w:rFonts w:hint="default"/>
        <w:lang w:val="en-US" w:eastAsia="en-US" w:bidi="ar-SA"/>
      </w:rPr>
    </w:lvl>
    <w:lvl w:ilvl="4" w:tplc="AE381EF0">
      <w:numFmt w:val="bullet"/>
      <w:lvlText w:val="•"/>
      <w:lvlJc w:val="left"/>
      <w:pPr>
        <w:ind w:left="4346" w:hanging="360"/>
      </w:pPr>
      <w:rPr>
        <w:rFonts w:hint="default"/>
        <w:lang w:val="en-US" w:eastAsia="en-US" w:bidi="ar-SA"/>
      </w:rPr>
    </w:lvl>
    <w:lvl w:ilvl="5" w:tplc="5890FA60">
      <w:numFmt w:val="bullet"/>
      <w:lvlText w:val="•"/>
      <w:lvlJc w:val="left"/>
      <w:pPr>
        <w:ind w:left="5123" w:hanging="360"/>
      </w:pPr>
      <w:rPr>
        <w:rFonts w:hint="default"/>
        <w:lang w:val="en-US" w:eastAsia="en-US" w:bidi="ar-SA"/>
      </w:rPr>
    </w:lvl>
    <w:lvl w:ilvl="6" w:tplc="D0E21880">
      <w:numFmt w:val="bullet"/>
      <w:lvlText w:val="•"/>
      <w:lvlJc w:val="left"/>
      <w:pPr>
        <w:ind w:left="5899" w:hanging="360"/>
      </w:pPr>
      <w:rPr>
        <w:rFonts w:hint="default"/>
        <w:lang w:val="en-US" w:eastAsia="en-US" w:bidi="ar-SA"/>
      </w:rPr>
    </w:lvl>
    <w:lvl w:ilvl="7" w:tplc="2EF618C2">
      <w:numFmt w:val="bullet"/>
      <w:lvlText w:val="•"/>
      <w:lvlJc w:val="left"/>
      <w:pPr>
        <w:ind w:left="6676" w:hanging="360"/>
      </w:pPr>
      <w:rPr>
        <w:rFonts w:hint="default"/>
        <w:lang w:val="en-US" w:eastAsia="en-US" w:bidi="ar-SA"/>
      </w:rPr>
    </w:lvl>
    <w:lvl w:ilvl="8" w:tplc="1C9857D2">
      <w:numFmt w:val="bullet"/>
      <w:lvlText w:val="•"/>
      <w:lvlJc w:val="left"/>
      <w:pPr>
        <w:ind w:left="7453" w:hanging="360"/>
      </w:pPr>
      <w:rPr>
        <w:rFonts w:hint="default"/>
        <w:lang w:val="en-US" w:eastAsia="en-US" w:bidi="ar-SA"/>
      </w:rPr>
    </w:lvl>
  </w:abstractNum>
  <w:abstractNum w:abstractNumId="19" w15:restartNumberingAfterBreak="0">
    <w:nsid w:val="4BA07252"/>
    <w:multiLevelType w:val="hybridMultilevel"/>
    <w:tmpl w:val="2E1C7344"/>
    <w:lvl w:ilvl="0" w:tplc="823A5004">
      <w:numFmt w:val="bullet"/>
      <w:lvlText w:val=""/>
      <w:lvlJc w:val="left"/>
      <w:pPr>
        <w:ind w:left="834" w:hanging="360"/>
      </w:pPr>
      <w:rPr>
        <w:rFonts w:ascii="Symbol" w:eastAsia="Symbol" w:hAnsi="Symbol" w:cs="Symbol" w:hint="default"/>
        <w:b w:val="0"/>
        <w:bCs w:val="0"/>
        <w:i w:val="0"/>
        <w:iCs w:val="0"/>
        <w:w w:val="100"/>
        <w:sz w:val="22"/>
        <w:szCs w:val="22"/>
        <w:lang w:val="en-US" w:eastAsia="en-US" w:bidi="ar-SA"/>
      </w:rPr>
    </w:lvl>
    <w:lvl w:ilvl="1" w:tplc="324E31B0">
      <w:numFmt w:val="bullet"/>
      <w:lvlText w:val="•"/>
      <w:lvlJc w:val="left"/>
      <w:pPr>
        <w:ind w:left="1442" w:hanging="360"/>
      </w:pPr>
      <w:rPr>
        <w:rFonts w:hint="default"/>
        <w:lang w:val="en-US" w:eastAsia="en-US" w:bidi="ar-SA"/>
      </w:rPr>
    </w:lvl>
    <w:lvl w:ilvl="2" w:tplc="8932E612">
      <w:numFmt w:val="bullet"/>
      <w:lvlText w:val="•"/>
      <w:lvlJc w:val="left"/>
      <w:pPr>
        <w:ind w:left="2045" w:hanging="360"/>
      </w:pPr>
      <w:rPr>
        <w:rFonts w:hint="default"/>
        <w:lang w:val="en-US" w:eastAsia="en-US" w:bidi="ar-SA"/>
      </w:rPr>
    </w:lvl>
    <w:lvl w:ilvl="3" w:tplc="EBF0EF0C">
      <w:numFmt w:val="bullet"/>
      <w:lvlText w:val="•"/>
      <w:lvlJc w:val="left"/>
      <w:pPr>
        <w:ind w:left="2648" w:hanging="360"/>
      </w:pPr>
      <w:rPr>
        <w:rFonts w:hint="default"/>
        <w:lang w:val="en-US" w:eastAsia="en-US" w:bidi="ar-SA"/>
      </w:rPr>
    </w:lvl>
    <w:lvl w:ilvl="4" w:tplc="2F6A414E">
      <w:numFmt w:val="bullet"/>
      <w:lvlText w:val="•"/>
      <w:lvlJc w:val="left"/>
      <w:pPr>
        <w:ind w:left="3251" w:hanging="360"/>
      </w:pPr>
      <w:rPr>
        <w:rFonts w:hint="default"/>
        <w:lang w:val="en-US" w:eastAsia="en-US" w:bidi="ar-SA"/>
      </w:rPr>
    </w:lvl>
    <w:lvl w:ilvl="5" w:tplc="AAF06CBC">
      <w:numFmt w:val="bullet"/>
      <w:lvlText w:val="•"/>
      <w:lvlJc w:val="left"/>
      <w:pPr>
        <w:ind w:left="3854" w:hanging="360"/>
      </w:pPr>
      <w:rPr>
        <w:rFonts w:hint="default"/>
        <w:lang w:val="en-US" w:eastAsia="en-US" w:bidi="ar-SA"/>
      </w:rPr>
    </w:lvl>
    <w:lvl w:ilvl="6" w:tplc="DA801952">
      <w:numFmt w:val="bullet"/>
      <w:lvlText w:val="•"/>
      <w:lvlJc w:val="left"/>
      <w:pPr>
        <w:ind w:left="4457" w:hanging="360"/>
      </w:pPr>
      <w:rPr>
        <w:rFonts w:hint="default"/>
        <w:lang w:val="en-US" w:eastAsia="en-US" w:bidi="ar-SA"/>
      </w:rPr>
    </w:lvl>
    <w:lvl w:ilvl="7" w:tplc="DEF02732">
      <w:numFmt w:val="bullet"/>
      <w:lvlText w:val="•"/>
      <w:lvlJc w:val="left"/>
      <w:pPr>
        <w:ind w:left="5060" w:hanging="360"/>
      </w:pPr>
      <w:rPr>
        <w:rFonts w:hint="default"/>
        <w:lang w:val="en-US" w:eastAsia="en-US" w:bidi="ar-SA"/>
      </w:rPr>
    </w:lvl>
    <w:lvl w:ilvl="8" w:tplc="182A7454">
      <w:numFmt w:val="bullet"/>
      <w:lvlText w:val="•"/>
      <w:lvlJc w:val="left"/>
      <w:pPr>
        <w:ind w:left="5663" w:hanging="360"/>
      </w:pPr>
      <w:rPr>
        <w:rFonts w:hint="default"/>
        <w:lang w:val="en-US" w:eastAsia="en-US" w:bidi="ar-SA"/>
      </w:rPr>
    </w:lvl>
  </w:abstractNum>
  <w:abstractNum w:abstractNumId="20" w15:restartNumberingAfterBreak="0">
    <w:nsid w:val="4D4C1210"/>
    <w:multiLevelType w:val="hybridMultilevel"/>
    <w:tmpl w:val="4914F078"/>
    <w:lvl w:ilvl="0" w:tplc="C5B2B4A4">
      <w:numFmt w:val="bullet"/>
      <w:lvlText w:val=""/>
      <w:lvlJc w:val="left"/>
      <w:pPr>
        <w:ind w:left="1600" w:hanging="720"/>
      </w:pPr>
      <w:rPr>
        <w:rFonts w:ascii="Symbol" w:eastAsia="Symbol" w:hAnsi="Symbol" w:cs="Symbol" w:hint="default"/>
        <w:b w:val="0"/>
        <w:bCs w:val="0"/>
        <w:i w:val="0"/>
        <w:iCs w:val="0"/>
        <w:w w:val="100"/>
        <w:sz w:val="22"/>
        <w:szCs w:val="22"/>
        <w:lang w:val="en-US" w:eastAsia="en-US" w:bidi="ar-SA"/>
      </w:rPr>
    </w:lvl>
    <w:lvl w:ilvl="1" w:tplc="7D6280EE">
      <w:numFmt w:val="bullet"/>
      <w:lvlText w:val=""/>
      <w:lvlJc w:val="left"/>
      <w:pPr>
        <w:ind w:left="1600" w:hanging="360"/>
      </w:pPr>
      <w:rPr>
        <w:rFonts w:ascii="Symbol" w:eastAsia="Symbol" w:hAnsi="Symbol" w:cs="Symbol" w:hint="default"/>
        <w:b w:val="0"/>
        <w:bCs w:val="0"/>
        <w:i w:val="0"/>
        <w:iCs w:val="0"/>
        <w:w w:val="100"/>
        <w:sz w:val="22"/>
        <w:szCs w:val="22"/>
        <w:lang w:val="en-US" w:eastAsia="en-US" w:bidi="ar-SA"/>
      </w:rPr>
    </w:lvl>
    <w:lvl w:ilvl="2" w:tplc="AD90D9A2">
      <w:numFmt w:val="bullet"/>
      <w:lvlText w:val="•"/>
      <w:lvlJc w:val="left"/>
      <w:pPr>
        <w:ind w:left="3081" w:hanging="360"/>
      </w:pPr>
      <w:rPr>
        <w:rFonts w:hint="default"/>
        <w:lang w:val="en-US" w:eastAsia="en-US" w:bidi="ar-SA"/>
      </w:rPr>
    </w:lvl>
    <w:lvl w:ilvl="3" w:tplc="93CC66C2">
      <w:numFmt w:val="bullet"/>
      <w:lvlText w:val="•"/>
      <w:lvlJc w:val="left"/>
      <w:pPr>
        <w:ind w:left="3821" w:hanging="360"/>
      </w:pPr>
      <w:rPr>
        <w:rFonts w:hint="default"/>
        <w:lang w:val="en-US" w:eastAsia="en-US" w:bidi="ar-SA"/>
      </w:rPr>
    </w:lvl>
    <w:lvl w:ilvl="4" w:tplc="BA54AE90">
      <w:numFmt w:val="bullet"/>
      <w:lvlText w:val="•"/>
      <w:lvlJc w:val="left"/>
      <w:pPr>
        <w:ind w:left="4562" w:hanging="360"/>
      </w:pPr>
      <w:rPr>
        <w:rFonts w:hint="default"/>
        <w:lang w:val="en-US" w:eastAsia="en-US" w:bidi="ar-SA"/>
      </w:rPr>
    </w:lvl>
    <w:lvl w:ilvl="5" w:tplc="6E34596A">
      <w:numFmt w:val="bullet"/>
      <w:lvlText w:val="•"/>
      <w:lvlJc w:val="left"/>
      <w:pPr>
        <w:ind w:left="5303" w:hanging="360"/>
      </w:pPr>
      <w:rPr>
        <w:rFonts w:hint="default"/>
        <w:lang w:val="en-US" w:eastAsia="en-US" w:bidi="ar-SA"/>
      </w:rPr>
    </w:lvl>
    <w:lvl w:ilvl="6" w:tplc="AFB4120C">
      <w:numFmt w:val="bullet"/>
      <w:lvlText w:val="•"/>
      <w:lvlJc w:val="left"/>
      <w:pPr>
        <w:ind w:left="6043" w:hanging="360"/>
      </w:pPr>
      <w:rPr>
        <w:rFonts w:hint="default"/>
        <w:lang w:val="en-US" w:eastAsia="en-US" w:bidi="ar-SA"/>
      </w:rPr>
    </w:lvl>
    <w:lvl w:ilvl="7" w:tplc="B4F25BF6">
      <w:numFmt w:val="bullet"/>
      <w:lvlText w:val="•"/>
      <w:lvlJc w:val="left"/>
      <w:pPr>
        <w:ind w:left="6784" w:hanging="360"/>
      </w:pPr>
      <w:rPr>
        <w:rFonts w:hint="default"/>
        <w:lang w:val="en-US" w:eastAsia="en-US" w:bidi="ar-SA"/>
      </w:rPr>
    </w:lvl>
    <w:lvl w:ilvl="8" w:tplc="72C8C1D8">
      <w:numFmt w:val="bullet"/>
      <w:lvlText w:val="•"/>
      <w:lvlJc w:val="left"/>
      <w:pPr>
        <w:ind w:left="7525" w:hanging="360"/>
      </w:pPr>
      <w:rPr>
        <w:rFonts w:hint="default"/>
        <w:lang w:val="en-US" w:eastAsia="en-US" w:bidi="ar-SA"/>
      </w:rPr>
    </w:lvl>
  </w:abstractNum>
  <w:abstractNum w:abstractNumId="21" w15:restartNumberingAfterBreak="0">
    <w:nsid w:val="54CA21FA"/>
    <w:multiLevelType w:val="hybridMultilevel"/>
    <w:tmpl w:val="32A09A6C"/>
    <w:lvl w:ilvl="0" w:tplc="A0D8FDE2">
      <w:start w:val="1"/>
      <w:numFmt w:val="decimal"/>
      <w:lvlText w:val="%1."/>
      <w:lvlJc w:val="left"/>
      <w:pPr>
        <w:ind w:left="880" w:hanging="720"/>
      </w:pPr>
      <w:rPr>
        <w:rFonts w:ascii="Arial" w:eastAsia="Arial" w:hAnsi="Arial" w:cs="Arial" w:hint="default"/>
        <w:b/>
        <w:bCs/>
        <w:i w:val="0"/>
        <w:iCs w:val="0"/>
        <w:spacing w:val="-1"/>
        <w:w w:val="100"/>
        <w:sz w:val="22"/>
        <w:szCs w:val="22"/>
        <w:lang w:val="en-US" w:eastAsia="en-US" w:bidi="ar-SA"/>
      </w:rPr>
    </w:lvl>
    <w:lvl w:ilvl="1" w:tplc="5928DA80">
      <w:start w:val="1"/>
      <w:numFmt w:val="decimal"/>
      <w:lvlText w:val="(%2)"/>
      <w:lvlJc w:val="left"/>
      <w:pPr>
        <w:ind w:left="1600" w:hanging="720"/>
      </w:pPr>
      <w:rPr>
        <w:rFonts w:ascii="Arial" w:eastAsia="Arial" w:hAnsi="Arial" w:cs="Arial" w:hint="default"/>
        <w:b w:val="0"/>
        <w:bCs w:val="0"/>
        <w:i w:val="0"/>
        <w:iCs w:val="0"/>
        <w:w w:val="100"/>
        <w:sz w:val="22"/>
        <w:szCs w:val="22"/>
        <w:lang w:val="en-US" w:eastAsia="en-US" w:bidi="ar-SA"/>
      </w:rPr>
    </w:lvl>
    <w:lvl w:ilvl="2" w:tplc="194E401A">
      <w:start w:val="1"/>
      <w:numFmt w:val="lowerLetter"/>
      <w:lvlText w:val="(%3)"/>
      <w:lvlJc w:val="left"/>
      <w:pPr>
        <w:ind w:left="2321" w:hanging="721"/>
      </w:pPr>
      <w:rPr>
        <w:rFonts w:ascii="Arial" w:eastAsia="Arial" w:hAnsi="Arial" w:cs="Arial" w:hint="default"/>
        <w:b w:val="0"/>
        <w:bCs w:val="0"/>
        <w:i w:val="0"/>
        <w:iCs w:val="0"/>
        <w:spacing w:val="-1"/>
        <w:w w:val="100"/>
        <w:sz w:val="22"/>
        <w:szCs w:val="22"/>
        <w:lang w:val="en-US" w:eastAsia="en-US" w:bidi="ar-SA"/>
      </w:rPr>
    </w:lvl>
    <w:lvl w:ilvl="3" w:tplc="9850B5CE">
      <w:numFmt w:val="bullet"/>
      <w:lvlText w:val="•"/>
      <w:lvlJc w:val="left"/>
      <w:pPr>
        <w:ind w:left="3155" w:hanging="721"/>
      </w:pPr>
      <w:rPr>
        <w:rFonts w:hint="default"/>
        <w:lang w:val="en-US" w:eastAsia="en-US" w:bidi="ar-SA"/>
      </w:rPr>
    </w:lvl>
    <w:lvl w:ilvl="4" w:tplc="37260A8C">
      <w:numFmt w:val="bullet"/>
      <w:lvlText w:val="•"/>
      <w:lvlJc w:val="left"/>
      <w:pPr>
        <w:ind w:left="3991" w:hanging="721"/>
      </w:pPr>
      <w:rPr>
        <w:rFonts w:hint="default"/>
        <w:lang w:val="en-US" w:eastAsia="en-US" w:bidi="ar-SA"/>
      </w:rPr>
    </w:lvl>
    <w:lvl w:ilvl="5" w:tplc="22769534">
      <w:numFmt w:val="bullet"/>
      <w:lvlText w:val="•"/>
      <w:lvlJc w:val="left"/>
      <w:pPr>
        <w:ind w:left="4827" w:hanging="721"/>
      </w:pPr>
      <w:rPr>
        <w:rFonts w:hint="default"/>
        <w:lang w:val="en-US" w:eastAsia="en-US" w:bidi="ar-SA"/>
      </w:rPr>
    </w:lvl>
    <w:lvl w:ilvl="6" w:tplc="9A66C6EA">
      <w:numFmt w:val="bullet"/>
      <w:lvlText w:val="•"/>
      <w:lvlJc w:val="left"/>
      <w:pPr>
        <w:ind w:left="5663" w:hanging="721"/>
      </w:pPr>
      <w:rPr>
        <w:rFonts w:hint="default"/>
        <w:lang w:val="en-US" w:eastAsia="en-US" w:bidi="ar-SA"/>
      </w:rPr>
    </w:lvl>
    <w:lvl w:ilvl="7" w:tplc="83445280">
      <w:numFmt w:val="bullet"/>
      <w:lvlText w:val="•"/>
      <w:lvlJc w:val="left"/>
      <w:pPr>
        <w:ind w:left="6499" w:hanging="721"/>
      </w:pPr>
      <w:rPr>
        <w:rFonts w:hint="default"/>
        <w:lang w:val="en-US" w:eastAsia="en-US" w:bidi="ar-SA"/>
      </w:rPr>
    </w:lvl>
    <w:lvl w:ilvl="8" w:tplc="796EDA04">
      <w:numFmt w:val="bullet"/>
      <w:lvlText w:val="•"/>
      <w:lvlJc w:val="left"/>
      <w:pPr>
        <w:ind w:left="7334" w:hanging="721"/>
      </w:pPr>
      <w:rPr>
        <w:rFonts w:hint="default"/>
        <w:lang w:val="en-US" w:eastAsia="en-US" w:bidi="ar-SA"/>
      </w:rPr>
    </w:lvl>
  </w:abstractNum>
  <w:abstractNum w:abstractNumId="22" w15:restartNumberingAfterBreak="0">
    <w:nsid w:val="5BE52209"/>
    <w:multiLevelType w:val="hybridMultilevel"/>
    <w:tmpl w:val="B6624A9A"/>
    <w:lvl w:ilvl="0" w:tplc="8B0CAD0C">
      <w:numFmt w:val="bullet"/>
      <w:lvlText w:val=""/>
      <w:lvlJc w:val="left"/>
      <w:pPr>
        <w:ind w:left="863" w:hanging="375"/>
      </w:pPr>
      <w:rPr>
        <w:rFonts w:ascii="Symbol" w:eastAsia="Symbol" w:hAnsi="Symbol" w:cs="Symbol" w:hint="default"/>
        <w:b w:val="0"/>
        <w:bCs w:val="0"/>
        <w:i w:val="0"/>
        <w:iCs w:val="0"/>
        <w:w w:val="100"/>
        <w:sz w:val="22"/>
        <w:szCs w:val="22"/>
        <w:lang w:val="en-US" w:eastAsia="en-US" w:bidi="ar-SA"/>
      </w:rPr>
    </w:lvl>
    <w:lvl w:ilvl="1" w:tplc="5A5E326E">
      <w:numFmt w:val="bullet"/>
      <w:lvlText w:val="•"/>
      <w:lvlJc w:val="left"/>
      <w:pPr>
        <w:ind w:left="1466" w:hanging="375"/>
      </w:pPr>
      <w:rPr>
        <w:rFonts w:hint="default"/>
        <w:lang w:val="en-US" w:eastAsia="en-US" w:bidi="ar-SA"/>
      </w:rPr>
    </w:lvl>
    <w:lvl w:ilvl="2" w:tplc="EEF00460">
      <w:numFmt w:val="bullet"/>
      <w:lvlText w:val="•"/>
      <w:lvlJc w:val="left"/>
      <w:pPr>
        <w:ind w:left="2072" w:hanging="375"/>
      </w:pPr>
      <w:rPr>
        <w:rFonts w:hint="default"/>
        <w:lang w:val="en-US" w:eastAsia="en-US" w:bidi="ar-SA"/>
      </w:rPr>
    </w:lvl>
    <w:lvl w:ilvl="3" w:tplc="10C0E580">
      <w:numFmt w:val="bullet"/>
      <w:lvlText w:val="•"/>
      <w:lvlJc w:val="left"/>
      <w:pPr>
        <w:ind w:left="2678" w:hanging="375"/>
      </w:pPr>
      <w:rPr>
        <w:rFonts w:hint="default"/>
        <w:lang w:val="en-US" w:eastAsia="en-US" w:bidi="ar-SA"/>
      </w:rPr>
    </w:lvl>
    <w:lvl w:ilvl="4" w:tplc="12A805D4">
      <w:numFmt w:val="bullet"/>
      <w:lvlText w:val="•"/>
      <w:lvlJc w:val="left"/>
      <w:pPr>
        <w:ind w:left="3284" w:hanging="375"/>
      </w:pPr>
      <w:rPr>
        <w:rFonts w:hint="default"/>
        <w:lang w:val="en-US" w:eastAsia="en-US" w:bidi="ar-SA"/>
      </w:rPr>
    </w:lvl>
    <w:lvl w:ilvl="5" w:tplc="E4621570">
      <w:numFmt w:val="bullet"/>
      <w:lvlText w:val="•"/>
      <w:lvlJc w:val="left"/>
      <w:pPr>
        <w:ind w:left="3890" w:hanging="375"/>
      </w:pPr>
      <w:rPr>
        <w:rFonts w:hint="default"/>
        <w:lang w:val="en-US" w:eastAsia="en-US" w:bidi="ar-SA"/>
      </w:rPr>
    </w:lvl>
    <w:lvl w:ilvl="6" w:tplc="B1A48328">
      <w:numFmt w:val="bullet"/>
      <w:lvlText w:val="•"/>
      <w:lvlJc w:val="left"/>
      <w:pPr>
        <w:ind w:left="4496" w:hanging="375"/>
      </w:pPr>
      <w:rPr>
        <w:rFonts w:hint="default"/>
        <w:lang w:val="en-US" w:eastAsia="en-US" w:bidi="ar-SA"/>
      </w:rPr>
    </w:lvl>
    <w:lvl w:ilvl="7" w:tplc="2D50B9D8">
      <w:numFmt w:val="bullet"/>
      <w:lvlText w:val="•"/>
      <w:lvlJc w:val="left"/>
      <w:pPr>
        <w:ind w:left="5102" w:hanging="375"/>
      </w:pPr>
      <w:rPr>
        <w:rFonts w:hint="default"/>
        <w:lang w:val="en-US" w:eastAsia="en-US" w:bidi="ar-SA"/>
      </w:rPr>
    </w:lvl>
    <w:lvl w:ilvl="8" w:tplc="26D66230">
      <w:numFmt w:val="bullet"/>
      <w:lvlText w:val="•"/>
      <w:lvlJc w:val="left"/>
      <w:pPr>
        <w:ind w:left="5708" w:hanging="375"/>
      </w:pPr>
      <w:rPr>
        <w:rFonts w:hint="default"/>
        <w:lang w:val="en-US" w:eastAsia="en-US" w:bidi="ar-SA"/>
      </w:rPr>
    </w:lvl>
  </w:abstractNum>
  <w:abstractNum w:abstractNumId="23" w15:restartNumberingAfterBreak="0">
    <w:nsid w:val="5C6C5566"/>
    <w:multiLevelType w:val="hybridMultilevel"/>
    <w:tmpl w:val="EB48B5AC"/>
    <w:lvl w:ilvl="0" w:tplc="0E4CDAEC">
      <w:start w:val="1"/>
      <w:numFmt w:val="decimal"/>
      <w:lvlText w:val="%1."/>
      <w:lvlJc w:val="left"/>
      <w:pPr>
        <w:ind w:left="880" w:hanging="360"/>
      </w:pPr>
      <w:rPr>
        <w:rFonts w:ascii="Arial" w:eastAsia="Arial" w:hAnsi="Arial" w:cs="Arial" w:hint="default"/>
        <w:b/>
        <w:bCs/>
        <w:i w:val="0"/>
        <w:iCs w:val="0"/>
        <w:spacing w:val="-1"/>
        <w:w w:val="100"/>
        <w:sz w:val="22"/>
        <w:szCs w:val="22"/>
        <w:lang w:val="en-US" w:eastAsia="en-US" w:bidi="ar-SA"/>
      </w:rPr>
    </w:lvl>
    <w:lvl w:ilvl="1" w:tplc="09962DE0">
      <w:numFmt w:val="bullet"/>
      <w:lvlText w:val="-"/>
      <w:lvlJc w:val="left"/>
      <w:pPr>
        <w:ind w:left="1240" w:hanging="360"/>
      </w:pPr>
      <w:rPr>
        <w:rFonts w:ascii="Arial" w:eastAsia="Arial" w:hAnsi="Arial" w:cs="Arial" w:hint="default"/>
        <w:b w:val="0"/>
        <w:bCs w:val="0"/>
        <w:i w:val="0"/>
        <w:iCs w:val="0"/>
        <w:w w:val="100"/>
        <w:sz w:val="22"/>
        <w:szCs w:val="22"/>
        <w:lang w:val="en-US" w:eastAsia="en-US" w:bidi="ar-SA"/>
      </w:rPr>
    </w:lvl>
    <w:lvl w:ilvl="2" w:tplc="5B36A73A">
      <w:numFmt w:val="bullet"/>
      <w:lvlText w:val="•"/>
      <w:lvlJc w:val="left"/>
      <w:pPr>
        <w:ind w:left="2102" w:hanging="360"/>
      </w:pPr>
      <w:rPr>
        <w:rFonts w:hint="default"/>
        <w:lang w:val="en-US" w:eastAsia="en-US" w:bidi="ar-SA"/>
      </w:rPr>
    </w:lvl>
    <w:lvl w:ilvl="3" w:tplc="F448F7C0">
      <w:numFmt w:val="bullet"/>
      <w:lvlText w:val="•"/>
      <w:lvlJc w:val="left"/>
      <w:pPr>
        <w:ind w:left="2965" w:hanging="360"/>
      </w:pPr>
      <w:rPr>
        <w:rFonts w:hint="default"/>
        <w:lang w:val="en-US" w:eastAsia="en-US" w:bidi="ar-SA"/>
      </w:rPr>
    </w:lvl>
    <w:lvl w:ilvl="4" w:tplc="41BC4E2E">
      <w:numFmt w:val="bullet"/>
      <w:lvlText w:val="•"/>
      <w:lvlJc w:val="left"/>
      <w:pPr>
        <w:ind w:left="3828" w:hanging="360"/>
      </w:pPr>
      <w:rPr>
        <w:rFonts w:hint="default"/>
        <w:lang w:val="en-US" w:eastAsia="en-US" w:bidi="ar-SA"/>
      </w:rPr>
    </w:lvl>
    <w:lvl w:ilvl="5" w:tplc="9CB42382">
      <w:numFmt w:val="bullet"/>
      <w:lvlText w:val="•"/>
      <w:lvlJc w:val="left"/>
      <w:pPr>
        <w:ind w:left="4691" w:hanging="360"/>
      </w:pPr>
      <w:rPr>
        <w:rFonts w:hint="default"/>
        <w:lang w:val="en-US" w:eastAsia="en-US" w:bidi="ar-SA"/>
      </w:rPr>
    </w:lvl>
    <w:lvl w:ilvl="6" w:tplc="79AC3E22">
      <w:numFmt w:val="bullet"/>
      <w:lvlText w:val="•"/>
      <w:lvlJc w:val="left"/>
      <w:pPr>
        <w:ind w:left="5554" w:hanging="360"/>
      </w:pPr>
      <w:rPr>
        <w:rFonts w:hint="default"/>
        <w:lang w:val="en-US" w:eastAsia="en-US" w:bidi="ar-SA"/>
      </w:rPr>
    </w:lvl>
    <w:lvl w:ilvl="7" w:tplc="124EA3C8">
      <w:numFmt w:val="bullet"/>
      <w:lvlText w:val="•"/>
      <w:lvlJc w:val="left"/>
      <w:pPr>
        <w:ind w:left="6417" w:hanging="360"/>
      </w:pPr>
      <w:rPr>
        <w:rFonts w:hint="default"/>
        <w:lang w:val="en-US" w:eastAsia="en-US" w:bidi="ar-SA"/>
      </w:rPr>
    </w:lvl>
    <w:lvl w:ilvl="8" w:tplc="BC48933C">
      <w:numFmt w:val="bullet"/>
      <w:lvlText w:val="•"/>
      <w:lvlJc w:val="left"/>
      <w:pPr>
        <w:ind w:left="7280" w:hanging="360"/>
      </w:pPr>
      <w:rPr>
        <w:rFonts w:hint="default"/>
        <w:lang w:val="en-US" w:eastAsia="en-US" w:bidi="ar-SA"/>
      </w:rPr>
    </w:lvl>
  </w:abstractNum>
  <w:abstractNum w:abstractNumId="24" w15:restartNumberingAfterBreak="0">
    <w:nsid w:val="5EC61E74"/>
    <w:multiLevelType w:val="hybridMultilevel"/>
    <w:tmpl w:val="FEDCC94C"/>
    <w:lvl w:ilvl="0" w:tplc="1968232C">
      <w:start w:val="1"/>
      <w:numFmt w:val="lowerRoman"/>
      <w:lvlText w:val="%1)"/>
      <w:lvlJc w:val="left"/>
      <w:pPr>
        <w:ind w:left="1072" w:hanging="214"/>
      </w:pPr>
      <w:rPr>
        <w:rFonts w:ascii="Arial" w:eastAsia="Arial" w:hAnsi="Arial" w:cs="Arial" w:hint="default"/>
        <w:b/>
        <w:bCs/>
        <w:i w:val="0"/>
        <w:iCs w:val="0"/>
        <w:w w:val="99"/>
        <w:sz w:val="24"/>
        <w:szCs w:val="24"/>
        <w:lang w:val="en-US" w:eastAsia="en-US" w:bidi="ar-SA"/>
      </w:rPr>
    </w:lvl>
    <w:lvl w:ilvl="1" w:tplc="DAA2FB22">
      <w:numFmt w:val="bullet"/>
      <w:lvlText w:val="-"/>
      <w:lvlJc w:val="left"/>
      <w:pPr>
        <w:ind w:left="1218" w:hanging="360"/>
      </w:pPr>
      <w:rPr>
        <w:rFonts w:ascii="Arial" w:eastAsia="Arial" w:hAnsi="Arial" w:cs="Arial" w:hint="default"/>
        <w:b w:val="0"/>
        <w:bCs w:val="0"/>
        <w:i w:val="0"/>
        <w:iCs w:val="0"/>
        <w:w w:val="99"/>
        <w:sz w:val="24"/>
        <w:szCs w:val="24"/>
        <w:lang w:val="en-US" w:eastAsia="en-US" w:bidi="ar-SA"/>
      </w:rPr>
    </w:lvl>
    <w:lvl w:ilvl="2" w:tplc="03BCA29E">
      <w:numFmt w:val="bullet"/>
      <w:lvlText w:val="•"/>
      <w:lvlJc w:val="left"/>
      <w:pPr>
        <w:ind w:left="2205" w:hanging="360"/>
      </w:pPr>
      <w:rPr>
        <w:rFonts w:hint="default"/>
        <w:lang w:val="en-US" w:eastAsia="en-US" w:bidi="ar-SA"/>
      </w:rPr>
    </w:lvl>
    <w:lvl w:ilvl="3" w:tplc="1F9284BE">
      <w:numFmt w:val="bullet"/>
      <w:lvlText w:val="•"/>
      <w:lvlJc w:val="left"/>
      <w:pPr>
        <w:ind w:left="3190" w:hanging="360"/>
      </w:pPr>
      <w:rPr>
        <w:rFonts w:hint="default"/>
        <w:lang w:val="en-US" w:eastAsia="en-US" w:bidi="ar-SA"/>
      </w:rPr>
    </w:lvl>
    <w:lvl w:ilvl="4" w:tplc="12602D2A">
      <w:numFmt w:val="bullet"/>
      <w:lvlText w:val="•"/>
      <w:lvlJc w:val="left"/>
      <w:pPr>
        <w:ind w:left="4175" w:hanging="360"/>
      </w:pPr>
      <w:rPr>
        <w:rFonts w:hint="default"/>
        <w:lang w:val="en-US" w:eastAsia="en-US" w:bidi="ar-SA"/>
      </w:rPr>
    </w:lvl>
    <w:lvl w:ilvl="5" w:tplc="EA7E742A">
      <w:numFmt w:val="bullet"/>
      <w:lvlText w:val="•"/>
      <w:lvlJc w:val="left"/>
      <w:pPr>
        <w:ind w:left="5160" w:hanging="360"/>
      </w:pPr>
      <w:rPr>
        <w:rFonts w:hint="default"/>
        <w:lang w:val="en-US" w:eastAsia="en-US" w:bidi="ar-SA"/>
      </w:rPr>
    </w:lvl>
    <w:lvl w:ilvl="6" w:tplc="FDAEB2AA">
      <w:numFmt w:val="bullet"/>
      <w:lvlText w:val="•"/>
      <w:lvlJc w:val="left"/>
      <w:pPr>
        <w:ind w:left="6145" w:hanging="360"/>
      </w:pPr>
      <w:rPr>
        <w:rFonts w:hint="default"/>
        <w:lang w:val="en-US" w:eastAsia="en-US" w:bidi="ar-SA"/>
      </w:rPr>
    </w:lvl>
    <w:lvl w:ilvl="7" w:tplc="9AF2B0D8">
      <w:numFmt w:val="bullet"/>
      <w:lvlText w:val="•"/>
      <w:lvlJc w:val="left"/>
      <w:pPr>
        <w:ind w:left="7130" w:hanging="360"/>
      </w:pPr>
      <w:rPr>
        <w:rFonts w:hint="default"/>
        <w:lang w:val="en-US" w:eastAsia="en-US" w:bidi="ar-SA"/>
      </w:rPr>
    </w:lvl>
    <w:lvl w:ilvl="8" w:tplc="C1C05982">
      <w:numFmt w:val="bullet"/>
      <w:lvlText w:val="•"/>
      <w:lvlJc w:val="left"/>
      <w:pPr>
        <w:ind w:left="8116" w:hanging="360"/>
      </w:pPr>
      <w:rPr>
        <w:rFonts w:hint="default"/>
        <w:lang w:val="en-US" w:eastAsia="en-US" w:bidi="ar-SA"/>
      </w:rPr>
    </w:lvl>
  </w:abstractNum>
  <w:abstractNum w:abstractNumId="25" w15:restartNumberingAfterBreak="0">
    <w:nsid w:val="5F71370B"/>
    <w:multiLevelType w:val="hybridMultilevel"/>
    <w:tmpl w:val="C7D84D6E"/>
    <w:lvl w:ilvl="0" w:tplc="F280BCA8">
      <w:start w:val="1"/>
      <w:numFmt w:val="lowerLetter"/>
      <w:lvlText w:val="(%1)"/>
      <w:lvlJc w:val="left"/>
      <w:pPr>
        <w:ind w:left="539" w:hanging="331"/>
      </w:pPr>
      <w:rPr>
        <w:rFonts w:ascii="Arial" w:eastAsia="Arial" w:hAnsi="Arial" w:cs="Arial" w:hint="default"/>
        <w:b w:val="0"/>
        <w:bCs w:val="0"/>
        <w:i w:val="0"/>
        <w:iCs w:val="0"/>
        <w:spacing w:val="-1"/>
        <w:w w:val="100"/>
        <w:sz w:val="22"/>
        <w:szCs w:val="22"/>
        <w:lang w:val="en-US" w:eastAsia="en-US" w:bidi="ar-SA"/>
      </w:rPr>
    </w:lvl>
    <w:lvl w:ilvl="1" w:tplc="064615DC">
      <w:numFmt w:val="bullet"/>
      <w:lvlText w:val="•"/>
      <w:lvlJc w:val="left"/>
      <w:pPr>
        <w:ind w:left="1457" w:hanging="331"/>
      </w:pPr>
      <w:rPr>
        <w:rFonts w:hint="default"/>
        <w:lang w:val="en-US" w:eastAsia="en-US" w:bidi="ar-SA"/>
      </w:rPr>
    </w:lvl>
    <w:lvl w:ilvl="2" w:tplc="037E4906">
      <w:numFmt w:val="bullet"/>
      <w:lvlText w:val="•"/>
      <w:lvlJc w:val="left"/>
      <w:pPr>
        <w:ind w:left="2374" w:hanging="331"/>
      </w:pPr>
      <w:rPr>
        <w:rFonts w:hint="default"/>
        <w:lang w:val="en-US" w:eastAsia="en-US" w:bidi="ar-SA"/>
      </w:rPr>
    </w:lvl>
    <w:lvl w:ilvl="3" w:tplc="F41ECAD0">
      <w:numFmt w:val="bullet"/>
      <w:lvlText w:val="•"/>
      <w:lvlJc w:val="left"/>
      <w:pPr>
        <w:ind w:left="3291" w:hanging="331"/>
      </w:pPr>
      <w:rPr>
        <w:rFonts w:hint="default"/>
        <w:lang w:val="en-US" w:eastAsia="en-US" w:bidi="ar-SA"/>
      </w:rPr>
    </w:lvl>
    <w:lvl w:ilvl="4" w:tplc="3FBA471C">
      <w:numFmt w:val="bullet"/>
      <w:lvlText w:val="•"/>
      <w:lvlJc w:val="left"/>
      <w:pPr>
        <w:ind w:left="4208" w:hanging="331"/>
      </w:pPr>
      <w:rPr>
        <w:rFonts w:hint="default"/>
        <w:lang w:val="en-US" w:eastAsia="en-US" w:bidi="ar-SA"/>
      </w:rPr>
    </w:lvl>
    <w:lvl w:ilvl="5" w:tplc="83421FFA">
      <w:numFmt w:val="bullet"/>
      <w:lvlText w:val="•"/>
      <w:lvlJc w:val="left"/>
      <w:pPr>
        <w:ind w:left="5125" w:hanging="331"/>
      </w:pPr>
      <w:rPr>
        <w:rFonts w:hint="default"/>
        <w:lang w:val="en-US" w:eastAsia="en-US" w:bidi="ar-SA"/>
      </w:rPr>
    </w:lvl>
    <w:lvl w:ilvl="6" w:tplc="F9BE850A">
      <w:numFmt w:val="bullet"/>
      <w:lvlText w:val="•"/>
      <w:lvlJc w:val="left"/>
      <w:pPr>
        <w:ind w:left="6042" w:hanging="331"/>
      </w:pPr>
      <w:rPr>
        <w:rFonts w:hint="default"/>
        <w:lang w:val="en-US" w:eastAsia="en-US" w:bidi="ar-SA"/>
      </w:rPr>
    </w:lvl>
    <w:lvl w:ilvl="7" w:tplc="6ECC2B92">
      <w:numFmt w:val="bullet"/>
      <w:lvlText w:val="•"/>
      <w:lvlJc w:val="left"/>
      <w:pPr>
        <w:ind w:left="6959" w:hanging="331"/>
      </w:pPr>
      <w:rPr>
        <w:rFonts w:hint="default"/>
        <w:lang w:val="en-US" w:eastAsia="en-US" w:bidi="ar-SA"/>
      </w:rPr>
    </w:lvl>
    <w:lvl w:ilvl="8" w:tplc="FACE43D2">
      <w:numFmt w:val="bullet"/>
      <w:lvlText w:val="•"/>
      <w:lvlJc w:val="left"/>
      <w:pPr>
        <w:ind w:left="7876" w:hanging="331"/>
      </w:pPr>
      <w:rPr>
        <w:rFonts w:hint="default"/>
        <w:lang w:val="en-US" w:eastAsia="en-US" w:bidi="ar-SA"/>
      </w:rPr>
    </w:lvl>
  </w:abstractNum>
  <w:abstractNum w:abstractNumId="26" w15:restartNumberingAfterBreak="0">
    <w:nsid w:val="604C7D30"/>
    <w:multiLevelType w:val="hybridMultilevel"/>
    <w:tmpl w:val="E12278E0"/>
    <w:lvl w:ilvl="0" w:tplc="CE96FF48">
      <w:start w:val="7"/>
      <w:numFmt w:val="lowerRoman"/>
      <w:lvlText w:val="%1)"/>
      <w:lvlJc w:val="left"/>
      <w:pPr>
        <w:ind w:left="1223" w:hanging="344"/>
      </w:pPr>
      <w:rPr>
        <w:rFonts w:hint="default"/>
        <w:spacing w:val="-2"/>
        <w:w w:val="100"/>
        <w:lang w:val="en-US" w:eastAsia="en-US" w:bidi="ar-SA"/>
      </w:rPr>
    </w:lvl>
    <w:lvl w:ilvl="1" w:tplc="F33AA242">
      <w:numFmt w:val="bullet"/>
      <w:lvlText w:val="•"/>
      <w:lvlJc w:val="left"/>
      <w:pPr>
        <w:ind w:left="1998" w:hanging="344"/>
      </w:pPr>
      <w:rPr>
        <w:rFonts w:hint="default"/>
        <w:lang w:val="en-US" w:eastAsia="en-US" w:bidi="ar-SA"/>
      </w:rPr>
    </w:lvl>
    <w:lvl w:ilvl="2" w:tplc="2AD45570">
      <w:numFmt w:val="bullet"/>
      <w:lvlText w:val="•"/>
      <w:lvlJc w:val="left"/>
      <w:pPr>
        <w:ind w:left="2777" w:hanging="344"/>
      </w:pPr>
      <w:rPr>
        <w:rFonts w:hint="default"/>
        <w:lang w:val="en-US" w:eastAsia="en-US" w:bidi="ar-SA"/>
      </w:rPr>
    </w:lvl>
    <w:lvl w:ilvl="3" w:tplc="42CAC13A">
      <w:numFmt w:val="bullet"/>
      <w:lvlText w:val="•"/>
      <w:lvlJc w:val="left"/>
      <w:pPr>
        <w:ind w:left="3555" w:hanging="344"/>
      </w:pPr>
      <w:rPr>
        <w:rFonts w:hint="default"/>
        <w:lang w:val="en-US" w:eastAsia="en-US" w:bidi="ar-SA"/>
      </w:rPr>
    </w:lvl>
    <w:lvl w:ilvl="4" w:tplc="45182CC0">
      <w:numFmt w:val="bullet"/>
      <w:lvlText w:val="•"/>
      <w:lvlJc w:val="left"/>
      <w:pPr>
        <w:ind w:left="4334" w:hanging="344"/>
      </w:pPr>
      <w:rPr>
        <w:rFonts w:hint="default"/>
        <w:lang w:val="en-US" w:eastAsia="en-US" w:bidi="ar-SA"/>
      </w:rPr>
    </w:lvl>
    <w:lvl w:ilvl="5" w:tplc="1390C3B6">
      <w:numFmt w:val="bullet"/>
      <w:lvlText w:val="•"/>
      <w:lvlJc w:val="left"/>
      <w:pPr>
        <w:ind w:left="5113" w:hanging="344"/>
      </w:pPr>
      <w:rPr>
        <w:rFonts w:hint="default"/>
        <w:lang w:val="en-US" w:eastAsia="en-US" w:bidi="ar-SA"/>
      </w:rPr>
    </w:lvl>
    <w:lvl w:ilvl="6" w:tplc="BA76BACE">
      <w:numFmt w:val="bullet"/>
      <w:lvlText w:val="•"/>
      <w:lvlJc w:val="left"/>
      <w:pPr>
        <w:ind w:left="5891" w:hanging="344"/>
      </w:pPr>
      <w:rPr>
        <w:rFonts w:hint="default"/>
        <w:lang w:val="en-US" w:eastAsia="en-US" w:bidi="ar-SA"/>
      </w:rPr>
    </w:lvl>
    <w:lvl w:ilvl="7" w:tplc="F8267A28">
      <w:numFmt w:val="bullet"/>
      <w:lvlText w:val="•"/>
      <w:lvlJc w:val="left"/>
      <w:pPr>
        <w:ind w:left="6670" w:hanging="344"/>
      </w:pPr>
      <w:rPr>
        <w:rFonts w:hint="default"/>
        <w:lang w:val="en-US" w:eastAsia="en-US" w:bidi="ar-SA"/>
      </w:rPr>
    </w:lvl>
    <w:lvl w:ilvl="8" w:tplc="CB04E100">
      <w:numFmt w:val="bullet"/>
      <w:lvlText w:val="•"/>
      <w:lvlJc w:val="left"/>
      <w:pPr>
        <w:ind w:left="7449" w:hanging="344"/>
      </w:pPr>
      <w:rPr>
        <w:rFonts w:hint="default"/>
        <w:lang w:val="en-US" w:eastAsia="en-US" w:bidi="ar-SA"/>
      </w:rPr>
    </w:lvl>
  </w:abstractNum>
  <w:abstractNum w:abstractNumId="27" w15:restartNumberingAfterBreak="0">
    <w:nsid w:val="60D05455"/>
    <w:multiLevelType w:val="hybridMultilevel"/>
    <w:tmpl w:val="F2B0058A"/>
    <w:lvl w:ilvl="0" w:tplc="012E9268">
      <w:numFmt w:val="bullet"/>
      <w:lvlText w:val="-"/>
      <w:lvlJc w:val="left"/>
      <w:pPr>
        <w:ind w:left="1240" w:hanging="360"/>
      </w:pPr>
      <w:rPr>
        <w:rFonts w:ascii="Arial" w:eastAsia="Arial" w:hAnsi="Arial" w:cs="Arial" w:hint="default"/>
        <w:b w:val="0"/>
        <w:bCs w:val="0"/>
        <w:i w:val="0"/>
        <w:iCs w:val="0"/>
        <w:w w:val="100"/>
        <w:sz w:val="22"/>
        <w:szCs w:val="22"/>
        <w:lang w:val="en-US" w:eastAsia="en-US" w:bidi="ar-SA"/>
      </w:rPr>
    </w:lvl>
    <w:lvl w:ilvl="1" w:tplc="3E883EEA">
      <w:numFmt w:val="bullet"/>
      <w:lvlText w:val="•"/>
      <w:lvlJc w:val="left"/>
      <w:pPr>
        <w:ind w:left="2016" w:hanging="360"/>
      </w:pPr>
      <w:rPr>
        <w:rFonts w:hint="default"/>
        <w:lang w:val="en-US" w:eastAsia="en-US" w:bidi="ar-SA"/>
      </w:rPr>
    </w:lvl>
    <w:lvl w:ilvl="2" w:tplc="1E0293F0">
      <w:numFmt w:val="bullet"/>
      <w:lvlText w:val="•"/>
      <w:lvlJc w:val="left"/>
      <w:pPr>
        <w:ind w:left="2793" w:hanging="360"/>
      </w:pPr>
      <w:rPr>
        <w:rFonts w:hint="default"/>
        <w:lang w:val="en-US" w:eastAsia="en-US" w:bidi="ar-SA"/>
      </w:rPr>
    </w:lvl>
    <w:lvl w:ilvl="3" w:tplc="F13ADC1C">
      <w:numFmt w:val="bullet"/>
      <w:lvlText w:val="•"/>
      <w:lvlJc w:val="left"/>
      <w:pPr>
        <w:ind w:left="3569" w:hanging="360"/>
      </w:pPr>
      <w:rPr>
        <w:rFonts w:hint="default"/>
        <w:lang w:val="en-US" w:eastAsia="en-US" w:bidi="ar-SA"/>
      </w:rPr>
    </w:lvl>
    <w:lvl w:ilvl="4" w:tplc="E0FE142A">
      <w:numFmt w:val="bullet"/>
      <w:lvlText w:val="•"/>
      <w:lvlJc w:val="left"/>
      <w:pPr>
        <w:ind w:left="4346" w:hanging="360"/>
      </w:pPr>
      <w:rPr>
        <w:rFonts w:hint="default"/>
        <w:lang w:val="en-US" w:eastAsia="en-US" w:bidi="ar-SA"/>
      </w:rPr>
    </w:lvl>
    <w:lvl w:ilvl="5" w:tplc="134809A2">
      <w:numFmt w:val="bullet"/>
      <w:lvlText w:val="•"/>
      <w:lvlJc w:val="left"/>
      <w:pPr>
        <w:ind w:left="5123" w:hanging="360"/>
      </w:pPr>
      <w:rPr>
        <w:rFonts w:hint="default"/>
        <w:lang w:val="en-US" w:eastAsia="en-US" w:bidi="ar-SA"/>
      </w:rPr>
    </w:lvl>
    <w:lvl w:ilvl="6" w:tplc="D612EC20">
      <w:numFmt w:val="bullet"/>
      <w:lvlText w:val="•"/>
      <w:lvlJc w:val="left"/>
      <w:pPr>
        <w:ind w:left="5899" w:hanging="360"/>
      </w:pPr>
      <w:rPr>
        <w:rFonts w:hint="default"/>
        <w:lang w:val="en-US" w:eastAsia="en-US" w:bidi="ar-SA"/>
      </w:rPr>
    </w:lvl>
    <w:lvl w:ilvl="7" w:tplc="4C8C2E98">
      <w:numFmt w:val="bullet"/>
      <w:lvlText w:val="•"/>
      <w:lvlJc w:val="left"/>
      <w:pPr>
        <w:ind w:left="6676" w:hanging="360"/>
      </w:pPr>
      <w:rPr>
        <w:rFonts w:hint="default"/>
        <w:lang w:val="en-US" w:eastAsia="en-US" w:bidi="ar-SA"/>
      </w:rPr>
    </w:lvl>
    <w:lvl w:ilvl="8" w:tplc="D966C6AA">
      <w:numFmt w:val="bullet"/>
      <w:lvlText w:val="•"/>
      <w:lvlJc w:val="left"/>
      <w:pPr>
        <w:ind w:left="7453" w:hanging="360"/>
      </w:pPr>
      <w:rPr>
        <w:rFonts w:hint="default"/>
        <w:lang w:val="en-US" w:eastAsia="en-US" w:bidi="ar-SA"/>
      </w:rPr>
    </w:lvl>
  </w:abstractNum>
  <w:abstractNum w:abstractNumId="28" w15:restartNumberingAfterBreak="0">
    <w:nsid w:val="6FED2DAF"/>
    <w:multiLevelType w:val="hybridMultilevel"/>
    <w:tmpl w:val="AD2880CC"/>
    <w:lvl w:ilvl="0" w:tplc="A34AC0BE">
      <w:numFmt w:val="bullet"/>
      <w:lvlText w:val=""/>
      <w:lvlJc w:val="left"/>
      <w:pPr>
        <w:ind w:left="1820" w:hanging="361"/>
      </w:pPr>
      <w:rPr>
        <w:rFonts w:ascii="Symbol" w:eastAsia="Symbol" w:hAnsi="Symbol" w:cs="Symbol" w:hint="default"/>
        <w:b w:val="0"/>
        <w:bCs w:val="0"/>
        <w:i w:val="0"/>
        <w:iCs w:val="0"/>
        <w:w w:val="100"/>
        <w:sz w:val="22"/>
        <w:szCs w:val="22"/>
        <w:lang w:val="en-US" w:eastAsia="en-US" w:bidi="ar-SA"/>
      </w:rPr>
    </w:lvl>
    <w:lvl w:ilvl="1" w:tplc="AFC47292">
      <w:numFmt w:val="bullet"/>
      <w:lvlText w:val="•"/>
      <w:lvlJc w:val="left"/>
      <w:pPr>
        <w:ind w:left="3287" w:hanging="361"/>
      </w:pPr>
      <w:rPr>
        <w:rFonts w:hint="default"/>
        <w:lang w:val="en-US" w:eastAsia="en-US" w:bidi="ar-SA"/>
      </w:rPr>
    </w:lvl>
    <w:lvl w:ilvl="2" w:tplc="D2383904">
      <w:numFmt w:val="bullet"/>
      <w:lvlText w:val="•"/>
      <w:lvlJc w:val="left"/>
      <w:pPr>
        <w:ind w:left="4755" w:hanging="361"/>
      </w:pPr>
      <w:rPr>
        <w:rFonts w:hint="default"/>
        <w:lang w:val="en-US" w:eastAsia="en-US" w:bidi="ar-SA"/>
      </w:rPr>
    </w:lvl>
    <w:lvl w:ilvl="3" w:tplc="D77AF740">
      <w:numFmt w:val="bullet"/>
      <w:lvlText w:val="•"/>
      <w:lvlJc w:val="left"/>
      <w:pPr>
        <w:ind w:left="6223" w:hanging="361"/>
      </w:pPr>
      <w:rPr>
        <w:rFonts w:hint="default"/>
        <w:lang w:val="en-US" w:eastAsia="en-US" w:bidi="ar-SA"/>
      </w:rPr>
    </w:lvl>
    <w:lvl w:ilvl="4" w:tplc="EB245EDA">
      <w:numFmt w:val="bullet"/>
      <w:lvlText w:val="•"/>
      <w:lvlJc w:val="left"/>
      <w:pPr>
        <w:ind w:left="7691" w:hanging="361"/>
      </w:pPr>
      <w:rPr>
        <w:rFonts w:hint="default"/>
        <w:lang w:val="en-US" w:eastAsia="en-US" w:bidi="ar-SA"/>
      </w:rPr>
    </w:lvl>
    <w:lvl w:ilvl="5" w:tplc="5E9287E0">
      <w:numFmt w:val="bullet"/>
      <w:lvlText w:val="•"/>
      <w:lvlJc w:val="left"/>
      <w:pPr>
        <w:ind w:left="9159" w:hanging="361"/>
      </w:pPr>
      <w:rPr>
        <w:rFonts w:hint="default"/>
        <w:lang w:val="en-US" w:eastAsia="en-US" w:bidi="ar-SA"/>
      </w:rPr>
    </w:lvl>
    <w:lvl w:ilvl="6" w:tplc="12C21934">
      <w:numFmt w:val="bullet"/>
      <w:lvlText w:val="•"/>
      <w:lvlJc w:val="left"/>
      <w:pPr>
        <w:ind w:left="10627" w:hanging="361"/>
      </w:pPr>
      <w:rPr>
        <w:rFonts w:hint="default"/>
        <w:lang w:val="en-US" w:eastAsia="en-US" w:bidi="ar-SA"/>
      </w:rPr>
    </w:lvl>
    <w:lvl w:ilvl="7" w:tplc="2BD4C064">
      <w:numFmt w:val="bullet"/>
      <w:lvlText w:val="•"/>
      <w:lvlJc w:val="left"/>
      <w:pPr>
        <w:ind w:left="12094" w:hanging="361"/>
      </w:pPr>
      <w:rPr>
        <w:rFonts w:hint="default"/>
        <w:lang w:val="en-US" w:eastAsia="en-US" w:bidi="ar-SA"/>
      </w:rPr>
    </w:lvl>
    <w:lvl w:ilvl="8" w:tplc="466C2F30">
      <w:numFmt w:val="bullet"/>
      <w:lvlText w:val="•"/>
      <w:lvlJc w:val="left"/>
      <w:pPr>
        <w:ind w:left="13562" w:hanging="361"/>
      </w:pPr>
      <w:rPr>
        <w:rFonts w:hint="default"/>
        <w:lang w:val="en-US" w:eastAsia="en-US" w:bidi="ar-SA"/>
      </w:rPr>
    </w:lvl>
  </w:abstractNum>
  <w:abstractNum w:abstractNumId="29" w15:restartNumberingAfterBreak="0">
    <w:nsid w:val="75FA4ED9"/>
    <w:multiLevelType w:val="hybridMultilevel"/>
    <w:tmpl w:val="55E47534"/>
    <w:lvl w:ilvl="0" w:tplc="D1B22EB4">
      <w:start w:val="1"/>
      <w:numFmt w:val="decimal"/>
      <w:lvlText w:val="%1"/>
      <w:lvlJc w:val="left"/>
      <w:pPr>
        <w:ind w:left="880" w:hanging="360"/>
      </w:pPr>
      <w:rPr>
        <w:rFonts w:ascii="Arial" w:eastAsia="Arial" w:hAnsi="Arial" w:cs="Arial" w:hint="default"/>
        <w:b w:val="0"/>
        <w:bCs w:val="0"/>
        <w:i w:val="0"/>
        <w:iCs w:val="0"/>
        <w:w w:val="100"/>
        <w:sz w:val="22"/>
        <w:szCs w:val="22"/>
        <w:lang w:val="en-US" w:eastAsia="en-US" w:bidi="ar-SA"/>
      </w:rPr>
    </w:lvl>
    <w:lvl w:ilvl="1" w:tplc="3BA44C3A">
      <w:numFmt w:val="bullet"/>
      <w:lvlText w:val="•"/>
      <w:lvlJc w:val="left"/>
      <w:pPr>
        <w:ind w:left="1692" w:hanging="360"/>
      </w:pPr>
      <w:rPr>
        <w:rFonts w:hint="default"/>
        <w:lang w:val="en-US" w:eastAsia="en-US" w:bidi="ar-SA"/>
      </w:rPr>
    </w:lvl>
    <w:lvl w:ilvl="2" w:tplc="B2F25B78">
      <w:numFmt w:val="bullet"/>
      <w:lvlText w:val="•"/>
      <w:lvlJc w:val="left"/>
      <w:pPr>
        <w:ind w:left="2505" w:hanging="360"/>
      </w:pPr>
      <w:rPr>
        <w:rFonts w:hint="default"/>
        <w:lang w:val="en-US" w:eastAsia="en-US" w:bidi="ar-SA"/>
      </w:rPr>
    </w:lvl>
    <w:lvl w:ilvl="3" w:tplc="72DE1DDC">
      <w:numFmt w:val="bullet"/>
      <w:lvlText w:val="•"/>
      <w:lvlJc w:val="left"/>
      <w:pPr>
        <w:ind w:left="3317" w:hanging="360"/>
      </w:pPr>
      <w:rPr>
        <w:rFonts w:hint="default"/>
        <w:lang w:val="en-US" w:eastAsia="en-US" w:bidi="ar-SA"/>
      </w:rPr>
    </w:lvl>
    <w:lvl w:ilvl="4" w:tplc="DC52AEDC">
      <w:numFmt w:val="bullet"/>
      <w:lvlText w:val="•"/>
      <w:lvlJc w:val="left"/>
      <w:pPr>
        <w:ind w:left="4130" w:hanging="360"/>
      </w:pPr>
      <w:rPr>
        <w:rFonts w:hint="default"/>
        <w:lang w:val="en-US" w:eastAsia="en-US" w:bidi="ar-SA"/>
      </w:rPr>
    </w:lvl>
    <w:lvl w:ilvl="5" w:tplc="D39CC3B2">
      <w:numFmt w:val="bullet"/>
      <w:lvlText w:val="•"/>
      <w:lvlJc w:val="left"/>
      <w:pPr>
        <w:ind w:left="4943" w:hanging="360"/>
      </w:pPr>
      <w:rPr>
        <w:rFonts w:hint="default"/>
        <w:lang w:val="en-US" w:eastAsia="en-US" w:bidi="ar-SA"/>
      </w:rPr>
    </w:lvl>
    <w:lvl w:ilvl="6" w:tplc="1686537C">
      <w:numFmt w:val="bullet"/>
      <w:lvlText w:val="•"/>
      <w:lvlJc w:val="left"/>
      <w:pPr>
        <w:ind w:left="5755" w:hanging="360"/>
      </w:pPr>
      <w:rPr>
        <w:rFonts w:hint="default"/>
        <w:lang w:val="en-US" w:eastAsia="en-US" w:bidi="ar-SA"/>
      </w:rPr>
    </w:lvl>
    <w:lvl w:ilvl="7" w:tplc="0F465DB0">
      <w:numFmt w:val="bullet"/>
      <w:lvlText w:val="•"/>
      <w:lvlJc w:val="left"/>
      <w:pPr>
        <w:ind w:left="6568" w:hanging="360"/>
      </w:pPr>
      <w:rPr>
        <w:rFonts w:hint="default"/>
        <w:lang w:val="en-US" w:eastAsia="en-US" w:bidi="ar-SA"/>
      </w:rPr>
    </w:lvl>
    <w:lvl w:ilvl="8" w:tplc="C77C583A">
      <w:numFmt w:val="bullet"/>
      <w:lvlText w:val="•"/>
      <w:lvlJc w:val="left"/>
      <w:pPr>
        <w:ind w:left="7381" w:hanging="360"/>
      </w:pPr>
      <w:rPr>
        <w:rFonts w:hint="default"/>
        <w:lang w:val="en-US" w:eastAsia="en-US" w:bidi="ar-SA"/>
      </w:rPr>
    </w:lvl>
  </w:abstractNum>
  <w:abstractNum w:abstractNumId="30" w15:restartNumberingAfterBreak="0">
    <w:nsid w:val="783300C7"/>
    <w:multiLevelType w:val="hybridMultilevel"/>
    <w:tmpl w:val="1C9C0A4C"/>
    <w:lvl w:ilvl="0" w:tplc="3FF62C2C">
      <w:numFmt w:val="bullet"/>
      <w:lvlText w:val=""/>
      <w:lvlJc w:val="left"/>
      <w:pPr>
        <w:ind w:left="1091" w:hanging="360"/>
      </w:pPr>
      <w:rPr>
        <w:rFonts w:ascii="Symbol" w:eastAsia="Symbol" w:hAnsi="Symbol" w:cs="Symbol" w:hint="default"/>
        <w:b w:val="0"/>
        <w:bCs w:val="0"/>
        <w:i w:val="0"/>
        <w:iCs w:val="0"/>
        <w:w w:val="100"/>
        <w:sz w:val="22"/>
        <w:szCs w:val="22"/>
        <w:lang w:val="en-US" w:eastAsia="en-US" w:bidi="ar-SA"/>
      </w:rPr>
    </w:lvl>
    <w:lvl w:ilvl="1" w:tplc="F26A8148">
      <w:numFmt w:val="bullet"/>
      <w:lvlText w:val="•"/>
      <w:lvlJc w:val="left"/>
      <w:pPr>
        <w:ind w:left="1692" w:hanging="360"/>
      </w:pPr>
      <w:rPr>
        <w:rFonts w:hint="default"/>
        <w:lang w:val="en-US" w:eastAsia="en-US" w:bidi="ar-SA"/>
      </w:rPr>
    </w:lvl>
    <w:lvl w:ilvl="2" w:tplc="4F68A0FC">
      <w:numFmt w:val="bullet"/>
      <w:lvlText w:val="•"/>
      <w:lvlJc w:val="left"/>
      <w:pPr>
        <w:ind w:left="2285" w:hanging="360"/>
      </w:pPr>
      <w:rPr>
        <w:rFonts w:hint="default"/>
        <w:lang w:val="en-US" w:eastAsia="en-US" w:bidi="ar-SA"/>
      </w:rPr>
    </w:lvl>
    <w:lvl w:ilvl="3" w:tplc="7F880568">
      <w:numFmt w:val="bullet"/>
      <w:lvlText w:val="•"/>
      <w:lvlJc w:val="left"/>
      <w:pPr>
        <w:ind w:left="2877" w:hanging="360"/>
      </w:pPr>
      <w:rPr>
        <w:rFonts w:hint="default"/>
        <w:lang w:val="en-US" w:eastAsia="en-US" w:bidi="ar-SA"/>
      </w:rPr>
    </w:lvl>
    <w:lvl w:ilvl="4" w:tplc="E7869132">
      <w:numFmt w:val="bullet"/>
      <w:lvlText w:val="•"/>
      <w:lvlJc w:val="left"/>
      <w:pPr>
        <w:ind w:left="3470" w:hanging="360"/>
      </w:pPr>
      <w:rPr>
        <w:rFonts w:hint="default"/>
        <w:lang w:val="en-US" w:eastAsia="en-US" w:bidi="ar-SA"/>
      </w:rPr>
    </w:lvl>
    <w:lvl w:ilvl="5" w:tplc="A6163C28">
      <w:numFmt w:val="bullet"/>
      <w:lvlText w:val="•"/>
      <w:lvlJc w:val="left"/>
      <w:pPr>
        <w:ind w:left="4062" w:hanging="360"/>
      </w:pPr>
      <w:rPr>
        <w:rFonts w:hint="default"/>
        <w:lang w:val="en-US" w:eastAsia="en-US" w:bidi="ar-SA"/>
      </w:rPr>
    </w:lvl>
    <w:lvl w:ilvl="6" w:tplc="31AAC340">
      <w:numFmt w:val="bullet"/>
      <w:lvlText w:val="•"/>
      <w:lvlJc w:val="left"/>
      <w:pPr>
        <w:ind w:left="4655" w:hanging="360"/>
      </w:pPr>
      <w:rPr>
        <w:rFonts w:hint="default"/>
        <w:lang w:val="en-US" w:eastAsia="en-US" w:bidi="ar-SA"/>
      </w:rPr>
    </w:lvl>
    <w:lvl w:ilvl="7" w:tplc="FF1449D6">
      <w:numFmt w:val="bullet"/>
      <w:lvlText w:val="•"/>
      <w:lvlJc w:val="left"/>
      <w:pPr>
        <w:ind w:left="5247" w:hanging="360"/>
      </w:pPr>
      <w:rPr>
        <w:rFonts w:hint="default"/>
        <w:lang w:val="en-US" w:eastAsia="en-US" w:bidi="ar-SA"/>
      </w:rPr>
    </w:lvl>
    <w:lvl w:ilvl="8" w:tplc="E5E656F6">
      <w:numFmt w:val="bullet"/>
      <w:lvlText w:val="•"/>
      <w:lvlJc w:val="left"/>
      <w:pPr>
        <w:ind w:left="5840" w:hanging="360"/>
      </w:pPr>
      <w:rPr>
        <w:rFonts w:hint="default"/>
        <w:lang w:val="en-US" w:eastAsia="en-US" w:bidi="ar-SA"/>
      </w:rPr>
    </w:lvl>
  </w:abstractNum>
  <w:abstractNum w:abstractNumId="31" w15:restartNumberingAfterBreak="0">
    <w:nsid w:val="79AB700D"/>
    <w:multiLevelType w:val="hybridMultilevel"/>
    <w:tmpl w:val="D17C1664"/>
    <w:lvl w:ilvl="0" w:tplc="6D62E334">
      <w:start w:val="1"/>
      <w:numFmt w:val="lowerRoman"/>
      <w:lvlText w:val="%1)"/>
      <w:lvlJc w:val="left"/>
      <w:pPr>
        <w:ind w:left="1072" w:hanging="214"/>
      </w:pPr>
      <w:rPr>
        <w:rFonts w:ascii="Arial" w:eastAsia="Arial" w:hAnsi="Arial" w:cs="Arial" w:hint="default"/>
        <w:b/>
        <w:bCs/>
        <w:i w:val="0"/>
        <w:iCs w:val="0"/>
        <w:w w:val="99"/>
        <w:sz w:val="24"/>
        <w:szCs w:val="24"/>
        <w:lang w:val="en-US" w:eastAsia="en-US" w:bidi="ar-SA"/>
      </w:rPr>
    </w:lvl>
    <w:lvl w:ilvl="1" w:tplc="EBF23CCC">
      <w:numFmt w:val="bullet"/>
      <w:lvlText w:val="•"/>
      <w:lvlJc w:val="left"/>
      <w:pPr>
        <w:ind w:left="1980" w:hanging="214"/>
      </w:pPr>
      <w:rPr>
        <w:rFonts w:hint="default"/>
        <w:lang w:val="en-US" w:eastAsia="en-US" w:bidi="ar-SA"/>
      </w:rPr>
    </w:lvl>
    <w:lvl w:ilvl="2" w:tplc="A906B97E">
      <w:numFmt w:val="bullet"/>
      <w:lvlText w:val="•"/>
      <w:lvlJc w:val="left"/>
      <w:pPr>
        <w:ind w:left="2881" w:hanging="214"/>
      </w:pPr>
      <w:rPr>
        <w:rFonts w:hint="default"/>
        <w:lang w:val="en-US" w:eastAsia="en-US" w:bidi="ar-SA"/>
      </w:rPr>
    </w:lvl>
    <w:lvl w:ilvl="3" w:tplc="8A009780">
      <w:numFmt w:val="bullet"/>
      <w:lvlText w:val="•"/>
      <w:lvlJc w:val="left"/>
      <w:pPr>
        <w:ind w:left="3781" w:hanging="214"/>
      </w:pPr>
      <w:rPr>
        <w:rFonts w:hint="default"/>
        <w:lang w:val="en-US" w:eastAsia="en-US" w:bidi="ar-SA"/>
      </w:rPr>
    </w:lvl>
    <w:lvl w:ilvl="4" w:tplc="9F70054C">
      <w:numFmt w:val="bullet"/>
      <w:lvlText w:val="•"/>
      <w:lvlJc w:val="left"/>
      <w:pPr>
        <w:ind w:left="4682" w:hanging="214"/>
      </w:pPr>
      <w:rPr>
        <w:rFonts w:hint="default"/>
        <w:lang w:val="en-US" w:eastAsia="en-US" w:bidi="ar-SA"/>
      </w:rPr>
    </w:lvl>
    <w:lvl w:ilvl="5" w:tplc="827688AE">
      <w:numFmt w:val="bullet"/>
      <w:lvlText w:val="•"/>
      <w:lvlJc w:val="left"/>
      <w:pPr>
        <w:ind w:left="5583" w:hanging="214"/>
      </w:pPr>
      <w:rPr>
        <w:rFonts w:hint="default"/>
        <w:lang w:val="en-US" w:eastAsia="en-US" w:bidi="ar-SA"/>
      </w:rPr>
    </w:lvl>
    <w:lvl w:ilvl="6" w:tplc="FAE03164">
      <w:numFmt w:val="bullet"/>
      <w:lvlText w:val="•"/>
      <w:lvlJc w:val="left"/>
      <w:pPr>
        <w:ind w:left="6483" w:hanging="214"/>
      </w:pPr>
      <w:rPr>
        <w:rFonts w:hint="default"/>
        <w:lang w:val="en-US" w:eastAsia="en-US" w:bidi="ar-SA"/>
      </w:rPr>
    </w:lvl>
    <w:lvl w:ilvl="7" w:tplc="1A2C55C4">
      <w:numFmt w:val="bullet"/>
      <w:lvlText w:val="•"/>
      <w:lvlJc w:val="left"/>
      <w:pPr>
        <w:ind w:left="7384" w:hanging="214"/>
      </w:pPr>
      <w:rPr>
        <w:rFonts w:hint="default"/>
        <w:lang w:val="en-US" w:eastAsia="en-US" w:bidi="ar-SA"/>
      </w:rPr>
    </w:lvl>
    <w:lvl w:ilvl="8" w:tplc="B3263A40">
      <w:numFmt w:val="bullet"/>
      <w:lvlText w:val="•"/>
      <w:lvlJc w:val="left"/>
      <w:pPr>
        <w:ind w:left="8285" w:hanging="214"/>
      </w:pPr>
      <w:rPr>
        <w:rFonts w:hint="default"/>
        <w:lang w:val="en-US" w:eastAsia="en-US" w:bidi="ar-SA"/>
      </w:rPr>
    </w:lvl>
  </w:abstractNum>
  <w:abstractNum w:abstractNumId="32" w15:restartNumberingAfterBreak="0">
    <w:nsid w:val="79FF07E9"/>
    <w:multiLevelType w:val="hybridMultilevel"/>
    <w:tmpl w:val="4C188470"/>
    <w:lvl w:ilvl="0" w:tplc="52620028">
      <w:numFmt w:val="bullet"/>
      <w:lvlText w:val=""/>
      <w:lvlJc w:val="left"/>
      <w:pPr>
        <w:ind w:left="943" w:hanging="360"/>
      </w:pPr>
      <w:rPr>
        <w:rFonts w:ascii="Symbol" w:eastAsia="Symbol" w:hAnsi="Symbol" w:cs="Symbol" w:hint="default"/>
        <w:b w:val="0"/>
        <w:bCs w:val="0"/>
        <w:i w:val="0"/>
        <w:iCs w:val="0"/>
        <w:w w:val="100"/>
        <w:sz w:val="22"/>
        <w:szCs w:val="22"/>
        <w:lang w:val="en-US" w:eastAsia="en-US" w:bidi="ar-SA"/>
      </w:rPr>
    </w:lvl>
    <w:lvl w:ilvl="1" w:tplc="70085A5C">
      <w:numFmt w:val="bullet"/>
      <w:lvlText w:val="•"/>
      <w:lvlJc w:val="left"/>
      <w:pPr>
        <w:ind w:left="1538" w:hanging="360"/>
      </w:pPr>
      <w:rPr>
        <w:rFonts w:hint="default"/>
        <w:lang w:val="en-US" w:eastAsia="en-US" w:bidi="ar-SA"/>
      </w:rPr>
    </w:lvl>
    <w:lvl w:ilvl="2" w:tplc="D03AF5B6">
      <w:numFmt w:val="bullet"/>
      <w:lvlText w:val="•"/>
      <w:lvlJc w:val="left"/>
      <w:pPr>
        <w:ind w:left="2136" w:hanging="360"/>
      </w:pPr>
      <w:rPr>
        <w:rFonts w:hint="default"/>
        <w:lang w:val="en-US" w:eastAsia="en-US" w:bidi="ar-SA"/>
      </w:rPr>
    </w:lvl>
    <w:lvl w:ilvl="3" w:tplc="F850BFF8">
      <w:numFmt w:val="bullet"/>
      <w:lvlText w:val="•"/>
      <w:lvlJc w:val="left"/>
      <w:pPr>
        <w:ind w:left="2734" w:hanging="360"/>
      </w:pPr>
      <w:rPr>
        <w:rFonts w:hint="default"/>
        <w:lang w:val="en-US" w:eastAsia="en-US" w:bidi="ar-SA"/>
      </w:rPr>
    </w:lvl>
    <w:lvl w:ilvl="4" w:tplc="0C546ABE">
      <w:numFmt w:val="bullet"/>
      <w:lvlText w:val="•"/>
      <w:lvlJc w:val="left"/>
      <w:pPr>
        <w:ind w:left="3332" w:hanging="360"/>
      </w:pPr>
      <w:rPr>
        <w:rFonts w:hint="default"/>
        <w:lang w:val="en-US" w:eastAsia="en-US" w:bidi="ar-SA"/>
      </w:rPr>
    </w:lvl>
    <w:lvl w:ilvl="5" w:tplc="710AFA66">
      <w:numFmt w:val="bullet"/>
      <w:lvlText w:val="•"/>
      <w:lvlJc w:val="left"/>
      <w:pPr>
        <w:ind w:left="3930" w:hanging="360"/>
      </w:pPr>
      <w:rPr>
        <w:rFonts w:hint="default"/>
        <w:lang w:val="en-US" w:eastAsia="en-US" w:bidi="ar-SA"/>
      </w:rPr>
    </w:lvl>
    <w:lvl w:ilvl="6" w:tplc="C3AE8F28">
      <w:numFmt w:val="bullet"/>
      <w:lvlText w:val="•"/>
      <w:lvlJc w:val="left"/>
      <w:pPr>
        <w:ind w:left="4528" w:hanging="360"/>
      </w:pPr>
      <w:rPr>
        <w:rFonts w:hint="default"/>
        <w:lang w:val="en-US" w:eastAsia="en-US" w:bidi="ar-SA"/>
      </w:rPr>
    </w:lvl>
    <w:lvl w:ilvl="7" w:tplc="74AC7D46">
      <w:numFmt w:val="bullet"/>
      <w:lvlText w:val="•"/>
      <w:lvlJc w:val="left"/>
      <w:pPr>
        <w:ind w:left="5126" w:hanging="360"/>
      </w:pPr>
      <w:rPr>
        <w:rFonts w:hint="default"/>
        <w:lang w:val="en-US" w:eastAsia="en-US" w:bidi="ar-SA"/>
      </w:rPr>
    </w:lvl>
    <w:lvl w:ilvl="8" w:tplc="5EBCA83E">
      <w:numFmt w:val="bullet"/>
      <w:lvlText w:val="•"/>
      <w:lvlJc w:val="left"/>
      <w:pPr>
        <w:ind w:left="5724" w:hanging="360"/>
      </w:pPr>
      <w:rPr>
        <w:rFonts w:hint="default"/>
        <w:lang w:val="en-US" w:eastAsia="en-US" w:bidi="ar-SA"/>
      </w:rPr>
    </w:lvl>
  </w:abstractNum>
  <w:abstractNum w:abstractNumId="33" w15:restartNumberingAfterBreak="0">
    <w:nsid w:val="7B646B87"/>
    <w:multiLevelType w:val="hybridMultilevel"/>
    <w:tmpl w:val="EC02B028"/>
    <w:lvl w:ilvl="0" w:tplc="5A4CA176">
      <w:numFmt w:val="bullet"/>
      <w:lvlText w:val=""/>
      <w:lvlJc w:val="left"/>
      <w:pPr>
        <w:ind w:left="1240" w:hanging="360"/>
      </w:pPr>
      <w:rPr>
        <w:rFonts w:ascii="Symbol" w:eastAsia="Symbol" w:hAnsi="Symbol" w:cs="Symbol" w:hint="default"/>
        <w:b w:val="0"/>
        <w:bCs w:val="0"/>
        <w:i w:val="0"/>
        <w:iCs w:val="0"/>
        <w:w w:val="100"/>
        <w:sz w:val="22"/>
        <w:szCs w:val="22"/>
        <w:lang w:val="en-US" w:eastAsia="en-US" w:bidi="ar-SA"/>
      </w:rPr>
    </w:lvl>
    <w:lvl w:ilvl="1" w:tplc="C7627830">
      <w:numFmt w:val="bullet"/>
      <w:lvlText w:val="•"/>
      <w:lvlJc w:val="left"/>
      <w:pPr>
        <w:ind w:left="2016" w:hanging="360"/>
      </w:pPr>
      <w:rPr>
        <w:rFonts w:hint="default"/>
        <w:lang w:val="en-US" w:eastAsia="en-US" w:bidi="ar-SA"/>
      </w:rPr>
    </w:lvl>
    <w:lvl w:ilvl="2" w:tplc="54A81E0E">
      <w:numFmt w:val="bullet"/>
      <w:lvlText w:val="•"/>
      <w:lvlJc w:val="left"/>
      <w:pPr>
        <w:ind w:left="2793" w:hanging="360"/>
      </w:pPr>
      <w:rPr>
        <w:rFonts w:hint="default"/>
        <w:lang w:val="en-US" w:eastAsia="en-US" w:bidi="ar-SA"/>
      </w:rPr>
    </w:lvl>
    <w:lvl w:ilvl="3" w:tplc="67B068F6">
      <w:numFmt w:val="bullet"/>
      <w:lvlText w:val="•"/>
      <w:lvlJc w:val="left"/>
      <w:pPr>
        <w:ind w:left="3569" w:hanging="360"/>
      </w:pPr>
      <w:rPr>
        <w:rFonts w:hint="default"/>
        <w:lang w:val="en-US" w:eastAsia="en-US" w:bidi="ar-SA"/>
      </w:rPr>
    </w:lvl>
    <w:lvl w:ilvl="4" w:tplc="36DC04F8">
      <w:numFmt w:val="bullet"/>
      <w:lvlText w:val="•"/>
      <w:lvlJc w:val="left"/>
      <w:pPr>
        <w:ind w:left="4346" w:hanging="360"/>
      </w:pPr>
      <w:rPr>
        <w:rFonts w:hint="default"/>
        <w:lang w:val="en-US" w:eastAsia="en-US" w:bidi="ar-SA"/>
      </w:rPr>
    </w:lvl>
    <w:lvl w:ilvl="5" w:tplc="DED2D840">
      <w:numFmt w:val="bullet"/>
      <w:lvlText w:val="•"/>
      <w:lvlJc w:val="left"/>
      <w:pPr>
        <w:ind w:left="5123" w:hanging="360"/>
      </w:pPr>
      <w:rPr>
        <w:rFonts w:hint="default"/>
        <w:lang w:val="en-US" w:eastAsia="en-US" w:bidi="ar-SA"/>
      </w:rPr>
    </w:lvl>
    <w:lvl w:ilvl="6" w:tplc="BBB6E362">
      <w:numFmt w:val="bullet"/>
      <w:lvlText w:val="•"/>
      <w:lvlJc w:val="left"/>
      <w:pPr>
        <w:ind w:left="5899" w:hanging="360"/>
      </w:pPr>
      <w:rPr>
        <w:rFonts w:hint="default"/>
        <w:lang w:val="en-US" w:eastAsia="en-US" w:bidi="ar-SA"/>
      </w:rPr>
    </w:lvl>
    <w:lvl w:ilvl="7" w:tplc="D5FA758A">
      <w:numFmt w:val="bullet"/>
      <w:lvlText w:val="•"/>
      <w:lvlJc w:val="left"/>
      <w:pPr>
        <w:ind w:left="6676" w:hanging="360"/>
      </w:pPr>
      <w:rPr>
        <w:rFonts w:hint="default"/>
        <w:lang w:val="en-US" w:eastAsia="en-US" w:bidi="ar-SA"/>
      </w:rPr>
    </w:lvl>
    <w:lvl w:ilvl="8" w:tplc="C79896EA">
      <w:numFmt w:val="bullet"/>
      <w:lvlText w:val="•"/>
      <w:lvlJc w:val="left"/>
      <w:pPr>
        <w:ind w:left="7453" w:hanging="360"/>
      </w:pPr>
      <w:rPr>
        <w:rFonts w:hint="default"/>
        <w:lang w:val="en-US" w:eastAsia="en-US" w:bidi="ar-SA"/>
      </w:rPr>
    </w:lvl>
  </w:abstractNum>
  <w:num w:numId="1" w16cid:durableId="956831525">
    <w:abstractNumId w:val="24"/>
  </w:num>
  <w:num w:numId="2" w16cid:durableId="229122971">
    <w:abstractNumId w:val="31"/>
  </w:num>
  <w:num w:numId="3" w16cid:durableId="1884976794">
    <w:abstractNumId w:val="28"/>
  </w:num>
  <w:num w:numId="4" w16cid:durableId="1799374114">
    <w:abstractNumId w:val="9"/>
  </w:num>
  <w:num w:numId="5" w16cid:durableId="88239453">
    <w:abstractNumId w:val="1"/>
  </w:num>
  <w:num w:numId="6" w16cid:durableId="639726573">
    <w:abstractNumId w:val="16"/>
  </w:num>
  <w:num w:numId="7" w16cid:durableId="2100715668">
    <w:abstractNumId w:val="25"/>
  </w:num>
  <w:num w:numId="8" w16cid:durableId="1852572538">
    <w:abstractNumId w:val="30"/>
  </w:num>
  <w:num w:numId="9" w16cid:durableId="1902596483">
    <w:abstractNumId w:val="0"/>
  </w:num>
  <w:num w:numId="10" w16cid:durableId="297345564">
    <w:abstractNumId w:val="19"/>
  </w:num>
  <w:num w:numId="11" w16cid:durableId="1957060238">
    <w:abstractNumId w:val="11"/>
  </w:num>
  <w:num w:numId="12" w16cid:durableId="1805926035">
    <w:abstractNumId w:val="7"/>
  </w:num>
  <w:num w:numId="13" w16cid:durableId="1473714721">
    <w:abstractNumId w:val="15"/>
  </w:num>
  <w:num w:numId="14" w16cid:durableId="1668173137">
    <w:abstractNumId w:val="22"/>
  </w:num>
  <w:num w:numId="15" w16cid:durableId="114565300">
    <w:abstractNumId w:val="32"/>
  </w:num>
  <w:num w:numId="16" w16cid:durableId="232084106">
    <w:abstractNumId w:val="5"/>
  </w:num>
  <w:num w:numId="17" w16cid:durableId="481697974">
    <w:abstractNumId w:val="29"/>
  </w:num>
  <w:num w:numId="18" w16cid:durableId="899632693">
    <w:abstractNumId w:val="2"/>
  </w:num>
  <w:num w:numId="19" w16cid:durableId="583611476">
    <w:abstractNumId w:val="18"/>
  </w:num>
  <w:num w:numId="20" w16cid:durableId="1852991927">
    <w:abstractNumId w:val="33"/>
  </w:num>
  <w:num w:numId="21" w16cid:durableId="582836409">
    <w:abstractNumId w:val="26"/>
  </w:num>
  <w:num w:numId="22" w16cid:durableId="67122564">
    <w:abstractNumId w:val="17"/>
  </w:num>
  <w:num w:numId="23" w16cid:durableId="241373627">
    <w:abstractNumId w:val="4"/>
  </w:num>
  <w:num w:numId="24" w16cid:durableId="950087551">
    <w:abstractNumId w:val="6"/>
  </w:num>
  <w:num w:numId="25" w16cid:durableId="804010466">
    <w:abstractNumId w:val="10"/>
  </w:num>
  <w:num w:numId="26" w16cid:durableId="1117411517">
    <w:abstractNumId w:val="3"/>
  </w:num>
  <w:num w:numId="27" w16cid:durableId="704604061">
    <w:abstractNumId w:val="12"/>
  </w:num>
  <w:num w:numId="28" w16cid:durableId="843979439">
    <w:abstractNumId w:val="13"/>
  </w:num>
  <w:num w:numId="29" w16cid:durableId="536625039">
    <w:abstractNumId w:val="27"/>
  </w:num>
  <w:num w:numId="30" w16cid:durableId="656230097">
    <w:abstractNumId w:val="14"/>
  </w:num>
  <w:num w:numId="31" w16cid:durableId="793446723">
    <w:abstractNumId w:val="20"/>
  </w:num>
  <w:num w:numId="32" w16cid:durableId="1933851159">
    <w:abstractNumId w:val="21"/>
  </w:num>
  <w:num w:numId="33" w16cid:durableId="146675621">
    <w:abstractNumId w:val="23"/>
  </w:num>
  <w:num w:numId="34" w16cid:durableId="10890403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DED"/>
    <w:rsid w:val="001534E0"/>
    <w:rsid w:val="001E46C7"/>
    <w:rsid w:val="001E492D"/>
    <w:rsid w:val="00384452"/>
    <w:rsid w:val="0039177B"/>
    <w:rsid w:val="003A7923"/>
    <w:rsid w:val="003D6263"/>
    <w:rsid w:val="003F48D7"/>
    <w:rsid w:val="0048389D"/>
    <w:rsid w:val="004D4996"/>
    <w:rsid w:val="00560CE8"/>
    <w:rsid w:val="0059298F"/>
    <w:rsid w:val="006F3DE9"/>
    <w:rsid w:val="007A771E"/>
    <w:rsid w:val="007D0BDE"/>
    <w:rsid w:val="00840D54"/>
    <w:rsid w:val="00852988"/>
    <w:rsid w:val="00860CD8"/>
    <w:rsid w:val="0089365D"/>
    <w:rsid w:val="00894809"/>
    <w:rsid w:val="008C2EDF"/>
    <w:rsid w:val="008D0E41"/>
    <w:rsid w:val="00901A85"/>
    <w:rsid w:val="00911003"/>
    <w:rsid w:val="009B7492"/>
    <w:rsid w:val="009D5BF5"/>
    <w:rsid w:val="00A84A7E"/>
    <w:rsid w:val="00BC6DED"/>
    <w:rsid w:val="00C37316"/>
    <w:rsid w:val="00D20E24"/>
    <w:rsid w:val="00D75EE5"/>
    <w:rsid w:val="00E30EBC"/>
    <w:rsid w:val="00F43453"/>
    <w:rsid w:val="00FA2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21CB"/>
  <w15:docId w15:val="{47046FA5-8CA7-46DF-BA6A-E8AE3BA42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
      <w:outlineLvl w:val="0"/>
    </w:pPr>
    <w:rPr>
      <w:b/>
      <w:bCs/>
      <w:sz w:val="28"/>
      <w:szCs w:val="28"/>
    </w:rPr>
  </w:style>
  <w:style w:type="paragraph" w:styleId="Heading2">
    <w:name w:val="heading 2"/>
    <w:basedOn w:val="Normal"/>
    <w:uiPriority w:val="9"/>
    <w:unhideWhenUsed/>
    <w:qFormat/>
    <w:pPr>
      <w:ind w:left="1100"/>
      <w:outlineLvl w:val="1"/>
    </w:pPr>
    <w:rPr>
      <w:b/>
      <w:bCs/>
      <w:sz w:val="24"/>
      <w:szCs w:val="24"/>
    </w:rPr>
  </w:style>
  <w:style w:type="paragraph" w:styleId="Heading3">
    <w:name w:val="heading 3"/>
    <w:basedOn w:val="Normal"/>
    <w:uiPriority w:val="9"/>
    <w:unhideWhenUsed/>
    <w:qFormat/>
    <w:pPr>
      <w:ind w:left="8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52" w:lineRule="exact"/>
      <w:ind w:left="880" w:hanging="361"/>
    </w:pPr>
    <w:rPr>
      <w:b/>
      <w:bCs/>
    </w:rPr>
  </w:style>
  <w:style w:type="paragraph" w:styleId="TOC2">
    <w:name w:val="toc 2"/>
    <w:basedOn w:val="Normal"/>
    <w:uiPriority w:val="1"/>
    <w:qFormat/>
    <w:pPr>
      <w:spacing w:line="252" w:lineRule="exact"/>
      <w:ind w:left="1240" w:hanging="361"/>
    </w:pPr>
    <w:rPr>
      <w:b/>
      <w:bCs/>
    </w:rPr>
  </w:style>
  <w:style w:type="paragraph" w:styleId="BodyText">
    <w:name w:val="Body Text"/>
    <w:basedOn w:val="Normal"/>
    <w:uiPriority w:val="1"/>
    <w:qFormat/>
  </w:style>
  <w:style w:type="paragraph" w:styleId="Title">
    <w:name w:val="Title"/>
    <w:basedOn w:val="Normal"/>
    <w:uiPriority w:val="10"/>
    <w:qFormat/>
    <w:pPr>
      <w:ind w:left="3470" w:hanging="2874"/>
    </w:pPr>
    <w:rPr>
      <w:rFonts w:ascii="Arial Black" w:eastAsia="Arial Black" w:hAnsi="Arial Black" w:cs="Arial Black"/>
      <w:sz w:val="44"/>
      <w:szCs w:val="44"/>
    </w:rPr>
  </w:style>
  <w:style w:type="paragraph" w:styleId="ListParagraph">
    <w:name w:val="List Paragraph"/>
    <w:basedOn w:val="Normal"/>
    <w:uiPriority w:val="1"/>
    <w:qFormat/>
    <w:pPr>
      <w:ind w:left="160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40D54"/>
    <w:rPr>
      <w:color w:val="0000FF" w:themeColor="hyperlink"/>
      <w:u w:val="single"/>
    </w:rPr>
  </w:style>
  <w:style w:type="character" w:styleId="UnresolvedMention">
    <w:name w:val="Unresolved Mention"/>
    <w:basedOn w:val="DefaultParagraphFont"/>
    <w:uiPriority w:val="99"/>
    <w:semiHidden/>
    <w:unhideWhenUsed/>
    <w:rsid w:val="00840D54"/>
    <w:rPr>
      <w:color w:val="605E5C"/>
      <w:shd w:val="clear" w:color="auto" w:fill="E1DFDD"/>
    </w:rPr>
  </w:style>
  <w:style w:type="paragraph" w:styleId="Header">
    <w:name w:val="header"/>
    <w:basedOn w:val="Normal"/>
    <w:link w:val="HeaderChar"/>
    <w:uiPriority w:val="99"/>
    <w:unhideWhenUsed/>
    <w:rsid w:val="004D4996"/>
    <w:pPr>
      <w:tabs>
        <w:tab w:val="center" w:pos="4513"/>
        <w:tab w:val="right" w:pos="9026"/>
      </w:tabs>
    </w:pPr>
  </w:style>
  <w:style w:type="character" w:customStyle="1" w:styleId="HeaderChar">
    <w:name w:val="Header Char"/>
    <w:basedOn w:val="DefaultParagraphFont"/>
    <w:link w:val="Header"/>
    <w:uiPriority w:val="99"/>
    <w:rsid w:val="004D4996"/>
    <w:rPr>
      <w:rFonts w:ascii="Arial" w:eastAsia="Arial" w:hAnsi="Arial" w:cs="Arial"/>
    </w:rPr>
  </w:style>
  <w:style w:type="paragraph" w:styleId="Footer">
    <w:name w:val="footer"/>
    <w:basedOn w:val="Normal"/>
    <w:link w:val="FooterChar"/>
    <w:uiPriority w:val="99"/>
    <w:unhideWhenUsed/>
    <w:rsid w:val="004D4996"/>
    <w:pPr>
      <w:tabs>
        <w:tab w:val="center" w:pos="4513"/>
        <w:tab w:val="right" w:pos="9026"/>
      </w:tabs>
    </w:pPr>
  </w:style>
  <w:style w:type="character" w:customStyle="1" w:styleId="FooterChar">
    <w:name w:val="Footer Char"/>
    <w:basedOn w:val="DefaultParagraphFont"/>
    <w:link w:val="Footer"/>
    <w:uiPriority w:val="99"/>
    <w:rsid w:val="004D499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hyperlink" Target="mailto:CRCCG.Safeguarding@nhs.net" TargetMode="Externa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hyperlink" Target="mailto:Lillian.symonds@coventry.gov.uk" TargetMode="External"/><Relationship Id="rId7" Type="http://schemas.openxmlformats.org/officeDocument/2006/relationships/endnotes" Target="endnotes.xml"/><Relationship Id="rId12" Type="http://schemas.openxmlformats.org/officeDocument/2006/relationships/hyperlink" Target="https://www.coventry.gov.uk/downloads/file/39770/coventry-safeguarding-adult-board-safeguarding-adults-review-communication-strategy"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yperlink" Target="mailto:Lillian.symonds@coventry.gov.uk" TargetMode="External"/><Relationship Id="rId38" Type="http://schemas.openxmlformats.org/officeDocument/2006/relationships/hyperlink" Target="http://www.gmc-uk.org/guidance/ethical_guidance/children_guidance_56_63_child_protection.asp"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1.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ventrySAB@coventry.gov.uk" TargetMode="External"/><Relationship Id="rId24" Type="http://schemas.openxmlformats.org/officeDocument/2006/relationships/image" Target="media/image12.png"/><Relationship Id="rId32" Type="http://schemas.openxmlformats.org/officeDocument/2006/relationships/image" Target="media/image16.png"/><Relationship Id="rId37" Type="http://schemas.openxmlformats.org/officeDocument/2006/relationships/hyperlink" Target="http://www.gmc-uk.org/guidance/ethical_guidance/children_guidance_56_63_child_protection.asp"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oter" Target="footer3.xml"/><Relationship Id="rId36" Type="http://schemas.openxmlformats.org/officeDocument/2006/relationships/image" Target="media/image17.jpeg"/><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hyperlink" Target="http://www.worcestershire.gov.uk/info/20222/safeguarding_adults/159/safeguarding_adults_review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footer" Target="footer4.xml"/><Relationship Id="rId35"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72430-C1D0-4235-903E-3AD66413C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11310</Words>
  <Characters>64467</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Safeguarding Adults Reviews (SARs)</vt:lpstr>
    </vt:vector>
  </TitlesOfParts>
  <Company>Coventry City Council</Company>
  <LinksUpToDate>false</LinksUpToDate>
  <CharactersWithSpaces>75626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Adults Reviews (SARs)</dc:title>
  <dc:creator>walton</dc:creator>
  <cp:lastModifiedBy>Anderson, William</cp:lastModifiedBy>
  <cp:revision>2</cp:revision>
  <cp:lastPrinted>2023-12-04T11:58:00Z</cp:lastPrinted>
  <dcterms:created xsi:type="dcterms:W3CDTF">2024-09-23T13:21:00Z</dcterms:created>
  <dcterms:modified xsi:type="dcterms:W3CDTF">2024-09-23T13:21:00Z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2023-01-26T00:00:00Z</vt:filetime>
  </property>
  <property fmtid="{D5CDD505-2E9C-101B-9397-08002B2CF9AE}" pid="3" name="Creator">
    <vt:lpwstr>Microsoft® Word for Microsoft 365</vt:lpwstr>
  </property>
  <property fmtid="{D5CDD505-2E9C-101B-9397-08002B2CF9AE}" pid="4" name="LastSaved">
    <vt:filetime>2023-11-08T00:00:00Z</vt:filetime>
  </property>
  <property fmtid="{D5CDD505-2E9C-101B-9397-08002B2CF9AE}" pid="5" name="Producer">
    <vt:lpwstr>Microsoft® Word for Microsoft 365</vt:lpwstr>
  </property>
</Properties>
</file>