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2DA9A" w14:textId="77777777" w:rsidR="00F2269E" w:rsidRPr="00EA25A0" w:rsidRDefault="00840E02" w:rsidP="004B511F">
      <w:pPr>
        <w:rPr>
          <w:rFonts w:ascii="Verdana" w:hAnsi="Verdana"/>
          <w:b/>
          <w:bCs/>
          <w:color w:val="808080"/>
          <w:sz w:val="18"/>
          <w:szCs w:val="18"/>
        </w:rPr>
      </w:pPr>
      <w:bookmarkStart w:id="0" w:name="_GoBack"/>
      <w:bookmarkEnd w:id="0"/>
      <w:r w:rsidRPr="00EA25A0">
        <w:rPr>
          <w:rFonts w:ascii="Verdana" w:hAnsi="Verdana"/>
          <w:b/>
          <w:bCs/>
          <w:noProof/>
          <w:color w:val="808080"/>
          <w:sz w:val="18"/>
          <w:szCs w:val="18"/>
          <w:lang w:eastAsia="en-GB"/>
        </w:rPr>
        <w:drawing>
          <wp:anchor distT="0" distB="0" distL="114300" distR="114300" simplePos="0" relativeHeight="251657216" behindDoc="0" locked="0" layoutInCell="1" allowOverlap="1" wp14:anchorId="6FB2E4B7" wp14:editId="6FB2E4B8">
            <wp:simplePos x="0" y="0"/>
            <wp:positionH relativeFrom="column">
              <wp:posOffset>-1828800</wp:posOffset>
            </wp:positionH>
            <wp:positionV relativeFrom="paragraph">
              <wp:posOffset>-914400</wp:posOffset>
            </wp:positionV>
            <wp:extent cx="8801100" cy="636905"/>
            <wp:effectExtent l="0" t="0" r="0" b="0"/>
            <wp:wrapNone/>
            <wp:docPr id="3" name="Picture 3" descr="CCC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01100" cy="636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2DA9B" w14:textId="77777777" w:rsidR="00EE0CB3" w:rsidRDefault="00EE0CB3" w:rsidP="00667666">
      <w:pPr>
        <w:jc w:val="right"/>
        <w:rPr>
          <w:rFonts w:cs="Arial"/>
          <w:b/>
          <w:bCs/>
          <w:color w:val="808080"/>
          <w:sz w:val="32"/>
          <w:szCs w:val="32"/>
        </w:rPr>
      </w:pPr>
      <w:r>
        <w:rPr>
          <w:rFonts w:cs="Arial"/>
          <w:b/>
          <w:bCs/>
          <w:color w:val="808080"/>
          <w:sz w:val="32"/>
          <w:szCs w:val="32"/>
        </w:rPr>
        <w:t xml:space="preserve">Coventry City Council </w:t>
      </w:r>
    </w:p>
    <w:p w14:paraId="6FB2DA9C" w14:textId="77777777" w:rsidR="00667666" w:rsidRPr="006611E1" w:rsidRDefault="00EE0CB3" w:rsidP="00667666">
      <w:pPr>
        <w:jc w:val="right"/>
        <w:rPr>
          <w:rFonts w:cs="Arial"/>
          <w:b/>
          <w:bCs/>
          <w:color w:val="808080"/>
          <w:sz w:val="32"/>
          <w:szCs w:val="32"/>
        </w:rPr>
      </w:pPr>
      <w:r>
        <w:rPr>
          <w:rFonts w:cs="Arial"/>
          <w:b/>
          <w:bCs/>
          <w:color w:val="808080"/>
          <w:sz w:val="32"/>
          <w:szCs w:val="32"/>
        </w:rPr>
        <w:t>Retention &amp; Disposal Schedule</w:t>
      </w:r>
    </w:p>
    <w:p w14:paraId="6FB2DA9D" w14:textId="77777777" w:rsidR="00667666" w:rsidRDefault="00890E9B" w:rsidP="00667666">
      <w:pPr>
        <w:jc w:val="right"/>
        <w:rPr>
          <w:rFonts w:ascii="Verdana" w:hAnsi="Verdana"/>
          <w:b/>
          <w:bCs/>
          <w:color w:val="808080"/>
          <w:sz w:val="18"/>
          <w:szCs w:val="20"/>
        </w:rPr>
      </w:pPr>
      <w:r>
        <w:rPr>
          <w:rFonts w:ascii="Verdana" w:hAnsi="Verdana"/>
          <w:b/>
          <w:bCs/>
          <w:color w:val="808080"/>
          <w:sz w:val="18"/>
          <w:szCs w:val="20"/>
        </w:rPr>
        <w:t xml:space="preserve">Status/Version: </w:t>
      </w:r>
      <w:r w:rsidR="00853CE6">
        <w:rPr>
          <w:rFonts w:ascii="Verdana" w:hAnsi="Verdana"/>
          <w:b/>
          <w:bCs/>
          <w:color w:val="808080"/>
          <w:sz w:val="18"/>
          <w:szCs w:val="20"/>
        </w:rPr>
        <w:t>2.0</w:t>
      </w:r>
    </w:p>
    <w:p w14:paraId="6FB2DA9E" w14:textId="748D4A7F" w:rsidR="00667666" w:rsidRDefault="00667666" w:rsidP="00667666">
      <w:pPr>
        <w:jc w:val="right"/>
        <w:rPr>
          <w:rFonts w:ascii="Verdana" w:hAnsi="Verdana"/>
          <w:b/>
          <w:bCs/>
          <w:color w:val="808080"/>
          <w:sz w:val="18"/>
          <w:szCs w:val="20"/>
        </w:rPr>
      </w:pPr>
      <w:r>
        <w:rPr>
          <w:rFonts w:ascii="Verdana" w:hAnsi="Verdana"/>
          <w:b/>
          <w:bCs/>
          <w:color w:val="808080"/>
          <w:sz w:val="18"/>
          <w:szCs w:val="20"/>
        </w:rPr>
        <w:t>Informat</w:t>
      </w:r>
      <w:r w:rsidR="00F926FB">
        <w:rPr>
          <w:rFonts w:ascii="Verdana" w:hAnsi="Verdana"/>
          <w:b/>
          <w:bCs/>
          <w:color w:val="808080"/>
          <w:sz w:val="18"/>
          <w:szCs w:val="20"/>
        </w:rPr>
        <w:t>ion Classification: Official</w:t>
      </w:r>
    </w:p>
    <w:p w14:paraId="6FB2DA9F" w14:textId="5D80149C" w:rsidR="00667666" w:rsidRDefault="00890E9B" w:rsidP="00667666">
      <w:pPr>
        <w:jc w:val="right"/>
        <w:rPr>
          <w:rFonts w:ascii="Verdana" w:hAnsi="Verdana"/>
          <w:b/>
          <w:bCs/>
          <w:color w:val="808080"/>
          <w:sz w:val="18"/>
          <w:szCs w:val="20"/>
        </w:rPr>
      </w:pPr>
      <w:r>
        <w:rPr>
          <w:rFonts w:ascii="Verdana" w:hAnsi="Verdana"/>
          <w:b/>
          <w:bCs/>
          <w:color w:val="808080"/>
          <w:sz w:val="18"/>
          <w:szCs w:val="20"/>
        </w:rPr>
        <w:t xml:space="preserve">Effective: </w:t>
      </w:r>
      <w:r w:rsidR="00F926FB">
        <w:rPr>
          <w:rFonts w:ascii="Verdana" w:hAnsi="Verdana"/>
          <w:b/>
          <w:bCs/>
          <w:color w:val="808080"/>
          <w:sz w:val="18"/>
          <w:szCs w:val="20"/>
        </w:rPr>
        <w:t>October 2017</w:t>
      </w:r>
    </w:p>
    <w:p w14:paraId="6FB2DAA0" w14:textId="77777777" w:rsidR="003E2D02" w:rsidRDefault="00840E02" w:rsidP="00C9094A">
      <w:pPr>
        <w:rPr>
          <w:b/>
          <w:bCs/>
          <w:sz w:val="18"/>
          <w:szCs w:val="20"/>
        </w:rPr>
      </w:pPr>
      <w:r>
        <w:rPr>
          <w:rFonts w:ascii="Verdana" w:hAnsi="Verdana"/>
          <w:b/>
          <w:bCs/>
          <w:noProof/>
          <w:color w:val="808080"/>
          <w:sz w:val="36"/>
          <w:szCs w:val="36"/>
          <w:lang w:eastAsia="en-GB"/>
        </w:rPr>
        <mc:AlternateContent>
          <mc:Choice Requires="wps">
            <w:drawing>
              <wp:anchor distT="0" distB="0" distL="114300" distR="114300" simplePos="0" relativeHeight="251658240" behindDoc="0" locked="0" layoutInCell="1" allowOverlap="1" wp14:anchorId="6FB2E4B9" wp14:editId="6FB2E4BA">
                <wp:simplePos x="0" y="0"/>
                <wp:positionH relativeFrom="column">
                  <wp:posOffset>0</wp:posOffset>
                </wp:positionH>
                <wp:positionV relativeFrom="paragraph">
                  <wp:posOffset>50800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2B84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" strokecolor="#369" strokeweight="2.25pt"/>
            </w:pict>
          </mc:Fallback>
        </mc:AlternateContent>
      </w:r>
    </w:p>
    <w:p w14:paraId="6FB2DAA1" w14:textId="77777777" w:rsidR="00EE0CB3" w:rsidRDefault="00EE0CB3" w:rsidP="00115481">
      <w:pPr>
        <w:rPr>
          <w:rFonts w:cs="Arial"/>
          <w:b/>
          <w:bCs/>
        </w:rPr>
      </w:pPr>
    </w:p>
    <w:p w14:paraId="6FB2DAA2" w14:textId="77777777" w:rsidR="00EE0CB3" w:rsidRDefault="00EE0CB3" w:rsidP="00115481">
      <w:pPr>
        <w:rPr>
          <w:rFonts w:cs="Arial"/>
          <w:b/>
          <w:bCs/>
        </w:rPr>
      </w:pPr>
    </w:p>
    <w:p w14:paraId="6FB2DAA3" w14:textId="77777777" w:rsidR="00EE0CB3" w:rsidRPr="00853CE6" w:rsidRDefault="00853CE6" w:rsidP="00115481">
      <w:pPr>
        <w:rPr>
          <w:rFonts w:cs="Arial"/>
          <w:b/>
          <w:bCs/>
          <w:sz w:val="28"/>
          <w:szCs w:val="28"/>
        </w:rPr>
      </w:pPr>
      <w:r w:rsidRPr="00853CE6">
        <w:rPr>
          <w:rFonts w:cs="Arial"/>
          <w:b/>
          <w:bCs/>
          <w:sz w:val="28"/>
          <w:szCs w:val="28"/>
        </w:rPr>
        <w:t>Introduction</w:t>
      </w:r>
    </w:p>
    <w:p w14:paraId="6FB2DAA4" w14:textId="77777777" w:rsidR="00EE0CB3" w:rsidRDefault="00EE0CB3" w:rsidP="00115481">
      <w:pPr>
        <w:rPr>
          <w:rFonts w:cs="Arial"/>
          <w:b/>
          <w:bCs/>
        </w:rPr>
      </w:pPr>
    </w:p>
    <w:p w14:paraId="6FB2DAA5" w14:textId="77777777" w:rsidR="00EE0CB3" w:rsidRPr="0032253E" w:rsidRDefault="00853CE6" w:rsidP="00853CE6">
      <w:pPr>
        <w:widowControl w:val="0"/>
        <w:spacing w:line="322" w:lineRule="exact"/>
        <w:ind w:right="1260"/>
        <w:rPr>
          <w:rFonts w:cs="Arial"/>
          <w:b/>
          <w:bCs/>
          <w:color w:val="000000"/>
        </w:rPr>
      </w:pPr>
      <w:r w:rsidRPr="0032253E">
        <w:rPr>
          <w:rFonts w:eastAsia="Arial" w:cs="Arial"/>
          <w:color w:val="000000"/>
          <w:lang w:eastAsia="en-GB" w:bidi="en-GB"/>
        </w:rPr>
        <w:t xml:space="preserve">Coventry City Council is required by the Lord Chancellor's Code of Practice on the Management of Records issued under Section 46 of the Freedom of Information Act 2000 </w:t>
      </w:r>
      <w:r w:rsidRPr="0032253E">
        <w:rPr>
          <w:rFonts w:cs="Arial"/>
          <w:color w:val="000000"/>
          <w:lang w:eastAsia="en-GB" w:bidi="en-GB"/>
        </w:rPr>
        <w:t xml:space="preserve">to have and to implement a records retention and disposal schedule. </w:t>
      </w:r>
    </w:p>
    <w:p w14:paraId="6FB2DAA6" w14:textId="77777777" w:rsidR="00853CE6" w:rsidRPr="00853CE6" w:rsidRDefault="00853CE6" w:rsidP="00853CE6">
      <w:pPr>
        <w:spacing w:before="100" w:beforeAutospacing="1" w:after="100" w:afterAutospacing="1"/>
        <w:rPr>
          <w:rFonts w:cs="Arial"/>
          <w:color w:val="000000"/>
          <w:lang w:eastAsia="en-GB"/>
        </w:rPr>
      </w:pPr>
      <w:r w:rsidRPr="00853CE6">
        <w:rPr>
          <w:rFonts w:cs="Arial"/>
          <w:color w:val="000000"/>
          <w:lang w:eastAsia="en-GB"/>
        </w:rPr>
        <w:t>Data Protection, Freedom of Information and the Local Government acts and other laws the Council works to. The following standards also take account of specialist guidance (issued by bodies such as the Information Commissioner's Office) and professional codes of practice.</w:t>
      </w:r>
    </w:p>
    <w:p w14:paraId="6FB2DAA7" w14:textId="77777777" w:rsidR="00853CE6" w:rsidRDefault="00853CE6" w:rsidP="00853CE6">
      <w:pPr>
        <w:spacing w:before="100" w:beforeAutospacing="1" w:after="100" w:afterAutospacing="1"/>
        <w:rPr>
          <w:rFonts w:ascii="Times New Roman" w:hAnsi="Times New Roman"/>
          <w:color w:val="000000"/>
          <w:sz w:val="27"/>
          <w:szCs w:val="27"/>
          <w:lang w:eastAsia="en-GB"/>
        </w:rPr>
      </w:pPr>
      <w:r w:rsidRPr="00853CE6">
        <w:rPr>
          <w:rFonts w:cs="Arial"/>
          <w:color w:val="000000"/>
          <w:lang w:eastAsia="en-GB"/>
        </w:rPr>
        <w:t>These standards have been adopted by the Council to meet local needs while providing a consistent approach to record keeping. For detailed guidance on use of the standards, definitions, and related issues, staff should refer to the relevant Appendices</w:t>
      </w:r>
      <w:r w:rsidRPr="00853CE6">
        <w:rPr>
          <w:rFonts w:ascii="Times New Roman" w:hAnsi="Times New Roman"/>
          <w:color w:val="000000"/>
          <w:sz w:val="27"/>
          <w:szCs w:val="27"/>
          <w:lang w:eastAsia="en-GB"/>
        </w:rPr>
        <w:t>.</w:t>
      </w:r>
    </w:p>
    <w:p w14:paraId="6FB2DAA8" w14:textId="77777777" w:rsidR="00853CE6" w:rsidRPr="00853CE6" w:rsidRDefault="00853CE6" w:rsidP="00853CE6">
      <w:pPr>
        <w:spacing w:before="100" w:beforeAutospacing="1" w:after="100" w:afterAutospacing="1"/>
        <w:rPr>
          <w:rFonts w:cs="Arial"/>
          <w:color w:val="000000"/>
          <w:lang w:eastAsia="en-GB"/>
        </w:rPr>
      </w:pPr>
      <w:r w:rsidRPr="00853CE6">
        <w:rPr>
          <w:rFonts w:cs="Arial"/>
          <w:color w:val="000000"/>
          <w:lang w:eastAsia="en-GB"/>
        </w:rPr>
        <w:t>To ensure legislative compliance:</w:t>
      </w:r>
    </w:p>
    <w:p w14:paraId="6FB2DAA9" w14:textId="77777777" w:rsidR="00853CE6" w:rsidRPr="00853CE6" w:rsidRDefault="00853CE6" w:rsidP="00853CE6">
      <w:pPr>
        <w:spacing w:before="100" w:beforeAutospacing="1" w:after="100" w:afterAutospacing="1"/>
        <w:rPr>
          <w:rFonts w:cs="Arial"/>
          <w:color w:val="000000"/>
          <w:lang w:eastAsia="en-GB"/>
        </w:rPr>
      </w:pPr>
      <w:r w:rsidRPr="00853CE6">
        <w:rPr>
          <w:rFonts w:cs="Arial"/>
          <w:color w:val="000000"/>
          <w:lang w:eastAsia="en-GB"/>
        </w:rPr>
        <w:t>· Records MUST be destroyed in accordance with the standards; and</w:t>
      </w:r>
    </w:p>
    <w:p w14:paraId="6FB2DAAA" w14:textId="77777777" w:rsidR="00853CE6" w:rsidRDefault="00853CE6" w:rsidP="00853CE6">
      <w:pPr>
        <w:spacing w:before="100" w:beforeAutospacing="1" w:after="100" w:afterAutospacing="1"/>
        <w:rPr>
          <w:rFonts w:cs="Arial"/>
          <w:color w:val="000000"/>
          <w:lang w:eastAsia="en-GB"/>
        </w:rPr>
      </w:pPr>
      <w:r w:rsidRPr="00853CE6">
        <w:rPr>
          <w:rFonts w:cs="Arial"/>
          <w:color w:val="000000"/>
          <w:lang w:eastAsia="en-GB"/>
        </w:rPr>
        <w:t xml:space="preserve">· Backup copies stored on alternative media (server/microfilm/paper) should be </w:t>
      </w:r>
      <w:r>
        <w:rPr>
          <w:rFonts w:cs="Arial"/>
          <w:color w:val="000000"/>
          <w:lang w:eastAsia="en-GB"/>
        </w:rPr>
        <w:t xml:space="preserve">    </w:t>
      </w:r>
      <w:r w:rsidRPr="00853CE6">
        <w:rPr>
          <w:rFonts w:cs="Arial"/>
          <w:color w:val="000000"/>
          <w:lang w:eastAsia="en-GB"/>
        </w:rPr>
        <w:t>destroyed.</w:t>
      </w:r>
    </w:p>
    <w:p w14:paraId="6FB2DAAB" w14:textId="77777777" w:rsidR="00853CE6" w:rsidRDefault="00853CE6" w:rsidP="00853CE6">
      <w:pPr>
        <w:pStyle w:val="MSGENFONTSTYLENAMETEMPLATEROLENUMBERMSGENFONTSTYLENAMEBYROLETEXT20"/>
        <w:shd w:val="clear" w:color="auto" w:fill="auto"/>
        <w:spacing w:before="0" w:after="240"/>
        <w:ind w:right="1260" w:firstLine="0"/>
      </w:pPr>
      <w:r>
        <w:rPr>
          <w:color w:val="000000"/>
          <w:sz w:val="24"/>
          <w:szCs w:val="24"/>
          <w:lang w:bidi="en-GB"/>
        </w:rPr>
        <w:t>This retention and disposal schedule applies to all documents defined as records - ‘Information created, received and maintained as evidence and information by an organisation or individual, in pursuance of legal obligations or in the transaction of business' i.e. evidence of CCC's business activities</w:t>
      </w:r>
      <w:r w:rsidR="00CD6EA2">
        <w:rPr>
          <w:color w:val="000000"/>
          <w:sz w:val="24"/>
          <w:szCs w:val="24"/>
          <w:lang w:bidi="en-GB"/>
        </w:rPr>
        <w:t>,</w:t>
      </w:r>
      <w:r>
        <w:rPr>
          <w:color w:val="000000"/>
          <w:sz w:val="24"/>
          <w:szCs w:val="24"/>
          <w:lang w:bidi="en-GB"/>
        </w:rPr>
        <w:t xml:space="preserve"> </w:t>
      </w:r>
      <w:r w:rsidR="00CD6EA2">
        <w:rPr>
          <w:color w:val="000000"/>
          <w:sz w:val="24"/>
          <w:szCs w:val="24"/>
          <w:lang w:bidi="en-GB"/>
        </w:rPr>
        <w:t xml:space="preserve">Decisions made, </w:t>
      </w:r>
      <w:r>
        <w:rPr>
          <w:color w:val="000000"/>
          <w:sz w:val="24"/>
          <w:szCs w:val="24"/>
          <w:lang w:bidi="en-GB"/>
        </w:rPr>
        <w:t>actions</w:t>
      </w:r>
      <w:r w:rsidR="00CD6EA2">
        <w:rPr>
          <w:color w:val="000000"/>
          <w:sz w:val="24"/>
          <w:szCs w:val="24"/>
          <w:lang w:bidi="en-GB"/>
        </w:rPr>
        <w:t xml:space="preserve"> taken</w:t>
      </w:r>
      <w:r>
        <w:rPr>
          <w:color w:val="000000"/>
          <w:sz w:val="24"/>
          <w:szCs w:val="24"/>
          <w:lang w:bidi="en-GB"/>
        </w:rPr>
        <w:t xml:space="preserve">, transactions, </w:t>
      </w:r>
      <w:r w:rsidR="00CD6EA2">
        <w:rPr>
          <w:color w:val="000000"/>
          <w:sz w:val="24"/>
          <w:szCs w:val="24"/>
          <w:lang w:bidi="en-GB"/>
        </w:rPr>
        <w:t xml:space="preserve">and </w:t>
      </w:r>
      <w:r>
        <w:rPr>
          <w:color w:val="000000"/>
          <w:sz w:val="24"/>
          <w:szCs w:val="24"/>
          <w:lang w:bidi="en-GB"/>
        </w:rPr>
        <w:t>agreements</w:t>
      </w:r>
      <w:r w:rsidR="00CD6EA2">
        <w:rPr>
          <w:color w:val="000000"/>
          <w:sz w:val="24"/>
          <w:szCs w:val="24"/>
          <w:lang w:bidi="en-GB"/>
        </w:rPr>
        <w:t xml:space="preserve"> made</w:t>
      </w:r>
      <w:r>
        <w:rPr>
          <w:color w:val="000000"/>
          <w:sz w:val="24"/>
          <w:szCs w:val="24"/>
          <w:lang w:bidi="en-GB"/>
        </w:rPr>
        <w:t>.</w:t>
      </w:r>
    </w:p>
    <w:p w14:paraId="6FB2DAAC" w14:textId="7CE4A6D6" w:rsidR="00853CE6" w:rsidRDefault="0BD7DD0F" w:rsidP="0BD7DD0F">
      <w:pPr>
        <w:pStyle w:val="MSGENFONTSTYLENAMETEMPLATEROLENUMBERMSGENFONTSTYLENAMEBYROLETEXT20"/>
        <w:shd w:val="clear" w:color="auto" w:fill="auto"/>
        <w:spacing w:before="0" w:after="240"/>
        <w:ind w:right="1260" w:firstLine="0"/>
        <w:rPr>
          <w:color w:val="000000" w:themeColor="text1"/>
          <w:sz w:val="24"/>
          <w:szCs w:val="24"/>
          <w:lang w:bidi="en-GB"/>
        </w:rPr>
      </w:pPr>
      <w:r w:rsidRPr="0BD7DD0F">
        <w:rPr>
          <w:color w:val="000000" w:themeColor="text1"/>
          <w:sz w:val="24"/>
          <w:szCs w:val="24"/>
          <w:lang w:bidi="en-GB"/>
        </w:rPr>
        <w:t xml:space="preserve">The retention requirements listed here apply to </w:t>
      </w:r>
      <w:r w:rsidRPr="0BD7DD0F">
        <w:rPr>
          <w:b/>
          <w:bCs/>
          <w:color w:val="000000" w:themeColor="text1"/>
          <w:sz w:val="24"/>
          <w:szCs w:val="24"/>
          <w:u w:val="single"/>
          <w:lang w:bidi="en-GB"/>
        </w:rPr>
        <w:t>all</w:t>
      </w:r>
      <w:r w:rsidRPr="0BD7DD0F">
        <w:rPr>
          <w:color w:val="000000" w:themeColor="text1"/>
          <w:sz w:val="24"/>
          <w:szCs w:val="24"/>
          <w:lang w:bidi="en-GB"/>
        </w:rPr>
        <w:t xml:space="preserve"> records irrespective of media and format, or the system(s) in which the records are held. These requirements should be applied to all copies including backups.</w:t>
      </w:r>
    </w:p>
    <w:p w14:paraId="6FB2DAAD" w14:textId="77777777" w:rsidR="00AB59DF" w:rsidRPr="0032253E" w:rsidRDefault="00AB59DF" w:rsidP="00AB59DF">
      <w:pPr>
        <w:keepNext/>
        <w:keepLines/>
        <w:widowControl w:val="0"/>
        <w:spacing w:after="278" w:line="492" w:lineRule="exact"/>
        <w:outlineLvl w:val="1"/>
        <w:rPr>
          <w:rFonts w:eastAsia="Arial" w:cs="Arial"/>
          <w:b/>
          <w:color w:val="000000"/>
          <w:lang w:eastAsia="en-GB" w:bidi="en-GB"/>
        </w:rPr>
      </w:pPr>
      <w:bookmarkStart w:id="1" w:name="bookmark5"/>
      <w:r w:rsidRPr="0032253E">
        <w:rPr>
          <w:rFonts w:eastAsia="Arial" w:cs="Arial"/>
          <w:b/>
          <w:color w:val="000000"/>
          <w:lang w:eastAsia="en-GB" w:bidi="en-GB"/>
        </w:rPr>
        <w:t>Legal Requirements</w:t>
      </w:r>
      <w:bookmarkEnd w:id="1"/>
    </w:p>
    <w:p w14:paraId="6FB2DAAE" w14:textId="5FB2F0E5" w:rsidR="00AB59DF" w:rsidRPr="00AB59DF" w:rsidRDefault="00AB59DF" w:rsidP="00AB59DF">
      <w:pPr>
        <w:widowControl w:val="0"/>
        <w:spacing w:after="260" w:line="370" w:lineRule="exact"/>
        <w:ind w:right="1220"/>
        <w:rPr>
          <w:rFonts w:eastAsia="Arial" w:cs="Arial"/>
          <w:color w:val="000000"/>
          <w:lang w:eastAsia="en-GB" w:bidi="en-GB"/>
        </w:rPr>
      </w:pPr>
      <w:r w:rsidRPr="00AB59DF">
        <w:rPr>
          <w:rFonts w:eastAsia="Arial" w:cs="Arial"/>
          <w:color w:val="000000"/>
          <w:lang w:eastAsia="en-GB" w:bidi="en-GB"/>
        </w:rPr>
        <w:t>Each entry in the retention and disposal schedule details the specific legislation, regulations, guidelines or codes of practice that stipulate or recommend how long records must be kept before they are disposed of. Where no such legislation or guidance ex</w:t>
      </w:r>
      <w:r w:rsidR="0044425E">
        <w:rPr>
          <w:rFonts w:eastAsia="Arial" w:cs="Arial"/>
          <w:color w:val="000000"/>
          <w:lang w:eastAsia="en-GB" w:bidi="en-GB"/>
        </w:rPr>
        <w:t>ists, C</w:t>
      </w:r>
      <w:r w:rsidRPr="00AB59DF">
        <w:rPr>
          <w:rFonts w:eastAsia="Arial" w:cs="Arial"/>
          <w:color w:val="000000"/>
          <w:lang w:eastAsia="en-GB" w:bidi="en-GB"/>
        </w:rPr>
        <w:t xml:space="preserve">CC Directorates have been </w:t>
      </w:r>
      <w:r w:rsidRPr="00AB59DF">
        <w:rPr>
          <w:rFonts w:eastAsia="Arial" w:cs="Arial"/>
          <w:color w:val="000000"/>
          <w:lang w:eastAsia="en-GB" w:bidi="en-GB"/>
        </w:rPr>
        <w:lastRenderedPageBreak/>
        <w:t>consulted to determine the retention requirements that best suit each business activity.</w:t>
      </w:r>
    </w:p>
    <w:p w14:paraId="6FB2DAAF" w14:textId="0ECC0EC7" w:rsidR="00AB59DF" w:rsidRDefault="00AB59DF" w:rsidP="00783020">
      <w:pPr>
        <w:widowControl w:val="0"/>
        <w:ind w:right="1220"/>
        <w:rPr>
          <w:rFonts w:eastAsia="Arial" w:cs="Arial"/>
          <w:color w:val="000000"/>
          <w:lang w:eastAsia="en-GB" w:bidi="en-GB"/>
        </w:rPr>
      </w:pPr>
      <w:r w:rsidRPr="00AB59DF">
        <w:rPr>
          <w:rFonts w:eastAsia="Arial" w:cs="Arial"/>
          <w:color w:val="000000"/>
          <w:lang w:eastAsia="en-GB" w:bidi="en-GB"/>
        </w:rPr>
        <w:t>Some overarching legislation requires that records be kept for a certain amount of time and applies to all Directorates and sections o</w:t>
      </w:r>
      <w:r w:rsidR="0044425E">
        <w:rPr>
          <w:rFonts w:eastAsia="Arial" w:cs="Arial"/>
          <w:color w:val="000000"/>
          <w:lang w:eastAsia="en-GB" w:bidi="en-GB"/>
        </w:rPr>
        <w:t xml:space="preserve">f the </w:t>
      </w:r>
      <w:r w:rsidRPr="00AB59DF">
        <w:rPr>
          <w:rFonts w:eastAsia="Arial" w:cs="Arial"/>
          <w:color w:val="000000"/>
          <w:lang w:eastAsia="en-GB" w:bidi="en-GB"/>
        </w:rPr>
        <w:t>Council. These include:</w:t>
      </w:r>
    </w:p>
    <w:p w14:paraId="6FB2DAB0" w14:textId="77777777" w:rsidR="00783020" w:rsidRPr="00AB59DF" w:rsidRDefault="00783020" w:rsidP="00783020">
      <w:pPr>
        <w:widowControl w:val="0"/>
        <w:ind w:right="1220"/>
        <w:rPr>
          <w:rFonts w:eastAsia="Arial" w:cs="Arial"/>
          <w:color w:val="000000"/>
          <w:lang w:eastAsia="en-GB" w:bidi="en-GB"/>
        </w:rPr>
      </w:pPr>
    </w:p>
    <w:p w14:paraId="6FB2DAB1" w14:textId="0293762C" w:rsidR="00AB59DF" w:rsidRPr="00AB59DF" w:rsidRDefault="00AB59DF" w:rsidP="00783020">
      <w:pPr>
        <w:widowControl w:val="0"/>
        <w:spacing w:line="312" w:lineRule="exact"/>
        <w:rPr>
          <w:rFonts w:eastAsia="Arial" w:cs="Arial"/>
          <w:color w:val="000000"/>
          <w:lang w:eastAsia="en-GB" w:bidi="en-GB"/>
        </w:rPr>
      </w:pPr>
      <w:r w:rsidRPr="440E4828">
        <w:rPr>
          <w:rFonts w:eastAsia="Arial" w:cs="Arial"/>
          <w:color w:val="000000" w:themeColor="text1"/>
          <w:lang w:eastAsia="en-GB" w:bidi="en-GB"/>
        </w:rPr>
        <w:t xml:space="preserve">The Data Protection Act </w:t>
      </w:r>
      <w:r w:rsidR="387928DC" w:rsidRPr="440E4828">
        <w:rPr>
          <w:rFonts w:eastAsia="Arial" w:cs="Arial"/>
          <w:color w:val="000000" w:themeColor="text1"/>
          <w:lang w:eastAsia="en-GB" w:bidi="en-GB"/>
        </w:rPr>
        <w:t>2018</w:t>
      </w:r>
    </w:p>
    <w:p w14:paraId="189731A7" w14:textId="437215D3" w:rsidR="043EEA9C" w:rsidRDefault="043EEA9C" w:rsidP="440E4828">
      <w:pPr>
        <w:rPr>
          <w:rFonts w:eastAsia="Arial" w:cs="Arial"/>
        </w:rPr>
      </w:pPr>
      <w:r w:rsidRPr="440E4828">
        <w:rPr>
          <w:rFonts w:eastAsia="Arial" w:cs="Arial"/>
          <w:b/>
          <w:bCs/>
        </w:rPr>
        <w:t>Principle (e) Storage limitation</w:t>
      </w:r>
      <w:r w:rsidR="2F8F11F4" w:rsidRPr="440E4828">
        <w:rPr>
          <w:rFonts w:eastAsia="Arial" w:cs="Arial"/>
          <w:b/>
          <w:bCs/>
        </w:rPr>
        <w:t xml:space="preserve"> </w:t>
      </w:r>
      <w:r w:rsidRPr="440E4828">
        <w:rPr>
          <w:rFonts w:eastAsia="Arial" w:cs="Arial"/>
        </w:rPr>
        <w:t xml:space="preserve">emphasises the need for organisations not to keep data longer than there is a need. </w:t>
      </w:r>
    </w:p>
    <w:p w14:paraId="268603A7" w14:textId="075D73FE" w:rsidR="043EEA9C" w:rsidRDefault="043EEA9C">
      <w:r w:rsidRPr="440E4828">
        <w:rPr>
          <w:rFonts w:eastAsia="Arial" w:cs="Arial"/>
        </w:rPr>
        <w:t>Article 5(1)(e)</w:t>
      </w:r>
      <w:r w:rsidR="7C7B59E1" w:rsidRPr="440E4828">
        <w:rPr>
          <w:rFonts w:eastAsia="Arial" w:cs="Arial"/>
        </w:rPr>
        <w:t xml:space="preserve"> of the GDPR</w:t>
      </w:r>
      <w:r w:rsidRPr="440E4828">
        <w:rPr>
          <w:rFonts w:eastAsia="Arial" w:cs="Arial"/>
        </w:rPr>
        <w:t xml:space="preserve"> states personal data shall be kept in a form which permits identification of data subjects for no longer than is necessary for the purposes for which the personal data are processed.  Even if you collect and use it lawfully, you cannot keep it for longer than you actually need it. </w:t>
      </w:r>
      <w:r w:rsidRPr="440E4828">
        <w:rPr>
          <w:rFonts w:eastAsia="Arial" w:cs="Arial"/>
          <w:color w:val="002857"/>
          <w:sz w:val="22"/>
          <w:szCs w:val="22"/>
        </w:rPr>
        <w:t xml:space="preserve"> </w:t>
      </w:r>
    </w:p>
    <w:p w14:paraId="6FB2DAB3" w14:textId="77777777" w:rsidR="00783020" w:rsidRPr="00AB59DF" w:rsidRDefault="00783020" w:rsidP="00783020">
      <w:pPr>
        <w:widowControl w:val="0"/>
        <w:spacing w:line="370" w:lineRule="exact"/>
        <w:ind w:right="1220"/>
        <w:rPr>
          <w:rFonts w:eastAsia="Arial" w:cs="Arial"/>
          <w:color w:val="000000"/>
          <w:lang w:eastAsia="en-GB" w:bidi="en-GB"/>
        </w:rPr>
      </w:pPr>
    </w:p>
    <w:p w14:paraId="6FB2DAB4" w14:textId="77777777" w:rsidR="00AB59DF" w:rsidRPr="00AB59DF" w:rsidRDefault="00AB59DF" w:rsidP="00783020">
      <w:pPr>
        <w:widowControl w:val="0"/>
        <w:spacing w:line="276" w:lineRule="auto"/>
        <w:rPr>
          <w:rFonts w:eastAsia="Arial" w:cs="Arial"/>
          <w:color w:val="000000"/>
          <w:lang w:eastAsia="en-GB" w:bidi="en-GB"/>
        </w:rPr>
      </w:pPr>
      <w:r w:rsidRPr="00AB59DF">
        <w:rPr>
          <w:rFonts w:eastAsia="Arial" w:cs="Arial"/>
          <w:color w:val="000000"/>
          <w:lang w:eastAsia="en-GB" w:bidi="en-GB"/>
        </w:rPr>
        <w:t>The Freedom of Information Act 2000</w:t>
      </w:r>
    </w:p>
    <w:p w14:paraId="6FB2DAB5" w14:textId="77777777" w:rsidR="00783020" w:rsidRDefault="00AB59DF" w:rsidP="00783020">
      <w:pPr>
        <w:widowControl w:val="0"/>
        <w:ind w:right="1220"/>
        <w:rPr>
          <w:rFonts w:eastAsia="Arial" w:cs="Arial"/>
          <w:color w:val="000000"/>
          <w:lang w:eastAsia="en-GB" w:bidi="en-GB"/>
        </w:rPr>
      </w:pPr>
      <w:r w:rsidRPr="00AB59DF">
        <w:rPr>
          <w:rFonts w:eastAsia="Arial" w:cs="Arial"/>
          <w:color w:val="000000"/>
          <w:lang w:eastAsia="en-GB" w:bidi="en-GB"/>
        </w:rPr>
        <w:t xml:space="preserve">The Act requires us to make information available to the public unless specific exemption(s) apply. </w:t>
      </w:r>
      <w:r w:rsidRPr="00AB59DF">
        <w:rPr>
          <w:rFonts w:eastAsia="Arial" w:cs="Arial"/>
          <w:color w:val="0070C0"/>
          <w:u w:val="single"/>
          <w:lang w:eastAsia="en-GB" w:bidi="en-GB"/>
        </w:rPr>
        <w:t>The Code of Practice issued under 46 of the Act</w:t>
      </w:r>
      <w:r w:rsidRPr="00AB59DF">
        <w:rPr>
          <w:rFonts w:eastAsia="Arial" w:cs="Arial"/>
          <w:color w:val="0070C0"/>
          <w:lang w:eastAsia="en-GB" w:bidi="en-GB"/>
        </w:rPr>
        <w:t xml:space="preserve"> </w:t>
      </w:r>
      <w:r w:rsidRPr="00AB59DF">
        <w:rPr>
          <w:rFonts w:eastAsia="Arial" w:cs="Arial"/>
          <w:color w:val="000000"/>
          <w:lang w:eastAsia="en-GB" w:bidi="en-GB"/>
        </w:rPr>
        <w:t>sets out rules on how we should manage records and information, including responsibilities on all staff to implement records retention and disposal schedules.</w:t>
      </w:r>
    </w:p>
    <w:p w14:paraId="6FB2DAB6" w14:textId="77777777" w:rsidR="00783020" w:rsidRDefault="00783020" w:rsidP="00783020">
      <w:pPr>
        <w:widowControl w:val="0"/>
        <w:ind w:right="1220"/>
        <w:rPr>
          <w:rFonts w:eastAsia="Arial" w:cs="Arial"/>
          <w:color w:val="000000"/>
          <w:lang w:eastAsia="en-GB" w:bidi="en-GB"/>
        </w:rPr>
      </w:pPr>
    </w:p>
    <w:p w14:paraId="6FB2DAB7" w14:textId="77777777" w:rsidR="00AB59DF" w:rsidRPr="00AB59DF" w:rsidRDefault="00AB59DF" w:rsidP="00783020">
      <w:pPr>
        <w:widowControl w:val="0"/>
        <w:ind w:right="1220"/>
        <w:rPr>
          <w:rFonts w:eastAsia="Arial" w:cs="Arial"/>
          <w:color w:val="000000"/>
          <w:lang w:eastAsia="en-GB" w:bidi="en-GB"/>
        </w:rPr>
      </w:pPr>
      <w:r w:rsidRPr="00AB59DF">
        <w:rPr>
          <w:rFonts w:eastAsia="Arial" w:cs="Arial"/>
          <w:color w:val="000000"/>
          <w:lang w:eastAsia="en-GB" w:bidi="en-GB"/>
        </w:rPr>
        <w:t>The Local Government Act 2000</w:t>
      </w:r>
    </w:p>
    <w:p w14:paraId="6FB2DAB8" w14:textId="77777777" w:rsidR="00AB59DF" w:rsidRDefault="00AB59DF" w:rsidP="00AB59DF">
      <w:pPr>
        <w:widowControl w:val="0"/>
        <w:spacing w:line="370" w:lineRule="exact"/>
        <w:ind w:right="1220"/>
        <w:rPr>
          <w:rFonts w:eastAsia="Arial" w:cs="Arial"/>
          <w:color w:val="000000"/>
          <w:lang w:eastAsia="en-GB" w:bidi="en-GB"/>
        </w:rPr>
      </w:pPr>
      <w:r w:rsidRPr="00AB59DF">
        <w:rPr>
          <w:rFonts w:eastAsia="Arial" w:cs="Arial"/>
          <w:color w:val="0070C0"/>
          <w:u w:val="single"/>
          <w:lang w:eastAsia="en-GB" w:bidi="en-GB"/>
        </w:rPr>
        <w:t>S.22</w:t>
      </w:r>
      <w:r w:rsidRPr="00AB59DF">
        <w:rPr>
          <w:rFonts w:eastAsia="Arial" w:cs="Arial"/>
          <w:color w:val="0070C0"/>
          <w:lang w:eastAsia="en-GB" w:bidi="en-GB"/>
        </w:rPr>
        <w:t xml:space="preserve"> </w:t>
      </w:r>
      <w:r w:rsidRPr="00AB59DF">
        <w:rPr>
          <w:rFonts w:eastAsia="Arial" w:cs="Arial"/>
          <w:color w:val="000000"/>
          <w:lang w:eastAsia="en-GB" w:bidi="en-GB"/>
        </w:rPr>
        <w:t>requires that written records of a local authority executive, or a committee of such an executive are be made available to the public.</w:t>
      </w:r>
    </w:p>
    <w:p w14:paraId="6FB2DAB9" w14:textId="77777777" w:rsidR="00783020" w:rsidRPr="00AB59DF" w:rsidRDefault="00783020" w:rsidP="00AB59DF">
      <w:pPr>
        <w:widowControl w:val="0"/>
        <w:spacing w:line="370" w:lineRule="exact"/>
        <w:ind w:right="1220"/>
        <w:rPr>
          <w:rFonts w:eastAsia="Arial" w:cs="Arial"/>
          <w:color w:val="000000"/>
          <w:lang w:eastAsia="en-GB" w:bidi="en-GB"/>
        </w:rPr>
      </w:pPr>
    </w:p>
    <w:p w14:paraId="6FB2DABA" w14:textId="77777777" w:rsidR="00AB59DF" w:rsidRPr="00783020" w:rsidRDefault="00AB59DF" w:rsidP="00AB59DF">
      <w:pPr>
        <w:keepNext/>
        <w:keepLines/>
        <w:widowControl w:val="0"/>
        <w:spacing w:line="682" w:lineRule="exact"/>
        <w:ind w:right="2020"/>
        <w:outlineLvl w:val="1"/>
        <w:rPr>
          <w:rFonts w:eastAsia="Arial" w:cs="Arial"/>
          <w:b/>
          <w:color w:val="000000"/>
          <w:sz w:val="32"/>
          <w:szCs w:val="32"/>
          <w:lang w:eastAsia="en-GB" w:bidi="en-GB"/>
        </w:rPr>
      </w:pPr>
      <w:bookmarkStart w:id="2" w:name="bookmark6"/>
      <w:r w:rsidRPr="00783020">
        <w:rPr>
          <w:rFonts w:eastAsia="Arial" w:cs="Arial"/>
          <w:b/>
          <w:color w:val="000000"/>
          <w:sz w:val="32"/>
          <w:szCs w:val="32"/>
          <w:lang w:eastAsia="en-GB" w:bidi="en-GB"/>
        </w:rPr>
        <w:t>The Independent Inquiry into Child Sexual Abuse</w:t>
      </w:r>
      <w:bookmarkEnd w:id="2"/>
    </w:p>
    <w:p w14:paraId="6FB2DABB" w14:textId="77777777" w:rsidR="00AB59DF" w:rsidRPr="00AB59DF" w:rsidRDefault="00AB59DF" w:rsidP="00AB59DF">
      <w:pPr>
        <w:widowControl w:val="0"/>
        <w:spacing w:after="320" w:line="322" w:lineRule="exact"/>
        <w:ind w:right="1220"/>
        <w:rPr>
          <w:rFonts w:eastAsia="Arial" w:cs="Arial"/>
          <w:color w:val="000000"/>
          <w:lang w:eastAsia="en-GB" w:bidi="en-GB"/>
        </w:rPr>
      </w:pPr>
      <w:r w:rsidRPr="00AB59DF">
        <w:rPr>
          <w:rFonts w:eastAsia="Arial" w:cs="Arial"/>
          <w:color w:val="000000"/>
          <w:lang w:eastAsia="en-GB" w:bidi="en-GB"/>
        </w:rPr>
        <w:t>On Thursday 12 March 2015 the Home Secretary established a statutory inquiry under the 2005 Inquiries Act with the aim of conducting an overarching national review of the extent to which institutions in England and Wales have discharged their duty of care to protect children against sexual abuse.</w:t>
      </w:r>
    </w:p>
    <w:p w14:paraId="6FB2DABC" w14:textId="77777777" w:rsidR="00AB59DF" w:rsidRPr="00AB59DF" w:rsidRDefault="00AB59DF" w:rsidP="00AB59DF">
      <w:pPr>
        <w:widowControl w:val="0"/>
        <w:spacing w:line="322" w:lineRule="exact"/>
        <w:ind w:right="1220"/>
        <w:rPr>
          <w:rFonts w:eastAsia="Arial" w:cs="Arial"/>
          <w:color w:val="000000"/>
          <w:lang w:eastAsia="en-GB" w:bidi="en-GB"/>
        </w:rPr>
      </w:pPr>
      <w:r w:rsidRPr="00AB59DF">
        <w:rPr>
          <w:rFonts w:eastAsia="Arial" w:cs="Arial"/>
          <w:color w:val="000000"/>
          <w:lang w:eastAsia="en-GB" w:bidi="en-GB"/>
        </w:rPr>
        <w:t>The Inquiry is independent of government. It is supported by a Panel, Victims and Survivors Consultative Panel, and other expert advisers.</w:t>
      </w:r>
    </w:p>
    <w:p w14:paraId="6FB2DABD" w14:textId="77777777" w:rsidR="00AB59DF" w:rsidRPr="00AB59DF" w:rsidRDefault="00AB59DF" w:rsidP="00AB59DF">
      <w:pPr>
        <w:widowControl w:val="0"/>
        <w:spacing w:after="320" w:line="322" w:lineRule="exact"/>
        <w:ind w:right="1220"/>
        <w:rPr>
          <w:rFonts w:eastAsia="Arial" w:cs="Arial"/>
          <w:color w:val="000000"/>
          <w:lang w:eastAsia="en-GB" w:bidi="en-GB"/>
        </w:rPr>
      </w:pPr>
      <w:r w:rsidRPr="00AB59DF">
        <w:rPr>
          <w:rFonts w:eastAsia="Arial" w:cs="Arial"/>
          <w:color w:val="000000"/>
          <w:lang w:eastAsia="en-GB" w:bidi="en-GB"/>
        </w:rPr>
        <w:t>The Inquiry will cover England and Wales. A wide range of public institutions will be investigated including local authorities, the police, the armed forces, schools, hospitals, children's homes, churches, and charities.</w:t>
      </w:r>
    </w:p>
    <w:p w14:paraId="6FB2DABE" w14:textId="7F0453F7" w:rsidR="00AB59DF" w:rsidRPr="00AB59DF" w:rsidRDefault="0BD7DD0F" w:rsidP="0BD7DD0F">
      <w:pPr>
        <w:widowControl w:val="0"/>
        <w:spacing w:after="320" w:line="322" w:lineRule="exact"/>
        <w:ind w:right="1220"/>
        <w:rPr>
          <w:rFonts w:eastAsia="Arial" w:cs="Arial"/>
          <w:color w:val="000000" w:themeColor="text1"/>
          <w:lang w:eastAsia="en-GB" w:bidi="en-GB"/>
        </w:rPr>
      </w:pPr>
      <w:r w:rsidRPr="0BD7DD0F">
        <w:rPr>
          <w:rFonts w:eastAsia="Arial" w:cs="Arial"/>
          <w:color w:val="000000" w:themeColor="text1"/>
          <w:lang w:eastAsia="en-GB" w:bidi="en-GB"/>
        </w:rPr>
        <w:t>On 2nd July 2015 Justice Goddard wrote to John Henderson, as well as every Chief Executive of a Local Authority in England and Wales, requesting that the organisation:</w:t>
      </w:r>
    </w:p>
    <w:p w14:paraId="6FB2DABF" w14:textId="77777777" w:rsidR="00AB59DF" w:rsidRPr="00AB59DF" w:rsidRDefault="00AB59DF" w:rsidP="00AB59DF">
      <w:pPr>
        <w:widowControl w:val="0"/>
        <w:spacing w:after="324" w:line="322" w:lineRule="exact"/>
        <w:ind w:right="1220"/>
        <w:rPr>
          <w:rFonts w:eastAsia="Arial" w:cs="Arial"/>
          <w:i/>
          <w:iCs/>
          <w:color w:val="000000"/>
          <w:lang w:eastAsia="en-GB" w:bidi="en-GB"/>
        </w:rPr>
      </w:pPr>
      <w:r w:rsidRPr="00AB59DF">
        <w:rPr>
          <w:rFonts w:eastAsia="Arial" w:cs="Arial"/>
          <w:i/>
          <w:iCs/>
          <w:color w:val="595959"/>
          <w:lang w:eastAsia="en-GB" w:bidi="en-GB"/>
        </w:rPr>
        <w:t>'</w:t>
      </w:r>
      <w:r w:rsidR="004B35A4" w:rsidRPr="00AB59DF">
        <w:rPr>
          <w:rFonts w:eastAsia="Arial" w:cs="Arial"/>
          <w:i/>
          <w:iCs/>
          <w:color w:val="000000"/>
          <w:lang w:eastAsia="en-GB" w:bidi="en-GB"/>
        </w:rPr>
        <w:t>Retain</w:t>
      </w:r>
      <w:r w:rsidRPr="00AB59DF">
        <w:rPr>
          <w:rFonts w:eastAsia="Arial" w:cs="Arial"/>
          <w:i/>
          <w:iCs/>
          <w:color w:val="000000"/>
          <w:lang w:eastAsia="en-GB" w:bidi="en-GB"/>
        </w:rPr>
        <w:t xml:space="preserve"> any and all documents; correspondence; notes; emails and all other information - however held - which contain or may contain content pertaining </w:t>
      </w:r>
      <w:r w:rsidRPr="00AB59DF">
        <w:rPr>
          <w:rFonts w:eastAsia="Arial" w:cs="Arial"/>
          <w:i/>
          <w:iCs/>
          <w:color w:val="000000"/>
          <w:lang w:eastAsia="en-GB" w:bidi="en-GB"/>
        </w:rPr>
        <w:lastRenderedPageBreak/>
        <w:t xml:space="preserve">directly or indirectly to the sexual abuse of children or to child protection and care. For the purposes of this appendix, the </w:t>
      </w:r>
      <w:r w:rsidR="004B35A4" w:rsidRPr="00AB59DF">
        <w:rPr>
          <w:rFonts w:eastAsia="Arial" w:cs="Arial"/>
          <w:i/>
          <w:iCs/>
          <w:color w:val="000000"/>
          <w:lang w:eastAsia="en-GB" w:bidi="en-GB"/>
        </w:rPr>
        <w:t>word “children</w:t>
      </w:r>
      <w:r w:rsidRPr="00AB59DF">
        <w:rPr>
          <w:rFonts w:eastAsia="Arial" w:cs="Arial"/>
          <w:i/>
          <w:iCs/>
          <w:color w:val="000000"/>
          <w:lang w:eastAsia="en-GB" w:bidi="en-GB"/>
        </w:rPr>
        <w:t xml:space="preserve"> " relates to any person under the age of 18.'</w:t>
      </w:r>
    </w:p>
    <w:p w14:paraId="6FB2DAC0" w14:textId="77777777" w:rsidR="00AB59DF" w:rsidRPr="00AB59DF" w:rsidRDefault="00AB59DF" w:rsidP="00AB59DF">
      <w:pPr>
        <w:widowControl w:val="0"/>
        <w:spacing w:after="320" w:line="317" w:lineRule="exact"/>
        <w:ind w:right="1220"/>
        <w:rPr>
          <w:rFonts w:eastAsia="Arial" w:cs="Arial"/>
          <w:b/>
          <w:bCs/>
          <w:color w:val="000000"/>
          <w:lang w:eastAsia="en-GB" w:bidi="en-GB"/>
        </w:rPr>
      </w:pPr>
      <w:r w:rsidRPr="00AB59DF">
        <w:rPr>
          <w:rFonts w:eastAsia="Arial" w:cs="Arial"/>
          <w:b/>
          <w:bCs/>
          <w:color w:val="000000"/>
          <w:lang w:eastAsia="en-GB" w:bidi="en-GB"/>
        </w:rPr>
        <w:t>The Head of Information Governance has been directed by the Chief Executive to lead on the Authority's response to the Goddard Inquiry.</w:t>
      </w:r>
    </w:p>
    <w:p w14:paraId="6FB2DAC1" w14:textId="77777777" w:rsidR="00AB59DF" w:rsidRDefault="00AB59DF" w:rsidP="00AB59DF">
      <w:pPr>
        <w:widowControl w:val="0"/>
        <w:spacing w:after="320" w:line="317" w:lineRule="exact"/>
        <w:ind w:right="1220"/>
        <w:rPr>
          <w:rFonts w:eastAsia="Arial" w:cs="Arial"/>
          <w:color w:val="000000"/>
          <w:lang w:eastAsia="en-GB" w:bidi="en-GB"/>
        </w:rPr>
      </w:pPr>
      <w:r w:rsidRPr="00AB59DF">
        <w:rPr>
          <w:rFonts w:eastAsia="Arial" w:cs="Arial"/>
          <w:color w:val="000000"/>
          <w:lang w:eastAsia="en-GB" w:bidi="en-GB"/>
        </w:rPr>
        <w:t xml:space="preserve">We must not destroy, and must make available for inspection, all reports, reviews, briefings, minutes, notes and correspondence in relation to </w:t>
      </w:r>
      <w:r w:rsidR="004B35A4">
        <w:rPr>
          <w:rFonts w:eastAsia="Arial" w:cs="Arial"/>
          <w:color w:val="000000"/>
          <w:lang w:eastAsia="en-GB" w:bidi="en-GB"/>
        </w:rPr>
        <w:t>–</w:t>
      </w:r>
    </w:p>
    <w:p w14:paraId="6FB2DAC2" w14:textId="77777777" w:rsidR="004B35A4" w:rsidRDefault="004B35A4" w:rsidP="004B35A4">
      <w:pPr>
        <w:widowControl w:val="0"/>
        <w:numPr>
          <w:ilvl w:val="0"/>
          <w:numId w:val="23"/>
        </w:numPr>
        <w:spacing w:line="317" w:lineRule="exact"/>
        <w:ind w:right="1220"/>
        <w:rPr>
          <w:rFonts w:eastAsia="Arial" w:cs="Arial"/>
          <w:color w:val="000000"/>
          <w:lang w:eastAsia="en-GB" w:bidi="en-GB"/>
        </w:rPr>
      </w:pPr>
      <w:r>
        <w:rPr>
          <w:rFonts w:eastAsia="Arial" w:cs="Arial"/>
          <w:color w:val="000000"/>
          <w:lang w:eastAsia="en-GB" w:bidi="en-GB"/>
        </w:rPr>
        <w:t xml:space="preserve">Allegations </w:t>
      </w:r>
      <w:r w:rsidRPr="00AB59DF">
        <w:rPr>
          <w:rFonts w:eastAsia="Arial" w:cs="Arial"/>
          <w:color w:val="000000"/>
          <w:lang w:eastAsia="en-GB" w:bidi="en-GB"/>
        </w:rPr>
        <w:t>(substantiated or not) of individuals, organisations, institutions</w:t>
      </w:r>
      <w:r>
        <w:rPr>
          <w:rFonts w:eastAsia="Arial" w:cs="Arial"/>
          <w:color w:val="000000"/>
          <w:lang w:eastAsia="en-GB" w:bidi="en-GB"/>
        </w:rPr>
        <w:t xml:space="preserve">, public bodies </w:t>
      </w:r>
      <w:r w:rsidRPr="00AB59DF">
        <w:rPr>
          <w:rFonts w:eastAsia="Arial" w:cs="Arial"/>
          <w:color w:val="000000"/>
          <w:lang w:eastAsia="en-GB" w:bidi="en-GB"/>
        </w:rPr>
        <w:t>or otherwise who may have been involved in, or have knowledge of, child sexual abuse, or child sexual exploitation</w:t>
      </w:r>
    </w:p>
    <w:p w14:paraId="6FB2DAC3" w14:textId="77777777" w:rsidR="004B35A4" w:rsidRDefault="004B35A4" w:rsidP="0075041D">
      <w:pPr>
        <w:widowControl w:val="0"/>
        <w:numPr>
          <w:ilvl w:val="0"/>
          <w:numId w:val="23"/>
        </w:numPr>
        <w:ind w:right="1220"/>
        <w:rPr>
          <w:rFonts w:eastAsia="Arial" w:cs="Arial"/>
          <w:color w:val="000000"/>
          <w:lang w:eastAsia="en-GB" w:bidi="en-GB"/>
        </w:rPr>
      </w:pPr>
      <w:r>
        <w:rPr>
          <w:rFonts w:eastAsia="Arial" w:cs="Arial"/>
          <w:color w:val="000000"/>
          <w:lang w:eastAsia="en-GB" w:bidi="en-GB"/>
        </w:rPr>
        <w:t xml:space="preserve">Allegations (substantiated or not) of individuals </w:t>
      </w:r>
      <w:r w:rsidRPr="00AB59DF">
        <w:rPr>
          <w:rFonts w:eastAsia="Arial" w:cs="Arial"/>
          <w:color w:val="000000"/>
          <w:lang w:eastAsia="en-GB" w:bidi="en-GB"/>
        </w:rPr>
        <w:t>having engaged in sexual</w:t>
      </w:r>
      <w:r>
        <w:rPr>
          <w:rFonts w:eastAsia="Arial" w:cs="Arial"/>
          <w:color w:val="000000"/>
          <w:lang w:eastAsia="en-GB" w:bidi="en-GB"/>
        </w:rPr>
        <w:t xml:space="preserve"> activity with, or having sexual interest in, children </w:t>
      </w:r>
    </w:p>
    <w:p w14:paraId="6FB2DAC4" w14:textId="77777777" w:rsidR="004B35A4" w:rsidRDefault="004B35A4" w:rsidP="0075041D">
      <w:pPr>
        <w:widowControl w:val="0"/>
        <w:numPr>
          <w:ilvl w:val="0"/>
          <w:numId w:val="23"/>
        </w:numPr>
        <w:spacing w:line="317" w:lineRule="exact"/>
        <w:ind w:right="1220"/>
        <w:rPr>
          <w:rFonts w:eastAsia="Arial" w:cs="Arial"/>
          <w:color w:val="000000"/>
          <w:lang w:eastAsia="en-GB" w:bidi="en-GB"/>
        </w:rPr>
      </w:pPr>
      <w:r>
        <w:rPr>
          <w:rFonts w:eastAsia="Arial" w:cs="Arial"/>
          <w:color w:val="000000"/>
          <w:lang w:eastAsia="en-GB" w:bidi="en-GB"/>
        </w:rPr>
        <w:t>Institutional failures to protect children from sexual abuse or exploitation</w:t>
      </w:r>
    </w:p>
    <w:p w14:paraId="6FB2DAC5" w14:textId="77777777" w:rsidR="004B35A4" w:rsidRDefault="004B35A4" w:rsidP="0075041D">
      <w:pPr>
        <w:widowControl w:val="0"/>
        <w:numPr>
          <w:ilvl w:val="0"/>
          <w:numId w:val="23"/>
        </w:numPr>
        <w:spacing w:line="317" w:lineRule="exact"/>
        <w:ind w:right="1220"/>
        <w:rPr>
          <w:rFonts w:eastAsia="Arial" w:cs="Arial"/>
          <w:color w:val="000000"/>
          <w:lang w:eastAsia="en-GB" w:bidi="en-GB"/>
        </w:rPr>
      </w:pPr>
      <w:r>
        <w:rPr>
          <w:rFonts w:eastAsia="Arial" w:cs="Arial"/>
          <w:color w:val="000000"/>
          <w:lang w:eastAsia="en-GB" w:bidi="en-GB"/>
        </w:rPr>
        <w:t xml:space="preserve">Statutory </w:t>
      </w:r>
      <w:r w:rsidRPr="00AB59DF">
        <w:rPr>
          <w:rFonts w:eastAsia="Arial" w:cs="Arial"/>
          <w:color w:val="000000"/>
          <w:lang w:eastAsia="en-GB" w:bidi="en-GB"/>
        </w:rPr>
        <w:t>responsibilities for the care of children in public or private care</w:t>
      </w:r>
    </w:p>
    <w:p w14:paraId="6FB2DAC6" w14:textId="77777777" w:rsidR="004B35A4" w:rsidRDefault="004B35A4" w:rsidP="0075041D">
      <w:pPr>
        <w:widowControl w:val="0"/>
        <w:numPr>
          <w:ilvl w:val="0"/>
          <w:numId w:val="23"/>
        </w:numPr>
        <w:spacing w:line="317" w:lineRule="exact"/>
        <w:ind w:right="1220"/>
        <w:rPr>
          <w:rFonts w:eastAsia="Arial" w:cs="Arial"/>
          <w:color w:val="000000"/>
          <w:lang w:eastAsia="en-GB" w:bidi="en-GB"/>
        </w:rPr>
      </w:pPr>
      <w:r>
        <w:rPr>
          <w:rFonts w:eastAsia="Arial" w:cs="Arial"/>
          <w:color w:val="000000"/>
          <w:lang w:eastAsia="en-GB" w:bidi="en-GB"/>
        </w:rPr>
        <w:t xml:space="preserve">The development </w:t>
      </w:r>
      <w:r w:rsidRPr="00AB59DF">
        <w:rPr>
          <w:rFonts w:eastAsia="Arial" w:cs="Arial"/>
          <w:color w:val="000000"/>
          <w:lang w:eastAsia="en-GB" w:bidi="en-GB"/>
        </w:rPr>
        <w:t>of policy on child protection</w:t>
      </w:r>
    </w:p>
    <w:p w14:paraId="6FB2DAC7" w14:textId="77777777" w:rsidR="004B35A4" w:rsidRDefault="004B35A4" w:rsidP="0075041D">
      <w:pPr>
        <w:widowControl w:val="0"/>
        <w:numPr>
          <w:ilvl w:val="0"/>
          <w:numId w:val="23"/>
        </w:numPr>
        <w:spacing w:line="317" w:lineRule="exact"/>
        <w:ind w:right="1220"/>
        <w:rPr>
          <w:rFonts w:eastAsia="Arial" w:cs="Arial"/>
          <w:color w:val="000000"/>
          <w:lang w:eastAsia="en-GB" w:bidi="en-GB"/>
        </w:rPr>
      </w:pPr>
      <w:r>
        <w:rPr>
          <w:rFonts w:eastAsia="Arial" w:cs="Arial"/>
          <w:color w:val="000000"/>
          <w:lang w:eastAsia="en-GB" w:bidi="en-GB"/>
        </w:rPr>
        <w:t xml:space="preserve">The development </w:t>
      </w:r>
      <w:r w:rsidRPr="00AB59DF">
        <w:rPr>
          <w:rFonts w:eastAsia="Arial" w:cs="Arial"/>
          <w:color w:val="000000"/>
          <w:lang w:eastAsia="en-GB" w:bidi="en-GB"/>
        </w:rPr>
        <w:t>of legislation on child protection</w:t>
      </w:r>
    </w:p>
    <w:p w14:paraId="6FB2DAC8" w14:textId="77777777" w:rsidR="0075041D" w:rsidRDefault="0075041D" w:rsidP="004B35A4">
      <w:pPr>
        <w:widowControl w:val="0"/>
        <w:numPr>
          <w:ilvl w:val="0"/>
          <w:numId w:val="23"/>
        </w:numPr>
        <w:spacing w:after="320" w:line="317" w:lineRule="exact"/>
        <w:ind w:right="1220"/>
        <w:rPr>
          <w:rFonts w:eastAsia="Arial" w:cs="Arial"/>
          <w:color w:val="000000"/>
          <w:lang w:eastAsia="en-GB" w:bidi="en-GB"/>
        </w:rPr>
      </w:pPr>
      <w:r>
        <w:rPr>
          <w:rFonts w:eastAsia="Arial" w:cs="Arial"/>
          <w:color w:val="000000"/>
          <w:lang w:eastAsia="en-GB" w:bidi="en-GB"/>
        </w:rPr>
        <w:t>The determination of the award or honours to persons who are now demonstrated to have had a sexual interest in children or are suspected of having had such an interest.</w:t>
      </w:r>
    </w:p>
    <w:p w14:paraId="6FB2DAC9" w14:textId="51644A42" w:rsidR="00AB59DF" w:rsidRPr="00AB59DF" w:rsidRDefault="0BD7DD0F" w:rsidP="0BD7DD0F">
      <w:pPr>
        <w:widowControl w:val="0"/>
        <w:spacing w:after="500"/>
        <w:ind w:right="1260"/>
        <w:rPr>
          <w:rFonts w:eastAsia="Arial" w:cs="Arial"/>
          <w:b/>
          <w:bCs/>
          <w:color w:val="000000" w:themeColor="text1"/>
          <w:lang w:eastAsia="en-GB" w:bidi="en-GB"/>
        </w:rPr>
      </w:pPr>
      <w:r w:rsidRPr="0BD7DD0F">
        <w:rPr>
          <w:rFonts w:eastAsia="Arial" w:cs="Arial"/>
          <w:b/>
          <w:bCs/>
          <w:color w:val="000000" w:themeColor="text1"/>
          <w:sz w:val="28"/>
          <w:szCs w:val="28"/>
          <w:lang w:eastAsia="en-GB" w:bidi="en-GB"/>
        </w:rPr>
        <w:t>All these document types - in whatever format - must be "retained pending further requests from the Inquiry</w:t>
      </w:r>
      <w:r w:rsidRPr="0BD7DD0F">
        <w:rPr>
          <w:rFonts w:eastAsia="Arial" w:cs="Arial"/>
          <w:b/>
          <w:bCs/>
          <w:color w:val="000000" w:themeColor="text1"/>
          <w:lang w:eastAsia="en-GB" w:bidi="en-GB"/>
        </w:rPr>
        <w:t>"</w:t>
      </w:r>
    </w:p>
    <w:p w14:paraId="6FB2DACA" w14:textId="77777777" w:rsidR="00AB59DF" w:rsidRDefault="0075041D" w:rsidP="00783020">
      <w:pPr>
        <w:widowControl w:val="0"/>
        <w:ind w:right="1260"/>
        <w:rPr>
          <w:rFonts w:eastAsia="Arial" w:cs="Arial"/>
          <w:color w:val="000000"/>
          <w:lang w:eastAsia="en-GB" w:bidi="en-GB"/>
        </w:rPr>
      </w:pPr>
      <w:r>
        <w:rPr>
          <w:rFonts w:eastAsia="Arial" w:cs="Arial"/>
          <w:color w:val="000000"/>
          <w:lang w:eastAsia="en-GB" w:bidi="en-GB"/>
        </w:rPr>
        <w:t xml:space="preserve">Although Coventry </w:t>
      </w:r>
      <w:r w:rsidR="00AB59DF" w:rsidRPr="00AB59DF">
        <w:rPr>
          <w:rFonts w:eastAsia="Arial" w:cs="Arial"/>
          <w:color w:val="000000"/>
          <w:lang w:eastAsia="en-GB" w:bidi="en-GB"/>
        </w:rPr>
        <w:t>C</w:t>
      </w:r>
      <w:r>
        <w:rPr>
          <w:rFonts w:eastAsia="Arial" w:cs="Arial"/>
          <w:color w:val="000000"/>
          <w:lang w:eastAsia="en-GB" w:bidi="en-GB"/>
        </w:rPr>
        <w:t xml:space="preserve">ity </w:t>
      </w:r>
      <w:r w:rsidR="00AB59DF" w:rsidRPr="00AB59DF">
        <w:rPr>
          <w:rFonts w:eastAsia="Arial" w:cs="Arial"/>
          <w:color w:val="000000"/>
          <w:lang w:eastAsia="en-GB" w:bidi="en-GB"/>
        </w:rPr>
        <w:t>C</w:t>
      </w:r>
      <w:r>
        <w:rPr>
          <w:rFonts w:eastAsia="Arial" w:cs="Arial"/>
          <w:color w:val="000000"/>
          <w:lang w:eastAsia="en-GB" w:bidi="en-GB"/>
        </w:rPr>
        <w:t xml:space="preserve">ouncil </w:t>
      </w:r>
      <w:r w:rsidR="00AB59DF" w:rsidRPr="00AB59DF">
        <w:rPr>
          <w:rFonts w:eastAsia="Arial" w:cs="Arial"/>
          <w:color w:val="000000"/>
          <w:lang w:eastAsia="en-GB" w:bidi="en-GB"/>
        </w:rPr>
        <w:t>records retention schedules are very clear on the destruction dates of files, the instructions received by the Inquiry constitute a legal hold as defined by section 12.3 of the code of practice issued under Section 46 of the Freedom of Information Act. As such all records that fall within the above categories are retained, and not destroyed, until we are directed otherwise.</w:t>
      </w:r>
    </w:p>
    <w:p w14:paraId="6FB2DACB" w14:textId="77777777" w:rsidR="00783020" w:rsidRPr="00AB59DF" w:rsidRDefault="00783020" w:rsidP="00783020">
      <w:pPr>
        <w:widowControl w:val="0"/>
        <w:ind w:right="1260"/>
        <w:rPr>
          <w:rFonts w:eastAsia="Arial" w:cs="Arial"/>
          <w:color w:val="000000"/>
          <w:lang w:eastAsia="en-GB" w:bidi="en-GB"/>
        </w:rPr>
      </w:pPr>
    </w:p>
    <w:p w14:paraId="6FB2DACC" w14:textId="77777777" w:rsidR="00AB59DF" w:rsidRPr="00AB59DF" w:rsidRDefault="00AB59DF" w:rsidP="0075041D">
      <w:pPr>
        <w:widowControl w:val="0"/>
        <w:ind w:right="1260"/>
        <w:rPr>
          <w:rFonts w:eastAsia="Arial" w:cs="Arial"/>
          <w:color w:val="000000"/>
          <w:lang w:eastAsia="en-GB" w:bidi="en-GB"/>
        </w:rPr>
      </w:pPr>
      <w:r w:rsidRPr="00AB59DF">
        <w:rPr>
          <w:rFonts w:eastAsia="Arial" w:cs="Arial"/>
          <w:color w:val="000000"/>
          <w:lang w:eastAsia="en-GB" w:bidi="en-GB"/>
        </w:rPr>
        <w:t xml:space="preserve">For any advice on clarification on whether records can be destroyed or are covered by the Inquiry retention hold, consult the Information Governance Unit at </w:t>
      </w:r>
      <w:hyperlink r:id="rId13" w:history="1">
        <w:r w:rsidR="0075041D" w:rsidRPr="00E55A70">
          <w:rPr>
            <w:rStyle w:val="Hyperlink"/>
            <w:rFonts w:eastAsia="Arial" w:cs="Arial"/>
            <w:lang w:eastAsia="en-GB" w:bidi="en-GB"/>
          </w:rPr>
          <w:t>infogov@coventry.gov.uk</w:t>
        </w:r>
      </w:hyperlink>
      <w:r w:rsidR="0075041D">
        <w:rPr>
          <w:rFonts w:eastAsia="Arial" w:cs="Arial"/>
          <w:color w:val="000000"/>
          <w:lang w:eastAsia="en-GB" w:bidi="en-GB"/>
        </w:rPr>
        <w:t xml:space="preserve"> </w:t>
      </w:r>
    </w:p>
    <w:p w14:paraId="6FB2DACD" w14:textId="77777777" w:rsidR="00783020" w:rsidRDefault="00783020" w:rsidP="00783020">
      <w:pPr>
        <w:rPr>
          <w:rFonts w:cs="Arial"/>
          <w:b/>
          <w:color w:val="000000"/>
          <w:lang w:eastAsia="en-GB"/>
        </w:rPr>
      </w:pPr>
    </w:p>
    <w:p w14:paraId="6FB2DACE" w14:textId="77777777" w:rsidR="00AB59DF" w:rsidRPr="00AB59DF" w:rsidRDefault="00AB59DF" w:rsidP="00AB59DF">
      <w:pPr>
        <w:spacing w:before="100" w:beforeAutospacing="1" w:after="100" w:afterAutospacing="1"/>
        <w:rPr>
          <w:rFonts w:cs="Arial"/>
          <w:b/>
          <w:color w:val="000000"/>
          <w:lang w:eastAsia="en-GB"/>
        </w:rPr>
      </w:pPr>
      <w:r w:rsidRPr="00AB59DF">
        <w:rPr>
          <w:rFonts w:cs="Arial"/>
          <w:b/>
          <w:color w:val="000000"/>
          <w:lang w:eastAsia="en-GB"/>
        </w:rPr>
        <w:t>Review</w:t>
      </w:r>
    </w:p>
    <w:p w14:paraId="6FB2DACF" w14:textId="77777777" w:rsidR="00AB59DF" w:rsidRPr="00AB59DF" w:rsidRDefault="0075041D" w:rsidP="00AB59DF">
      <w:pPr>
        <w:spacing w:before="100" w:beforeAutospacing="1" w:after="100" w:afterAutospacing="1"/>
        <w:rPr>
          <w:rFonts w:cs="Arial"/>
          <w:color w:val="000000"/>
          <w:lang w:eastAsia="en-GB"/>
        </w:rPr>
      </w:pPr>
      <w:r>
        <w:rPr>
          <w:rFonts w:cs="Arial"/>
          <w:color w:val="000000"/>
          <w:lang w:eastAsia="en-GB"/>
        </w:rPr>
        <w:t xml:space="preserve">IGT, </w:t>
      </w:r>
      <w:r w:rsidR="00AB59DF" w:rsidRPr="00AB59DF">
        <w:rPr>
          <w:rFonts w:cs="Arial"/>
          <w:color w:val="000000"/>
          <w:lang w:eastAsia="en-GB"/>
        </w:rPr>
        <w:t>in consul</w:t>
      </w:r>
      <w:r>
        <w:rPr>
          <w:rFonts w:cs="Arial"/>
          <w:color w:val="000000"/>
          <w:lang w:eastAsia="en-GB"/>
        </w:rPr>
        <w:t>tation with the Records Manager,</w:t>
      </w:r>
      <w:r w:rsidR="00AB59DF" w:rsidRPr="00AB59DF">
        <w:rPr>
          <w:rFonts w:cs="Arial"/>
          <w:color w:val="000000"/>
          <w:lang w:eastAsia="en-GB"/>
        </w:rPr>
        <w:t xml:space="preserve"> will review the standards annually, or more frequently if required – for example due to changes in legislation or working practices. It is the responsibility of business areas to ensure they have identified legislative or best practice requirements for the retention of their business records.</w:t>
      </w:r>
    </w:p>
    <w:p w14:paraId="6FB2DAD0" w14:textId="77777777" w:rsidR="00AB59DF" w:rsidRDefault="00AB59DF" w:rsidP="00AB59DF">
      <w:pPr>
        <w:spacing w:before="100" w:beforeAutospacing="1" w:after="100" w:afterAutospacing="1"/>
        <w:rPr>
          <w:rFonts w:cs="Arial"/>
          <w:color w:val="000000"/>
          <w:lang w:eastAsia="en-GB"/>
        </w:rPr>
      </w:pPr>
      <w:r w:rsidRPr="00AB59DF">
        <w:rPr>
          <w:rFonts w:cs="Arial"/>
          <w:color w:val="000000"/>
          <w:lang w:eastAsia="en-GB"/>
        </w:rPr>
        <w:lastRenderedPageBreak/>
        <w:t xml:space="preserve">Any omissions or errors regarding retention periods or records which are identified should be reported to the Information Governance team immediately by emailing </w:t>
      </w:r>
      <w:hyperlink r:id="rId14" w:history="1">
        <w:r w:rsidRPr="00E55A70">
          <w:rPr>
            <w:rStyle w:val="Hyperlink"/>
            <w:rFonts w:cs="Arial"/>
            <w:lang w:eastAsia="en-GB"/>
          </w:rPr>
          <w:t>infogov@coventry.gov.uk</w:t>
        </w:r>
      </w:hyperlink>
      <w:r w:rsidRPr="00AB59DF">
        <w:rPr>
          <w:rFonts w:cs="Arial"/>
          <w:color w:val="000000"/>
          <w:lang w:eastAsia="en-GB"/>
        </w:rPr>
        <w:t>.</w:t>
      </w:r>
    </w:p>
    <w:p w14:paraId="6FB2DAD1" w14:textId="77777777" w:rsidR="00783020" w:rsidRDefault="00783020" w:rsidP="00AB59DF">
      <w:pPr>
        <w:spacing w:before="100" w:beforeAutospacing="1" w:after="100" w:afterAutospacing="1"/>
        <w:rPr>
          <w:rFonts w:cs="Arial"/>
          <w:color w:val="000000"/>
          <w:lang w:eastAsia="en-GB"/>
        </w:rPr>
      </w:pPr>
    </w:p>
    <w:p w14:paraId="6FB2DAD2" w14:textId="77777777" w:rsidR="00AB59DF" w:rsidRPr="00783020" w:rsidRDefault="00AB59DF" w:rsidP="00AB59DF">
      <w:pPr>
        <w:spacing w:before="100" w:beforeAutospacing="1" w:after="100" w:afterAutospacing="1"/>
        <w:rPr>
          <w:rFonts w:cs="Arial"/>
          <w:b/>
          <w:color w:val="000000"/>
          <w:lang w:eastAsia="en-GB"/>
        </w:rPr>
      </w:pPr>
      <w:r w:rsidRPr="00783020">
        <w:rPr>
          <w:rFonts w:cs="Arial"/>
          <w:b/>
          <w:color w:val="000000"/>
          <w:lang w:eastAsia="en-GB"/>
        </w:rPr>
        <w:t>Approval of the Standards</w:t>
      </w:r>
    </w:p>
    <w:p w14:paraId="6FB2DAD3" w14:textId="77777777" w:rsidR="00AB59DF" w:rsidRPr="00AB59DF" w:rsidRDefault="00AB59DF" w:rsidP="00AB59DF">
      <w:pPr>
        <w:spacing w:before="100" w:beforeAutospacing="1" w:after="100" w:afterAutospacing="1"/>
        <w:rPr>
          <w:rFonts w:cs="Arial"/>
          <w:color w:val="000000"/>
          <w:lang w:eastAsia="en-GB"/>
        </w:rPr>
      </w:pPr>
      <w:r w:rsidRPr="00AB59DF">
        <w:rPr>
          <w:rFonts w:cs="Arial"/>
          <w:color w:val="000000"/>
          <w:lang w:eastAsia="en-GB"/>
        </w:rPr>
        <w:t>This Retention and Disposal Standard has been authorised by</w:t>
      </w:r>
    </w:p>
    <w:p w14:paraId="6FB2DAD6" w14:textId="1D95CFA0" w:rsidR="00853CE6" w:rsidRDefault="0044425E" w:rsidP="00853CE6">
      <w:pPr>
        <w:spacing w:before="100" w:beforeAutospacing="1" w:after="100" w:afterAutospacing="1"/>
        <w:rPr>
          <w:rFonts w:cs="Arial"/>
          <w:color w:val="000000"/>
          <w:lang w:eastAsia="en-GB"/>
        </w:rPr>
      </w:pPr>
      <w:r>
        <w:rPr>
          <w:rFonts w:cs="Arial"/>
          <w:color w:val="000000"/>
          <w:lang w:eastAsia="en-GB"/>
        </w:rPr>
        <w:t>Information Management Strategy Group (IMSG)</w:t>
      </w:r>
    </w:p>
    <w:p w14:paraId="17D6916D" w14:textId="0ACC309E" w:rsidR="0044425E" w:rsidRPr="00853CE6" w:rsidRDefault="0044425E" w:rsidP="00853CE6">
      <w:pPr>
        <w:spacing w:before="100" w:beforeAutospacing="1" w:after="100" w:afterAutospacing="1"/>
        <w:rPr>
          <w:rFonts w:cs="Arial"/>
          <w:color w:val="000000"/>
          <w:lang w:eastAsia="en-GB"/>
        </w:rPr>
      </w:pPr>
      <w:r>
        <w:rPr>
          <w:rFonts w:cs="Arial"/>
          <w:color w:val="000000"/>
          <w:lang w:eastAsia="en-GB"/>
        </w:rPr>
        <w:t>September 2017</w:t>
      </w:r>
    </w:p>
    <w:p w14:paraId="6FB2DAD7" w14:textId="77777777" w:rsidR="00853CE6" w:rsidRPr="00853CE6" w:rsidRDefault="00853CE6" w:rsidP="00853CE6">
      <w:pPr>
        <w:spacing w:before="100" w:beforeAutospacing="1" w:after="100" w:afterAutospacing="1"/>
        <w:rPr>
          <w:rFonts w:cs="Arial"/>
          <w:color w:val="000000"/>
          <w:lang w:eastAsia="en-GB"/>
        </w:rPr>
      </w:pPr>
    </w:p>
    <w:p w14:paraId="6FB2DAD8" w14:textId="77777777" w:rsidR="00EE0CB3" w:rsidRPr="0032253E" w:rsidRDefault="00EE0CB3" w:rsidP="00115481">
      <w:pPr>
        <w:rPr>
          <w:rFonts w:cs="Arial"/>
          <w:b/>
          <w:bCs/>
          <w:color w:val="000000"/>
        </w:rPr>
      </w:pPr>
    </w:p>
    <w:p w14:paraId="6FB2DAD9" w14:textId="77777777" w:rsidR="00EE0CB3" w:rsidRPr="0032253E" w:rsidRDefault="00EE0CB3" w:rsidP="00115481">
      <w:pPr>
        <w:rPr>
          <w:rFonts w:cs="Arial"/>
          <w:b/>
          <w:bCs/>
          <w:color w:val="000000"/>
        </w:rPr>
      </w:pPr>
    </w:p>
    <w:p w14:paraId="6FB2DADA" w14:textId="77777777" w:rsidR="00EE0CB3" w:rsidRPr="0032253E" w:rsidRDefault="00EE0CB3" w:rsidP="00115481">
      <w:pPr>
        <w:rPr>
          <w:rFonts w:cs="Arial"/>
          <w:b/>
          <w:bCs/>
          <w:color w:val="000000"/>
        </w:rPr>
      </w:pPr>
    </w:p>
    <w:p w14:paraId="6FB2DADB" w14:textId="77777777" w:rsidR="00EE0CB3" w:rsidRPr="00AB59DF" w:rsidRDefault="00EE0CB3" w:rsidP="00115481">
      <w:pPr>
        <w:rPr>
          <w:rFonts w:cs="Arial"/>
          <w:b/>
          <w:bCs/>
        </w:rPr>
      </w:pPr>
    </w:p>
    <w:p w14:paraId="6FB2DADC" w14:textId="77777777" w:rsidR="00EE0CB3" w:rsidRPr="00AB59DF" w:rsidRDefault="00EE0CB3" w:rsidP="00115481">
      <w:pPr>
        <w:rPr>
          <w:rFonts w:cs="Arial"/>
          <w:b/>
          <w:bCs/>
        </w:rPr>
      </w:pPr>
    </w:p>
    <w:p w14:paraId="6FB2DADD" w14:textId="77777777" w:rsidR="00EE0CB3" w:rsidRPr="00AB59DF" w:rsidRDefault="00EE0CB3" w:rsidP="00115481">
      <w:pPr>
        <w:rPr>
          <w:rFonts w:cs="Arial"/>
          <w:b/>
          <w:bCs/>
        </w:rPr>
      </w:pPr>
    </w:p>
    <w:p w14:paraId="6FB2DADE" w14:textId="77777777" w:rsidR="00EE0CB3" w:rsidRPr="00AB59DF" w:rsidRDefault="00EE0CB3" w:rsidP="00115481">
      <w:pPr>
        <w:rPr>
          <w:rFonts w:cs="Arial"/>
          <w:b/>
          <w:bCs/>
        </w:rPr>
      </w:pPr>
    </w:p>
    <w:p w14:paraId="6FB2DADF" w14:textId="77777777" w:rsidR="00EE0CB3" w:rsidRPr="00AB59DF" w:rsidRDefault="00EE0CB3" w:rsidP="00115481">
      <w:pPr>
        <w:rPr>
          <w:rFonts w:cs="Arial"/>
          <w:b/>
          <w:bCs/>
        </w:rPr>
      </w:pPr>
    </w:p>
    <w:p w14:paraId="6FB2DAE0" w14:textId="77777777" w:rsidR="00EE0CB3" w:rsidRPr="00AB59DF" w:rsidRDefault="00EE0CB3" w:rsidP="00115481">
      <w:pPr>
        <w:rPr>
          <w:rFonts w:cs="Arial"/>
          <w:b/>
          <w:bCs/>
        </w:rPr>
      </w:pPr>
    </w:p>
    <w:p w14:paraId="6FB2DAE1" w14:textId="77777777" w:rsidR="00EE0CB3" w:rsidRPr="00AB59DF" w:rsidRDefault="00EE0CB3" w:rsidP="00115481">
      <w:pPr>
        <w:rPr>
          <w:rFonts w:cs="Arial"/>
          <w:b/>
          <w:bCs/>
        </w:rPr>
      </w:pPr>
    </w:p>
    <w:p w14:paraId="6FB2DAE2" w14:textId="77777777" w:rsidR="00EE0CB3" w:rsidRPr="00AB59DF" w:rsidRDefault="00EE0CB3" w:rsidP="00115481">
      <w:pPr>
        <w:rPr>
          <w:rFonts w:cs="Arial"/>
          <w:b/>
          <w:bCs/>
        </w:rPr>
      </w:pPr>
    </w:p>
    <w:p w14:paraId="6FB2DAE3" w14:textId="77777777" w:rsidR="00EE0CB3" w:rsidRPr="00AB59DF" w:rsidRDefault="00EE0CB3" w:rsidP="00115481">
      <w:pPr>
        <w:rPr>
          <w:rFonts w:cs="Arial"/>
          <w:b/>
          <w:bCs/>
        </w:rPr>
      </w:pPr>
    </w:p>
    <w:p w14:paraId="6FB2DAE4" w14:textId="77777777" w:rsidR="00EE0CB3" w:rsidRPr="00AB59DF" w:rsidRDefault="00EE0CB3" w:rsidP="00115481">
      <w:pPr>
        <w:rPr>
          <w:rFonts w:cs="Arial"/>
          <w:b/>
          <w:bCs/>
        </w:rPr>
      </w:pPr>
    </w:p>
    <w:p w14:paraId="6FB2DAE5" w14:textId="77777777" w:rsidR="00EE0CB3" w:rsidRPr="00AB59DF" w:rsidRDefault="00EE0CB3" w:rsidP="00115481">
      <w:pPr>
        <w:rPr>
          <w:rFonts w:cs="Arial"/>
          <w:b/>
          <w:bCs/>
        </w:rPr>
      </w:pPr>
    </w:p>
    <w:p w14:paraId="6FB2DAE6" w14:textId="77777777" w:rsidR="00EE0CB3" w:rsidRPr="00AB59DF" w:rsidRDefault="00EE0CB3" w:rsidP="00115481">
      <w:pPr>
        <w:rPr>
          <w:rFonts w:cs="Arial"/>
          <w:b/>
          <w:bCs/>
        </w:rPr>
      </w:pPr>
    </w:p>
    <w:p w14:paraId="6FB2DAE7" w14:textId="77777777" w:rsidR="00EE0CB3" w:rsidRPr="00AB59DF" w:rsidRDefault="00EE0CB3" w:rsidP="00115481">
      <w:pPr>
        <w:rPr>
          <w:rFonts w:cs="Arial"/>
          <w:b/>
          <w:bCs/>
        </w:rPr>
      </w:pPr>
    </w:p>
    <w:p w14:paraId="6FB2DAE8" w14:textId="77777777" w:rsidR="00EE0CB3" w:rsidRPr="00AB59DF" w:rsidRDefault="00EE0CB3" w:rsidP="00115481">
      <w:pPr>
        <w:rPr>
          <w:rFonts w:cs="Arial"/>
          <w:b/>
          <w:bCs/>
        </w:rPr>
      </w:pPr>
    </w:p>
    <w:p w14:paraId="6FB2DAE9" w14:textId="77777777" w:rsidR="00EE0CB3" w:rsidRPr="00AB59DF" w:rsidRDefault="00EE0CB3" w:rsidP="00115481">
      <w:pPr>
        <w:rPr>
          <w:rFonts w:cs="Arial"/>
          <w:b/>
          <w:bCs/>
        </w:rPr>
      </w:pPr>
    </w:p>
    <w:p w14:paraId="6FB2DAEA" w14:textId="77777777" w:rsidR="00EE0CB3" w:rsidRDefault="00EE0CB3" w:rsidP="00115481">
      <w:pPr>
        <w:rPr>
          <w:rFonts w:cs="Arial"/>
          <w:b/>
          <w:bCs/>
        </w:rPr>
      </w:pPr>
    </w:p>
    <w:p w14:paraId="6FB2DAEB" w14:textId="77777777" w:rsidR="00EE0CB3" w:rsidRDefault="00EE0CB3" w:rsidP="00115481">
      <w:pPr>
        <w:rPr>
          <w:rFonts w:cs="Arial"/>
          <w:b/>
          <w:bCs/>
        </w:rPr>
      </w:pPr>
    </w:p>
    <w:p w14:paraId="6FB2DAEC" w14:textId="77777777" w:rsidR="00EE0CB3" w:rsidRDefault="00EE0CB3" w:rsidP="00115481">
      <w:pPr>
        <w:rPr>
          <w:rFonts w:cs="Arial"/>
          <w:b/>
          <w:bCs/>
        </w:rPr>
      </w:pPr>
    </w:p>
    <w:p w14:paraId="6FB2DAED" w14:textId="77777777" w:rsidR="00EE0CB3" w:rsidRDefault="00EE0CB3" w:rsidP="00115481">
      <w:pPr>
        <w:rPr>
          <w:rFonts w:cs="Arial"/>
          <w:b/>
          <w:bCs/>
        </w:rPr>
      </w:pPr>
    </w:p>
    <w:p w14:paraId="6FB2DAEE" w14:textId="77777777" w:rsidR="00EE0CB3" w:rsidRDefault="00EE0CB3" w:rsidP="00115481">
      <w:pPr>
        <w:rPr>
          <w:rFonts w:cs="Arial"/>
          <w:b/>
          <w:bCs/>
        </w:rPr>
      </w:pPr>
    </w:p>
    <w:p w14:paraId="6FB2DAEF" w14:textId="77777777" w:rsidR="00EE0CB3" w:rsidRDefault="00EE0CB3" w:rsidP="00115481">
      <w:pPr>
        <w:rPr>
          <w:rFonts w:cs="Arial"/>
          <w:b/>
          <w:bCs/>
        </w:rPr>
      </w:pPr>
    </w:p>
    <w:p w14:paraId="6FB2DAF0" w14:textId="77777777" w:rsidR="00EE0CB3" w:rsidRDefault="00EE0CB3" w:rsidP="00115481">
      <w:pPr>
        <w:rPr>
          <w:rFonts w:cs="Arial"/>
          <w:b/>
          <w:bCs/>
        </w:rPr>
      </w:pPr>
    </w:p>
    <w:p w14:paraId="6FB2DAF1" w14:textId="77777777" w:rsidR="00EE0CB3" w:rsidRDefault="00EE0CB3" w:rsidP="00115481">
      <w:pPr>
        <w:rPr>
          <w:rFonts w:cs="Arial"/>
          <w:b/>
          <w:bCs/>
        </w:rPr>
      </w:pPr>
    </w:p>
    <w:p w14:paraId="6FB2DAF2" w14:textId="77777777" w:rsidR="00EE0CB3" w:rsidRDefault="00EE0CB3" w:rsidP="00115481">
      <w:pPr>
        <w:rPr>
          <w:rFonts w:cs="Arial"/>
          <w:b/>
          <w:bCs/>
        </w:rPr>
      </w:pPr>
    </w:p>
    <w:p w14:paraId="6FB2DAF3" w14:textId="77777777" w:rsidR="00EE0CB3" w:rsidRDefault="00EE0CB3" w:rsidP="00115481">
      <w:pPr>
        <w:rPr>
          <w:rFonts w:cs="Arial"/>
          <w:b/>
          <w:bCs/>
        </w:rPr>
      </w:pPr>
    </w:p>
    <w:p w14:paraId="6FB2DAF4" w14:textId="77777777" w:rsidR="00EE0CB3" w:rsidRDefault="00EE0CB3" w:rsidP="00115481">
      <w:pPr>
        <w:rPr>
          <w:rFonts w:cs="Arial"/>
          <w:b/>
          <w:bCs/>
        </w:rPr>
      </w:pPr>
    </w:p>
    <w:p w14:paraId="6FB2DAF5" w14:textId="77777777" w:rsidR="00EE0CB3" w:rsidRDefault="00EE0CB3" w:rsidP="00115481">
      <w:pPr>
        <w:rPr>
          <w:rFonts w:cs="Arial"/>
          <w:b/>
          <w:bCs/>
        </w:rPr>
      </w:pPr>
    </w:p>
    <w:p w14:paraId="6FB2DAF6" w14:textId="77777777" w:rsidR="00EE0CB3" w:rsidRDefault="00EE0CB3" w:rsidP="00115481">
      <w:pPr>
        <w:rPr>
          <w:rFonts w:cs="Arial"/>
          <w:b/>
          <w:bCs/>
        </w:rPr>
      </w:pPr>
    </w:p>
    <w:p w14:paraId="6FB2DAF7" w14:textId="77777777" w:rsidR="00EE0CB3" w:rsidRDefault="00EE0CB3" w:rsidP="00115481">
      <w:pPr>
        <w:rPr>
          <w:rFonts w:cs="Arial"/>
          <w:b/>
          <w:bCs/>
        </w:rPr>
      </w:pPr>
    </w:p>
    <w:p w14:paraId="6FB2DAF8" w14:textId="77777777" w:rsidR="00EE0CB3" w:rsidRDefault="00EE0CB3" w:rsidP="00115481">
      <w:pPr>
        <w:rPr>
          <w:rFonts w:cs="Arial"/>
          <w:b/>
          <w:bCs/>
        </w:rPr>
      </w:pPr>
    </w:p>
    <w:p w14:paraId="6FB2DAF9" w14:textId="77777777" w:rsidR="00EE0CB3" w:rsidRDefault="00EE0CB3" w:rsidP="00115481">
      <w:pPr>
        <w:rPr>
          <w:rFonts w:cs="Arial"/>
          <w:b/>
          <w:bCs/>
        </w:rPr>
      </w:pPr>
    </w:p>
    <w:p w14:paraId="6FB2DAFA" w14:textId="77777777" w:rsidR="00EE0CB3" w:rsidRDefault="00EE0CB3" w:rsidP="00115481">
      <w:pPr>
        <w:rPr>
          <w:rFonts w:cs="Arial"/>
          <w:b/>
          <w:bCs/>
        </w:rPr>
      </w:pPr>
    </w:p>
    <w:p w14:paraId="6FB2DAFB" w14:textId="1E620EB7" w:rsidR="00EE0CB3" w:rsidRPr="00B0119E" w:rsidRDefault="0BD7DD0F" w:rsidP="0BD7DD0F">
      <w:pPr>
        <w:rPr>
          <w:rFonts w:cs="Arial"/>
          <w:b/>
          <w:bCs/>
          <w:sz w:val="32"/>
          <w:szCs w:val="32"/>
        </w:rPr>
      </w:pPr>
      <w:r w:rsidRPr="0BD7DD0F">
        <w:rPr>
          <w:rFonts w:cs="Arial"/>
          <w:b/>
          <w:bCs/>
          <w:sz w:val="32"/>
          <w:szCs w:val="32"/>
        </w:rPr>
        <w:lastRenderedPageBreak/>
        <w:t xml:space="preserve">Quick Reference Guide; for full details and guidance please refer to the detailed Retention &amp; Disposal section which contains disposal guides and the authority that determines the retention period of records. </w:t>
      </w:r>
    </w:p>
    <w:p w14:paraId="6FB2DAFC" w14:textId="77777777" w:rsidR="00EE0CB3" w:rsidRDefault="00EE0CB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4753"/>
      </w:tblGrid>
      <w:tr w:rsidR="00EE0CB3" w:rsidRPr="0032253E" w14:paraId="6FB2DAFE" w14:textId="77777777" w:rsidTr="0032253E">
        <w:tc>
          <w:tcPr>
            <w:tcW w:w="9756" w:type="dxa"/>
            <w:gridSpan w:val="2"/>
            <w:shd w:val="clear" w:color="auto" w:fill="BDD6EE"/>
          </w:tcPr>
          <w:p w14:paraId="6FB2DAFD" w14:textId="77777777" w:rsidR="00EE0CB3" w:rsidRPr="0032253E" w:rsidRDefault="00EE0CB3" w:rsidP="0032253E">
            <w:pPr>
              <w:jc w:val="center"/>
              <w:rPr>
                <w:rFonts w:cs="Arial"/>
                <w:b/>
                <w:bCs/>
              </w:rPr>
            </w:pPr>
            <w:r w:rsidRPr="0032253E">
              <w:rPr>
                <w:rFonts w:cs="Arial"/>
                <w:b/>
                <w:bCs/>
              </w:rPr>
              <w:t>Adult Social Care</w:t>
            </w:r>
          </w:p>
        </w:tc>
      </w:tr>
      <w:tr w:rsidR="00EE0CB3" w:rsidRPr="0032253E" w14:paraId="6FB2DB02" w14:textId="77777777" w:rsidTr="0032253E">
        <w:tc>
          <w:tcPr>
            <w:tcW w:w="4878" w:type="dxa"/>
            <w:shd w:val="clear" w:color="auto" w:fill="auto"/>
          </w:tcPr>
          <w:p w14:paraId="6FB2DAFF" w14:textId="77777777" w:rsidR="00EE0CB3" w:rsidRDefault="005F6047" w:rsidP="0032253E">
            <w:pPr>
              <w:rPr>
                <w:rFonts w:cs="Arial"/>
                <w:bCs/>
              </w:rPr>
            </w:pPr>
            <w:r w:rsidRPr="005F6047">
              <w:rPr>
                <w:rFonts w:cs="Arial"/>
                <w:bCs/>
              </w:rPr>
              <w:t>Vulnerable Adult Protection and Support</w:t>
            </w:r>
          </w:p>
          <w:p w14:paraId="6FB2DB00" w14:textId="77777777" w:rsidR="005F6047" w:rsidRPr="005F6047" w:rsidRDefault="005F6047" w:rsidP="0032253E">
            <w:pPr>
              <w:rPr>
                <w:rFonts w:cs="Arial"/>
                <w:bCs/>
              </w:rPr>
            </w:pPr>
          </w:p>
        </w:tc>
        <w:tc>
          <w:tcPr>
            <w:tcW w:w="4878" w:type="dxa"/>
            <w:shd w:val="clear" w:color="auto" w:fill="auto"/>
          </w:tcPr>
          <w:p w14:paraId="6FB2DB01" w14:textId="77777777" w:rsidR="00EE0CB3" w:rsidRPr="005F6047" w:rsidRDefault="005F6047" w:rsidP="0032253E">
            <w:pPr>
              <w:rPr>
                <w:rFonts w:cs="Arial"/>
                <w:bCs/>
              </w:rPr>
            </w:pPr>
            <w:r>
              <w:rPr>
                <w:rFonts w:cs="Arial"/>
                <w:bCs/>
              </w:rPr>
              <w:t>6 years after provision of serviced ends</w:t>
            </w:r>
          </w:p>
        </w:tc>
      </w:tr>
      <w:tr w:rsidR="00EE0CB3" w:rsidRPr="0032253E" w14:paraId="6FB2DB06" w14:textId="77777777" w:rsidTr="0032253E">
        <w:tc>
          <w:tcPr>
            <w:tcW w:w="4878" w:type="dxa"/>
            <w:shd w:val="clear" w:color="auto" w:fill="auto"/>
          </w:tcPr>
          <w:p w14:paraId="6FB2DB03" w14:textId="77777777" w:rsidR="00EE0CB3" w:rsidRDefault="005F6047" w:rsidP="0032253E">
            <w:pPr>
              <w:rPr>
                <w:rFonts w:cs="Arial"/>
                <w:bCs/>
              </w:rPr>
            </w:pPr>
            <w:r>
              <w:rPr>
                <w:rFonts w:cs="Arial"/>
                <w:bCs/>
              </w:rPr>
              <w:t xml:space="preserve">Case Management </w:t>
            </w:r>
          </w:p>
          <w:p w14:paraId="6FB2DB04" w14:textId="77777777" w:rsidR="005F6047" w:rsidRPr="005F6047" w:rsidRDefault="005F6047" w:rsidP="0032253E">
            <w:pPr>
              <w:rPr>
                <w:rFonts w:cs="Arial"/>
                <w:bCs/>
              </w:rPr>
            </w:pPr>
          </w:p>
        </w:tc>
        <w:tc>
          <w:tcPr>
            <w:tcW w:w="4878" w:type="dxa"/>
            <w:shd w:val="clear" w:color="auto" w:fill="auto"/>
          </w:tcPr>
          <w:p w14:paraId="6FB2DB05" w14:textId="77777777" w:rsidR="00EE0CB3" w:rsidRPr="005F6047" w:rsidRDefault="005F6047" w:rsidP="0032253E">
            <w:pPr>
              <w:rPr>
                <w:rFonts w:cs="Arial"/>
                <w:bCs/>
              </w:rPr>
            </w:pPr>
            <w:r>
              <w:rPr>
                <w:rFonts w:cs="Arial"/>
                <w:bCs/>
              </w:rPr>
              <w:t>6 years after provision of serviced ends</w:t>
            </w:r>
          </w:p>
        </w:tc>
      </w:tr>
      <w:tr w:rsidR="00EE0CB3" w:rsidRPr="0032253E" w14:paraId="6FB2DB09" w14:textId="77777777" w:rsidTr="0032253E">
        <w:tc>
          <w:tcPr>
            <w:tcW w:w="4878" w:type="dxa"/>
            <w:shd w:val="clear" w:color="auto" w:fill="auto"/>
          </w:tcPr>
          <w:p w14:paraId="6FB2DB07" w14:textId="77777777" w:rsidR="00EE0CB3" w:rsidRPr="005F6047" w:rsidRDefault="005F6047" w:rsidP="0032253E">
            <w:pPr>
              <w:rPr>
                <w:rFonts w:cs="Arial"/>
                <w:bCs/>
              </w:rPr>
            </w:pPr>
            <w:r>
              <w:rPr>
                <w:rFonts w:cs="Arial"/>
                <w:bCs/>
              </w:rPr>
              <w:t>Mental Health Support</w:t>
            </w:r>
          </w:p>
        </w:tc>
        <w:tc>
          <w:tcPr>
            <w:tcW w:w="4878" w:type="dxa"/>
            <w:shd w:val="clear" w:color="auto" w:fill="auto"/>
          </w:tcPr>
          <w:p w14:paraId="6FB2DB08" w14:textId="77777777" w:rsidR="00EE0CB3" w:rsidRPr="005F6047" w:rsidRDefault="005F6047" w:rsidP="0032253E">
            <w:pPr>
              <w:rPr>
                <w:rFonts w:cs="Arial"/>
                <w:bCs/>
              </w:rPr>
            </w:pPr>
            <w:r>
              <w:rPr>
                <w:rFonts w:cs="Arial"/>
                <w:bCs/>
              </w:rPr>
              <w:t>20 years after end of treatment or provision of service or 8 years after death</w:t>
            </w:r>
          </w:p>
        </w:tc>
      </w:tr>
      <w:tr w:rsidR="00EE0CB3" w:rsidRPr="0032253E" w14:paraId="6FB2DB0D" w14:textId="77777777" w:rsidTr="0032253E">
        <w:tc>
          <w:tcPr>
            <w:tcW w:w="4878" w:type="dxa"/>
            <w:shd w:val="clear" w:color="auto" w:fill="auto"/>
          </w:tcPr>
          <w:p w14:paraId="6FB2DB0A" w14:textId="77777777" w:rsidR="00EE0CB3" w:rsidRDefault="005F6047" w:rsidP="0032253E">
            <w:pPr>
              <w:rPr>
                <w:rFonts w:cs="Arial"/>
                <w:bCs/>
              </w:rPr>
            </w:pPr>
            <w:r>
              <w:rPr>
                <w:rFonts w:cs="Arial"/>
                <w:bCs/>
              </w:rPr>
              <w:t>Community Living and Disabilities Support</w:t>
            </w:r>
          </w:p>
          <w:p w14:paraId="6FB2DB0B" w14:textId="77777777" w:rsidR="005F6047" w:rsidRPr="005F6047" w:rsidRDefault="005F6047" w:rsidP="0032253E">
            <w:pPr>
              <w:rPr>
                <w:rFonts w:cs="Arial"/>
                <w:bCs/>
              </w:rPr>
            </w:pPr>
          </w:p>
        </w:tc>
        <w:tc>
          <w:tcPr>
            <w:tcW w:w="4878" w:type="dxa"/>
            <w:shd w:val="clear" w:color="auto" w:fill="auto"/>
          </w:tcPr>
          <w:p w14:paraId="6FB2DB0C" w14:textId="77777777" w:rsidR="00EE0CB3" w:rsidRPr="005F6047" w:rsidRDefault="005F6047" w:rsidP="005F6047">
            <w:pPr>
              <w:rPr>
                <w:rFonts w:cs="Arial"/>
                <w:bCs/>
              </w:rPr>
            </w:pPr>
            <w:r>
              <w:rPr>
                <w:rFonts w:cs="Arial"/>
                <w:bCs/>
              </w:rPr>
              <w:t>6 years after provision of serviced ends</w:t>
            </w:r>
          </w:p>
        </w:tc>
      </w:tr>
      <w:tr w:rsidR="005F6047" w:rsidRPr="0032253E" w14:paraId="6FB2DB11" w14:textId="77777777" w:rsidTr="0032253E">
        <w:tc>
          <w:tcPr>
            <w:tcW w:w="4878" w:type="dxa"/>
            <w:shd w:val="clear" w:color="auto" w:fill="auto"/>
          </w:tcPr>
          <w:p w14:paraId="6FB2DB0E" w14:textId="77777777" w:rsidR="005F6047" w:rsidRDefault="005F6047" w:rsidP="0032253E">
            <w:pPr>
              <w:rPr>
                <w:rFonts w:cs="Arial"/>
                <w:bCs/>
              </w:rPr>
            </w:pPr>
            <w:r>
              <w:rPr>
                <w:rFonts w:cs="Arial"/>
                <w:bCs/>
              </w:rPr>
              <w:t>Accommodation Support</w:t>
            </w:r>
          </w:p>
          <w:p w14:paraId="6FB2DB0F" w14:textId="77777777" w:rsidR="005F6047" w:rsidRDefault="005F6047" w:rsidP="0032253E">
            <w:pPr>
              <w:rPr>
                <w:rFonts w:cs="Arial"/>
                <w:bCs/>
              </w:rPr>
            </w:pPr>
          </w:p>
        </w:tc>
        <w:tc>
          <w:tcPr>
            <w:tcW w:w="4878" w:type="dxa"/>
            <w:shd w:val="clear" w:color="auto" w:fill="auto"/>
          </w:tcPr>
          <w:p w14:paraId="6FB2DB10" w14:textId="77777777" w:rsidR="005F6047" w:rsidRDefault="005F6047" w:rsidP="005F6047">
            <w:pPr>
              <w:rPr>
                <w:rFonts w:cs="Arial"/>
                <w:bCs/>
              </w:rPr>
            </w:pPr>
            <w:r>
              <w:rPr>
                <w:rFonts w:cs="Arial"/>
                <w:bCs/>
              </w:rPr>
              <w:t>6 years after provision of serviced ends</w:t>
            </w:r>
          </w:p>
        </w:tc>
      </w:tr>
    </w:tbl>
    <w:p w14:paraId="6FB2DB12" w14:textId="77777777" w:rsidR="000D4B61" w:rsidRDefault="000D4B6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759"/>
      </w:tblGrid>
      <w:tr w:rsidR="00E37176" w:rsidRPr="0032253E" w14:paraId="6FB2DB14" w14:textId="77777777" w:rsidTr="00E129BD">
        <w:tc>
          <w:tcPr>
            <w:tcW w:w="9756" w:type="dxa"/>
            <w:gridSpan w:val="2"/>
            <w:shd w:val="clear" w:color="auto" w:fill="BDD6EE"/>
          </w:tcPr>
          <w:p w14:paraId="6FB2DB13" w14:textId="77777777" w:rsidR="00E37176" w:rsidRPr="00062E7A" w:rsidRDefault="00E37176" w:rsidP="00E129BD">
            <w:pPr>
              <w:jc w:val="center"/>
              <w:rPr>
                <w:rFonts w:cs="Arial"/>
                <w:b/>
                <w:bCs/>
              </w:rPr>
            </w:pPr>
            <w:r w:rsidRPr="00062E7A">
              <w:rPr>
                <w:rFonts w:cs="Arial"/>
                <w:b/>
                <w:bCs/>
              </w:rPr>
              <w:t xml:space="preserve">Children and Families </w:t>
            </w:r>
          </w:p>
        </w:tc>
      </w:tr>
      <w:tr w:rsidR="00E37176" w:rsidRPr="0032253E" w14:paraId="6FB2DB18" w14:textId="77777777" w:rsidTr="00E129BD">
        <w:tc>
          <w:tcPr>
            <w:tcW w:w="4878" w:type="dxa"/>
            <w:shd w:val="clear" w:color="auto" w:fill="auto"/>
          </w:tcPr>
          <w:p w14:paraId="6FB2DB15" w14:textId="77777777" w:rsidR="00E37176" w:rsidRPr="00062E7A" w:rsidRDefault="00E37176" w:rsidP="00E129BD">
            <w:pPr>
              <w:rPr>
                <w:rFonts w:cs="Arial"/>
                <w:bCs/>
              </w:rPr>
            </w:pPr>
            <w:r w:rsidRPr="00062E7A">
              <w:rPr>
                <w:rFonts w:cs="Arial"/>
                <w:bCs/>
              </w:rPr>
              <w:t>Adoptions Management</w:t>
            </w:r>
          </w:p>
          <w:p w14:paraId="6FB2DB16" w14:textId="77777777" w:rsidR="00E37176" w:rsidRPr="00062E7A" w:rsidRDefault="00E37176" w:rsidP="00E129BD">
            <w:pPr>
              <w:rPr>
                <w:rFonts w:cs="Arial"/>
                <w:bCs/>
              </w:rPr>
            </w:pPr>
          </w:p>
        </w:tc>
        <w:tc>
          <w:tcPr>
            <w:tcW w:w="4878" w:type="dxa"/>
            <w:shd w:val="clear" w:color="auto" w:fill="auto"/>
          </w:tcPr>
          <w:p w14:paraId="6FB2DB17" w14:textId="77777777" w:rsidR="00E37176" w:rsidRPr="00062E7A" w:rsidRDefault="00E37176" w:rsidP="00E129BD">
            <w:pPr>
              <w:rPr>
                <w:rFonts w:cs="Arial"/>
                <w:bCs/>
              </w:rPr>
            </w:pPr>
            <w:r>
              <w:rPr>
                <w:rFonts w:cs="Arial"/>
                <w:bCs/>
              </w:rPr>
              <w:t>100 years from date of adoption order</w:t>
            </w:r>
          </w:p>
        </w:tc>
      </w:tr>
      <w:tr w:rsidR="00E37176" w:rsidRPr="0032253E" w14:paraId="6FB2DB1C" w14:textId="77777777" w:rsidTr="00E129BD">
        <w:tc>
          <w:tcPr>
            <w:tcW w:w="4878" w:type="dxa"/>
            <w:shd w:val="clear" w:color="auto" w:fill="auto"/>
          </w:tcPr>
          <w:p w14:paraId="6FB2DB19" w14:textId="77777777" w:rsidR="00E37176" w:rsidRPr="00062E7A" w:rsidRDefault="00E37176" w:rsidP="00E129BD">
            <w:pPr>
              <w:rPr>
                <w:rFonts w:cs="Arial"/>
                <w:bCs/>
              </w:rPr>
            </w:pPr>
            <w:r w:rsidRPr="00062E7A">
              <w:rPr>
                <w:rFonts w:cs="Arial"/>
                <w:bCs/>
              </w:rPr>
              <w:t>Case Management</w:t>
            </w:r>
          </w:p>
          <w:p w14:paraId="6FB2DB1A" w14:textId="77777777" w:rsidR="00E37176" w:rsidRPr="00062E7A" w:rsidRDefault="00E37176" w:rsidP="00E129BD">
            <w:pPr>
              <w:rPr>
                <w:rFonts w:cs="Arial"/>
                <w:bCs/>
              </w:rPr>
            </w:pPr>
          </w:p>
        </w:tc>
        <w:tc>
          <w:tcPr>
            <w:tcW w:w="4878" w:type="dxa"/>
            <w:shd w:val="clear" w:color="auto" w:fill="auto"/>
          </w:tcPr>
          <w:p w14:paraId="6FB2DB1B" w14:textId="77777777" w:rsidR="00E37176" w:rsidRPr="00062E7A" w:rsidRDefault="00E37176" w:rsidP="00E129BD">
            <w:pPr>
              <w:rPr>
                <w:rFonts w:cs="Arial"/>
                <w:bCs/>
              </w:rPr>
            </w:pPr>
            <w:r>
              <w:rPr>
                <w:rFonts w:cs="Arial"/>
                <w:bCs/>
              </w:rPr>
              <w:t>Until 25</w:t>
            </w:r>
            <w:r w:rsidRPr="00062E7A">
              <w:rPr>
                <w:rFonts w:cs="Arial"/>
                <w:bCs/>
                <w:vertAlign w:val="superscript"/>
              </w:rPr>
              <w:t>th</w:t>
            </w:r>
            <w:r>
              <w:rPr>
                <w:rFonts w:cs="Arial"/>
                <w:bCs/>
              </w:rPr>
              <w:t xml:space="preserve"> Birthday of service user</w:t>
            </w:r>
          </w:p>
        </w:tc>
      </w:tr>
      <w:tr w:rsidR="00E37176" w:rsidRPr="0032253E" w14:paraId="6FB2DB20" w14:textId="77777777" w:rsidTr="00E129BD">
        <w:tc>
          <w:tcPr>
            <w:tcW w:w="4878" w:type="dxa"/>
            <w:shd w:val="clear" w:color="auto" w:fill="auto"/>
          </w:tcPr>
          <w:p w14:paraId="6FB2DB1D" w14:textId="77777777" w:rsidR="00E37176" w:rsidRPr="00062E7A" w:rsidRDefault="00E37176" w:rsidP="00E129BD">
            <w:pPr>
              <w:rPr>
                <w:rFonts w:cs="Arial"/>
                <w:bCs/>
              </w:rPr>
            </w:pPr>
            <w:r w:rsidRPr="00062E7A">
              <w:rPr>
                <w:rFonts w:cs="Arial"/>
                <w:bCs/>
              </w:rPr>
              <w:t>Looked after children</w:t>
            </w:r>
          </w:p>
          <w:p w14:paraId="6FB2DB1E" w14:textId="77777777" w:rsidR="00E37176" w:rsidRPr="00062E7A" w:rsidRDefault="00E37176" w:rsidP="00E129BD">
            <w:pPr>
              <w:rPr>
                <w:rFonts w:cs="Arial"/>
                <w:bCs/>
              </w:rPr>
            </w:pPr>
          </w:p>
        </w:tc>
        <w:tc>
          <w:tcPr>
            <w:tcW w:w="4878" w:type="dxa"/>
            <w:shd w:val="clear" w:color="auto" w:fill="auto"/>
          </w:tcPr>
          <w:p w14:paraId="6FB2DB1F" w14:textId="77777777" w:rsidR="00E37176" w:rsidRPr="00062E7A" w:rsidRDefault="00E37176" w:rsidP="00E129BD">
            <w:pPr>
              <w:rPr>
                <w:rFonts w:cs="Arial"/>
                <w:bCs/>
              </w:rPr>
            </w:pPr>
            <w:r>
              <w:rPr>
                <w:rFonts w:cs="Arial"/>
                <w:bCs/>
              </w:rPr>
              <w:t>Until 75</w:t>
            </w:r>
            <w:r w:rsidRPr="00062E7A">
              <w:rPr>
                <w:rFonts w:cs="Arial"/>
                <w:bCs/>
                <w:vertAlign w:val="superscript"/>
              </w:rPr>
              <w:t>th</w:t>
            </w:r>
            <w:r>
              <w:rPr>
                <w:rFonts w:cs="Arial"/>
                <w:bCs/>
              </w:rPr>
              <w:t xml:space="preserve"> Birthday of service user</w:t>
            </w:r>
          </w:p>
        </w:tc>
      </w:tr>
      <w:tr w:rsidR="00E37176" w:rsidRPr="0032253E" w14:paraId="6FB2DB24" w14:textId="77777777" w:rsidTr="00E129BD">
        <w:tc>
          <w:tcPr>
            <w:tcW w:w="4878" w:type="dxa"/>
            <w:shd w:val="clear" w:color="auto" w:fill="auto"/>
          </w:tcPr>
          <w:p w14:paraId="6FB2DB21" w14:textId="77777777" w:rsidR="00E37176" w:rsidRPr="00062E7A" w:rsidRDefault="00E37176" w:rsidP="00E129BD">
            <w:pPr>
              <w:rPr>
                <w:rFonts w:cs="Arial"/>
                <w:bCs/>
              </w:rPr>
            </w:pPr>
            <w:r w:rsidRPr="00062E7A">
              <w:rPr>
                <w:rFonts w:cs="Arial"/>
                <w:bCs/>
              </w:rPr>
              <w:t>Safeguarding</w:t>
            </w:r>
          </w:p>
          <w:p w14:paraId="6FB2DB22" w14:textId="77777777" w:rsidR="00E37176" w:rsidRPr="00062E7A" w:rsidRDefault="00E37176" w:rsidP="00E129BD">
            <w:pPr>
              <w:rPr>
                <w:rFonts w:cs="Arial"/>
                <w:bCs/>
              </w:rPr>
            </w:pPr>
          </w:p>
        </w:tc>
        <w:tc>
          <w:tcPr>
            <w:tcW w:w="4878" w:type="dxa"/>
            <w:shd w:val="clear" w:color="auto" w:fill="auto"/>
          </w:tcPr>
          <w:p w14:paraId="6FB2DB23" w14:textId="77777777" w:rsidR="00E37176" w:rsidRPr="00062E7A" w:rsidRDefault="00E37176" w:rsidP="00E129BD">
            <w:pPr>
              <w:rPr>
                <w:rFonts w:cs="Arial"/>
                <w:bCs/>
              </w:rPr>
            </w:pPr>
            <w:r>
              <w:rPr>
                <w:rFonts w:cs="Arial"/>
                <w:bCs/>
              </w:rPr>
              <w:t>Until 25</w:t>
            </w:r>
            <w:r w:rsidRPr="00062E7A">
              <w:rPr>
                <w:rFonts w:cs="Arial"/>
                <w:bCs/>
                <w:vertAlign w:val="superscript"/>
              </w:rPr>
              <w:t>th</w:t>
            </w:r>
            <w:r>
              <w:rPr>
                <w:rFonts w:cs="Arial"/>
                <w:bCs/>
              </w:rPr>
              <w:t xml:space="preserve"> Birthday of service user</w:t>
            </w:r>
          </w:p>
        </w:tc>
      </w:tr>
      <w:tr w:rsidR="00E37176" w:rsidRPr="0032253E" w14:paraId="6FB2DB27" w14:textId="77777777" w:rsidTr="00E129BD">
        <w:tc>
          <w:tcPr>
            <w:tcW w:w="4878" w:type="dxa"/>
            <w:shd w:val="clear" w:color="auto" w:fill="auto"/>
          </w:tcPr>
          <w:p w14:paraId="6FB2DB25" w14:textId="77777777" w:rsidR="00E37176" w:rsidRPr="00062E7A" w:rsidRDefault="00E37176" w:rsidP="00E129BD">
            <w:pPr>
              <w:rPr>
                <w:rFonts w:cs="Arial"/>
                <w:bCs/>
              </w:rPr>
            </w:pPr>
            <w:r w:rsidRPr="00062E7A">
              <w:rPr>
                <w:rFonts w:cs="Arial"/>
                <w:bCs/>
              </w:rPr>
              <w:t>Foster Carer Supervision and Support (Unsuccessful or withdrawn applicants)</w:t>
            </w:r>
          </w:p>
        </w:tc>
        <w:tc>
          <w:tcPr>
            <w:tcW w:w="4878" w:type="dxa"/>
            <w:shd w:val="clear" w:color="auto" w:fill="auto"/>
          </w:tcPr>
          <w:p w14:paraId="6FB2DB26" w14:textId="77777777" w:rsidR="00E37176" w:rsidRPr="00062E7A" w:rsidRDefault="00E37176" w:rsidP="00E129BD">
            <w:pPr>
              <w:rPr>
                <w:rFonts w:cs="Arial"/>
                <w:bCs/>
              </w:rPr>
            </w:pPr>
            <w:r>
              <w:rPr>
                <w:rFonts w:cs="Arial"/>
                <w:bCs/>
              </w:rPr>
              <w:t>3 years from decision or withdrawal of application</w:t>
            </w:r>
          </w:p>
        </w:tc>
      </w:tr>
      <w:tr w:rsidR="00E37176" w:rsidRPr="0032253E" w14:paraId="6FB2DB2A" w14:textId="77777777" w:rsidTr="00E129BD">
        <w:tc>
          <w:tcPr>
            <w:tcW w:w="4878" w:type="dxa"/>
            <w:shd w:val="clear" w:color="auto" w:fill="auto"/>
          </w:tcPr>
          <w:p w14:paraId="6FB2DB28" w14:textId="77777777" w:rsidR="00E37176" w:rsidRPr="00062E7A" w:rsidRDefault="00E37176" w:rsidP="00E129BD">
            <w:pPr>
              <w:rPr>
                <w:rFonts w:cs="Arial"/>
                <w:bCs/>
              </w:rPr>
            </w:pPr>
            <w:r w:rsidRPr="00062E7A">
              <w:rPr>
                <w:rFonts w:cs="Arial"/>
                <w:bCs/>
              </w:rPr>
              <w:t>Foster Carer Supervision and Support (Successful applicants)</w:t>
            </w:r>
          </w:p>
        </w:tc>
        <w:tc>
          <w:tcPr>
            <w:tcW w:w="4878" w:type="dxa"/>
            <w:shd w:val="clear" w:color="auto" w:fill="auto"/>
          </w:tcPr>
          <w:p w14:paraId="6FB2DB29" w14:textId="77777777" w:rsidR="00E37176" w:rsidRPr="00062E7A" w:rsidRDefault="00E37176" w:rsidP="00E129BD">
            <w:pPr>
              <w:rPr>
                <w:rFonts w:cs="Arial"/>
                <w:bCs/>
              </w:rPr>
            </w:pPr>
            <w:r>
              <w:rPr>
                <w:rFonts w:cs="Arial"/>
                <w:bCs/>
              </w:rPr>
              <w:t>10 years from termination of approval</w:t>
            </w:r>
          </w:p>
        </w:tc>
      </w:tr>
      <w:tr w:rsidR="00E37176" w:rsidRPr="0032253E" w14:paraId="6FB2DB2E" w14:textId="77777777" w:rsidTr="00E129BD">
        <w:tc>
          <w:tcPr>
            <w:tcW w:w="4878" w:type="dxa"/>
            <w:shd w:val="clear" w:color="auto" w:fill="auto"/>
          </w:tcPr>
          <w:p w14:paraId="6FB2DB2B" w14:textId="77777777" w:rsidR="00E37176" w:rsidRPr="00062E7A" w:rsidRDefault="00E37176" w:rsidP="00E129BD">
            <w:pPr>
              <w:rPr>
                <w:rFonts w:cs="Arial"/>
                <w:bCs/>
              </w:rPr>
            </w:pPr>
            <w:r w:rsidRPr="00062E7A">
              <w:rPr>
                <w:rFonts w:cs="Arial"/>
                <w:bCs/>
              </w:rPr>
              <w:t>Children in need and Education Support</w:t>
            </w:r>
          </w:p>
          <w:p w14:paraId="6FB2DB2C" w14:textId="77777777" w:rsidR="00E37176" w:rsidRPr="00062E7A" w:rsidRDefault="00E37176" w:rsidP="00E129BD">
            <w:pPr>
              <w:rPr>
                <w:rFonts w:cs="Arial"/>
                <w:bCs/>
              </w:rPr>
            </w:pPr>
          </w:p>
        </w:tc>
        <w:tc>
          <w:tcPr>
            <w:tcW w:w="4878" w:type="dxa"/>
            <w:shd w:val="clear" w:color="auto" w:fill="auto"/>
          </w:tcPr>
          <w:p w14:paraId="6FB2DB2D" w14:textId="77777777" w:rsidR="00E37176" w:rsidRPr="00062E7A" w:rsidRDefault="00E37176" w:rsidP="00E129BD">
            <w:pPr>
              <w:rPr>
                <w:rFonts w:cs="Arial"/>
                <w:bCs/>
              </w:rPr>
            </w:pPr>
            <w:r>
              <w:rPr>
                <w:rFonts w:cs="Arial"/>
                <w:bCs/>
              </w:rPr>
              <w:t>Until 25</w:t>
            </w:r>
            <w:r w:rsidRPr="00062E7A">
              <w:rPr>
                <w:rFonts w:cs="Arial"/>
                <w:bCs/>
                <w:vertAlign w:val="superscript"/>
              </w:rPr>
              <w:t>th</w:t>
            </w:r>
            <w:r>
              <w:rPr>
                <w:rFonts w:cs="Arial"/>
                <w:bCs/>
              </w:rPr>
              <w:t xml:space="preserve"> Birthday of service user</w:t>
            </w:r>
          </w:p>
        </w:tc>
      </w:tr>
      <w:tr w:rsidR="00E37176" w:rsidRPr="0032253E" w14:paraId="6FB2DB32" w14:textId="77777777" w:rsidTr="00E129BD">
        <w:tc>
          <w:tcPr>
            <w:tcW w:w="4878" w:type="dxa"/>
            <w:shd w:val="clear" w:color="auto" w:fill="auto"/>
          </w:tcPr>
          <w:p w14:paraId="6FB2DB2F" w14:textId="77777777" w:rsidR="00E37176" w:rsidRPr="00062E7A" w:rsidRDefault="00E37176" w:rsidP="00E129BD">
            <w:pPr>
              <w:rPr>
                <w:rFonts w:cs="Arial"/>
                <w:bCs/>
              </w:rPr>
            </w:pPr>
            <w:r w:rsidRPr="00062E7A">
              <w:rPr>
                <w:rFonts w:cs="Arial"/>
                <w:bCs/>
              </w:rPr>
              <w:t>SEN Assessment and Support</w:t>
            </w:r>
          </w:p>
          <w:p w14:paraId="6FB2DB30" w14:textId="77777777" w:rsidR="00E37176" w:rsidRPr="00062E7A" w:rsidRDefault="00E37176" w:rsidP="00E129BD">
            <w:pPr>
              <w:rPr>
                <w:rFonts w:cs="Arial"/>
                <w:bCs/>
              </w:rPr>
            </w:pPr>
          </w:p>
        </w:tc>
        <w:tc>
          <w:tcPr>
            <w:tcW w:w="4878" w:type="dxa"/>
            <w:shd w:val="clear" w:color="auto" w:fill="auto"/>
          </w:tcPr>
          <w:p w14:paraId="6FB2DB31" w14:textId="77777777" w:rsidR="00E37176" w:rsidRPr="00062E7A" w:rsidRDefault="00E37176" w:rsidP="00E129BD">
            <w:pPr>
              <w:rPr>
                <w:rFonts w:cs="Arial"/>
                <w:bCs/>
              </w:rPr>
            </w:pPr>
            <w:r>
              <w:rPr>
                <w:rFonts w:cs="Arial"/>
                <w:bCs/>
              </w:rPr>
              <w:t>Until 31</w:t>
            </w:r>
            <w:r w:rsidRPr="00062E7A">
              <w:rPr>
                <w:rFonts w:cs="Arial"/>
                <w:bCs/>
                <w:vertAlign w:val="superscript"/>
              </w:rPr>
              <w:t>st</w:t>
            </w:r>
            <w:r>
              <w:rPr>
                <w:rFonts w:cs="Arial"/>
                <w:bCs/>
              </w:rPr>
              <w:t xml:space="preserve"> Birthday of service user</w:t>
            </w:r>
          </w:p>
        </w:tc>
      </w:tr>
      <w:tr w:rsidR="00E37176" w:rsidRPr="0032253E" w14:paraId="6FB2DB36" w14:textId="77777777" w:rsidTr="00E129BD">
        <w:tc>
          <w:tcPr>
            <w:tcW w:w="4878" w:type="dxa"/>
            <w:shd w:val="clear" w:color="auto" w:fill="auto"/>
          </w:tcPr>
          <w:p w14:paraId="6FB2DB33" w14:textId="77777777" w:rsidR="00E37176" w:rsidRPr="00062E7A" w:rsidRDefault="00E37176" w:rsidP="00E129BD">
            <w:pPr>
              <w:rPr>
                <w:rFonts w:cs="Arial"/>
                <w:bCs/>
              </w:rPr>
            </w:pPr>
            <w:r w:rsidRPr="00062E7A">
              <w:rPr>
                <w:rFonts w:cs="Arial"/>
                <w:bCs/>
              </w:rPr>
              <w:t>Targeted Intervention and Support</w:t>
            </w:r>
          </w:p>
          <w:p w14:paraId="6FB2DB34" w14:textId="77777777" w:rsidR="00E37176" w:rsidRPr="00062E7A" w:rsidRDefault="00E37176" w:rsidP="00E129BD">
            <w:pPr>
              <w:rPr>
                <w:rFonts w:cs="Arial"/>
                <w:bCs/>
              </w:rPr>
            </w:pPr>
          </w:p>
        </w:tc>
        <w:tc>
          <w:tcPr>
            <w:tcW w:w="4878" w:type="dxa"/>
            <w:shd w:val="clear" w:color="auto" w:fill="auto"/>
          </w:tcPr>
          <w:p w14:paraId="6FB2DB35" w14:textId="77777777" w:rsidR="00E37176" w:rsidRPr="00062E7A" w:rsidRDefault="00E37176" w:rsidP="00E129BD">
            <w:pPr>
              <w:rPr>
                <w:rFonts w:cs="Arial"/>
                <w:bCs/>
              </w:rPr>
            </w:pPr>
            <w:r>
              <w:rPr>
                <w:rFonts w:cs="Arial"/>
                <w:bCs/>
              </w:rPr>
              <w:t>Until 25</w:t>
            </w:r>
            <w:r w:rsidRPr="00062E7A">
              <w:rPr>
                <w:rFonts w:cs="Arial"/>
                <w:bCs/>
                <w:vertAlign w:val="superscript"/>
              </w:rPr>
              <w:t>th</w:t>
            </w:r>
            <w:r>
              <w:rPr>
                <w:rFonts w:cs="Arial"/>
                <w:bCs/>
              </w:rPr>
              <w:t xml:space="preserve"> Birthday of service user</w:t>
            </w:r>
          </w:p>
        </w:tc>
      </w:tr>
      <w:tr w:rsidR="00E37176" w:rsidRPr="0032253E" w14:paraId="6FB2DB39" w14:textId="77777777" w:rsidTr="00E129BD">
        <w:tc>
          <w:tcPr>
            <w:tcW w:w="4878" w:type="dxa"/>
            <w:shd w:val="clear" w:color="auto" w:fill="auto"/>
          </w:tcPr>
          <w:p w14:paraId="6FB2DB37" w14:textId="77777777" w:rsidR="00E37176" w:rsidRPr="00062E7A" w:rsidRDefault="00E37176" w:rsidP="00E129BD">
            <w:pPr>
              <w:rPr>
                <w:rFonts w:cs="Arial"/>
                <w:bCs/>
              </w:rPr>
            </w:pPr>
            <w:r w:rsidRPr="00062E7A">
              <w:rPr>
                <w:rFonts w:cs="Arial"/>
                <w:bCs/>
              </w:rPr>
              <w:t>Youth Offender Supervision and Support</w:t>
            </w:r>
          </w:p>
        </w:tc>
        <w:tc>
          <w:tcPr>
            <w:tcW w:w="4878" w:type="dxa"/>
            <w:shd w:val="clear" w:color="auto" w:fill="auto"/>
          </w:tcPr>
          <w:p w14:paraId="6FB2DB38" w14:textId="77777777" w:rsidR="00E37176" w:rsidRPr="00062E7A" w:rsidRDefault="00E37176" w:rsidP="00E129BD">
            <w:pPr>
              <w:rPr>
                <w:rFonts w:cs="Arial"/>
                <w:bCs/>
              </w:rPr>
            </w:pPr>
            <w:r>
              <w:rPr>
                <w:rFonts w:cs="Arial"/>
                <w:bCs/>
              </w:rPr>
              <w:t>Until 25</w:t>
            </w:r>
            <w:r w:rsidRPr="00062E7A">
              <w:rPr>
                <w:rFonts w:cs="Arial"/>
                <w:bCs/>
                <w:vertAlign w:val="superscript"/>
              </w:rPr>
              <w:t>th</w:t>
            </w:r>
            <w:r>
              <w:rPr>
                <w:rFonts w:cs="Arial"/>
                <w:bCs/>
              </w:rPr>
              <w:t xml:space="preserve"> Birthday of service user</w:t>
            </w:r>
          </w:p>
        </w:tc>
      </w:tr>
      <w:tr w:rsidR="00E37176" w:rsidRPr="0032253E" w14:paraId="6FB2DB3C" w14:textId="77777777" w:rsidTr="00E129BD">
        <w:tc>
          <w:tcPr>
            <w:tcW w:w="4878" w:type="dxa"/>
            <w:shd w:val="clear" w:color="auto" w:fill="auto"/>
          </w:tcPr>
          <w:p w14:paraId="6FB2DB3A" w14:textId="77777777" w:rsidR="00E37176" w:rsidRPr="00062E7A" w:rsidRDefault="00E37176" w:rsidP="00E129BD">
            <w:pPr>
              <w:rPr>
                <w:rFonts w:cs="Arial"/>
                <w:bCs/>
              </w:rPr>
            </w:pPr>
            <w:r w:rsidRPr="00062E7A">
              <w:rPr>
                <w:rFonts w:cs="Arial"/>
                <w:bCs/>
              </w:rPr>
              <w:t>Residential Homes Management and Administration</w:t>
            </w:r>
          </w:p>
        </w:tc>
        <w:tc>
          <w:tcPr>
            <w:tcW w:w="4878" w:type="dxa"/>
            <w:shd w:val="clear" w:color="auto" w:fill="auto"/>
          </w:tcPr>
          <w:p w14:paraId="6FB2DB3B" w14:textId="77777777" w:rsidR="00E37176" w:rsidRPr="00062E7A" w:rsidRDefault="00E37176" w:rsidP="00E129BD">
            <w:pPr>
              <w:rPr>
                <w:rFonts w:cs="Arial"/>
                <w:bCs/>
              </w:rPr>
            </w:pPr>
            <w:r>
              <w:rPr>
                <w:rFonts w:cs="Arial"/>
                <w:bCs/>
              </w:rPr>
              <w:t>15 years from date created</w:t>
            </w:r>
          </w:p>
        </w:tc>
      </w:tr>
    </w:tbl>
    <w:p w14:paraId="6FB2DB3D" w14:textId="77777777" w:rsidR="00E37176" w:rsidRDefault="00E37176" w:rsidP="00115481">
      <w:pPr>
        <w:rPr>
          <w:rFonts w:cs="Arial"/>
          <w:b/>
          <w:bCs/>
        </w:rPr>
      </w:pP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4763"/>
      </w:tblGrid>
      <w:tr w:rsidR="00B0119E" w:rsidRPr="0032253E" w14:paraId="6FB2DB3F" w14:textId="77777777" w:rsidTr="00B0119E">
        <w:tc>
          <w:tcPr>
            <w:tcW w:w="9756" w:type="dxa"/>
            <w:gridSpan w:val="2"/>
            <w:shd w:val="clear" w:color="auto" w:fill="BDD6EE"/>
          </w:tcPr>
          <w:p w14:paraId="6FB2DB3E" w14:textId="77777777" w:rsidR="00B0119E" w:rsidRPr="0032253E" w:rsidRDefault="00B0119E" w:rsidP="00B0119E">
            <w:pPr>
              <w:jc w:val="center"/>
              <w:rPr>
                <w:rFonts w:cs="Arial"/>
                <w:b/>
                <w:bCs/>
              </w:rPr>
            </w:pPr>
            <w:r w:rsidRPr="0032253E">
              <w:rPr>
                <w:rFonts w:cs="Arial"/>
                <w:b/>
                <w:bCs/>
              </w:rPr>
              <w:t>Democracy</w:t>
            </w:r>
          </w:p>
        </w:tc>
      </w:tr>
      <w:tr w:rsidR="00B0119E" w:rsidRPr="00DB5C77" w14:paraId="6FB2DB42" w14:textId="77777777" w:rsidTr="00B0119E">
        <w:tc>
          <w:tcPr>
            <w:tcW w:w="4878" w:type="dxa"/>
            <w:shd w:val="clear" w:color="auto" w:fill="auto"/>
          </w:tcPr>
          <w:p w14:paraId="6FB2DB40" w14:textId="77777777" w:rsidR="00B0119E" w:rsidRPr="00DB5C77" w:rsidRDefault="00B0119E" w:rsidP="00B0119E">
            <w:pPr>
              <w:rPr>
                <w:rFonts w:cs="Arial"/>
                <w:bCs/>
              </w:rPr>
            </w:pPr>
            <w:r>
              <w:rPr>
                <w:rFonts w:cs="Arial"/>
                <w:bCs/>
              </w:rPr>
              <w:t>Civic Offices Support</w:t>
            </w:r>
          </w:p>
        </w:tc>
        <w:tc>
          <w:tcPr>
            <w:tcW w:w="4878" w:type="dxa"/>
            <w:shd w:val="clear" w:color="auto" w:fill="auto"/>
          </w:tcPr>
          <w:p w14:paraId="6FB2DB41" w14:textId="77777777" w:rsidR="00B0119E" w:rsidRPr="00DB5C77" w:rsidRDefault="00B0119E" w:rsidP="00B0119E">
            <w:pPr>
              <w:rPr>
                <w:rFonts w:cs="Arial"/>
                <w:bCs/>
              </w:rPr>
            </w:pPr>
            <w:r>
              <w:rPr>
                <w:rFonts w:cs="Arial"/>
                <w:bCs/>
              </w:rPr>
              <w:t>6 years after date created</w:t>
            </w:r>
          </w:p>
        </w:tc>
      </w:tr>
      <w:tr w:rsidR="00B0119E" w:rsidRPr="00DB5C77" w14:paraId="6FB2DB45" w14:textId="77777777" w:rsidTr="00B0119E">
        <w:tc>
          <w:tcPr>
            <w:tcW w:w="4878" w:type="dxa"/>
            <w:shd w:val="clear" w:color="auto" w:fill="auto"/>
          </w:tcPr>
          <w:p w14:paraId="6FB2DB43" w14:textId="77777777" w:rsidR="00B0119E" w:rsidRPr="00DB5C77" w:rsidRDefault="00B0119E" w:rsidP="00B0119E">
            <w:pPr>
              <w:rPr>
                <w:rFonts w:cs="Arial"/>
                <w:bCs/>
              </w:rPr>
            </w:pPr>
            <w:r>
              <w:rPr>
                <w:rFonts w:cs="Arial"/>
                <w:bCs/>
              </w:rPr>
              <w:t xml:space="preserve">Decision Making </w:t>
            </w:r>
          </w:p>
        </w:tc>
        <w:tc>
          <w:tcPr>
            <w:tcW w:w="4878" w:type="dxa"/>
            <w:shd w:val="clear" w:color="auto" w:fill="auto"/>
          </w:tcPr>
          <w:p w14:paraId="6FB2DB44" w14:textId="77777777" w:rsidR="00B0119E" w:rsidRPr="00DB5C77" w:rsidRDefault="00B0119E" w:rsidP="00B0119E">
            <w:pPr>
              <w:rPr>
                <w:rFonts w:cs="Arial"/>
                <w:bCs/>
              </w:rPr>
            </w:pPr>
            <w:r>
              <w:rPr>
                <w:rFonts w:cs="Arial"/>
                <w:bCs/>
              </w:rPr>
              <w:t>6 years after date created</w:t>
            </w:r>
          </w:p>
        </w:tc>
      </w:tr>
      <w:tr w:rsidR="00B0119E" w:rsidRPr="00DB5C77" w14:paraId="6FB2DB48" w14:textId="77777777" w:rsidTr="00B0119E">
        <w:tc>
          <w:tcPr>
            <w:tcW w:w="4878" w:type="dxa"/>
            <w:shd w:val="clear" w:color="auto" w:fill="auto"/>
          </w:tcPr>
          <w:p w14:paraId="6FB2DB46" w14:textId="77777777" w:rsidR="00B0119E" w:rsidRPr="00DB5C77" w:rsidRDefault="00B0119E" w:rsidP="00B0119E">
            <w:pPr>
              <w:rPr>
                <w:rFonts w:cs="Arial"/>
                <w:bCs/>
              </w:rPr>
            </w:pPr>
            <w:r>
              <w:rPr>
                <w:rFonts w:cs="Arial"/>
                <w:bCs/>
              </w:rPr>
              <w:t>Electoral System Support</w:t>
            </w:r>
          </w:p>
        </w:tc>
        <w:tc>
          <w:tcPr>
            <w:tcW w:w="4878" w:type="dxa"/>
            <w:shd w:val="clear" w:color="auto" w:fill="auto"/>
          </w:tcPr>
          <w:p w14:paraId="6FB2DB47" w14:textId="77777777" w:rsidR="00B0119E" w:rsidRPr="00DB5C77" w:rsidRDefault="00B0119E" w:rsidP="00B0119E">
            <w:pPr>
              <w:rPr>
                <w:rFonts w:cs="Arial"/>
                <w:bCs/>
              </w:rPr>
            </w:pPr>
            <w:r>
              <w:rPr>
                <w:rFonts w:cs="Arial"/>
                <w:bCs/>
              </w:rPr>
              <w:t xml:space="preserve">1 years after date created </w:t>
            </w:r>
          </w:p>
        </w:tc>
      </w:tr>
      <w:tr w:rsidR="00B0119E" w:rsidRPr="00DB5C77" w14:paraId="6FB2DB4B" w14:textId="77777777" w:rsidTr="00B0119E">
        <w:tc>
          <w:tcPr>
            <w:tcW w:w="4878" w:type="dxa"/>
            <w:shd w:val="clear" w:color="auto" w:fill="auto"/>
          </w:tcPr>
          <w:p w14:paraId="6FB2DB49" w14:textId="77777777" w:rsidR="00B0119E" w:rsidRPr="00DB5C77" w:rsidRDefault="00B0119E" w:rsidP="00B0119E">
            <w:pPr>
              <w:rPr>
                <w:rFonts w:cs="Arial"/>
                <w:bCs/>
              </w:rPr>
            </w:pPr>
            <w:r>
              <w:rPr>
                <w:rFonts w:cs="Arial"/>
                <w:bCs/>
              </w:rPr>
              <w:t>Member Support</w:t>
            </w:r>
          </w:p>
        </w:tc>
        <w:tc>
          <w:tcPr>
            <w:tcW w:w="4878" w:type="dxa"/>
            <w:shd w:val="clear" w:color="auto" w:fill="auto"/>
          </w:tcPr>
          <w:p w14:paraId="6FB2DB4A" w14:textId="77777777" w:rsidR="00B0119E" w:rsidRPr="00DB5C77" w:rsidRDefault="00B0119E" w:rsidP="00B0119E">
            <w:pPr>
              <w:rPr>
                <w:rFonts w:cs="Arial"/>
                <w:bCs/>
              </w:rPr>
            </w:pPr>
            <w:r>
              <w:rPr>
                <w:rFonts w:cs="Arial"/>
                <w:bCs/>
              </w:rPr>
              <w:t>6 years after date created</w:t>
            </w:r>
          </w:p>
        </w:tc>
      </w:tr>
    </w:tbl>
    <w:p w14:paraId="6FB2DB4C" w14:textId="77777777" w:rsidR="00EE0CB3" w:rsidRDefault="00EE0CB3" w:rsidP="00115481">
      <w:pPr>
        <w:rPr>
          <w:rFonts w:cs="Arial"/>
          <w:b/>
          <w:bCs/>
        </w:rPr>
      </w:pPr>
    </w:p>
    <w:tbl>
      <w:tblPr>
        <w:tblpPr w:leftFromText="180" w:rightFromText="18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767"/>
      </w:tblGrid>
      <w:tr w:rsidR="00DB5C77" w:rsidRPr="0032253E" w14:paraId="6FB2DB4E" w14:textId="77777777" w:rsidTr="00DB5C77">
        <w:tc>
          <w:tcPr>
            <w:tcW w:w="9756" w:type="dxa"/>
            <w:gridSpan w:val="2"/>
            <w:shd w:val="clear" w:color="auto" w:fill="BDD6EE"/>
          </w:tcPr>
          <w:p w14:paraId="6FB2DB4D" w14:textId="77777777" w:rsidR="00DB5C77" w:rsidRPr="0032253E" w:rsidRDefault="00DB5C77" w:rsidP="00DB5C77">
            <w:pPr>
              <w:jc w:val="center"/>
              <w:rPr>
                <w:rFonts w:cs="Arial"/>
                <w:b/>
                <w:bCs/>
              </w:rPr>
            </w:pPr>
            <w:r w:rsidRPr="0032253E">
              <w:rPr>
                <w:rFonts w:cs="Arial"/>
                <w:b/>
                <w:bCs/>
              </w:rPr>
              <w:t>Education</w:t>
            </w:r>
          </w:p>
        </w:tc>
      </w:tr>
      <w:tr w:rsidR="00DB5C77" w:rsidRPr="005F6047" w14:paraId="6FB2DB51" w14:textId="77777777" w:rsidTr="00DB5C77">
        <w:tc>
          <w:tcPr>
            <w:tcW w:w="4878" w:type="dxa"/>
            <w:shd w:val="clear" w:color="auto" w:fill="auto"/>
          </w:tcPr>
          <w:p w14:paraId="6FB2DB4F" w14:textId="77777777" w:rsidR="00DB5C77" w:rsidRPr="005F6047" w:rsidRDefault="00DB5C77" w:rsidP="00DB5C77">
            <w:pPr>
              <w:rPr>
                <w:rFonts w:cs="Arial"/>
                <w:bCs/>
              </w:rPr>
            </w:pPr>
            <w:r w:rsidRPr="005F6047">
              <w:rPr>
                <w:rFonts w:cs="Arial"/>
                <w:bCs/>
              </w:rPr>
              <w:lastRenderedPageBreak/>
              <w:t>School Capacity Planning</w:t>
            </w:r>
          </w:p>
        </w:tc>
        <w:tc>
          <w:tcPr>
            <w:tcW w:w="4878" w:type="dxa"/>
            <w:shd w:val="clear" w:color="auto" w:fill="auto"/>
          </w:tcPr>
          <w:p w14:paraId="6FB2DB50" w14:textId="77777777" w:rsidR="00DB5C77" w:rsidRPr="005F6047" w:rsidRDefault="00DB5C77" w:rsidP="00DB5C77">
            <w:pPr>
              <w:rPr>
                <w:rFonts w:cs="Arial"/>
                <w:bCs/>
              </w:rPr>
            </w:pPr>
            <w:r>
              <w:rPr>
                <w:rFonts w:cs="Arial"/>
                <w:bCs/>
              </w:rPr>
              <w:t>6 years after review, decision not to proceed or completion of implementation</w:t>
            </w:r>
          </w:p>
        </w:tc>
      </w:tr>
      <w:tr w:rsidR="00DB5C77" w:rsidRPr="005F6047" w14:paraId="6FB2DB55" w14:textId="77777777" w:rsidTr="00DB5C77">
        <w:tc>
          <w:tcPr>
            <w:tcW w:w="4878" w:type="dxa"/>
            <w:shd w:val="clear" w:color="auto" w:fill="auto"/>
          </w:tcPr>
          <w:p w14:paraId="6FB2DB52" w14:textId="77777777" w:rsidR="00DB5C77" w:rsidRPr="005F6047" w:rsidRDefault="00DB5C77" w:rsidP="00DB5C77">
            <w:pPr>
              <w:rPr>
                <w:rFonts w:cs="Arial"/>
                <w:bCs/>
              </w:rPr>
            </w:pPr>
            <w:r>
              <w:rPr>
                <w:rFonts w:cs="Arial"/>
                <w:bCs/>
              </w:rPr>
              <w:t>Admissions and Transfers Processing</w:t>
            </w:r>
          </w:p>
        </w:tc>
        <w:tc>
          <w:tcPr>
            <w:tcW w:w="4878" w:type="dxa"/>
            <w:shd w:val="clear" w:color="auto" w:fill="auto"/>
          </w:tcPr>
          <w:p w14:paraId="6FB2DB53" w14:textId="77777777" w:rsidR="00DB5C77" w:rsidRDefault="00DB5C77" w:rsidP="00DB5C77">
            <w:pPr>
              <w:rPr>
                <w:rFonts w:cs="Arial"/>
                <w:bCs/>
              </w:rPr>
            </w:pPr>
            <w:r>
              <w:rPr>
                <w:rFonts w:cs="Arial"/>
                <w:bCs/>
              </w:rPr>
              <w:t>6 years after end of academic year</w:t>
            </w:r>
          </w:p>
          <w:p w14:paraId="6FB2DB54" w14:textId="77777777" w:rsidR="00DB5C77" w:rsidRPr="005F6047" w:rsidRDefault="00DB5C77" w:rsidP="00DB5C77">
            <w:pPr>
              <w:rPr>
                <w:rFonts w:cs="Arial"/>
                <w:bCs/>
              </w:rPr>
            </w:pPr>
          </w:p>
        </w:tc>
      </w:tr>
      <w:tr w:rsidR="00DB5C77" w:rsidRPr="005F6047" w14:paraId="6FB2DB58" w14:textId="77777777" w:rsidTr="00DB5C77">
        <w:tc>
          <w:tcPr>
            <w:tcW w:w="4878" w:type="dxa"/>
            <w:shd w:val="clear" w:color="auto" w:fill="auto"/>
          </w:tcPr>
          <w:p w14:paraId="6FB2DB56" w14:textId="77777777" w:rsidR="00DB5C77" w:rsidRPr="005F6047" w:rsidRDefault="00DB5C77" w:rsidP="00DB5C77">
            <w:pPr>
              <w:rPr>
                <w:rFonts w:cs="Arial"/>
                <w:bCs/>
              </w:rPr>
            </w:pPr>
            <w:r>
              <w:rPr>
                <w:rFonts w:cs="Arial"/>
                <w:bCs/>
              </w:rPr>
              <w:t>Appeals Administration</w:t>
            </w:r>
          </w:p>
        </w:tc>
        <w:tc>
          <w:tcPr>
            <w:tcW w:w="4878" w:type="dxa"/>
            <w:shd w:val="clear" w:color="auto" w:fill="auto"/>
          </w:tcPr>
          <w:p w14:paraId="6FB2DB57" w14:textId="77777777" w:rsidR="00DB5C77" w:rsidRPr="005F6047" w:rsidRDefault="00DB5C77" w:rsidP="00DB5C77">
            <w:pPr>
              <w:rPr>
                <w:rFonts w:cs="Arial"/>
                <w:bCs/>
              </w:rPr>
            </w:pPr>
            <w:r>
              <w:rPr>
                <w:rFonts w:cs="Arial"/>
                <w:bCs/>
              </w:rPr>
              <w:t>6 years after end of appeal process</w:t>
            </w:r>
          </w:p>
        </w:tc>
      </w:tr>
      <w:tr w:rsidR="00DB5C77" w:rsidRPr="005F6047" w14:paraId="6FB2DB5B" w14:textId="77777777" w:rsidTr="00DB5C77">
        <w:tc>
          <w:tcPr>
            <w:tcW w:w="4878" w:type="dxa"/>
            <w:shd w:val="clear" w:color="auto" w:fill="auto"/>
          </w:tcPr>
          <w:p w14:paraId="6FB2DB59" w14:textId="77777777" w:rsidR="00DB5C77" w:rsidRPr="005F6047" w:rsidRDefault="00DB5C77" w:rsidP="00DB5C77">
            <w:pPr>
              <w:rPr>
                <w:rFonts w:cs="Arial"/>
                <w:bCs/>
              </w:rPr>
            </w:pPr>
          </w:p>
        </w:tc>
        <w:tc>
          <w:tcPr>
            <w:tcW w:w="4878" w:type="dxa"/>
            <w:shd w:val="clear" w:color="auto" w:fill="auto"/>
          </w:tcPr>
          <w:p w14:paraId="6FB2DB5A" w14:textId="77777777" w:rsidR="00DB5C77" w:rsidRPr="005F6047" w:rsidRDefault="00DB5C77" w:rsidP="00DB5C77">
            <w:pPr>
              <w:rPr>
                <w:rFonts w:cs="Arial"/>
                <w:bCs/>
              </w:rPr>
            </w:pPr>
          </w:p>
        </w:tc>
      </w:tr>
    </w:tbl>
    <w:p w14:paraId="6FB2DB5C" w14:textId="77777777" w:rsidR="00EE0CB3" w:rsidRDefault="00EE0CB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764"/>
      </w:tblGrid>
      <w:tr w:rsidR="00465268" w:rsidRPr="0032253E" w14:paraId="6FB2DB5E" w14:textId="77777777" w:rsidTr="00753CD7">
        <w:tc>
          <w:tcPr>
            <w:tcW w:w="9756" w:type="dxa"/>
            <w:gridSpan w:val="2"/>
            <w:shd w:val="clear" w:color="auto" w:fill="BDD6EE"/>
          </w:tcPr>
          <w:p w14:paraId="6FB2DB5D" w14:textId="77777777" w:rsidR="00465268" w:rsidRPr="0032253E" w:rsidRDefault="00465268" w:rsidP="00753CD7">
            <w:pPr>
              <w:jc w:val="center"/>
              <w:rPr>
                <w:rFonts w:cs="Arial"/>
                <w:b/>
                <w:bCs/>
              </w:rPr>
            </w:pPr>
            <w:r w:rsidRPr="0032253E">
              <w:rPr>
                <w:rFonts w:cs="Arial"/>
                <w:b/>
                <w:bCs/>
              </w:rPr>
              <w:t>Environmental</w:t>
            </w:r>
          </w:p>
        </w:tc>
      </w:tr>
      <w:tr w:rsidR="00465268" w:rsidRPr="0032253E" w14:paraId="6FB2DB61" w14:textId="77777777" w:rsidTr="00753CD7">
        <w:tc>
          <w:tcPr>
            <w:tcW w:w="4878" w:type="dxa"/>
            <w:shd w:val="clear" w:color="auto" w:fill="auto"/>
          </w:tcPr>
          <w:p w14:paraId="6FB2DB5F" w14:textId="77777777" w:rsidR="00465268" w:rsidRPr="00465268" w:rsidRDefault="00465268" w:rsidP="00753CD7">
            <w:pPr>
              <w:rPr>
                <w:rFonts w:cs="Arial"/>
                <w:bCs/>
              </w:rPr>
            </w:pPr>
            <w:r w:rsidRPr="00465268">
              <w:rPr>
                <w:rFonts w:cs="Arial"/>
                <w:bCs/>
              </w:rPr>
              <w:t xml:space="preserve">Advice Provision </w:t>
            </w:r>
          </w:p>
        </w:tc>
        <w:tc>
          <w:tcPr>
            <w:tcW w:w="4878" w:type="dxa"/>
            <w:shd w:val="clear" w:color="auto" w:fill="auto"/>
          </w:tcPr>
          <w:p w14:paraId="6FB2DB60" w14:textId="77777777" w:rsidR="00465268" w:rsidRPr="00465268" w:rsidRDefault="00465268" w:rsidP="00753CD7">
            <w:pPr>
              <w:rPr>
                <w:rFonts w:cs="Arial"/>
                <w:bCs/>
              </w:rPr>
            </w:pPr>
            <w:r w:rsidRPr="00465268">
              <w:rPr>
                <w:rFonts w:cs="Arial"/>
                <w:bCs/>
              </w:rPr>
              <w:t>6 years after date created</w:t>
            </w:r>
          </w:p>
        </w:tc>
      </w:tr>
      <w:tr w:rsidR="00465268" w:rsidRPr="0032253E" w14:paraId="6FB2DB64" w14:textId="77777777" w:rsidTr="00753CD7">
        <w:tc>
          <w:tcPr>
            <w:tcW w:w="4878" w:type="dxa"/>
            <w:shd w:val="clear" w:color="auto" w:fill="auto"/>
          </w:tcPr>
          <w:p w14:paraId="6FB2DB62" w14:textId="77777777" w:rsidR="00465268" w:rsidRPr="00465268" w:rsidRDefault="00465268" w:rsidP="00753CD7">
            <w:pPr>
              <w:rPr>
                <w:rFonts w:cs="Arial"/>
                <w:bCs/>
              </w:rPr>
            </w:pPr>
            <w:r>
              <w:rPr>
                <w:rFonts w:cs="Arial"/>
                <w:bCs/>
              </w:rPr>
              <w:t>Complaint Investigation and Enforcement</w:t>
            </w:r>
          </w:p>
        </w:tc>
        <w:tc>
          <w:tcPr>
            <w:tcW w:w="4878" w:type="dxa"/>
            <w:shd w:val="clear" w:color="auto" w:fill="auto"/>
          </w:tcPr>
          <w:p w14:paraId="6FB2DB63" w14:textId="77777777" w:rsidR="00465268" w:rsidRPr="00465268" w:rsidRDefault="00465268" w:rsidP="00753CD7">
            <w:pPr>
              <w:rPr>
                <w:rFonts w:cs="Arial"/>
                <w:bCs/>
              </w:rPr>
            </w:pPr>
            <w:r w:rsidRPr="00465268">
              <w:rPr>
                <w:rFonts w:cs="Arial"/>
                <w:bCs/>
              </w:rPr>
              <w:t>6 years after resolution, end of enforcement action or sentence period</w:t>
            </w:r>
          </w:p>
        </w:tc>
      </w:tr>
      <w:tr w:rsidR="00465268" w:rsidRPr="0032253E" w14:paraId="6FB2DB67" w14:textId="77777777" w:rsidTr="00753CD7">
        <w:tc>
          <w:tcPr>
            <w:tcW w:w="4878" w:type="dxa"/>
            <w:shd w:val="clear" w:color="auto" w:fill="auto"/>
          </w:tcPr>
          <w:p w14:paraId="6FB2DB65" w14:textId="77777777" w:rsidR="00465268" w:rsidRPr="00465268" w:rsidRDefault="00465268" w:rsidP="00753CD7">
            <w:pPr>
              <w:rPr>
                <w:rFonts w:cs="Arial"/>
                <w:bCs/>
              </w:rPr>
            </w:pPr>
            <w:r>
              <w:rPr>
                <w:rFonts w:cs="Arial"/>
                <w:bCs/>
              </w:rPr>
              <w:t>Historic Enforcement Protection and Improvement</w:t>
            </w:r>
          </w:p>
        </w:tc>
        <w:tc>
          <w:tcPr>
            <w:tcW w:w="4878" w:type="dxa"/>
            <w:shd w:val="clear" w:color="auto" w:fill="auto"/>
          </w:tcPr>
          <w:p w14:paraId="6FB2DB66" w14:textId="77777777" w:rsidR="00465268" w:rsidRPr="00465268" w:rsidRDefault="00465268" w:rsidP="00753CD7">
            <w:pPr>
              <w:rPr>
                <w:rFonts w:cs="Arial"/>
                <w:bCs/>
              </w:rPr>
            </w:pPr>
            <w:r>
              <w:rPr>
                <w:rFonts w:cs="Arial"/>
                <w:bCs/>
              </w:rPr>
              <w:t>Retain until CCC no longer responsible for function</w:t>
            </w:r>
          </w:p>
        </w:tc>
      </w:tr>
      <w:tr w:rsidR="00465268" w:rsidRPr="0032253E" w14:paraId="6FB2DB6A" w14:textId="77777777" w:rsidTr="00753CD7">
        <w:tc>
          <w:tcPr>
            <w:tcW w:w="4878" w:type="dxa"/>
            <w:shd w:val="clear" w:color="auto" w:fill="auto"/>
          </w:tcPr>
          <w:p w14:paraId="6FB2DB68" w14:textId="77777777" w:rsidR="00465268" w:rsidRPr="00465268" w:rsidRDefault="00465268" w:rsidP="00753CD7">
            <w:pPr>
              <w:rPr>
                <w:rFonts w:cs="Arial"/>
                <w:bCs/>
              </w:rPr>
            </w:pPr>
            <w:r>
              <w:rPr>
                <w:rFonts w:cs="Arial"/>
                <w:bCs/>
              </w:rPr>
              <w:t>Natural Environment Protection and Improvement</w:t>
            </w:r>
          </w:p>
        </w:tc>
        <w:tc>
          <w:tcPr>
            <w:tcW w:w="4878" w:type="dxa"/>
            <w:shd w:val="clear" w:color="auto" w:fill="auto"/>
          </w:tcPr>
          <w:p w14:paraId="6FB2DB69" w14:textId="77777777" w:rsidR="00465268" w:rsidRPr="00465268" w:rsidRDefault="00465268" w:rsidP="00753CD7">
            <w:pPr>
              <w:rPr>
                <w:rFonts w:cs="Arial"/>
                <w:bCs/>
              </w:rPr>
            </w:pPr>
            <w:r>
              <w:rPr>
                <w:rFonts w:cs="Arial"/>
                <w:bCs/>
              </w:rPr>
              <w:t>Retain until CCC no longer responsible for function</w:t>
            </w:r>
          </w:p>
        </w:tc>
      </w:tr>
    </w:tbl>
    <w:p w14:paraId="6FB2DB6B" w14:textId="77777777" w:rsidR="00465268" w:rsidRDefault="00465268"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764"/>
      </w:tblGrid>
      <w:tr w:rsidR="00EE0CB3" w:rsidRPr="0032253E" w14:paraId="6FB2DB6D" w14:textId="77777777" w:rsidTr="0BD7DD0F">
        <w:tc>
          <w:tcPr>
            <w:tcW w:w="9756" w:type="dxa"/>
            <w:gridSpan w:val="2"/>
            <w:shd w:val="clear" w:color="auto" w:fill="BDD6EE" w:themeFill="accent5" w:themeFillTint="66"/>
          </w:tcPr>
          <w:p w14:paraId="6FB2DB6C" w14:textId="77777777" w:rsidR="00EE0CB3" w:rsidRPr="0032253E" w:rsidRDefault="00EE0CB3" w:rsidP="0032253E">
            <w:pPr>
              <w:jc w:val="center"/>
              <w:rPr>
                <w:rFonts w:cs="Arial"/>
                <w:b/>
                <w:bCs/>
              </w:rPr>
            </w:pPr>
            <w:r w:rsidRPr="0032253E">
              <w:rPr>
                <w:rFonts w:cs="Arial"/>
                <w:b/>
                <w:bCs/>
              </w:rPr>
              <w:t>Health &amp; Safety</w:t>
            </w:r>
          </w:p>
        </w:tc>
      </w:tr>
      <w:tr w:rsidR="00EE0CB3" w:rsidRPr="00465268" w14:paraId="6FB2DB70" w14:textId="77777777" w:rsidTr="0BD7DD0F">
        <w:tc>
          <w:tcPr>
            <w:tcW w:w="4878" w:type="dxa"/>
            <w:shd w:val="clear" w:color="auto" w:fill="auto"/>
          </w:tcPr>
          <w:p w14:paraId="6FB2DB6E" w14:textId="77777777" w:rsidR="00EE0CB3" w:rsidRPr="00465268" w:rsidRDefault="00465268" w:rsidP="0032253E">
            <w:pPr>
              <w:rPr>
                <w:rFonts w:cs="Arial"/>
                <w:bCs/>
              </w:rPr>
            </w:pPr>
            <w:r w:rsidRPr="00465268">
              <w:rPr>
                <w:rFonts w:cs="Arial"/>
                <w:bCs/>
              </w:rPr>
              <w:t>Accident and incident reporting and investigation (Adults)</w:t>
            </w:r>
          </w:p>
        </w:tc>
        <w:tc>
          <w:tcPr>
            <w:tcW w:w="4878" w:type="dxa"/>
            <w:shd w:val="clear" w:color="auto" w:fill="auto"/>
          </w:tcPr>
          <w:p w14:paraId="6FB2DB6F" w14:textId="77777777" w:rsidR="00EE0CB3" w:rsidRPr="00465268" w:rsidRDefault="00465268" w:rsidP="0032253E">
            <w:pPr>
              <w:rPr>
                <w:rFonts w:cs="Arial"/>
                <w:bCs/>
              </w:rPr>
            </w:pPr>
            <w:r>
              <w:rPr>
                <w:rFonts w:cs="Arial"/>
                <w:bCs/>
              </w:rPr>
              <w:t>3 years after investigation complete</w:t>
            </w:r>
          </w:p>
        </w:tc>
      </w:tr>
      <w:tr w:rsidR="00EE0CB3" w:rsidRPr="0032253E" w14:paraId="6FB2DB73" w14:textId="77777777" w:rsidTr="0BD7DD0F">
        <w:tc>
          <w:tcPr>
            <w:tcW w:w="4878" w:type="dxa"/>
            <w:shd w:val="clear" w:color="auto" w:fill="auto"/>
          </w:tcPr>
          <w:p w14:paraId="6FB2DB71" w14:textId="77777777" w:rsidR="00EE0CB3" w:rsidRPr="0032253E" w:rsidRDefault="00465268" w:rsidP="0032253E">
            <w:pPr>
              <w:rPr>
                <w:rFonts w:cs="Arial"/>
                <w:b/>
                <w:bCs/>
              </w:rPr>
            </w:pPr>
            <w:r w:rsidRPr="00465268">
              <w:rPr>
                <w:rFonts w:cs="Arial"/>
                <w:bCs/>
              </w:rPr>
              <w:t>Accident and incident reporting and investigation</w:t>
            </w:r>
            <w:r>
              <w:rPr>
                <w:rFonts w:cs="Arial"/>
                <w:bCs/>
              </w:rPr>
              <w:t xml:space="preserve"> (Children)</w:t>
            </w:r>
          </w:p>
        </w:tc>
        <w:tc>
          <w:tcPr>
            <w:tcW w:w="4878" w:type="dxa"/>
            <w:shd w:val="clear" w:color="auto" w:fill="auto"/>
          </w:tcPr>
          <w:p w14:paraId="6FB2DB72" w14:textId="77777777" w:rsidR="00EE0CB3" w:rsidRPr="00465268" w:rsidRDefault="00C57988" w:rsidP="0032253E">
            <w:pPr>
              <w:rPr>
                <w:rFonts w:cs="Arial"/>
                <w:bCs/>
              </w:rPr>
            </w:pPr>
            <w:r>
              <w:rPr>
                <w:rFonts w:cs="Arial"/>
                <w:bCs/>
              </w:rPr>
              <w:t>21 years after date of birth</w:t>
            </w:r>
          </w:p>
        </w:tc>
      </w:tr>
      <w:tr w:rsidR="00EE0CB3" w:rsidRPr="0032253E" w14:paraId="6FB2DB76" w14:textId="77777777" w:rsidTr="0BD7DD0F">
        <w:tc>
          <w:tcPr>
            <w:tcW w:w="4878" w:type="dxa"/>
            <w:shd w:val="clear" w:color="auto" w:fill="auto"/>
          </w:tcPr>
          <w:p w14:paraId="6FB2DB74" w14:textId="77777777" w:rsidR="00EE0CB3" w:rsidRPr="00465268" w:rsidRDefault="00465268" w:rsidP="0032253E">
            <w:pPr>
              <w:rPr>
                <w:rFonts w:cs="Arial"/>
                <w:bCs/>
              </w:rPr>
            </w:pPr>
            <w:r w:rsidRPr="00465268">
              <w:rPr>
                <w:rFonts w:cs="Arial"/>
                <w:bCs/>
              </w:rPr>
              <w:t>Advice Provision</w:t>
            </w:r>
          </w:p>
        </w:tc>
        <w:tc>
          <w:tcPr>
            <w:tcW w:w="4878" w:type="dxa"/>
            <w:shd w:val="clear" w:color="auto" w:fill="auto"/>
          </w:tcPr>
          <w:p w14:paraId="6FB2DB75" w14:textId="77777777" w:rsidR="00EE0CB3" w:rsidRPr="00465268" w:rsidRDefault="00C57988" w:rsidP="0032253E">
            <w:pPr>
              <w:rPr>
                <w:rFonts w:cs="Arial"/>
                <w:bCs/>
              </w:rPr>
            </w:pPr>
            <w:r>
              <w:rPr>
                <w:rFonts w:cs="Arial"/>
                <w:bCs/>
              </w:rPr>
              <w:t>6 years after date created</w:t>
            </w:r>
          </w:p>
        </w:tc>
      </w:tr>
      <w:tr w:rsidR="00465268" w:rsidRPr="00465268" w14:paraId="6FB2DB79" w14:textId="77777777" w:rsidTr="0BD7DD0F">
        <w:tc>
          <w:tcPr>
            <w:tcW w:w="4878" w:type="dxa"/>
            <w:shd w:val="clear" w:color="auto" w:fill="auto"/>
          </w:tcPr>
          <w:p w14:paraId="6FB2DB77" w14:textId="77777777" w:rsidR="00465268" w:rsidRPr="00465268" w:rsidRDefault="00C57988" w:rsidP="0032253E">
            <w:pPr>
              <w:rPr>
                <w:rFonts w:cs="Arial"/>
                <w:bCs/>
              </w:rPr>
            </w:pPr>
            <w:r>
              <w:rPr>
                <w:rFonts w:cs="Arial"/>
                <w:bCs/>
              </w:rPr>
              <w:t>Hazardous Substances Management</w:t>
            </w:r>
          </w:p>
        </w:tc>
        <w:tc>
          <w:tcPr>
            <w:tcW w:w="4878" w:type="dxa"/>
            <w:shd w:val="clear" w:color="auto" w:fill="auto"/>
          </w:tcPr>
          <w:p w14:paraId="6FB2DB78" w14:textId="77777777" w:rsidR="00465268" w:rsidRPr="00465268" w:rsidRDefault="00C57988" w:rsidP="0032253E">
            <w:pPr>
              <w:rPr>
                <w:rFonts w:cs="Arial"/>
                <w:bCs/>
              </w:rPr>
            </w:pPr>
            <w:r>
              <w:rPr>
                <w:rFonts w:cs="Arial"/>
                <w:bCs/>
              </w:rPr>
              <w:t>100 years after date created</w:t>
            </w:r>
          </w:p>
        </w:tc>
      </w:tr>
      <w:tr w:rsidR="00EE0CB3" w:rsidRPr="00465268" w14:paraId="6FB2DB7C" w14:textId="77777777" w:rsidTr="0BD7DD0F">
        <w:tc>
          <w:tcPr>
            <w:tcW w:w="4878" w:type="dxa"/>
            <w:shd w:val="clear" w:color="auto" w:fill="auto"/>
          </w:tcPr>
          <w:p w14:paraId="6FB2DB7A" w14:textId="77777777" w:rsidR="00EE0CB3" w:rsidRPr="00465268" w:rsidRDefault="00C57988" w:rsidP="0032253E">
            <w:pPr>
              <w:rPr>
                <w:rFonts w:cs="Arial"/>
                <w:bCs/>
              </w:rPr>
            </w:pPr>
            <w:r>
              <w:rPr>
                <w:rFonts w:cs="Arial"/>
                <w:bCs/>
              </w:rPr>
              <w:t xml:space="preserve">Health Surveillance and exposure Monitoring (Identifiable individuals) </w:t>
            </w:r>
          </w:p>
        </w:tc>
        <w:tc>
          <w:tcPr>
            <w:tcW w:w="4878" w:type="dxa"/>
            <w:shd w:val="clear" w:color="auto" w:fill="auto"/>
          </w:tcPr>
          <w:p w14:paraId="6FB2DB7B" w14:textId="190875F0" w:rsidR="00EE0CB3" w:rsidRPr="00465268" w:rsidRDefault="0BD7DD0F" w:rsidP="0BD7DD0F">
            <w:pPr>
              <w:rPr>
                <w:rFonts w:cs="Arial"/>
              </w:rPr>
            </w:pPr>
            <w:r w:rsidRPr="0BD7DD0F">
              <w:rPr>
                <w:rFonts w:cs="Arial"/>
              </w:rPr>
              <w:t>Until 75</w:t>
            </w:r>
            <w:r w:rsidRPr="0BD7DD0F">
              <w:rPr>
                <w:rFonts w:cs="Arial"/>
                <w:vertAlign w:val="superscript"/>
              </w:rPr>
              <w:t>th</w:t>
            </w:r>
            <w:r w:rsidRPr="0BD7DD0F">
              <w:rPr>
                <w:rFonts w:cs="Arial"/>
              </w:rPr>
              <w:t xml:space="preserve"> birthday or 40 years after last medical assessment (50 years if exposed to ionising radiation)</w:t>
            </w:r>
          </w:p>
        </w:tc>
      </w:tr>
      <w:tr w:rsidR="00C57988" w:rsidRPr="00465268" w14:paraId="6FB2DB7F" w14:textId="77777777" w:rsidTr="0BD7DD0F">
        <w:tc>
          <w:tcPr>
            <w:tcW w:w="4878" w:type="dxa"/>
            <w:shd w:val="clear" w:color="auto" w:fill="auto"/>
          </w:tcPr>
          <w:p w14:paraId="6FB2DB7D" w14:textId="77777777" w:rsidR="00C57988" w:rsidRDefault="00C57988" w:rsidP="0032253E">
            <w:pPr>
              <w:rPr>
                <w:rFonts w:cs="Arial"/>
                <w:bCs/>
              </w:rPr>
            </w:pPr>
            <w:r>
              <w:rPr>
                <w:rFonts w:cs="Arial"/>
                <w:bCs/>
              </w:rPr>
              <w:t>Health Assessment</w:t>
            </w:r>
          </w:p>
        </w:tc>
        <w:tc>
          <w:tcPr>
            <w:tcW w:w="4878" w:type="dxa"/>
            <w:shd w:val="clear" w:color="auto" w:fill="auto"/>
          </w:tcPr>
          <w:p w14:paraId="6FB2DB7E" w14:textId="77777777" w:rsidR="00C57988" w:rsidRDefault="00C57988" w:rsidP="0032253E">
            <w:pPr>
              <w:rPr>
                <w:rFonts w:cs="Arial"/>
                <w:bCs/>
              </w:rPr>
            </w:pPr>
            <w:r>
              <w:rPr>
                <w:rFonts w:cs="Arial"/>
                <w:bCs/>
              </w:rPr>
              <w:t>6 years after last assessment</w:t>
            </w:r>
          </w:p>
        </w:tc>
      </w:tr>
      <w:tr w:rsidR="00C57988" w:rsidRPr="00465268" w14:paraId="6FB2DB82" w14:textId="77777777" w:rsidTr="0BD7DD0F">
        <w:tc>
          <w:tcPr>
            <w:tcW w:w="4878" w:type="dxa"/>
            <w:shd w:val="clear" w:color="auto" w:fill="auto"/>
          </w:tcPr>
          <w:p w14:paraId="6FB2DB80" w14:textId="77777777" w:rsidR="00C57988" w:rsidRDefault="00C57988" w:rsidP="0032253E">
            <w:pPr>
              <w:rPr>
                <w:rFonts w:cs="Arial"/>
                <w:bCs/>
              </w:rPr>
            </w:pPr>
            <w:r>
              <w:rPr>
                <w:rFonts w:cs="Arial"/>
                <w:bCs/>
              </w:rPr>
              <w:t>Pre-employment health screening</w:t>
            </w:r>
          </w:p>
        </w:tc>
        <w:tc>
          <w:tcPr>
            <w:tcW w:w="4878" w:type="dxa"/>
            <w:shd w:val="clear" w:color="auto" w:fill="auto"/>
          </w:tcPr>
          <w:p w14:paraId="6FB2DB81" w14:textId="77777777" w:rsidR="00C57988" w:rsidRDefault="00C57988" w:rsidP="0032253E">
            <w:pPr>
              <w:rPr>
                <w:rFonts w:cs="Arial"/>
                <w:bCs/>
              </w:rPr>
            </w:pPr>
            <w:r>
              <w:rPr>
                <w:rFonts w:cs="Arial"/>
                <w:bCs/>
              </w:rPr>
              <w:t>1 year after date created</w:t>
            </w:r>
          </w:p>
        </w:tc>
      </w:tr>
      <w:tr w:rsidR="00C57988" w:rsidRPr="00465268" w14:paraId="6FB2DB85" w14:textId="77777777" w:rsidTr="0BD7DD0F">
        <w:tc>
          <w:tcPr>
            <w:tcW w:w="4878" w:type="dxa"/>
            <w:shd w:val="clear" w:color="auto" w:fill="auto"/>
          </w:tcPr>
          <w:p w14:paraId="6FB2DB83" w14:textId="77777777" w:rsidR="00C57988" w:rsidRDefault="00C57988" w:rsidP="0032253E">
            <w:pPr>
              <w:rPr>
                <w:rFonts w:cs="Arial"/>
                <w:bCs/>
              </w:rPr>
            </w:pPr>
            <w:r>
              <w:rPr>
                <w:rFonts w:cs="Arial"/>
                <w:bCs/>
              </w:rPr>
              <w:t>Risk Assessment</w:t>
            </w:r>
          </w:p>
        </w:tc>
        <w:tc>
          <w:tcPr>
            <w:tcW w:w="4878" w:type="dxa"/>
            <w:shd w:val="clear" w:color="auto" w:fill="auto"/>
          </w:tcPr>
          <w:p w14:paraId="6FB2DB84" w14:textId="77777777" w:rsidR="00C57988" w:rsidRDefault="00C57988" w:rsidP="0032253E">
            <w:pPr>
              <w:rPr>
                <w:rFonts w:cs="Arial"/>
                <w:bCs/>
              </w:rPr>
            </w:pPr>
            <w:r>
              <w:rPr>
                <w:rFonts w:cs="Arial"/>
                <w:bCs/>
              </w:rPr>
              <w:t>6 years after assessment superseded</w:t>
            </w:r>
          </w:p>
        </w:tc>
      </w:tr>
    </w:tbl>
    <w:p w14:paraId="6FB2DB86" w14:textId="77777777" w:rsidR="00EE0CB3" w:rsidRDefault="00EE0CB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760"/>
      </w:tblGrid>
      <w:tr w:rsidR="00EE0CB3" w:rsidRPr="0032253E" w14:paraId="6FB2DB88" w14:textId="77777777" w:rsidTr="296B446B">
        <w:tc>
          <w:tcPr>
            <w:tcW w:w="9756" w:type="dxa"/>
            <w:gridSpan w:val="2"/>
            <w:shd w:val="clear" w:color="auto" w:fill="BDD6EE" w:themeFill="accent5" w:themeFillTint="66"/>
          </w:tcPr>
          <w:p w14:paraId="6FB2DB87" w14:textId="77777777" w:rsidR="00EE0CB3" w:rsidRPr="0032253E" w:rsidRDefault="0056218D" w:rsidP="0032253E">
            <w:pPr>
              <w:jc w:val="center"/>
              <w:rPr>
                <w:rFonts w:cs="Arial"/>
                <w:b/>
                <w:bCs/>
              </w:rPr>
            </w:pPr>
            <w:r w:rsidRPr="0032253E">
              <w:rPr>
                <w:rFonts w:cs="Arial"/>
                <w:b/>
                <w:bCs/>
              </w:rPr>
              <w:t>HR</w:t>
            </w:r>
          </w:p>
        </w:tc>
      </w:tr>
      <w:tr w:rsidR="00EE0CB3" w:rsidRPr="0032253E" w14:paraId="6FB2DB8B" w14:textId="77777777" w:rsidTr="296B446B">
        <w:tc>
          <w:tcPr>
            <w:tcW w:w="4878" w:type="dxa"/>
            <w:shd w:val="clear" w:color="auto" w:fill="auto"/>
          </w:tcPr>
          <w:p w14:paraId="6FB2DB89" w14:textId="77777777" w:rsidR="00EE0CB3" w:rsidRPr="00620C0B" w:rsidRDefault="00C57988" w:rsidP="0032253E">
            <w:pPr>
              <w:rPr>
                <w:rFonts w:cs="Arial"/>
                <w:bCs/>
              </w:rPr>
            </w:pPr>
            <w:r w:rsidRPr="00620C0B">
              <w:rPr>
                <w:rFonts w:cs="Arial"/>
                <w:bCs/>
              </w:rPr>
              <w:t xml:space="preserve">Attendance and time recording </w:t>
            </w:r>
          </w:p>
        </w:tc>
        <w:tc>
          <w:tcPr>
            <w:tcW w:w="4878" w:type="dxa"/>
            <w:shd w:val="clear" w:color="auto" w:fill="auto"/>
          </w:tcPr>
          <w:p w14:paraId="6FB2DB8A" w14:textId="77777777" w:rsidR="00EE0CB3" w:rsidRPr="00620C0B" w:rsidRDefault="00C57988" w:rsidP="0032253E">
            <w:pPr>
              <w:rPr>
                <w:rFonts w:cs="Arial"/>
                <w:bCs/>
              </w:rPr>
            </w:pPr>
            <w:r w:rsidRPr="00620C0B">
              <w:rPr>
                <w:rFonts w:cs="Arial"/>
                <w:bCs/>
              </w:rPr>
              <w:t>2 years after date created</w:t>
            </w:r>
          </w:p>
        </w:tc>
      </w:tr>
      <w:tr w:rsidR="00EE0CB3" w:rsidRPr="0032253E" w14:paraId="6FB2DB8E" w14:textId="77777777" w:rsidTr="296B446B">
        <w:tc>
          <w:tcPr>
            <w:tcW w:w="4878" w:type="dxa"/>
            <w:shd w:val="clear" w:color="auto" w:fill="auto"/>
          </w:tcPr>
          <w:p w14:paraId="6FB2DB8C" w14:textId="40859D60" w:rsidR="00EE0CB3" w:rsidRPr="00620C0B" w:rsidRDefault="00C57988" w:rsidP="296B446B">
            <w:pPr>
              <w:rPr>
                <w:rFonts w:cs="Arial"/>
              </w:rPr>
            </w:pPr>
            <w:r w:rsidRPr="296B446B">
              <w:rPr>
                <w:rFonts w:cs="Arial"/>
              </w:rPr>
              <w:t>Employment cont</w:t>
            </w:r>
            <w:r w:rsidR="4CB007E6" w:rsidRPr="296B446B">
              <w:rPr>
                <w:rFonts w:cs="Arial"/>
              </w:rPr>
              <w:t>r</w:t>
            </w:r>
            <w:r w:rsidRPr="296B446B">
              <w:rPr>
                <w:rFonts w:cs="Arial"/>
              </w:rPr>
              <w:t>acts management</w:t>
            </w:r>
          </w:p>
        </w:tc>
        <w:tc>
          <w:tcPr>
            <w:tcW w:w="4878" w:type="dxa"/>
            <w:shd w:val="clear" w:color="auto" w:fill="auto"/>
          </w:tcPr>
          <w:p w14:paraId="583CF195" w14:textId="77777777" w:rsidR="00EE0CB3" w:rsidRDefault="00C57988" w:rsidP="0032253E">
            <w:pPr>
              <w:rPr>
                <w:rFonts w:cs="Arial"/>
                <w:bCs/>
              </w:rPr>
            </w:pPr>
            <w:r w:rsidRPr="00620C0B">
              <w:rPr>
                <w:rFonts w:cs="Arial"/>
                <w:bCs/>
              </w:rPr>
              <w:t>6 years after end of CCC employment</w:t>
            </w:r>
          </w:p>
          <w:p w14:paraId="6FB2DB8D" w14:textId="5F6FAEAA" w:rsidR="00AA2AC7" w:rsidRPr="00620C0B" w:rsidRDefault="00AA2AC7" w:rsidP="0032253E">
            <w:pPr>
              <w:rPr>
                <w:rFonts w:cs="Arial"/>
                <w:bCs/>
              </w:rPr>
            </w:pPr>
            <w:r>
              <w:rPr>
                <w:rFonts w:cs="Arial"/>
                <w:bCs/>
              </w:rPr>
              <w:t>25 years after end of CCC employment for staff working with children &amp; vulnerable adults</w:t>
            </w:r>
          </w:p>
        </w:tc>
      </w:tr>
      <w:tr w:rsidR="00EE0CB3" w:rsidRPr="0032253E" w14:paraId="6FB2DB91" w14:textId="77777777" w:rsidTr="296B446B">
        <w:tc>
          <w:tcPr>
            <w:tcW w:w="4878" w:type="dxa"/>
            <w:shd w:val="clear" w:color="auto" w:fill="auto"/>
          </w:tcPr>
          <w:p w14:paraId="6FB2DB8F" w14:textId="77777777" w:rsidR="00EE0CB3" w:rsidRPr="00620C0B" w:rsidRDefault="00C57988" w:rsidP="0032253E">
            <w:pPr>
              <w:rPr>
                <w:rFonts w:cs="Arial"/>
                <w:bCs/>
              </w:rPr>
            </w:pPr>
            <w:r w:rsidRPr="00620C0B">
              <w:rPr>
                <w:rFonts w:cs="Arial"/>
                <w:bCs/>
              </w:rPr>
              <w:t>Disciplinary and grievance Procedures Administration</w:t>
            </w:r>
          </w:p>
        </w:tc>
        <w:tc>
          <w:tcPr>
            <w:tcW w:w="4878" w:type="dxa"/>
            <w:shd w:val="clear" w:color="auto" w:fill="auto"/>
          </w:tcPr>
          <w:p w14:paraId="6FB2DB90" w14:textId="477B7F7D" w:rsidR="00EE0CB3" w:rsidRPr="00620C0B" w:rsidRDefault="0BD7DD0F" w:rsidP="0BD7DD0F">
            <w:pPr>
              <w:rPr>
                <w:rFonts w:cs="Arial"/>
              </w:rPr>
            </w:pPr>
            <w:r w:rsidRPr="0BD7DD0F">
              <w:rPr>
                <w:rFonts w:cs="Arial"/>
              </w:rPr>
              <w:t>6 years after end of CCC employment</w:t>
            </w:r>
          </w:p>
        </w:tc>
      </w:tr>
      <w:tr w:rsidR="00EE0CB3" w:rsidRPr="0032253E" w14:paraId="6FB2DB94" w14:textId="77777777" w:rsidTr="296B446B">
        <w:tc>
          <w:tcPr>
            <w:tcW w:w="4878" w:type="dxa"/>
            <w:shd w:val="clear" w:color="auto" w:fill="auto"/>
          </w:tcPr>
          <w:p w14:paraId="6FB2DB92" w14:textId="77777777" w:rsidR="00EE0CB3" w:rsidRPr="00620C0B" w:rsidRDefault="00C57988" w:rsidP="0032253E">
            <w:pPr>
              <w:rPr>
                <w:rFonts w:cs="Arial"/>
                <w:bCs/>
              </w:rPr>
            </w:pPr>
            <w:r w:rsidRPr="00620C0B">
              <w:rPr>
                <w:rFonts w:cs="Arial"/>
                <w:bCs/>
              </w:rPr>
              <w:t>Disclosure and Barring Service Checking (DBS reports)</w:t>
            </w:r>
          </w:p>
        </w:tc>
        <w:tc>
          <w:tcPr>
            <w:tcW w:w="4878" w:type="dxa"/>
            <w:shd w:val="clear" w:color="auto" w:fill="auto"/>
          </w:tcPr>
          <w:p w14:paraId="6FB2DB93" w14:textId="77777777" w:rsidR="00EE0CB3" w:rsidRPr="00620C0B" w:rsidRDefault="00C57988" w:rsidP="0032253E">
            <w:pPr>
              <w:rPr>
                <w:rFonts w:cs="Arial"/>
                <w:bCs/>
              </w:rPr>
            </w:pPr>
            <w:r w:rsidRPr="00620C0B">
              <w:rPr>
                <w:rFonts w:cs="Arial"/>
                <w:bCs/>
              </w:rPr>
              <w:t>6 months after receipt</w:t>
            </w:r>
          </w:p>
        </w:tc>
      </w:tr>
      <w:tr w:rsidR="00C57988" w:rsidRPr="0032253E" w14:paraId="6FB2DB97" w14:textId="77777777" w:rsidTr="296B446B">
        <w:tc>
          <w:tcPr>
            <w:tcW w:w="4878" w:type="dxa"/>
            <w:shd w:val="clear" w:color="auto" w:fill="auto"/>
          </w:tcPr>
          <w:p w14:paraId="6FB2DB95" w14:textId="77777777" w:rsidR="00C57988" w:rsidRPr="00620C0B" w:rsidRDefault="00C57988" w:rsidP="0032253E">
            <w:pPr>
              <w:rPr>
                <w:rFonts w:cs="Arial"/>
                <w:bCs/>
              </w:rPr>
            </w:pPr>
            <w:r w:rsidRPr="00620C0B">
              <w:rPr>
                <w:rFonts w:cs="Arial"/>
                <w:bCs/>
              </w:rPr>
              <w:t>Disclosure and Barring Service Checking (Records of checking)</w:t>
            </w:r>
          </w:p>
        </w:tc>
        <w:tc>
          <w:tcPr>
            <w:tcW w:w="4878" w:type="dxa"/>
            <w:shd w:val="clear" w:color="auto" w:fill="auto"/>
          </w:tcPr>
          <w:p w14:paraId="6FB2DB96" w14:textId="77777777" w:rsidR="00C57988" w:rsidRPr="00620C0B" w:rsidRDefault="00C57988" w:rsidP="0032253E">
            <w:pPr>
              <w:rPr>
                <w:rFonts w:cs="Arial"/>
                <w:bCs/>
              </w:rPr>
            </w:pPr>
            <w:r w:rsidRPr="00620C0B">
              <w:rPr>
                <w:rFonts w:cs="Arial"/>
                <w:bCs/>
              </w:rPr>
              <w:t>6 years after termination of</w:t>
            </w:r>
            <w:r w:rsidR="00620C0B" w:rsidRPr="00620C0B">
              <w:rPr>
                <w:rFonts w:cs="Arial"/>
                <w:bCs/>
              </w:rPr>
              <w:t xml:space="preserve"> </w:t>
            </w:r>
            <w:r w:rsidRPr="00620C0B">
              <w:rPr>
                <w:rFonts w:cs="Arial"/>
                <w:bCs/>
              </w:rPr>
              <w:t>relevant contract</w:t>
            </w:r>
          </w:p>
        </w:tc>
      </w:tr>
      <w:tr w:rsidR="00C57988" w:rsidRPr="0032253E" w14:paraId="6FB2DB9A" w14:textId="77777777" w:rsidTr="296B446B">
        <w:tc>
          <w:tcPr>
            <w:tcW w:w="4878" w:type="dxa"/>
            <w:shd w:val="clear" w:color="auto" w:fill="auto"/>
          </w:tcPr>
          <w:p w14:paraId="6FB2DB98" w14:textId="77777777" w:rsidR="00C57988" w:rsidRPr="00620C0B" w:rsidRDefault="00620C0B" w:rsidP="0032253E">
            <w:pPr>
              <w:rPr>
                <w:rFonts w:cs="Arial"/>
                <w:bCs/>
              </w:rPr>
            </w:pPr>
            <w:r w:rsidRPr="00620C0B">
              <w:rPr>
                <w:rFonts w:cs="Arial"/>
                <w:bCs/>
              </w:rPr>
              <w:t>Industrial Relations Management</w:t>
            </w:r>
          </w:p>
        </w:tc>
        <w:tc>
          <w:tcPr>
            <w:tcW w:w="4878" w:type="dxa"/>
            <w:shd w:val="clear" w:color="auto" w:fill="auto"/>
          </w:tcPr>
          <w:p w14:paraId="6FB2DB99" w14:textId="77777777" w:rsidR="00C57988" w:rsidRPr="00620C0B" w:rsidRDefault="00620C0B" w:rsidP="0032253E">
            <w:pPr>
              <w:rPr>
                <w:rFonts w:cs="Arial"/>
                <w:bCs/>
              </w:rPr>
            </w:pPr>
            <w:r w:rsidRPr="00620C0B">
              <w:rPr>
                <w:rFonts w:cs="Arial"/>
                <w:bCs/>
              </w:rPr>
              <w:t>10 years after date created or end of agreement</w:t>
            </w:r>
          </w:p>
        </w:tc>
      </w:tr>
      <w:tr w:rsidR="00620C0B" w:rsidRPr="0032253E" w14:paraId="6FB2DB9D" w14:textId="77777777" w:rsidTr="296B446B">
        <w:tc>
          <w:tcPr>
            <w:tcW w:w="4878" w:type="dxa"/>
            <w:shd w:val="clear" w:color="auto" w:fill="auto"/>
          </w:tcPr>
          <w:p w14:paraId="6FB2DB9B" w14:textId="77777777" w:rsidR="00620C0B" w:rsidRPr="00620C0B" w:rsidRDefault="00620C0B" w:rsidP="0032253E">
            <w:pPr>
              <w:rPr>
                <w:rFonts w:cs="Arial"/>
                <w:bCs/>
              </w:rPr>
            </w:pPr>
            <w:r>
              <w:rPr>
                <w:rFonts w:cs="Arial"/>
                <w:bCs/>
              </w:rPr>
              <w:t xml:space="preserve">Performance Monitoring </w:t>
            </w:r>
          </w:p>
        </w:tc>
        <w:tc>
          <w:tcPr>
            <w:tcW w:w="4878" w:type="dxa"/>
            <w:shd w:val="clear" w:color="auto" w:fill="auto"/>
          </w:tcPr>
          <w:p w14:paraId="6FB2DB9C" w14:textId="77777777" w:rsidR="00620C0B" w:rsidRPr="00620C0B" w:rsidRDefault="00620C0B" w:rsidP="0032253E">
            <w:pPr>
              <w:rPr>
                <w:rFonts w:cs="Arial"/>
                <w:bCs/>
              </w:rPr>
            </w:pPr>
            <w:r>
              <w:rPr>
                <w:rFonts w:cs="Arial"/>
                <w:bCs/>
              </w:rPr>
              <w:t>6 years after date created</w:t>
            </w:r>
          </w:p>
        </w:tc>
      </w:tr>
      <w:tr w:rsidR="00620C0B" w:rsidRPr="0032253E" w14:paraId="6FB2DBA0" w14:textId="77777777" w:rsidTr="296B446B">
        <w:tc>
          <w:tcPr>
            <w:tcW w:w="4878" w:type="dxa"/>
            <w:shd w:val="clear" w:color="auto" w:fill="auto"/>
          </w:tcPr>
          <w:p w14:paraId="6FB2DB9E" w14:textId="77777777" w:rsidR="00620C0B" w:rsidRDefault="00620C0B" w:rsidP="0032253E">
            <w:pPr>
              <w:rPr>
                <w:rFonts w:cs="Arial"/>
                <w:bCs/>
              </w:rPr>
            </w:pPr>
            <w:r>
              <w:rPr>
                <w:rFonts w:cs="Arial"/>
                <w:bCs/>
              </w:rPr>
              <w:t>Recruitment and Termination Administration (unsuccessful candidates)</w:t>
            </w:r>
          </w:p>
        </w:tc>
        <w:tc>
          <w:tcPr>
            <w:tcW w:w="4878" w:type="dxa"/>
            <w:shd w:val="clear" w:color="auto" w:fill="auto"/>
          </w:tcPr>
          <w:p w14:paraId="6FB2DB9F" w14:textId="77777777" w:rsidR="00620C0B" w:rsidRDefault="00620C0B" w:rsidP="0032253E">
            <w:pPr>
              <w:rPr>
                <w:rFonts w:cs="Arial"/>
                <w:bCs/>
              </w:rPr>
            </w:pPr>
            <w:r>
              <w:rPr>
                <w:rFonts w:cs="Arial"/>
                <w:bCs/>
              </w:rPr>
              <w:t xml:space="preserve">1 year after recruitment decision </w:t>
            </w:r>
          </w:p>
        </w:tc>
      </w:tr>
      <w:tr w:rsidR="00620C0B" w:rsidRPr="0032253E" w14:paraId="6FB2DBA3" w14:textId="77777777" w:rsidTr="296B446B">
        <w:tc>
          <w:tcPr>
            <w:tcW w:w="4878" w:type="dxa"/>
            <w:shd w:val="clear" w:color="auto" w:fill="auto"/>
          </w:tcPr>
          <w:p w14:paraId="6FB2DBA1" w14:textId="77777777" w:rsidR="00620C0B" w:rsidRDefault="00620C0B" w:rsidP="0032253E">
            <w:pPr>
              <w:rPr>
                <w:rFonts w:cs="Arial"/>
                <w:bCs/>
              </w:rPr>
            </w:pPr>
            <w:r>
              <w:rPr>
                <w:rFonts w:cs="Arial"/>
                <w:bCs/>
              </w:rPr>
              <w:t>Recruitment and Termination Administration (successful candidates)</w:t>
            </w:r>
          </w:p>
        </w:tc>
        <w:tc>
          <w:tcPr>
            <w:tcW w:w="4878" w:type="dxa"/>
            <w:shd w:val="clear" w:color="auto" w:fill="auto"/>
          </w:tcPr>
          <w:p w14:paraId="6FB2DBA2" w14:textId="77777777" w:rsidR="00620C0B" w:rsidRDefault="00620C0B" w:rsidP="0032253E">
            <w:pPr>
              <w:rPr>
                <w:rFonts w:cs="Arial"/>
                <w:bCs/>
              </w:rPr>
            </w:pPr>
            <w:r>
              <w:rPr>
                <w:rFonts w:cs="Arial"/>
                <w:bCs/>
              </w:rPr>
              <w:t>6 years after end of CCC employment</w:t>
            </w:r>
          </w:p>
        </w:tc>
      </w:tr>
      <w:tr w:rsidR="00620C0B" w:rsidRPr="0032253E" w14:paraId="6FB2DBA6" w14:textId="77777777" w:rsidTr="296B446B">
        <w:tc>
          <w:tcPr>
            <w:tcW w:w="4878" w:type="dxa"/>
            <w:shd w:val="clear" w:color="auto" w:fill="auto"/>
          </w:tcPr>
          <w:p w14:paraId="6FB2DBA4" w14:textId="77777777" w:rsidR="00620C0B" w:rsidRDefault="00620C0B" w:rsidP="0032253E">
            <w:pPr>
              <w:rPr>
                <w:rFonts w:cs="Arial"/>
                <w:bCs/>
              </w:rPr>
            </w:pPr>
            <w:r>
              <w:rPr>
                <w:rFonts w:cs="Arial"/>
                <w:bCs/>
              </w:rPr>
              <w:lastRenderedPageBreak/>
              <w:t>Sickness Absence Management</w:t>
            </w:r>
          </w:p>
        </w:tc>
        <w:tc>
          <w:tcPr>
            <w:tcW w:w="4878" w:type="dxa"/>
            <w:shd w:val="clear" w:color="auto" w:fill="auto"/>
          </w:tcPr>
          <w:p w14:paraId="6FB2DBA5" w14:textId="77777777" w:rsidR="00620C0B" w:rsidRDefault="00620C0B" w:rsidP="0032253E">
            <w:pPr>
              <w:rPr>
                <w:rFonts w:cs="Arial"/>
                <w:bCs/>
              </w:rPr>
            </w:pPr>
            <w:r>
              <w:rPr>
                <w:rFonts w:cs="Arial"/>
                <w:bCs/>
              </w:rPr>
              <w:t>6 years after end of CCC employment</w:t>
            </w:r>
          </w:p>
        </w:tc>
      </w:tr>
      <w:tr w:rsidR="00620C0B" w:rsidRPr="0032253E" w14:paraId="6FB2DBA9" w14:textId="77777777" w:rsidTr="296B446B">
        <w:tc>
          <w:tcPr>
            <w:tcW w:w="4878" w:type="dxa"/>
            <w:shd w:val="clear" w:color="auto" w:fill="auto"/>
          </w:tcPr>
          <w:p w14:paraId="6FB2DBA7" w14:textId="77777777" w:rsidR="00620C0B" w:rsidRDefault="00620C0B" w:rsidP="0032253E">
            <w:pPr>
              <w:rPr>
                <w:rFonts w:cs="Arial"/>
                <w:bCs/>
              </w:rPr>
            </w:pPr>
            <w:r>
              <w:rPr>
                <w:rFonts w:cs="Arial"/>
                <w:bCs/>
              </w:rPr>
              <w:t>Leave Administration</w:t>
            </w:r>
          </w:p>
        </w:tc>
        <w:tc>
          <w:tcPr>
            <w:tcW w:w="4878" w:type="dxa"/>
            <w:shd w:val="clear" w:color="auto" w:fill="auto"/>
          </w:tcPr>
          <w:p w14:paraId="6FB2DBA8" w14:textId="77777777" w:rsidR="00620C0B" w:rsidRDefault="00620C0B" w:rsidP="0032253E">
            <w:pPr>
              <w:rPr>
                <w:rFonts w:cs="Arial"/>
                <w:bCs/>
              </w:rPr>
            </w:pPr>
            <w:r>
              <w:rPr>
                <w:rFonts w:cs="Arial"/>
                <w:bCs/>
              </w:rPr>
              <w:t>3 years after end of Financial year</w:t>
            </w:r>
          </w:p>
        </w:tc>
      </w:tr>
      <w:tr w:rsidR="00620C0B" w:rsidRPr="0032253E" w14:paraId="6FB2DBAC" w14:textId="77777777" w:rsidTr="296B446B">
        <w:tc>
          <w:tcPr>
            <w:tcW w:w="4878" w:type="dxa"/>
            <w:shd w:val="clear" w:color="auto" w:fill="auto"/>
          </w:tcPr>
          <w:p w14:paraId="6FB2DBAA" w14:textId="77777777" w:rsidR="00620C0B" w:rsidRDefault="00620C0B" w:rsidP="0032253E">
            <w:pPr>
              <w:rPr>
                <w:rFonts w:cs="Arial"/>
                <w:bCs/>
              </w:rPr>
            </w:pPr>
            <w:r>
              <w:rPr>
                <w:rFonts w:cs="Arial"/>
                <w:bCs/>
              </w:rPr>
              <w:t>Staff Training (individual training records)</w:t>
            </w:r>
          </w:p>
        </w:tc>
        <w:tc>
          <w:tcPr>
            <w:tcW w:w="4878" w:type="dxa"/>
            <w:shd w:val="clear" w:color="auto" w:fill="auto"/>
          </w:tcPr>
          <w:p w14:paraId="6FB2DBAB" w14:textId="77777777" w:rsidR="00620C0B" w:rsidRDefault="00620C0B" w:rsidP="0032253E">
            <w:pPr>
              <w:rPr>
                <w:rFonts w:cs="Arial"/>
                <w:bCs/>
              </w:rPr>
            </w:pPr>
            <w:r>
              <w:rPr>
                <w:rFonts w:cs="Arial"/>
                <w:bCs/>
              </w:rPr>
              <w:t>6 years after end of CCC employment</w:t>
            </w:r>
          </w:p>
        </w:tc>
      </w:tr>
      <w:tr w:rsidR="00620C0B" w:rsidRPr="0032253E" w14:paraId="6FB2DBAF" w14:textId="77777777" w:rsidTr="296B446B">
        <w:tc>
          <w:tcPr>
            <w:tcW w:w="4878" w:type="dxa"/>
            <w:shd w:val="clear" w:color="auto" w:fill="auto"/>
          </w:tcPr>
          <w:p w14:paraId="6FB2DBAD" w14:textId="77777777" w:rsidR="00620C0B" w:rsidRDefault="00620C0B" w:rsidP="0032253E">
            <w:pPr>
              <w:rPr>
                <w:rFonts w:cs="Arial"/>
                <w:bCs/>
              </w:rPr>
            </w:pPr>
            <w:r>
              <w:rPr>
                <w:rFonts w:cs="Arial"/>
                <w:bCs/>
              </w:rPr>
              <w:t>Training Provision (course administration)</w:t>
            </w:r>
          </w:p>
        </w:tc>
        <w:tc>
          <w:tcPr>
            <w:tcW w:w="4878" w:type="dxa"/>
            <w:shd w:val="clear" w:color="auto" w:fill="auto"/>
          </w:tcPr>
          <w:p w14:paraId="6FB2DBAE" w14:textId="77777777" w:rsidR="00620C0B" w:rsidRDefault="00620C0B" w:rsidP="0032253E">
            <w:pPr>
              <w:rPr>
                <w:rFonts w:cs="Arial"/>
                <w:bCs/>
              </w:rPr>
            </w:pPr>
            <w:r>
              <w:rPr>
                <w:rFonts w:cs="Arial"/>
                <w:bCs/>
              </w:rPr>
              <w:t>6 years after date created</w:t>
            </w:r>
          </w:p>
        </w:tc>
      </w:tr>
      <w:tr w:rsidR="00620C0B" w:rsidRPr="0032253E" w14:paraId="6FB2DBB2" w14:textId="77777777" w:rsidTr="296B446B">
        <w:tc>
          <w:tcPr>
            <w:tcW w:w="4878" w:type="dxa"/>
            <w:shd w:val="clear" w:color="auto" w:fill="auto"/>
          </w:tcPr>
          <w:p w14:paraId="6FB2DBB0" w14:textId="77777777" w:rsidR="00620C0B" w:rsidRDefault="00620C0B" w:rsidP="0032253E">
            <w:pPr>
              <w:rPr>
                <w:rFonts w:cs="Arial"/>
                <w:bCs/>
              </w:rPr>
            </w:pPr>
            <w:r>
              <w:rPr>
                <w:rFonts w:cs="Arial"/>
                <w:bCs/>
              </w:rPr>
              <w:t>Training Provision (Course Content)</w:t>
            </w:r>
          </w:p>
        </w:tc>
        <w:tc>
          <w:tcPr>
            <w:tcW w:w="4878" w:type="dxa"/>
            <w:shd w:val="clear" w:color="auto" w:fill="auto"/>
          </w:tcPr>
          <w:p w14:paraId="6FB2DBB1" w14:textId="77777777" w:rsidR="00620C0B" w:rsidRDefault="00620C0B" w:rsidP="0032253E">
            <w:pPr>
              <w:rPr>
                <w:rFonts w:cs="Arial"/>
                <w:bCs/>
              </w:rPr>
            </w:pPr>
            <w:r>
              <w:rPr>
                <w:rFonts w:cs="Arial"/>
                <w:bCs/>
              </w:rPr>
              <w:t>6 years after superseded or course no longer provided</w:t>
            </w:r>
          </w:p>
        </w:tc>
      </w:tr>
    </w:tbl>
    <w:p w14:paraId="6FB2DBB3" w14:textId="77777777" w:rsidR="0056218D" w:rsidRDefault="0056218D"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755"/>
      </w:tblGrid>
      <w:tr w:rsidR="0056218D" w:rsidRPr="0032253E" w14:paraId="6FB2DBB5" w14:textId="77777777" w:rsidTr="0BD7DD0F">
        <w:tc>
          <w:tcPr>
            <w:tcW w:w="9756" w:type="dxa"/>
            <w:gridSpan w:val="2"/>
            <w:shd w:val="clear" w:color="auto" w:fill="BDD6EE" w:themeFill="accent5" w:themeFillTint="66"/>
          </w:tcPr>
          <w:p w14:paraId="6FB2DBB4" w14:textId="77777777" w:rsidR="0056218D" w:rsidRPr="0032253E" w:rsidRDefault="0056218D" w:rsidP="0032253E">
            <w:pPr>
              <w:jc w:val="center"/>
              <w:rPr>
                <w:rFonts w:cs="Arial"/>
                <w:b/>
                <w:bCs/>
              </w:rPr>
            </w:pPr>
            <w:r w:rsidRPr="0032253E">
              <w:rPr>
                <w:rFonts w:cs="Arial"/>
                <w:b/>
                <w:bCs/>
              </w:rPr>
              <w:t>Management</w:t>
            </w:r>
          </w:p>
        </w:tc>
      </w:tr>
      <w:tr w:rsidR="0056218D" w:rsidRPr="0032253E" w14:paraId="6FB2DBB8" w14:textId="77777777" w:rsidTr="0BD7DD0F">
        <w:tc>
          <w:tcPr>
            <w:tcW w:w="4878" w:type="dxa"/>
            <w:shd w:val="clear" w:color="auto" w:fill="auto"/>
          </w:tcPr>
          <w:p w14:paraId="6FB2DBB6" w14:textId="77777777" w:rsidR="0056218D" w:rsidRPr="00620C0B" w:rsidRDefault="00620C0B" w:rsidP="0032253E">
            <w:pPr>
              <w:rPr>
                <w:rFonts w:cs="Arial"/>
                <w:bCs/>
              </w:rPr>
            </w:pPr>
            <w:r w:rsidRPr="00620C0B">
              <w:rPr>
                <w:rFonts w:cs="Arial"/>
                <w:bCs/>
              </w:rPr>
              <w:t>Business Planning</w:t>
            </w:r>
          </w:p>
        </w:tc>
        <w:tc>
          <w:tcPr>
            <w:tcW w:w="4878" w:type="dxa"/>
            <w:shd w:val="clear" w:color="auto" w:fill="auto"/>
          </w:tcPr>
          <w:p w14:paraId="6FB2DBB7" w14:textId="7B362FBC" w:rsidR="0056218D" w:rsidRPr="00620C0B" w:rsidRDefault="0BD7DD0F" w:rsidP="0BD7DD0F">
            <w:pPr>
              <w:rPr>
                <w:rFonts w:cs="Arial"/>
              </w:rPr>
            </w:pPr>
            <w:r w:rsidRPr="0BD7DD0F">
              <w:rPr>
                <w:rFonts w:cs="Arial"/>
              </w:rPr>
              <w:t>6 years after date created</w:t>
            </w:r>
          </w:p>
        </w:tc>
      </w:tr>
      <w:tr w:rsidR="0056218D" w:rsidRPr="0032253E" w14:paraId="6FB2DBBB" w14:textId="77777777" w:rsidTr="0BD7DD0F">
        <w:tc>
          <w:tcPr>
            <w:tcW w:w="4878" w:type="dxa"/>
            <w:shd w:val="clear" w:color="auto" w:fill="auto"/>
          </w:tcPr>
          <w:p w14:paraId="6FB2DBB9" w14:textId="77777777" w:rsidR="0056218D" w:rsidRPr="00620C0B" w:rsidRDefault="00C6345A" w:rsidP="0032253E">
            <w:pPr>
              <w:rPr>
                <w:rFonts w:cs="Arial"/>
                <w:bCs/>
              </w:rPr>
            </w:pPr>
            <w:r>
              <w:t>Communications Management and Marketing</w:t>
            </w:r>
          </w:p>
        </w:tc>
        <w:tc>
          <w:tcPr>
            <w:tcW w:w="4878" w:type="dxa"/>
            <w:shd w:val="clear" w:color="auto" w:fill="auto"/>
          </w:tcPr>
          <w:p w14:paraId="6FB2DBBA" w14:textId="77777777" w:rsidR="0056218D" w:rsidRPr="00620C0B" w:rsidRDefault="00C6345A" w:rsidP="0032253E">
            <w:pPr>
              <w:rPr>
                <w:rFonts w:cs="Arial"/>
                <w:bCs/>
              </w:rPr>
            </w:pPr>
            <w:r>
              <w:rPr>
                <w:rFonts w:cs="Arial"/>
                <w:bCs/>
              </w:rPr>
              <w:t>7 years after date created</w:t>
            </w:r>
          </w:p>
        </w:tc>
      </w:tr>
      <w:tr w:rsidR="0056218D" w:rsidRPr="0032253E" w14:paraId="6FB2DBBE" w14:textId="77777777" w:rsidTr="0BD7DD0F">
        <w:tc>
          <w:tcPr>
            <w:tcW w:w="4878" w:type="dxa"/>
            <w:shd w:val="clear" w:color="auto" w:fill="auto"/>
          </w:tcPr>
          <w:p w14:paraId="6FB2DBBC" w14:textId="77777777" w:rsidR="0056218D" w:rsidRPr="00620C0B" w:rsidRDefault="00C6345A" w:rsidP="0032253E">
            <w:pPr>
              <w:rPr>
                <w:rFonts w:cs="Arial"/>
                <w:bCs/>
              </w:rPr>
            </w:pPr>
            <w:r>
              <w:t>Complaints Management (Service complaints)</w:t>
            </w:r>
          </w:p>
        </w:tc>
        <w:tc>
          <w:tcPr>
            <w:tcW w:w="4878" w:type="dxa"/>
            <w:shd w:val="clear" w:color="auto" w:fill="auto"/>
          </w:tcPr>
          <w:p w14:paraId="6FB2DBBD" w14:textId="77777777" w:rsidR="0056218D" w:rsidRPr="00620C0B" w:rsidRDefault="00C6345A" w:rsidP="00C6345A">
            <w:pPr>
              <w:rPr>
                <w:rFonts w:cs="Arial"/>
                <w:bCs/>
              </w:rPr>
            </w:pPr>
            <w:r>
              <w:rPr>
                <w:rFonts w:cs="Arial"/>
                <w:bCs/>
              </w:rPr>
              <w:t>6 years after resolution</w:t>
            </w:r>
          </w:p>
        </w:tc>
      </w:tr>
      <w:tr w:rsidR="0056218D" w:rsidRPr="0032253E" w14:paraId="6FB2DBC1" w14:textId="77777777" w:rsidTr="0BD7DD0F">
        <w:tc>
          <w:tcPr>
            <w:tcW w:w="4878" w:type="dxa"/>
            <w:shd w:val="clear" w:color="auto" w:fill="auto"/>
          </w:tcPr>
          <w:p w14:paraId="6FB2DBBF" w14:textId="77777777" w:rsidR="0056218D" w:rsidRPr="00620C0B" w:rsidRDefault="00C6345A" w:rsidP="0032253E">
            <w:pPr>
              <w:rPr>
                <w:rFonts w:cs="Arial"/>
                <w:bCs/>
              </w:rPr>
            </w:pPr>
            <w:r>
              <w:t>Consultation and Engagement</w:t>
            </w:r>
          </w:p>
        </w:tc>
        <w:tc>
          <w:tcPr>
            <w:tcW w:w="4878" w:type="dxa"/>
            <w:shd w:val="clear" w:color="auto" w:fill="auto"/>
          </w:tcPr>
          <w:p w14:paraId="6FB2DBC0" w14:textId="77777777" w:rsidR="0056218D" w:rsidRPr="00620C0B" w:rsidRDefault="00C6345A" w:rsidP="0032253E">
            <w:pPr>
              <w:rPr>
                <w:rFonts w:cs="Arial"/>
                <w:bCs/>
              </w:rPr>
            </w:pPr>
            <w:r>
              <w:rPr>
                <w:rFonts w:cs="Arial"/>
                <w:bCs/>
              </w:rPr>
              <w:t>6 years after date created</w:t>
            </w:r>
          </w:p>
        </w:tc>
      </w:tr>
      <w:tr w:rsidR="00C6345A" w:rsidRPr="0032253E" w14:paraId="6FB2DBC4" w14:textId="77777777" w:rsidTr="0BD7DD0F">
        <w:tc>
          <w:tcPr>
            <w:tcW w:w="4878" w:type="dxa"/>
            <w:shd w:val="clear" w:color="auto" w:fill="auto"/>
          </w:tcPr>
          <w:p w14:paraId="6FB2DBC2" w14:textId="77777777" w:rsidR="00C6345A" w:rsidRPr="00620C0B" w:rsidRDefault="00C6345A" w:rsidP="0032253E">
            <w:pPr>
              <w:rPr>
                <w:rFonts w:cs="Arial"/>
                <w:bCs/>
              </w:rPr>
            </w:pPr>
            <w:r>
              <w:t>Events Management</w:t>
            </w:r>
          </w:p>
        </w:tc>
        <w:tc>
          <w:tcPr>
            <w:tcW w:w="4878" w:type="dxa"/>
            <w:shd w:val="clear" w:color="auto" w:fill="auto"/>
          </w:tcPr>
          <w:p w14:paraId="6FB2DBC3" w14:textId="77777777" w:rsidR="00C6345A" w:rsidRPr="00620C0B" w:rsidRDefault="00C6345A" w:rsidP="0032253E">
            <w:pPr>
              <w:rPr>
                <w:rFonts w:cs="Arial"/>
                <w:bCs/>
              </w:rPr>
            </w:pPr>
            <w:r>
              <w:rPr>
                <w:rFonts w:cs="Arial"/>
                <w:bCs/>
              </w:rPr>
              <w:t>6 years after event</w:t>
            </w:r>
          </w:p>
        </w:tc>
      </w:tr>
      <w:tr w:rsidR="00C6345A" w:rsidRPr="0032253E" w14:paraId="6FB2DBC7" w14:textId="77777777" w:rsidTr="0BD7DD0F">
        <w:tc>
          <w:tcPr>
            <w:tcW w:w="4878" w:type="dxa"/>
            <w:shd w:val="clear" w:color="auto" w:fill="auto"/>
          </w:tcPr>
          <w:p w14:paraId="6FB2DBC5" w14:textId="77777777" w:rsidR="00C6345A" w:rsidRDefault="00C6345A" w:rsidP="0032253E">
            <w:r>
              <w:t>Feedback Processing</w:t>
            </w:r>
          </w:p>
        </w:tc>
        <w:tc>
          <w:tcPr>
            <w:tcW w:w="4878" w:type="dxa"/>
            <w:shd w:val="clear" w:color="auto" w:fill="auto"/>
          </w:tcPr>
          <w:p w14:paraId="6FB2DBC6" w14:textId="77777777" w:rsidR="00C6345A" w:rsidRPr="00620C0B" w:rsidRDefault="00C6345A" w:rsidP="0032253E">
            <w:pPr>
              <w:rPr>
                <w:rFonts w:cs="Arial"/>
                <w:bCs/>
              </w:rPr>
            </w:pPr>
            <w:r>
              <w:rPr>
                <w:rFonts w:cs="Arial"/>
                <w:bCs/>
              </w:rPr>
              <w:t>2 years after date created</w:t>
            </w:r>
          </w:p>
        </w:tc>
      </w:tr>
      <w:tr w:rsidR="00C6345A" w:rsidRPr="0032253E" w14:paraId="6FB2DBCA" w14:textId="77777777" w:rsidTr="0BD7DD0F">
        <w:tc>
          <w:tcPr>
            <w:tcW w:w="4878" w:type="dxa"/>
            <w:shd w:val="clear" w:color="auto" w:fill="auto"/>
          </w:tcPr>
          <w:p w14:paraId="6FB2DBC8" w14:textId="77777777" w:rsidR="00C6345A" w:rsidRDefault="00C6345A" w:rsidP="0032253E">
            <w:r>
              <w:t>Performance Monitoring and Reporting</w:t>
            </w:r>
          </w:p>
        </w:tc>
        <w:tc>
          <w:tcPr>
            <w:tcW w:w="4878" w:type="dxa"/>
            <w:shd w:val="clear" w:color="auto" w:fill="auto"/>
          </w:tcPr>
          <w:p w14:paraId="6FB2DBC9" w14:textId="77777777" w:rsidR="00C6345A" w:rsidRPr="00620C0B" w:rsidRDefault="00C6345A" w:rsidP="0032253E">
            <w:pPr>
              <w:rPr>
                <w:rFonts w:cs="Arial"/>
                <w:bCs/>
              </w:rPr>
            </w:pPr>
            <w:r>
              <w:rPr>
                <w:rFonts w:cs="Arial"/>
                <w:bCs/>
              </w:rPr>
              <w:t>6 years after date created</w:t>
            </w:r>
          </w:p>
        </w:tc>
      </w:tr>
      <w:tr w:rsidR="00C6345A" w:rsidRPr="0032253E" w14:paraId="6FB2DBCD" w14:textId="77777777" w:rsidTr="0BD7DD0F">
        <w:tc>
          <w:tcPr>
            <w:tcW w:w="4878" w:type="dxa"/>
            <w:shd w:val="clear" w:color="auto" w:fill="auto"/>
          </w:tcPr>
          <w:p w14:paraId="6FB2DBCB" w14:textId="77777777" w:rsidR="00C6345A" w:rsidRDefault="00C6345A" w:rsidP="0032253E">
            <w:r>
              <w:t>Policy and Procedures Development</w:t>
            </w:r>
          </w:p>
        </w:tc>
        <w:tc>
          <w:tcPr>
            <w:tcW w:w="4878" w:type="dxa"/>
            <w:shd w:val="clear" w:color="auto" w:fill="auto"/>
          </w:tcPr>
          <w:p w14:paraId="6FB2DBCC" w14:textId="77777777" w:rsidR="00C6345A" w:rsidRPr="00620C0B" w:rsidRDefault="00C6345A" w:rsidP="0032253E">
            <w:pPr>
              <w:rPr>
                <w:rFonts w:cs="Arial"/>
                <w:bCs/>
              </w:rPr>
            </w:pPr>
            <w:r>
              <w:rPr>
                <w:rFonts w:cs="Arial"/>
                <w:bCs/>
              </w:rPr>
              <w:t>6 years after date created</w:t>
            </w:r>
          </w:p>
        </w:tc>
      </w:tr>
      <w:tr w:rsidR="00C6345A" w:rsidRPr="0032253E" w14:paraId="6FB2DBD0" w14:textId="77777777" w:rsidTr="0BD7DD0F">
        <w:tc>
          <w:tcPr>
            <w:tcW w:w="4878" w:type="dxa"/>
            <w:shd w:val="clear" w:color="auto" w:fill="auto"/>
          </w:tcPr>
          <w:p w14:paraId="6FB2DBCE" w14:textId="77777777" w:rsidR="00C6345A" w:rsidRDefault="00C6345A" w:rsidP="0032253E">
            <w:r>
              <w:t>Research and Analysis (Raw data)</w:t>
            </w:r>
          </w:p>
        </w:tc>
        <w:tc>
          <w:tcPr>
            <w:tcW w:w="4878" w:type="dxa"/>
            <w:shd w:val="clear" w:color="auto" w:fill="auto"/>
          </w:tcPr>
          <w:p w14:paraId="6FB2DBCF" w14:textId="77777777" w:rsidR="00C6345A" w:rsidRPr="00620C0B" w:rsidRDefault="00C6345A" w:rsidP="0032253E">
            <w:pPr>
              <w:rPr>
                <w:rFonts w:cs="Arial"/>
                <w:bCs/>
              </w:rPr>
            </w:pPr>
            <w:r>
              <w:rPr>
                <w:rFonts w:cs="Arial"/>
                <w:bCs/>
              </w:rPr>
              <w:t>Out of date and/or no longer required</w:t>
            </w:r>
          </w:p>
        </w:tc>
      </w:tr>
      <w:tr w:rsidR="00C6345A" w:rsidRPr="0032253E" w14:paraId="6FB2DBD3" w14:textId="77777777" w:rsidTr="0BD7DD0F">
        <w:tc>
          <w:tcPr>
            <w:tcW w:w="4878" w:type="dxa"/>
            <w:shd w:val="clear" w:color="auto" w:fill="auto"/>
          </w:tcPr>
          <w:p w14:paraId="6FB2DBD1" w14:textId="77777777" w:rsidR="00C6345A" w:rsidRDefault="00C6345A" w:rsidP="0032253E">
            <w:r>
              <w:t>Research and Analysis (processed data, analysis and interpretation)</w:t>
            </w:r>
          </w:p>
        </w:tc>
        <w:tc>
          <w:tcPr>
            <w:tcW w:w="4878" w:type="dxa"/>
            <w:shd w:val="clear" w:color="auto" w:fill="auto"/>
          </w:tcPr>
          <w:p w14:paraId="6FB2DBD2" w14:textId="77777777" w:rsidR="00C6345A" w:rsidRPr="00620C0B" w:rsidRDefault="00C6345A" w:rsidP="0032253E">
            <w:pPr>
              <w:rPr>
                <w:rFonts w:cs="Arial"/>
                <w:bCs/>
              </w:rPr>
            </w:pPr>
            <w:r>
              <w:rPr>
                <w:rFonts w:cs="Arial"/>
                <w:bCs/>
              </w:rPr>
              <w:t>6 years after date created</w:t>
            </w:r>
          </w:p>
        </w:tc>
      </w:tr>
      <w:tr w:rsidR="00C6345A" w:rsidRPr="0032253E" w14:paraId="6FB2DBD6" w14:textId="77777777" w:rsidTr="0BD7DD0F">
        <w:tc>
          <w:tcPr>
            <w:tcW w:w="4878" w:type="dxa"/>
            <w:shd w:val="clear" w:color="auto" w:fill="auto"/>
          </w:tcPr>
          <w:p w14:paraId="6FB2DBD4" w14:textId="77777777" w:rsidR="00C6345A" w:rsidRDefault="00C6345A" w:rsidP="0032253E">
            <w:r>
              <w:t>Strategic Planning</w:t>
            </w:r>
          </w:p>
        </w:tc>
        <w:tc>
          <w:tcPr>
            <w:tcW w:w="4878" w:type="dxa"/>
            <w:shd w:val="clear" w:color="auto" w:fill="auto"/>
          </w:tcPr>
          <w:p w14:paraId="6FB2DBD5" w14:textId="77777777" w:rsidR="00C6345A" w:rsidRPr="00620C0B" w:rsidRDefault="00C6345A" w:rsidP="0032253E">
            <w:pPr>
              <w:rPr>
                <w:rFonts w:cs="Arial"/>
                <w:bCs/>
              </w:rPr>
            </w:pPr>
            <w:r>
              <w:rPr>
                <w:rFonts w:cs="Arial"/>
                <w:bCs/>
              </w:rPr>
              <w:t>6 years after date superseded</w:t>
            </w:r>
          </w:p>
        </w:tc>
      </w:tr>
      <w:tr w:rsidR="00C6345A" w:rsidRPr="0032253E" w14:paraId="6FB2DBD9" w14:textId="77777777" w:rsidTr="0BD7DD0F">
        <w:tc>
          <w:tcPr>
            <w:tcW w:w="4878" w:type="dxa"/>
            <w:shd w:val="clear" w:color="auto" w:fill="auto"/>
          </w:tcPr>
          <w:p w14:paraId="6FB2DBD7" w14:textId="77777777" w:rsidR="00C6345A" w:rsidRDefault="00C6345A" w:rsidP="0032253E">
            <w:r>
              <w:t>Transformation and Change Management</w:t>
            </w:r>
          </w:p>
        </w:tc>
        <w:tc>
          <w:tcPr>
            <w:tcW w:w="4878" w:type="dxa"/>
            <w:shd w:val="clear" w:color="auto" w:fill="auto"/>
          </w:tcPr>
          <w:p w14:paraId="6FB2DBD8" w14:textId="77777777" w:rsidR="00C6345A" w:rsidRPr="00620C0B" w:rsidRDefault="00C6345A" w:rsidP="0032253E">
            <w:pPr>
              <w:rPr>
                <w:rFonts w:cs="Arial"/>
                <w:bCs/>
              </w:rPr>
            </w:pPr>
            <w:r>
              <w:rPr>
                <w:rFonts w:cs="Arial"/>
                <w:bCs/>
              </w:rPr>
              <w:t>6 years after date created</w:t>
            </w:r>
          </w:p>
        </w:tc>
      </w:tr>
    </w:tbl>
    <w:p w14:paraId="6FB2DBDA" w14:textId="77777777" w:rsidR="0056218D" w:rsidRDefault="0056218D"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4763"/>
      </w:tblGrid>
      <w:tr w:rsidR="0056218D" w:rsidRPr="0032253E" w14:paraId="6FB2DBDC" w14:textId="77777777" w:rsidTr="0032253E">
        <w:tc>
          <w:tcPr>
            <w:tcW w:w="9756" w:type="dxa"/>
            <w:gridSpan w:val="2"/>
            <w:shd w:val="clear" w:color="auto" w:fill="BDD6EE"/>
          </w:tcPr>
          <w:p w14:paraId="6FB2DBDB" w14:textId="77777777" w:rsidR="0056218D" w:rsidRPr="0032253E" w:rsidRDefault="0056218D" w:rsidP="0032253E">
            <w:pPr>
              <w:jc w:val="center"/>
              <w:rPr>
                <w:rFonts w:cs="Arial"/>
                <w:b/>
                <w:bCs/>
              </w:rPr>
            </w:pPr>
            <w:r w:rsidRPr="0032253E">
              <w:rPr>
                <w:rFonts w:cs="Arial"/>
                <w:b/>
                <w:bCs/>
              </w:rPr>
              <w:t>Leisure &amp; Culture</w:t>
            </w:r>
          </w:p>
        </w:tc>
      </w:tr>
      <w:tr w:rsidR="00C6345A" w:rsidRPr="0032253E" w14:paraId="6FB2DBDF" w14:textId="77777777" w:rsidTr="0032253E">
        <w:tc>
          <w:tcPr>
            <w:tcW w:w="4878" w:type="dxa"/>
            <w:shd w:val="clear" w:color="auto" w:fill="auto"/>
          </w:tcPr>
          <w:p w14:paraId="6FB2DBDD" w14:textId="77777777" w:rsidR="00C6345A" w:rsidRPr="002C764A" w:rsidRDefault="00C6345A" w:rsidP="00C6345A">
            <w:r w:rsidRPr="002C764A">
              <w:t xml:space="preserve">Collections Access Management </w:t>
            </w:r>
          </w:p>
        </w:tc>
        <w:tc>
          <w:tcPr>
            <w:tcW w:w="4878" w:type="dxa"/>
            <w:shd w:val="clear" w:color="auto" w:fill="auto"/>
          </w:tcPr>
          <w:p w14:paraId="6FB2DBDE" w14:textId="77777777" w:rsidR="00C6345A" w:rsidRPr="002C764A" w:rsidRDefault="00C6345A" w:rsidP="00C6345A">
            <w:r w:rsidRPr="002C764A">
              <w:t xml:space="preserve"> 6 years after date created</w:t>
            </w:r>
          </w:p>
        </w:tc>
      </w:tr>
      <w:tr w:rsidR="00C6345A" w:rsidRPr="0032253E" w14:paraId="6FB2DBE2" w14:textId="77777777" w:rsidTr="0032253E">
        <w:tc>
          <w:tcPr>
            <w:tcW w:w="4878" w:type="dxa"/>
            <w:shd w:val="clear" w:color="auto" w:fill="auto"/>
          </w:tcPr>
          <w:p w14:paraId="6FB2DBE0" w14:textId="77777777" w:rsidR="00C6345A" w:rsidRPr="002C764A" w:rsidRDefault="00C6345A" w:rsidP="00C6345A">
            <w:r w:rsidRPr="002C764A">
              <w:t>Collection Acquisition (Surveys and unsuccessful bids</w:t>
            </w:r>
            <w:r>
              <w:t>)</w:t>
            </w:r>
          </w:p>
        </w:tc>
        <w:tc>
          <w:tcPr>
            <w:tcW w:w="4878" w:type="dxa"/>
            <w:shd w:val="clear" w:color="auto" w:fill="auto"/>
          </w:tcPr>
          <w:p w14:paraId="6FB2DBE1" w14:textId="77777777" w:rsidR="00C6345A" w:rsidRPr="002C764A" w:rsidRDefault="00C6345A" w:rsidP="00C6345A">
            <w:r w:rsidRPr="002C764A">
              <w:t xml:space="preserve"> 6 years after decision not to acquire or unsuccessful bid</w:t>
            </w:r>
          </w:p>
        </w:tc>
      </w:tr>
      <w:tr w:rsidR="00C6345A" w:rsidRPr="0032253E" w14:paraId="6FB2DBE5" w14:textId="77777777" w:rsidTr="0032253E">
        <w:tc>
          <w:tcPr>
            <w:tcW w:w="4878" w:type="dxa"/>
            <w:shd w:val="clear" w:color="auto" w:fill="auto"/>
          </w:tcPr>
          <w:p w14:paraId="6FB2DBE3" w14:textId="77777777" w:rsidR="00C6345A" w:rsidRPr="002C764A" w:rsidRDefault="00C6345A" w:rsidP="00C6345A">
            <w:r w:rsidRPr="002C764A">
              <w:t>Collection Acquisition (Acquired items)</w:t>
            </w:r>
          </w:p>
        </w:tc>
        <w:tc>
          <w:tcPr>
            <w:tcW w:w="4878" w:type="dxa"/>
            <w:shd w:val="clear" w:color="auto" w:fill="auto"/>
          </w:tcPr>
          <w:p w14:paraId="6FB2DBE4" w14:textId="77777777" w:rsidR="00C6345A" w:rsidRPr="002C764A" w:rsidRDefault="00C6345A" w:rsidP="00C6345A">
            <w:r w:rsidRPr="002C764A">
              <w:t>Lifetime of deposit</w:t>
            </w:r>
          </w:p>
        </w:tc>
      </w:tr>
      <w:tr w:rsidR="00C6345A" w:rsidRPr="0032253E" w14:paraId="6FB2DBE8" w14:textId="77777777" w:rsidTr="0032253E">
        <w:tc>
          <w:tcPr>
            <w:tcW w:w="4878" w:type="dxa"/>
            <w:shd w:val="clear" w:color="auto" w:fill="auto"/>
          </w:tcPr>
          <w:p w14:paraId="6FB2DBE6" w14:textId="77777777" w:rsidR="00C6345A" w:rsidRPr="002C764A" w:rsidRDefault="00C6345A" w:rsidP="00DE588F">
            <w:r w:rsidRPr="002C764A">
              <w:t xml:space="preserve">Collections and Stock Management </w:t>
            </w:r>
          </w:p>
        </w:tc>
        <w:tc>
          <w:tcPr>
            <w:tcW w:w="4878" w:type="dxa"/>
            <w:shd w:val="clear" w:color="auto" w:fill="auto"/>
          </w:tcPr>
          <w:p w14:paraId="6FB2DBE7" w14:textId="77777777" w:rsidR="00C6345A" w:rsidRPr="002C764A" w:rsidRDefault="00C6345A" w:rsidP="00C6345A">
            <w:r w:rsidRPr="002C764A">
              <w:t>Lifetime of deposit or library stock item</w:t>
            </w:r>
          </w:p>
        </w:tc>
      </w:tr>
      <w:tr w:rsidR="00C6345A" w:rsidRPr="0032253E" w14:paraId="6FB2DBEB" w14:textId="77777777" w:rsidTr="00DE588F">
        <w:trPr>
          <w:trHeight w:val="572"/>
        </w:trPr>
        <w:tc>
          <w:tcPr>
            <w:tcW w:w="4878" w:type="dxa"/>
            <w:shd w:val="clear" w:color="auto" w:fill="auto"/>
          </w:tcPr>
          <w:p w14:paraId="6FB2DBE9" w14:textId="77777777" w:rsidR="00C6345A" w:rsidRPr="002C764A" w:rsidRDefault="00C6345A" w:rsidP="00C6345A">
            <w:r w:rsidRPr="002C764A">
              <w:t>Reader, Membership and Loans Administration</w:t>
            </w:r>
          </w:p>
        </w:tc>
        <w:tc>
          <w:tcPr>
            <w:tcW w:w="4878" w:type="dxa"/>
            <w:shd w:val="clear" w:color="auto" w:fill="auto"/>
          </w:tcPr>
          <w:p w14:paraId="6FB2DBEA" w14:textId="77777777" w:rsidR="00C6345A" w:rsidRPr="002C764A" w:rsidRDefault="00DE588F" w:rsidP="00C6345A">
            <w:r>
              <w:t>1 year after end of membership, account inactive or loan return</w:t>
            </w:r>
          </w:p>
        </w:tc>
      </w:tr>
    </w:tbl>
    <w:p w14:paraId="6FB2DBEC" w14:textId="77777777" w:rsidR="00EE0CB3" w:rsidRDefault="00EE0CB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4763"/>
      </w:tblGrid>
      <w:tr w:rsidR="0056218D" w:rsidRPr="0032253E" w14:paraId="6FB2DBEE" w14:textId="77777777" w:rsidTr="0032253E">
        <w:tc>
          <w:tcPr>
            <w:tcW w:w="9756" w:type="dxa"/>
            <w:gridSpan w:val="2"/>
            <w:shd w:val="clear" w:color="auto" w:fill="BDD6EE"/>
          </w:tcPr>
          <w:p w14:paraId="6FB2DBED" w14:textId="77777777" w:rsidR="0056218D" w:rsidRPr="0032253E" w:rsidRDefault="0056218D" w:rsidP="0032253E">
            <w:pPr>
              <w:jc w:val="center"/>
              <w:rPr>
                <w:rFonts w:cs="Arial"/>
                <w:b/>
                <w:bCs/>
              </w:rPr>
            </w:pPr>
            <w:r w:rsidRPr="0032253E">
              <w:rPr>
                <w:rFonts w:cs="Arial"/>
                <w:b/>
                <w:bCs/>
              </w:rPr>
              <w:t>Information Management</w:t>
            </w:r>
          </w:p>
        </w:tc>
      </w:tr>
      <w:tr w:rsidR="00DE588F" w:rsidRPr="0032253E" w14:paraId="6FB2DBF1" w14:textId="77777777" w:rsidTr="0032253E">
        <w:tc>
          <w:tcPr>
            <w:tcW w:w="4878" w:type="dxa"/>
            <w:shd w:val="clear" w:color="auto" w:fill="auto"/>
          </w:tcPr>
          <w:p w14:paraId="6FB2DBEF" w14:textId="77777777" w:rsidR="00DE588F" w:rsidRPr="00663F05" w:rsidRDefault="00DE588F" w:rsidP="00DE588F">
            <w:r w:rsidRPr="00663F05">
              <w:t xml:space="preserve">CCTV Recording </w:t>
            </w:r>
          </w:p>
        </w:tc>
        <w:tc>
          <w:tcPr>
            <w:tcW w:w="4878" w:type="dxa"/>
            <w:shd w:val="clear" w:color="auto" w:fill="auto"/>
          </w:tcPr>
          <w:p w14:paraId="6FB2DBF0" w14:textId="77777777" w:rsidR="00DE588F" w:rsidRPr="00663F05" w:rsidRDefault="00DE588F" w:rsidP="00DE588F">
            <w:r w:rsidRPr="00663F05">
              <w:t>31 days after recording</w:t>
            </w:r>
          </w:p>
        </w:tc>
      </w:tr>
      <w:tr w:rsidR="00DE588F" w:rsidRPr="0032253E" w14:paraId="6FB2DBF4" w14:textId="77777777" w:rsidTr="0032253E">
        <w:tc>
          <w:tcPr>
            <w:tcW w:w="4878" w:type="dxa"/>
            <w:shd w:val="clear" w:color="auto" w:fill="auto"/>
          </w:tcPr>
          <w:p w14:paraId="6FB2DBF2" w14:textId="77777777" w:rsidR="00DE588F" w:rsidRPr="00663F05" w:rsidRDefault="00DE588F" w:rsidP="00DE588F">
            <w:r w:rsidRPr="00663F05">
              <w:t xml:space="preserve">Information Access </w:t>
            </w:r>
          </w:p>
        </w:tc>
        <w:tc>
          <w:tcPr>
            <w:tcW w:w="4878" w:type="dxa"/>
            <w:shd w:val="clear" w:color="auto" w:fill="auto"/>
          </w:tcPr>
          <w:p w14:paraId="6FB2DBF3" w14:textId="77777777" w:rsidR="00DE588F" w:rsidRPr="00663F05" w:rsidRDefault="00DE588F" w:rsidP="00DE588F">
            <w:r w:rsidRPr="00663F05">
              <w:t>5 years after date created</w:t>
            </w:r>
          </w:p>
        </w:tc>
      </w:tr>
      <w:tr w:rsidR="00DE588F" w:rsidRPr="0032253E" w14:paraId="6FB2DBF7" w14:textId="77777777" w:rsidTr="0032253E">
        <w:tc>
          <w:tcPr>
            <w:tcW w:w="4878" w:type="dxa"/>
            <w:shd w:val="clear" w:color="auto" w:fill="auto"/>
          </w:tcPr>
          <w:p w14:paraId="6FB2DBF5" w14:textId="77777777" w:rsidR="00DE588F" w:rsidRPr="00663F05" w:rsidRDefault="00DE588F" w:rsidP="00DE588F">
            <w:r w:rsidRPr="00663F05">
              <w:t xml:space="preserve">Information Security Management </w:t>
            </w:r>
          </w:p>
        </w:tc>
        <w:tc>
          <w:tcPr>
            <w:tcW w:w="4878" w:type="dxa"/>
            <w:shd w:val="clear" w:color="auto" w:fill="auto"/>
          </w:tcPr>
          <w:p w14:paraId="6FB2DBF6" w14:textId="77777777" w:rsidR="00DE588F" w:rsidRPr="00663F05" w:rsidRDefault="00DE588F" w:rsidP="00DE588F">
            <w:r w:rsidRPr="00663F05">
              <w:t>3 years after date created</w:t>
            </w:r>
          </w:p>
        </w:tc>
      </w:tr>
      <w:tr w:rsidR="00DE588F" w:rsidRPr="0032253E" w14:paraId="6FB2DBFA" w14:textId="77777777" w:rsidTr="0032253E">
        <w:tc>
          <w:tcPr>
            <w:tcW w:w="4878" w:type="dxa"/>
            <w:shd w:val="clear" w:color="auto" w:fill="auto"/>
          </w:tcPr>
          <w:p w14:paraId="6FB2DBF8" w14:textId="77777777" w:rsidR="00DE588F" w:rsidRDefault="00DE588F" w:rsidP="00DE588F">
            <w:r w:rsidRPr="00663F05">
              <w:t xml:space="preserve">Records Storage Management </w:t>
            </w:r>
          </w:p>
        </w:tc>
        <w:tc>
          <w:tcPr>
            <w:tcW w:w="4878" w:type="dxa"/>
            <w:shd w:val="clear" w:color="auto" w:fill="auto"/>
          </w:tcPr>
          <w:p w14:paraId="6FB2DBF9" w14:textId="77777777" w:rsidR="00DE588F" w:rsidRDefault="00DE588F" w:rsidP="00DE588F">
            <w:r w:rsidRPr="00663F05">
              <w:t>Lifetime of organisation</w:t>
            </w:r>
          </w:p>
        </w:tc>
      </w:tr>
      <w:tr w:rsidR="00DE588F" w:rsidRPr="0032253E" w14:paraId="6FB2DBFD" w14:textId="77777777" w:rsidTr="0032253E">
        <w:tc>
          <w:tcPr>
            <w:tcW w:w="4878" w:type="dxa"/>
            <w:shd w:val="clear" w:color="auto" w:fill="auto"/>
          </w:tcPr>
          <w:p w14:paraId="6FB2DBFB" w14:textId="77777777" w:rsidR="00DE588F" w:rsidRPr="009C643B" w:rsidRDefault="00DE588F" w:rsidP="00DE588F">
            <w:r w:rsidRPr="009C643B">
              <w:t>R</w:t>
            </w:r>
            <w:r>
              <w:t>IPA Management Central Records</w:t>
            </w:r>
          </w:p>
        </w:tc>
        <w:tc>
          <w:tcPr>
            <w:tcW w:w="4878" w:type="dxa"/>
            <w:shd w:val="clear" w:color="auto" w:fill="auto"/>
          </w:tcPr>
          <w:p w14:paraId="6FB2DBFC" w14:textId="77777777" w:rsidR="00DE588F" w:rsidRPr="009C643B" w:rsidRDefault="00DE588F" w:rsidP="00DE588F">
            <w:r w:rsidRPr="009C643B">
              <w:t>1 year after inspection. Originals, 6</w:t>
            </w:r>
          </w:p>
        </w:tc>
      </w:tr>
      <w:tr w:rsidR="00DE588F" w:rsidRPr="0032253E" w14:paraId="6FB2DC00" w14:textId="77777777" w:rsidTr="0032253E">
        <w:tc>
          <w:tcPr>
            <w:tcW w:w="4878" w:type="dxa"/>
            <w:shd w:val="clear" w:color="auto" w:fill="auto"/>
          </w:tcPr>
          <w:p w14:paraId="6FB2DBFE" w14:textId="77777777" w:rsidR="00DE588F" w:rsidRPr="009C643B" w:rsidRDefault="00DE588F" w:rsidP="00DE588F"/>
        </w:tc>
        <w:tc>
          <w:tcPr>
            <w:tcW w:w="4878" w:type="dxa"/>
            <w:shd w:val="clear" w:color="auto" w:fill="auto"/>
          </w:tcPr>
          <w:p w14:paraId="6FB2DBFF" w14:textId="77777777" w:rsidR="00DE588F" w:rsidRPr="009C643B" w:rsidRDefault="00DE588F" w:rsidP="00DE588F">
            <w:r w:rsidRPr="009C643B">
              <w:t>years after prosecution.</w:t>
            </w:r>
          </w:p>
        </w:tc>
      </w:tr>
      <w:tr w:rsidR="00DE588F" w:rsidRPr="0032253E" w14:paraId="6FB2DC03" w14:textId="77777777" w:rsidTr="0032253E">
        <w:tc>
          <w:tcPr>
            <w:tcW w:w="4878" w:type="dxa"/>
            <w:shd w:val="clear" w:color="auto" w:fill="auto"/>
          </w:tcPr>
          <w:p w14:paraId="6FB2DC01" w14:textId="77777777" w:rsidR="00DE588F" w:rsidRPr="009C643B" w:rsidRDefault="00DE588F" w:rsidP="00DE588F">
            <w:r>
              <w:t>Voice Call Recording</w:t>
            </w:r>
          </w:p>
        </w:tc>
        <w:tc>
          <w:tcPr>
            <w:tcW w:w="4878" w:type="dxa"/>
            <w:shd w:val="clear" w:color="auto" w:fill="auto"/>
          </w:tcPr>
          <w:p w14:paraId="6FB2DC02" w14:textId="77777777" w:rsidR="00DE588F" w:rsidRPr="009C643B" w:rsidRDefault="00DE588F" w:rsidP="00DE588F">
            <w:r>
              <w:t>6 months after recording</w:t>
            </w:r>
          </w:p>
        </w:tc>
      </w:tr>
    </w:tbl>
    <w:p w14:paraId="6FB2DC04" w14:textId="77777777" w:rsidR="00EE0CB3" w:rsidRDefault="00EE0CB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761"/>
      </w:tblGrid>
      <w:tr w:rsidR="0056218D" w:rsidRPr="0032253E" w14:paraId="6FB2DC06" w14:textId="77777777" w:rsidTr="0032253E">
        <w:tc>
          <w:tcPr>
            <w:tcW w:w="9756" w:type="dxa"/>
            <w:gridSpan w:val="2"/>
            <w:shd w:val="clear" w:color="auto" w:fill="BDD6EE"/>
          </w:tcPr>
          <w:p w14:paraId="6FB2DC05" w14:textId="77777777" w:rsidR="0056218D" w:rsidRPr="0032253E" w:rsidRDefault="0056218D" w:rsidP="0032253E">
            <w:pPr>
              <w:jc w:val="center"/>
              <w:rPr>
                <w:rFonts w:cs="Arial"/>
                <w:b/>
                <w:bCs/>
              </w:rPr>
            </w:pPr>
            <w:r w:rsidRPr="0032253E">
              <w:rPr>
                <w:rFonts w:cs="Arial"/>
                <w:b/>
                <w:bCs/>
              </w:rPr>
              <w:t>ICT</w:t>
            </w:r>
          </w:p>
        </w:tc>
      </w:tr>
      <w:tr w:rsidR="00DE588F" w:rsidRPr="0032253E" w14:paraId="6FB2DC09" w14:textId="77777777" w:rsidTr="0032253E">
        <w:tc>
          <w:tcPr>
            <w:tcW w:w="4878" w:type="dxa"/>
            <w:shd w:val="clear" w:color="auto" w:fill="auto"/>
          </w:tcPr>
          <w:p w14:paraId="6FB2DC07" w14:textId="77777777" w:rsidR="00DE588F" w:rsidRPr="00F31CE5" w:rsidRDefault="00DE588F" w:rsidP="00DE588F">
            <w:r w:rsidRPr="00F31CE5">
              <w:t xml:space="preserve">ICT Service Design </w:t>
            </w:r>
          </w:p>
        </w:tc>
        <w:tc>
          <w:tcPr>
            <w:tcW w:w="4878" w:type="dxa"/>
            <w:shd w:val="clear" w:color="auto" w:fill="auto"/>
          </w:tcPr>
          <w:p w14:paraId="6FB2DC08" w14:textId="77777777" w:rsidR="00DE588F" w:rsidRPr="00F31CE5" w:rsidRDefault="00DE588F" w:rsidP="00DE588F">
            <w:r w:rsidRPr="00F31CE5">
              <w:t>6 years after date created</w:t>
            </w:r>
          </w:p>
        </w:tc>
      </w:tr>
      <w:tr w:rsidR="00DE588F" w:rsidRPr="0032253E" w14:paraId="6FB2DC0C" w14:textId="77777777" w:rsidTr="0032253E">
        <w:tc>
          <w:tcPr>
            <w:tcW w:w="4878" w:type="dxa"/>
            <w:shd w:val="clear" w:color="auto" w:fill="auto"/>
          </w:tcPr>
          <w:p w14:paraId="6FB2DC0A" w14:textId="77777777" w:rsidR="00DE588F" w:rsidRPr="00F31CE5" w:rsidRDefault="00DE588F" w:rsidP="00DE588F">
            <w:r w:rsidRPr="00F31CE5">
              <w:t xml:space="preserve">ICT Service Operation </w:t>
            </w:r>
          </w:p>
        </w:tc>
        <w:tc>
          <w:tcPr>
            <w:tcW w:w="4878" w:type="dxa"/>
            <w:shd w:val="clear" w:color="auto" w:fill="auto"/>
          </w:tcPr>
          <w:p w14:paraId="6FB2DC0B" w14:textId="77777777" w:rsidR="00DE588F" w:rsidRPr="00F31CE5" w:rsidRDefault="00DE588F" w:rsidP="00DE588F">
            <w:r w:rsidRPr="00F31CE5">
              <w:t>1 year after date created</w:t>
            </w:r>
          </w:p>
        </w:tc>
      </w:tr>
      <w:tr w:rsidR="00DE588F" w:rsidRPr="0032253E" w14:paraId="6FB2DC0F" w14:textId="77777777" w:rsidTr="0032253E">
        <w:tc>
          <w:tcPr>
            <w:tcW w:w="4878" w:type="dxa"/>
            <w:shd w:val="clear" w:color="auto" w:fill="auto"/>
          </w:tcPr>
          <w:p w14:paraId="6FB2DC0D" w14:textId="77777777" w:rsidR="00DE588F" w:rsidRDefault="00DE588F" w:rsidP="00DE588F">
            <w:r w:rsidRPr="00F31CE5">
              <w:t xml:space="preserve">ICT Service Transition </w:t>
            </w:r>
          </w:p>
        </w:tc>
        <w:tc>
          <w:tcPr>
            <w:tcW w:w="4878" w:type="dxa"/>
            <w:shd w:val="clear" w:color="auto" w:fill="auto"/>
          </w:tcPr>
          <w:p w14:paraId="6FB2DC0E" w14:textId="77777777" w:rsidR="00DE588F" w:rsidRDefault="00DE588F" w:rsidP="00DE588F">
            <w:r w:rsidRPr="00F31CE5">
              <w:t>6 years after date created</w:t>
            </w:r>
          </w:p>
        </w:tc>
      </w:tr>
      <w:tr w:rsidR="0056218D" w:rsidRPr="0032253E" w14:paraId="6FB2DC12" w14:textId="77777777" w:rsidTr="0032253E">
        <w:tc>
          <w:tcPr>
            <w:tcW w:w="4878" w:type="dxa"/>
            <w:shd w:val="clear" w:color="auto" w:fill="auto"/>
          </w:tcPr>
          <w:p w14:paraId="6FB2DC10" w14:textId="77777777" w:rsidR="0056218D" w:rsidRPr="0032253E" w:rsidRDefault="0056218D" w:rsidP="0032253E">
            <w:pPr>
              <w:rPr>
                <w:rFonts w:cs="Arial"/>
                <w:b/>
                <w:bCs/>
              </w:rPr>
            </w:pPr>
          </w:p>
        </w:tc>
        <w:tc>
          <w:tcPr>
            <w:tcW w:w="4878" w:type="dxa"/>
            <w:shd w:val="clear" w:color="auto" w:fill="auto"/>
          </w:tcPr>
          <w:p w14:paraId="6FB2DC11" w14:textId="77777777" w:rsidR="0056218D" w:rsidRPr="0032253E" w:rsidRDefault="0056218D" w:rsidP="0032253E">
            <w:pPr>
              <w:rPr>
                <w:rFonts w:cs="Arial"/>
                <w:b/>
                <w:bCs/>
              </w:rPr>
            </w:pPr>
          </w:p>
        </w:tc>
      </w:tr>
    </w:tbl>
    <w:p w14:paraId="6FB2DC13" w14:textId="77777777" w:rsidR="00EE0CB3" w:rsidRDefault="00EE0CB3" w:rsidP="00115481">
      <w:pPr>
        <w:rPr>
          <w:rFonts w:cs="Arial"/>
          <w:b/>
          <w:bCs/>
        </w:rPr>
      </w:pPr>
    </w:p>
    <w:p w14:paraId="6FB2DC14" w14:textId="77777777" w:rsidR="00EE0CB3" w:rsidRDefault="00EE0CB3" w:rsidP="00115481">
      <w:pPr>
        <w:rPr>
          <w:rFonts w:cs="Arial"/>
          <w:b/>
          <w:bCs/>
        </w:rPr>
      </w:pPr>
    </w:p>
    <w:p w14:paraId="6FB2DC15" w14:textId="77777777" w:rsidR="00EE0CB3" w:rsidRDefault="00EE0CB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765"/>
      </w:tblGrid>
      <w:tr w:rsidR="0056218D" w:rsidRPr="0032253E" w14:paraId="6FB2DC17" w14:textId="77777777" w:rsidTr="0032253E">
        <w:tc>
          <w:tcPr>
            <w:tcW w:w="9756" w:type="dxa"/>
            <w:gridSpan w:val="2"/>
            <w:shd w:val="clear" w:color="auto" w:fill="BDD6EE"/>
          </w:tcPr>
          <w:p w14:paraId="6FB2DC16" w14:textId="77777777" w:rsidR="0056218D" w:rsidRPr="0032253E" w:rsidRDefault="0056218D" w:rsidP="0032253E">
            <w:pPr>
              <w:jc w:val="center"/>
              <w:rPr>
                <w:rFonts w:cs="Arial"/>
                <w:b/>
                <w:bCs/>
              </w:rPr>
            </w:pPr>
            <w:r w:rsidRPr="0032253E">
              <w:rPr>
                <w:rFonts w:cs="Arial"/>
                <w:b/>
                <w:bCs/>
              </w:rPr>
              <w:t>Planning &amp; Development</w:t>
            </w:r>
          </w:p>
        </w:tc>
      </w:tr>
      <w:tr w:rsidR="00DE588F" w:rsidRPr="0032253E" w14:paraId="6FB2DC1A" w14:textId="77777777" w:rsidTr="00DE588F">
        <w:trPr>
          <w:trHeight w:val="690"/>
        </w:trPr>
        <w:tc>
          <w:tcPr>
            <w:tcW w:w="4878" w:type="dxa"/>
            <w:shd w:val="clear" w:color="auto" w:fill="auto"/>
          </w:tcPr>
          <w:p w14:paraId="6FB2DC18" w14:textId="77777777" w:rsidR="00DE588F" w:rsidRPr="003C3326" w:rsidRDefault="00DE588F" w:rsidP="00DE588F">
            <w:r w:rsidRPr="003C3326">
              <w:t>Complaint Investigation and Enforcement (Mineral</w:t>
            </w:r>
            <w:r w:rsidR="00152057">
              <w:t xml:space="preserve"> excavation and waste disposal)</w:t>
            </w:r>
          </w:p>
        </w:tc>
        <w:tc>
          <w:tcPr>
            <w:tcW w:w="4878" w:type="dxa"/>
            <w:shd w:val="clear" w:color="auto" w:fill="auto"/>
          </w:tcPr>
          <w:p w14:paraId="6FB2DC19" w14:textId="77777777" w:rsidR="00DE588F" w:rsidRPr="003C3326" w:rsidRDefault="00152057" w:rsidP="00DE588F">
            <w:r w:rsidRPr="003C3326">
              <w:t>10 years after resolution, end of enforcement action or</w:t>
            </w:r>
            <w:r>
              <w:t xml:space="preserve"> sentence period</w:t>
            </w:r>
          </w:p>
        </w:tc>
      </w:tr>
      <w:tr w:rsidR="00152057" w:rsidRPr="0032253E" w14:paraId="6FB2DC1D" w14:textId="77777777" w:rsidTr="0032253E">
        <w:tc>
          <w:tcPr>
            <w:tcW w:w="4878" w:type="dxa"/>
            <w:shd w:val="clear" w:color="auto" w:fill="auto"/>
          </w:tcPr>
          <w:p w14:paraId="6FB2DC1B" w14:textId="77777777" w:rsidR="00152057" w:rsidRDefault="00152057" w:rsidP="00152057">
            <w:r w:rsidRPr="00C72861">
              <w:t xml:space="preserve">Developer Contribution and Obligation Negotiation </w:t>
            </w:r>
          </w:p>
        </w:tc>
        <w:tc>
          <w:tcPr>
            <w:tcW w:w="4878" w:type="dxa"/>
            <w:shd w:val="clear" w:color="auto" w:fill="auto"/>
          </w:tcPr>
          <w:p w14:paraId="6FB2DC1C" w14:textId="77777777" w:rsidR="00152057" w:rsidRDefault="00152057" w:rsidP="00152057">
            <w:r w:rsidRPr="00C72861">
              <w:t>6 years after funding period or lifetime of development</w:t>
            </w:r>
          </w:p>
        </w:tc>
      </w:tr>
      <w:tr w:rsidR="00152057" w:rsidRPr="0032253E" w14:paraId="6FB2DC20" w14:textId="77777777" w:rsidTr="0032253E">
        <w:tc>
          <w:tcPr>
            <w:tcW w:w="4878" w:type="dxa"/>
            <w:shd w:val="clear" w:color="auto" w:fill="auto"/>
          </w:tcPr>
          <w:p w14:paraId="6FB2DC1E" w14:textId="77777777" w:rsidR="00152057" w:rsidRPr="00D01BAD" w:rsidRDefault="00152057" w:rsidP="00152057">
            <w:r w:rsidRPr="00D01BAD">
              <w:t xml:space="preserve">Land and Property Enquiry Processing </w:t>
            </w:r>
          </w:p>
        </w:tc>
        <w:tc>
          <w:tcPr>
            <w:tcW w:w="4878" w:type="dxa"/>
            <w:shd w:val="clear" w:color="auto" w:fill="auto"/>
          </w:tcPr>
          <w:p w14:paraId="6FB2DC1F" w14:textId="77777777" w:rsidR="00152057" w:rsidRPr="00D01BAD" w:rsidRDefault="00152057" w:rsidP="00152057">
            <w:r w:rsidRPr="00D01BAD">
              <w:t>6 years after date created</w:t>
            </w:r>
          </w:p>
        </w:tc>
      </w:tr>
      <w:tr w:rsidR="00152057" w:rsidRPr="0032253E" w14:paraId="6FB2DC23" w14:textId="77777777" w:rsidTr="0032253E">
        <w:tc>
          <w:tcPr>
            <w:tcW w:w="4878" w:type="dxa"/>
            <w:shd w:val="clear" w:color="auto" w:fill="auto"/>
          </w:tcPr>
          <w:p w14:paraId="6FB2DC21" w14:textId="77777777" w:rsidR="00152057" w:rsidRPr="00D01BAD" w:rsidRDefault="00152057" w:rsidP="00152057">
            <w:r w:rsidRPr="00D01BAD">
              <w:t xml:space="preserve">Mineral and Waste Site Inspection and Monitoring </w:t>
            </w:r>
          </w:p>
        </w:tc>
        <w:tc>
          <w:tcPr>
            <w:tcW w:w="4878" w:type="dxa"/>
            <w:shd w:val="clear" w:color="auto" w:fill="auto"/>
          </w:tcPr>
          <w:p w14:paraId="6FB2DC22" w14:textId="77777777" w:rsidR="00152057" w:rsidRPr="00D01BAD" w:rsidRDefault="00152057" w:rsidP="00152057">
            <w:r>
              <w:t>Keep until C</w:t>
            </w:r>
            <w:r w:rsidRPr="00D01BAD">
              <w:t>CC no longer responsible for function</w:t>
            </w:r>
          </w:p>
        </w:tc>
      </w:tr>
      <w:tr w:rsidR="00152057" w:rsidRPr="0032253E" w14:paraId="6FB2DC26" w14:textId="77777777" w:rsidTr="0032253E">
        <w:tc>
          <w:tcPr>
            <w:tcW w:w="4878" w:type="dxa"/>
            <w:shd w:val="clear" w:color="auto" w:fill="auto"/>
          </w:tcPr>
          <w:p w14:paraId="6FB2DC24" w14:textId="77777777" w:rsidR="00152057" w:rsidRDefault="00152057" w:rsidP="00152057">
            <w:r w:rsidRPr="00D01BAD">
              <w:t xml:space="preserve">Planning Application Processing </w:t>
            </w:r>
          </w:p>
        </w:tc>
        <w:tc>
          <w:tcPr>
            <w:tcW w:w="4878" w:type="dxa"/>
            <w:shd w:val="clear" w:color="auto" w:fill="auto"/>
          </w:tcPr>
          <w:p w14:paraId="6FB2DC25" w14:textId="77777777" w:rsidR="00152057" w:rsidRDefault="00152057" w:rsidP="00152057">
            <w:r>
              <w:t>Keep until CC</w:t>
            </w:r>
            <w:r w:rsidRPr="00D01BAD">
              <w:t>C no longer responsible for function</w:t>
            </w:r>
          </w:p>
        </w:tc>
      </w:tr>
      <w:tr w:rsidR="00152057" w:rsidRPr="0032253E" w14:paraId="6FB2DC29" w14:textId="77777777" w:rsidTr="0032253E">
        <w:tc>
          <w:tcPr>
            <w:tcW w:w="4878" w:type="dxa"/>
            <w:shd w:val="clear" w:color="auto" w:fill="auto"/>
          </w:tcPr>
          <w:p w14:paraId="6FB2DC27" w14:textId="77777777" w:rsidR="00152057" w:rsidRPr="009C2EA2" w:rsidRDefault="00152057" w:rsidP="00152057">
            <w:r w:rsidRPr="009C2EA2">
              <w:t xml:space="preserve">Planning Consultation Processing </w:t>
            </w:r>
          </w:p>
        </w:tc>
        <w:tc>
          <w:tcPr>
            <w:tcW w:w="4878" w:type="dxa"/>
            <w:shd w:val="clear" w:color="auto" w:fill="auto"/>
          </w:tcPr>
          <w:p w14:paraId="6FB2DC28" w14:textId="77777777" w:rsidR="00152057" w:rsidRPr="009C2EA2" w:rsidRDefault="00152057" w:rsidP="00152057">
            <w:r w:rsidRPr="009C2EA2">
              <w:t>6 years after consultation period</w:t>
            </w:r>
          </w:p>
        </w:tc>
      </w:tr>
      <w:tr w:rsidR="00152057" w:rsidRPr="0032253E" w14:paraId="6FB2DC2C" w14:textId="77777777" w:rsidTr="0032253E">
        <w:tc>
          <w:tcPr>
            <w:tcW w:w="4878" w:type="dxa"/>
            <w:shd w:val="clear" w:color="auto" w:fill="auto"/>
          </w:tcPr>
          <w:p w14:paraId="6FB2DC2A" w14:textId="77777777" w:rsidR="00152057" w:rsidRDefault="00152057" w:rsidP="00152057">
            <w:r w:rsidRPr="009C2EA2">
              <w:t xml:space="preserve">Pre-planning Advice Provision </w:t>
            </w:r>
          </w:p>
        </w:tc>
        <w:tc>
          <w:tcPr>
            <w:tcW w:w="4878" w:type="dxa"/>
            <w:shd w:val="clear" w:color="auto" w:fill="auto"/>
          </w:tcPr>
          <w:p w14:paraId="6FB2DC2B" w14:textId="77777777" w:rsidR="00152057" w:rsidRDefault="00152057" w:rsidP="00152057">
            <w:r w:rsidRPr="009C2EA2">
              <w:t>6 years after date created</w:t>
            </w:r>
          </w:p>
        </w:tc>
      </w:tr>
    </w:tbl>
    <w:p w14:paraId="6FB2DC2D" w14:textId="77777777" w:rsidR="00EE0CB3" w:rsidRDefault="00EE0CB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4762"/>
      </w:tblGrid>
      <w:tr w:rsidR="0056218D" w:rsidRPr="0032253E" w14:paraId="6FB2DC2F" w14:textId="77777777" w:rsidTr="0032253E">
        <w:tc>
          <w:tcPr>
            <w:tcW w:w="9756" w:type="dxa"/>
            <w:gridSpan w:val="2"/>
            <w:shd w:val="clear" w:color="auto" w:fill="BDD6EE"/>
          </w:tcPr>
          <w:p w14:paraId="6FB2DC2E" w14:textId="77777777" w:rsidR="0056218D" w:rsidRPr="0032253E" w:rsidRDefault="0056218D" w:rsidP="0032253E">
            <w:pPr>
              <w:jc w:val="center"/>
              <w:rPr>
                <w:rFonts w:cs="Arial"/>
                <w:b/>
                <w:bCs/>
              </w:rPr>
            </w:pPr>
            <w:r w:rsidRPr="0032253E">
              <w:rPr>
                <w:rFonts w:cs="Arial"/>
                <w:b/>
                <w:bCs/>
              </w:rPr>
              <w:t>Risk Management</w:t>
            </w:r>
          </w:p>
        </w:tc>
      </w:tr>
      <w:tr w:rsidR="00485478" w:rsidRPr="0032253E" w14:paraId="6FB2DC32" w14:textId="77777777" w:rsidTr="0032253E">
        <w:tc>
          <w:tcPr>
            <w:tcW w:w="4878" w:type="dxa"/>
            <w:shd w:val="clear" w:color="auto" w:fill="auto"/>
          </w:tcPr>
          <w:p w14:paraId="6FB2DC30" w14:textId="77777777" w:rsidR="00485478" w:rsidRPr="00C004E8" w:rsidRDefault="00485478" w:rsidP="00485478">
            <w:r w:rsidRPr="00C004E8">
              <w:t xml:space="preserve">Audit </w:t>
            </w:r>
          </w:p>
        </w:tc>
        <w:tc>
          <w:tcPr>
            <w:tcW w:w="4878" w:type="dxa"/>
            <w:shd w:val="clear" w:color="auto" w:fill="auto"/>
          </w:tcPr>
          <w:p w14:paraId="6FB2DC31" w14:textId="77777777" w:rsidR="00485478" w:rsidRPr="00C004E8" w:rsidRDefault="00485478" w:rsidP="00485478">
            <w:r w:rsidRPr="00C004E8">
              <w:t>6 years after audit or investigation or legal action</w:t>
            </w:r>
          </w:p>
        </w:tc>
      </w:tr>
      <w:tr w:rsidR="00485478" w:rsidRPr="0032253E" w14:paraId="6FB2DC35" w14:textId="77777777" w:rsidTr="0032253E">
        <w:tc>
          <w:tcPr>
            <w:tcW w:w="4878" w:type="dxa"/>
            <w:shd w:val="clear" w:color="auto" w:fill="auto"/>
          </w:tcPr>
          <w:p w14:paraId="6FB2DC33" w14:textId="77777777" w:rsidR="00485478" w:rsidRPr="00C004E8" w:rsidRDefault="00485478" w:rsidP="00485478">
            <w:r w:rsidRPr="00C004E8">
              <w:t xml:space="preserve">Business Continuity Planning </w:t>
            </w:r>
          </w:p>
        </w:tc>
        <w:tc>
          <w:tcPr>
            <w:tcW w:w="4878" w:type="dxa"/>
            <w:shd w:val="clear" w:color="auto" w:fill="auto"/>
          </w:tcPr>
          <w:p w14:paraId="6FB2DC34" w14:textId="77777777" w:rsidR="00485478" w:rsidRPr="00C004E8" w:rsidRDefault="00485478" w:rsidP="00485478">
            <w:r w:rsidRPr="00C004E8">
              <w:t>6 years after superseded</w:t>
            </w:r>
          </w:p>
        </w:tc>
      </w:tr>
      <w:tr w:rsidR="00485478" w:rsidRPr="0032253E" w14:paraId="6FB2DC38" w14:textId="77777777" w:rsidTr="0032253E">
        <w:tc>
          <w:tcPr>
            <w:tcW w:w="4878" w:type="dxa"/>
            <w:shd w:val="clear" w:color="auto" w:fill="auto"/>
          </w:tcPr>
          <w:p w14:paraId="6FB2DC36" w14:textId="77777777" w:rsidR="00485478" w:rsidRPr="00C004E8" w:rsidRDefault="00485478" w:rsidP="00485478">
            <w:r w:rsidRPr="00C004E8">
              <w:t xml:space="preserve">Insurance Claims Administration </w:t>
            </w:r>
          </w:p>
        </w:tc>
        <w:tc>
          <w:tcPr>
            <w:tcW w:w="4878" w:type="dxa"/>
            <w:shd w:val="clear" w:color="auto" w:fill="auto"/>
          </w:tcPr>
          <w:p w14:paraId="6FB2DC37" w14:textId="77777777" w:rsidR="00485478" w:rsidRPr="00C004E8" w:rsidRDefault="00485478" w:rsidP="00485478">
            <w:r w:rsidRPr="00C004E8">
              <w:t>6 years after settlement or repudiation but not before</w:t>
            </w:r>
            <w:r>
              <w:t xml:space="preserve"> </w:t>
            </w:r>
            <w:r w:rsidRPr="00C004E8">
              <w:t>claimant reaches age of 24</w:t>
            </w:r>
          </w:p>
        </w:tc>
      </w:tr>
      <w:tr w:rsidR="00485478" w:rsidRPr="0032253E" w14:paraId="6FB2DC3B" w14:textId="77777777" w:rsidTr="0032253E">
        <w:tc>
          <w:tcPr>
            <w:tcW w:w="4878" w:type="dxa"/>
            <w:shd w:val="clear" w:color="auto" w:fill="auto"/>
          </w:tcPr>
          <w:p w14:paraId="6FB2DC39" w14:textId="77777777" w:rsidR="00485478" w:rsidRPr="00C004E8" w:rsidRDefault="00485478" w:rsidP="00485478">
            <w:r w:rsidRPr="00C004E8">
              <w:t>Insurance Claims Administration (Subsidence claims)</w:t>
            </w:r>
          </w:p>
        </w:tc>
        <w:tc>
          <w:tcPr>
            <w:tcW w:w="4878" w:type="dxa"/>
            <w:shd w:val="clear" w:color="auto" w:fill="auto"/>
          </w:tcPr>
          <w:p w14:paraId="6FB2DC3A" w14:textId="77777777" w:rsidR="00485478" w:rsidRPr="00C004E8" w:rsidRDefault="00485478" w:rsidP="00485478">
            <w:r w:rsidRPr="00C004E8">
              <w:t>100 years after settlement or repudiation</w:t>
            </w:r>
          </w:p>
        </w:tc>
      </w:tr>
      <w:tr w:rsidR="00485478" w:rsidRPr="0032253E" w14:paraId="6FB2DC3E" w14:textId="77777777" w:rsidTr="0032253E">
        <w:tc>
          <w:tcPr>
            <w:tcW w:w="4878" w:type="dxa"/>
            <w:shd w:val="clear" w:color="auto" w:fill="auto"/>
          </w:tcPr>
          <w:p w14:paraId="6FB2DC3C" w14:textId="77777777" w:rsidR="00485478" w:rsidRPr="00023099" w:rsidRDefault="00485478" w:rsidP="00485478">
            <w:r w:rsidRPr="00023099">
              <w:t xml:space="preserve">Insurance Policy Administration (Liability) </w:t>
            </w:r>
          </w:p>
        </w:tc>
        <w:tc>
          <w:tcPr>
            <w:tcW w:w="4878" w:type="dxa"/>
            <w:shd w:val="clear" w:color="auto" w:fill="auto"/>
          </w:tcPr>
          <w:p w14:paraId="6FB2DC3D" w14:textId="77777777" w:rsidR="00485478" w:rsidRPr="00023099" w:rsidRDefault="00485478" w:rsidP="00485478">
            <w:r w:rsidRPr="00023099">
              <w:t>40 years after end of policy</w:t>
            </w:r>
          </w:p>
        </w:tc>
      </w:tr>
      <w:tr w:rsidR="00485478" w:rsidRPr="0032253E" w14:paraId="6FB2DC41" w14:textId="77777777" w:rsidTr="0032253E">
        <w:tc>
          <w:tcPr>
            <w:tcW w:w="4878" w:type="dxa"/>
            <w:shd w:val="clear" w:color="auto" w:fill="auto"/>
          </w:tcPr>
          <w:p w14:paraId="6FB2DC3F" w14:textId="77777777" w:rsidR="00485478" w:rsidRPr="00023099" w:rsidRDefault="00485478" w:rsidP="00485478">
            <w:r w:rsidRPr="00023099">
              <w:t>Insurance Policy Administration (Non</w:t>
            </w:r>
            <w:r>
              <w:t xml:space="preserve"> </w:t>
            </w:r>
            <w:r w:rsidRPr="00023099">
              <w:t>liability)</w:t>
            </w:r>
          </w:p>
        </w:tc>
        <w:tc>
          <w:tcPr>
            <w:tcW w:w="4878" w:type="dxa"/>
            <w:shd w:val="clear" w:color="auto" w:fill="auto"/>
          </w:tcPr>
          <w:p w14:paraId="6FB2DC40" w14:textId="77777777" w:rsidR="00485478" w:rsidRPr="00023099" w:rsidRDefault="00485478" w:rsidP="00485478">
            <w:r>
              <w:t>10 years after end of policy</w:t>
            </w:r>
          </w:p>
        </w:tc>
      </w:tr>
    </w:tbl>
    <w:p w14:paraId="6FB2DC42" w14:textId="77777777" w:rsidR="00EE0CB3" w:rsidRDefault="00EE0CB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769"/>
      </w:tblGrid>
      <w:tr w:rsidR="0056218D" w:rsidRPr="0032253E" w14:paraId="6FB2DC44" w14:textId="77777777" w:rsidTr="0032253E">
        <w:tc>
          <w:tcPr>
            <w:tcW w:w="9756" w:type="dxa"/>
            <w:gridSpan w:val="2"/>
            <w:shd w:val="clear" w:color="auto" w:fill="BDD6EE"/>
          </w:tcPr>
          <w:p w14:paraId="6FB2DC43" w14:textId="77777777" w:rsidR="0056218D" w:rsidRPr="0032253E" w:rsidRDefault="0056218D" w:rsidP="0032253E">
            <w:pPr>
              <w:jc w:val="center"/>
              <w:rPr>
                <w:rFonts w:cs="Arial"/>
                <w:b/>
                <w:bCs/>
              </w:rPr>
            </w:pPr>
            <w:r w:rsidRPr="0032253E">
              <w:rPr>
                <w:rFonts w:cs="Arial"/>
                <w:b/>
                <w:bCs/>
              </w:rPr>
              <w:t>Transport and Infrastructure</w:t>
            </w:r>
          </w:p>
        </w:tc>
      </w:tr>
      <w:tr w:rsidR="00591E7A" w:rsidRPr="0032253E" w14:paraId="6FB2DC47" w14:textId="77777777" w:rsidTr="0032253E">
        <w:tc>
          <w:tcPr>
            <w:tcW w:w="4878" w:type="dxa"/>
            <w:shd w:val="clear" w:color="auto" w:fill="auto"/>
          </w:tcPr>
          <w:p w14:paraId="6FB2DC45" w14:textId="77777777" w:rsidR="00591E7A" w:rsidRPr="00F61EAE" w:rsidRDefault="00591E7A" w:rsidP="00591E7A">
            <w:r w:rsidRPr="00F61EAE">
              <w:t xml:space="preserve">Highway Asset Management </w:t>
            </w:r>
          </w:p>
        </w:tc>
        <w:tc>
          <w:tcPr>
            <w:tcW w:w="4878" w:type="dxa"/>
            <w:shd w:val="clear" w:color="auto" w:fill="auto"/>
          </w:tcPr>
          <w:p w14:paraId="6FB2DC46" w14:textId="77777777" w:rsidR="00591E7A" w:rsidRPr="00F61EAE" w:rsidRDefault="00591E7A" w:rsidP="00591E7A">
            <w:r w:rsidRPr="00F61EAE">
              <w:t>15 years after end of life of structure</w:t>
            </w:r>
          </w:p>
        </w:tc>
      </w:tr>
      <w:tr w:rsidR="00591E7A" w:rsidRPr="0032253E" w14:paraId="6FB2DC4A" w14:textId="77777777" w:rsidTr="0032253E">
        <w:tc>
          <w:tcPr>
            <w:tcW w:w="4878" w:type="dxa"/>
            <w:shd w:val="clear" w:color="auto" w:fill="auto"/>
          </w:tcPr>
          <w:p w14:paraId="6FB2DC48" w14:textId="77777777" w:rsidR="00591E7A" w:rsidRPr="00F61EAE" w:rsidRDefault="00591E7A" w:rsidP="00591E7A">
            <w:r w:rsidRPr="00F61EAE">
              <w:t xml:space="preserve">Highway Adoption and Dedication </w:t>
            </w:r>
          </w:p>
        </w:tc>
        <w:tc>
          <w:tcPr>
            <w:tcW w:w="4878" w:type="dxa"/>
            <w:shd w:val="clear" w:color="auto" w:fill="auto"/>
          </w:tcPr>
          <w:p w14:paraId="6FB2DC49" w14:textId="77777777" w:rsidR="00591E7A" w:rsidRPr="00F61EAE" w:rsidRDefault="00591E7A" w:rsidP="00591E7A">
            <w:r w:rsidRPr="00F61EAE">
              <w:t>Keep until end of SCC responsibility for function</w:t>
            </w:r>
          </w:p>
        </w:tc>
      </w:tr>
      <w:tr w:rsidR="00591E7A" w:rsidRPr="0032253E" w14:paraId="6FB2DC4D" w14:textId="77777777" w:rsidTr="0032253E">
        <w:tc>
          <w:tcPr>
            <w:tcW w:w="4878" w:type="dxa"/>
            <w:shd w:val="clear" w:color="auto" w:fill="auto"/>
          </w:tcPr>
          <w:p w14:paraId="6FB2DC4B" w14:textId="77777777" w:rsidR="00591E7A" w:rsidRPr="00F61EAE" w:rsidRDefault="00591E7A" w:rsidP="00591E7A">
            <w:r w:rsidRPr="00F61EAE">
              <w:t xml:space="preserve">Highway Maintenance </w:t>
            </w:r>
          </w:p>
        </w:tc>
        <w:tc>
          <w:tcPr>
            <w:tcW w:w="4878" w:type="dxa"/>
            <w:shd w:val="clear" w:color="auto" w:fill="auto"/>
          </w:tcPr>
          <w:p w14:paraId="6FB2DC4C" w14:textId="77777777" w:rsidR="00591E7A" w:rsidRPr="00F61EAE" w:rsidRDefault="00591E7A" w:rsidP="00591E7A">
            <w:r w:rsidRPr="00F61EAE">
              <w:t>6 years after date created</w:t>
            </w:r>
          </w:p>
        </w:tc>
      </w:tr>
      <w:tr w:rsidR="00591E7A" w:rsidRPr="0032253E" w14:paraId="6FB2DC50" w14:textId="77777777" w:rsidTr="0032253E">
        <w:tc>
          <w:tcPr>
            <w:tcW w:w="4878" w:type="dxa"/>
            <w:shd w:val="clear" w:color="auto" w:fill="auto"/>
          </w:tcPr>
          <w:p w14:paraId="6FB2DC4E" w14:textId="77777777" w:rsidR="00591E7A" w:rsidRPr="002432F6" w:rsidRDefault="00591E7A" w:rsidP="00591E7A">
            <w:r w:rsidRPr="002432F6">
              <w:t xml:space="preserve">Highway Scheme Delivery </w:t>
            </w:r>
          </w:p>
        </w:tc>
        <w:tc>
          <w:tcPr>
            <w:tcW w:w="4878" w:type="dxa"/>
            <w:shd w:val="clear" w:color="auto" w:fill="auto"/>
          </w:tcPr>
          <w:p w14:paraId="6FB2DC4F" w14:textId="77777777" w:rsidR="00591E7A" w:rsidRPr="002432F6" w:rsidRDefault="00591E7A" w:rsidP="00591E7A">
            <w:r w:rsidRPr="002432F6">
              <w:t>15 years after completion or keep until SCC no longer</w:t>
            </w:r>
            <w:r>
              <w:t xml:space="preserve"> </w:t>
            </w:r>
            <w:r w:rsidRPr="002432F6">
              <w:t>responsible for function</w:t>
            </w:r>
          </w:p>
        </w:tc>
      </w:tr>
      <w:tr w:rsidR="00591E7A" w:rsidRPr="0032253E" w14:paraId="6FB2DC53" w14:textId="77777777" w:rsidTr="0032253E">
        <w:tc>
          <w:tcPr>
            <w:tcW w:w="4878" w:type="dxa"/>
            <w:shd w:val="clear" w:color="auto" w:fill="auto"/>
          </w:tcPr>
          <w:p w14:paraId="6FB2DC51" w14:textId="77777777" w:rsidR="00591E7A" w:rsidRPr="002432F6" w:rsidRDefault="00591E7A" w:rsidP="00591E7A">
            <w:r w:rsidRPr="002432F6">
              <w:t xml:space="preserve">Highway Works Regulation </w:t>
            </w:r>
          </w:p>
        </w:tc>
        <w:tc>
          <w:tcPr>
            <w:tcW w:w="4878" w:type="dxa"/>
            <w:shd w:val="clear" w:color="auto" w:fill="auto"/>
          </w:tcPr>
          <w:p w14:paraId="6FB2DC52" w14:textId="77777777" w:rsidR="00591E7A" w:rsidRPr="002432F6" w:rsidRDefault="00591E7A" w:rsidP="00591E7A">
            <w:r w:rsidRPr="002432F6">
              <w:t>6 years after expiry of permit, or change to, or removal of</w:t>
            </w:r>
            <w:r>
              <w:t xml:space="preserve"> </w:t>
            </w:r>
            <w:r w:rsidRPr="002432F6">
              <w:t>licensed structure</w:t>
            </w:r>
          </w:p>
        </w:tc>
      </w:tr>
      <w:tr w:rsidR="00591E7A" w:rsidRPr="0032253E" w14:paraId="6FB2DC56" w14:textId="77777777" w:rsidTr="0032253E">
        <w:tc>
          <w:tcPr>
            <w:tcW w:w="4878" w:type="dxa"/>
            <w:shd w:val="clear" w:color="auto" w:fill="auto"/>
          </w:tcPr>
          <w:p w14:paraId="6FB2DC54" w14:textId="77777777" w:rsidR="00591E7A" w:rsidRPr="002432F6" w:rsidRDefault="00591E7A" w:rsidP="00591E7A">
            <w:r w:rsidRPr="002432F6">
              <w:t xml:space="preserve">Passenger Transport Management </w:t>
            </w:r>
          </w:p>
        </w:tc>
        <w:tc>
          <w:tcPr>
            <w:tcW w:w="4878" w:type="dxa"/>
            <w:shd w:val="clear" w:color="auto" w:fill="auto"/>
          </w:tcPr>
          <w:p w14:paraId="6FB2DC55" w14:textId="77777777" w:rsidR="00591E7A" w:rsidRPr="002432F6" w:rsidRDefault="00591E7A" w:rsidP="00591E7A">
            <w:r w:rsidRPr="002432F6">
              <w:t>6 years after date created</w:t>
            </w:r>
          </w:p>
        </w:tc>
      </w:tr>
      <w:tr w:rsidR="00591E7A" w:rsidRPr="0032253E" w14:paraId="6FB2DC59" w14:textId="77777777" w:rsidTr="0032253E">
        <w:tc>
          <w:tcPr>
            <w:tcW w:w="4878" w:type="dxa"/>
            <w:shd w:val="clear" w:color="auto" w:fill="auto"/>
          </w:tcPr>
          <w:p w14:paraId="6FB2DC57" w14:textId="77777777" w:rsidR="00591E7A" w:rsidRPr="002432F6" w:rsidRDefault="00591E7A" w:rsidP="00591E7A">
            <w:r w:rsidRPr="002432F6">
              <w:t>Rights of Way responsible for function</w:t>
            </w:r>
          </w:p>
        </w:tc>
        <w:tc>
          <w:tcPr>
            <w:tcW w:w="4878" w:type="dxa"/>
            <w:shd w:val="clear" w:color="auto" w:fill="auto"/>
          </w:tcPr>
          <w:p w14:paraId="6FB2DC58" w14:textId="77777777" w:rsidR="00591E7A" w:rsidRPr="002432F6" w:rsidRDefault="00591E7A" w:rsidP="00591E7A">
            <w:r>
              <w:t>Keep until C</w:t>
            </w:r>
            <w:r w:rsidRPr="002432F6">
              <w:t>CC not responsible for function</w:t>
            </w:r>
          </w:p>
        </w:tc>
      </w:tr>
      <w:tr w:rsidR="00591E7A" w:rsidRPr="0032253E" w14:paraId="6FB2DC5C" w14:textId="77777777" w:rsidTr="0032253E">
        <w:tc>
          <w:tcPr>
            <w:tcW w:w="4878" w:type="dxa"/>
            <w:shd w:val="clear" w:color="auto" w:fill="auto"/>
          </w:tcPr>
          <w:p w14:paraId="6FB2DC5A" w14:textId="77777777" w:rsidR="00591E7A" w:rsidRPr="0098366B" w:rsidRDefault="00591E7A" w:rsidP="00591E7A">
            <w:r w:rsidRPr="0098366B">
              <w:t xml:space="preserve">Traffic Management </w:t>
            </w:r>
          </w:p>
        </w:tc>
        <w:tc>
          <w:tcPr>
            <w:tcW w:w="4878" w:type="dxa"/>
            <w:shd w:val="clear" w:color="auto" w:fill="auto"/>
          </w:tcPr>
          <w:p w14:paraId="6FB2DC5B" w14:textId="77777777" w:rsidR="00591E7A" w:rsidRPr="0098366B" w:rsidRDefault="00591E7A" w:rsidP="00591E7A">
            <w:r w:rsidRPr="0098366B">
              <w:t>6 years after date created</w:t>
            </w:r>
          </w:p>
        </w:tc>
      </w:tr>
      <w:tr w:rsidR="00591E7A" w:rsidRPr="0032253E" w14:paraId="6FB2DC5F" w14:textId="77777777" w:rsidTr="0032253E">
        <w:tc>
          <w:tcPr>
            <w:tcW w:w="4878" w:type="dxa"/>
            <w:shd w:val="clear" w:color="auto" w:fill="auto"/>
          </w:tcPr>
          <w:p w14:paraId="6FB2DC5D" w14:textId="77777777" w:rsidR="00591E7A" w:rsidRDefault="00591E7A" w:rsidP="00591E7A">
            <w:r w:rsidRPr="0098366B">
              <w:t>Traffic Regulation</w:t>
            </w:r>
          </w:p>
        </w:tc>
        <w:tc>
          <w:tcPr>
            <w:tcW w:w="4878" w:type="dxa"/>
            <w:shd w:val="clear" w:color="auto" w:fill="auto"/>
          </w:tcPr>
          <w:p w14:paraId="6FB2DC5E" w14:textId="77777777" w:rsidR="00591E7A" w:rsidRDefault="00591E7A" w:rsidP="00591E7A">
            <w:r w:rsidRPr="0098366B">
              <w:t>6 years after extinguishment or expiry of order</w:t>
            </w:r>
          </w:p>
        </w:tc>
      </w:tr>
    </w:tbl>
    <w:p w14:paraId="6FB2DC60" w14:textId="77777777" w:rsidR="00EE0CB3" w:rsidRDefault="00EE0CB3" w:rsidP="00115481">
      <w:pPr>
        <w:rPr>
          <w:rFonts w:cs="Arial"/>
          <w:b/>
          <w:bCs/>
        </w:rPr>
      </w:pPr>
    </w:p>
    <w:p w14:paraId="6FB2DC61" w14:textId="77777777" w:rsidR="00757FCA" w:rsidRDefault="00757FCA"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757FCA" w:rsidRPr="00FA72DA" w14:paraId="6FB2DC63" w14:textId="77777777" w:rsidTr="00BD1BBB">
        <w:trPr>
          <w:trHeight w:val="584"/>
        </w:trPr>
        <w:tc>
          <w:tcPr>
            <w:tcW w:w="9756" w:type="dxa"/>
            <w:shd w:val="clear" w:color="auto" w:fill="9CC2E5"/>
          </w:tcPr>
          <w:p w14:paraId="6FB2DC62" w14:textId="77777777" w:rsidR="00757FCA" w:rsidRPr="00FA72DA" w:rsidRDefault="00757FCA" w:rsidP="00BD1BBB">
            <w:pPr>
              <w:jc w:val="center"/>
              <w:rPr>
                <w:rFonts w:cs="Arial"/>
                <w:b/>
                <w:bCs/>
                <w:sz w:val="44"/>
                <w:szCs w:val="44"/>
              </w:rPr>
            </w:pPr>
            <w:r w:rsidRPr="00FA72DA">
              <w:rPr>
                <w:rFonts w:cs="Arial"/>
                <w:b/>
                <w:bCs/>
                <w:sz w:val="44"/>
                <w:szCs w:val="44"/>
              </w:rPr>
              <w:t>Adult Social Care</w:t>
            </w:r>
          </w:p>
        </w:tc>
      </w:tr>
    </w:tbl>
    <w:p w14:paraId="6FB2DC64" w14:textId="77777777" w:rsidR="00757FCA" w:rsidRDefault="00757FCA" w:rsidP="00757FCA">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68"/>
        <w:gridCol w:w="3190"/>
      </w:tblGrid>
      <w:tr w:rsidR="00757FCA" w:rsidRPr="00FA72DA" w14:paraId="6FB2DC66" w14:textId="77777777" w:rsidTr="0BD7DD0F">
        <w:tc>
          <w:tcPr>
            <w:tcW w:w="9756" w:type="dxa"/>
            <w:gridSpan w:val="3"/>
            <w:shd w:val="clear" w:color="auto" w:fill="DEEAF6" w:themeFill="accent5" w:themeFillTint="33"/>
          </w:tcPr>
          <w:p w14:paraId="6FB2DC65" w14:textId="77777777" w:rsidR="00757FCA" w:rsidRPr="00FA72DA" w:rsidRDefault="00757FCA" w:rsidP="00BD1BBB">
            <w:pPr>
              <w:rPr>
                <w:rFonts w:cs="Arial"/>
                <w:b/>
                <w:bCs/>
                <w:sz w:val="32"/>
                <w:szCs w:val="32"/>
              </w:rPr>
            </w:pPr>
            <w:r w:rsidRPr="00FA72DA">
              <w:rPr>
                <w:rFonts w:cs="Arial"/>
                <w:b/>
                <w:bCs/>
                <w:sz w:val="32"/>
                <w:szCs w:val="32"/>
              </w:rPr>
              <w:t>Case Management</w:t>
            </w:r>
          </w:p>
        </w:tc>
      </w:tr>
      <w:tr w:rsidR="00757FCA" w:rsidRPr="00FA72DA" w14:paraId="6FB2DC6A" w14:textId="77777777" w:rsidTr="0BD7DD0F">
        <w:tc>
          <w:tcPr>
            <w:tcW w:w="3252" w:type="dxa"/>
            <w:shd w:val="clear" w:color="auto" w:fill="auto"/>
          </w:tcPr>
          <w:p w14:paraId="6FB2DC67" w14:textId="77777777" w:rsidR="00757FCA" w:rsidRPr="00FA72DA" w:rsidRDefault="00757FCA" w:rsidP="00BD1BBB">
            <w:pPr>
              <w:rPr>
                <w:rFonts w:cs="Arial"/>
                <w:b/>
                <w:bCs/>
              </w:rPr>
            </w:pPr>
            <w:r w:rsidRPr="00FA72DA">
              <w:rPr>
                <w:rFonts w:cs="Arial"/>
                <w:b/>
                <w:bCs/>
              </w:rPr>
              <w:lastRenderedPageBreak/>
              <w:t>Retention</w:t>
            </w:r>
          </w:p>
        </w:tc>
        <w:tc>
          <w:tcPr>
            <w:tcW w:w="3252" w:type="dxa"/>
            <w:shd w:val="clear" w:color="auto" w:fill="auto"/>
          </w:tcPr>
          <w:p w14:paraId="6FB2DC68" w14:textId="77777777" w:rsidR="00757FCA" w:rsidRPr="00FA72DA" w:rsidRDefault="00757FCA" w:rsidP="00BD1BBB">
            <w:pPr>
              <w:rPr>
                <w:rFonts w:cs="Arial"/>
                <w:b/>
                <w:bCs/>
              </w:rPr>
            </w:pPr>
            <w:r w:rsidRPr="00FA72DA">
              <w:rPr>
                <w:rFonts w:cs="Arial"/>
                <w:b/>
                <w:bCs/>
              </w:rPr>
              <w:t>Disposal</w:t>
            </w:r>
          </w:p>
        </w:tc>
        <w:tc>
          <w:tcPr>
            <w:tcW w:w="3252" w:type="dxa"/>
            <w:shd w:val="clear" w:color="auto" w:fill="auto"/>
          </w:tcPr>
          <w:p w14:paraId="6FB2DC69" w14:textId="77777777" w:rsidR="00757FCA" w:rsidRPr="00FA72DA" w:rsidRDefault="00757FCA" w:rsidP="00BD1BBB">
            <w:pPr>
              <w:rPr>
                <w:rFonts w:cs="Arial"/>
                <w:b/>
                <w:bCs/>
              </w:rPr>
            </w:pPr>
            <w:r w:rsidRPr="00FA72DA">
              <w:rPr>
                <w:rFonts w:cs="Arial"/>
                <w:b/>
                <w:bCs/>
              </w:rPr>
              <w:t>Authority</w:t>
            </w:r>
          </w:p>
        </w:tc>
      </w:tr>
      <w:tr w:rsidR="00757FCA" w:rsidRPr="00FA72DA" w14:paraId="6FB2DC6E" w14:textId="77777777" w:rsidTr="0BD7DD0F">
        <w:tc>
          <w:tcPr>
            <w:tcW w:w="3252" w:type="dxa"/>
            <w:shd w:val="clear" w:color="auto" w:fill="auto"/>
          </w:tcPr>
          <w:p w14:paraId="6FB2DC6B" w14:textId="77777777" w:rsidR="00757FCA" w:rsidRPr="00FA72DA" w:rsidRDefault="00757FCA" w:rsidP="00BD1BBB">
            <w:pPr>
              <w:rPr>
                <w:rFonts w:cs="Arial"/>
                <w:b/>
                <w:bCs/>
              </w:rPr>
            </w:pPr>
            <w:r>
              <w:t>Retain records 6 years after longer in receipt of services</w:t>
            </w:r>
          </w:p>
        </w:tc>
        <w:tc>
          <w:tcPr>
            <w:tcW w:w="3252" w:type="dxa"/>
            <w:shd w:val="clear" w:color="auto" w:fill="auto"/>
          </w:tcPr>
          <w:p w14:paraId="6FB2DC6C" w14:textId="77777777" w:rsidR="00757FCA" w:rsidRPr="00FA72DA" w:rsidRDefault="00757FCA" w:rsidP="00BD1BBB">
            <w:pPr>
              <w:rPr>
                <w:rFonts w:cs="Arial"/>
                <w:bCs/>
              </w:rPr>
            </w:pPr>
            <w:r w:rsidRPr="00FA72DA">
              <w:rPr>
                <w:rFonts w:cs="Arial"/>
                <w:bCs/>
              </w:rPr>
              <w:t>Destroy</w:t>
            </w:r>
          </w:p>
        </w:tc>
        <w:tc>
          <w:tcPr>
            <w:tcW w:w="3252" w:type="dxa"/>
            <w:shd w:val="clear" w:color="auto" w:fill="auto"/>
          </w:tcPr>
          <w:p w14:paraId="6FB2DC6D" w14:textId="11112175" w:rsidR="00757FCA" w:rsidRPr="00FA72DA" w:rsidRDefault="0BD7DD0F" w:rsidP="0BD7DD0F">
            <w:pPr>
              <w:rPr>
                <w:rFonts w:cs="Arial"/>
              </w:rPr>
            </w:pPr>
            <w:r>
              <w:t>Based on a 6-year timescale in which an action can be brought in the case of a simple contract under Limitation Act 1980 s.5 and recommended by the DoH Guidance to Social Services</w:t>
            </w:r>
          </w:p>
        </w:tc>
      </w:tr>
      <w:tr w:rsidR="00757FCA" w:rsidRPr="00FA72DA" w14:paraId="6FB2DC71" w14:textId="77777777" w:rsidTr="0BD7DD0F">
        <w:tc>
          <w:tcPr>
            <w:tcW w:w="9756" w:type="dxa"/>
            <w:gridSpan w:val="3"/>
            <w:shd w:val="clear" w:color="auto" w:fill="auto"/>
          </w:tcPr>
          <w:p w14:paraId="6FB2DC6F" w14:textId="77777777" w:rsidR="00757FCA" w:rsidRPr="00FA72DA" w:rsidRDefault="00757FCA" w:rsidP="00BD1BBB">
            <w:pPr>
              <w:rPr>
                <w:b/>
              </w:rPr>
            </w:pPr>
            <w:r w:rsidRPr="00FA72DA">
              <w:rPr>
                <w:b/>
              </w:rPr>
              <w:t xml:space="preserve">Scope: </w:t>
            </w:r>
            <w:r>
              <w:t>Management and administration of adult health and care cases including enquiry processing, referral, needs assessment, care and support planning, key information recording</w:t>
            </w:r>
          </w:p>
          <w:p w14:paraId="6FB2DC70" w14:textId="77777777" w:rsidR="00757FCA" w:rsidRPr="00FA72DA" w:rsidRDefault="00757FCA" w:rsidP="00BD1BBB">
            <w:pPr>
              <w:ind w:left="720"/>
              <w:rPr>
                <w:b/>
              </w:rPr>
            </w:pPr>
          </w:p>
        </w:tc>
      </w:tr>
    </w:tbl>
    <w:p w14:paraId="6FB2DC72" w14:textId="77777777" w:rsidR="00757FCA" w:rsidRDefault="00757FCA" w:rsidP="00757FCA">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0"/>
        <w:gridCol w:w="3186"/>
      </w:tblGrid>
      <w:tr w:rsidR="00757FCA" w:rsidRPr="00FA72DA" w14:paraId="6FB2DC74" w14:textId="77777777" w:rsidTr="03458611">
        <w:tc>
          <w:tcPr>
            <w:tcW w:w="9756" w:type="dxa"/>
            <w:gridSpan w:val="3"/>
            <w:shd w:val="clear" w:color="auto" w:fill="DEEAF6" w:themeFill="accent5" w:themeFillTint="33"/>
          </w:tcPr>
          <w:p w14:paraId="6FB2DC73" w14:textId="77777777" w:rsidR="00757FCA" w:rsidRPr="00FA72DA" w:rsidRDefault="00757FCA" w:rsidP="00BD1BBB">
            <w:pPr>
              <w:rPr>
                <w:rFonts w:cs="Arial"/>
                <w:b/>
                <w:bCs/>
                <w:sz w:val="32"/>
                <w:szCs w:val="32"/>
              </w:rPr>
            </w:pPr>
            <w:r w:rsidRPr="00FA72DA">
              <w:rPr>
                <w:rFonts w:cs="Arial"/>
                <w:b/>
                <w:bCs/>
                <w:sz w:val="32"/>
                <w:szCs w:val="32"/>
              </w:rPr>
              <w:t>Mental Health Support</w:t>
            </w:r>
          </w:p>
        </w:tc>
      </w:tr>
      <w:tr w:rsidR="00757FCA" w:rsidRPr="00FA72DA" w14:paraId="6FB2DC78" w14:textId="77777777" w:rsidTr="03458611">
        <w:tc>
          <w:tcPr>
            <w:tcW w:w="3252" w:type="dxa"/>
            <w:shd w:val="clear" w:color="auto" w:fill="auto"/>
          </w:tcPr>
          <w:p w14:paraId="6FB2DC75" w14:textId="77777777" w:rsidR="00757FCA" w:rsidRPr="00FA72DA" w:rsidRDefault="00757FCA" w:rsidP="00BD1BBB">
            <w:pPr>
              <w:rPr>
                <w:rFonts w:cs="Arial"/>
                <w:b/>
                <w:bCs/>
              </w:rPr>
            </w:pPr>
            <w:r w:rsidRPr="00FA72DA">
              <w:rPr>
                <w:rFonts w:cs="Arial"/>
                <w:b/>
                <w:bCs/>
              </w:rPr>
              <w:t>Retention</w:t>
            </w:r>
          </w:p>
        </w:tc>
        <w:tc>
          <w:tcPr>
            <w:tcW w:w="3252" w:type="dxa"/>
            <w:shd w:val="clear" w:color="auto" w:fill="auto"/>
          </w:tcPr>
          <w:p w14:paraId="6FB2DC76" w14:textId="77777777" w:rsidR="00757FCA" w:rsidRPr="00FA72DA" w:rsidRDefault="00757FCA" w:rsidP="00BD1BBB">
            <w:pPr>
              <w:rPr>
                <w:rFonts w:cs="Arial"/>
                <w:b/>
                <w:bCs/>
              </w:rPr>
            </w:pPr>
            <w:r w:rsidRPr="00FA72DA">
              <w:rPr>
                <w:rFonts w:cs="Arial"/>
                <w:b/>
                <w:bCs/>
              </w:rPr>
              <w:t>Disposal</w:t>
            </w:r>
          </w:p>
        </w:tc>
        <w:tc>
          <w:tcPr>
            <w:tcW w:w="3252" w:type="dxa"/>
            <w:shd w:val="clear" w:color="auto" w:fill="auto"/>
          </w:tcPr>
          <w:p w14:paraId="6FB2DC77" w14:textId="77777777" w:rsidR="00757FCA" w:rsidRPr="00FA72DA" w:rsidRDefault="00757FCA" w:rsidP="00BD1BBB">
            <w:pPr>
              <w:rPr>
                <w:rFonts w:cs="Arial"/>
                <w:b/>
                <w:bCs/>
              </w:rPr>
            </w:pPr>
            <w:r w:rsidRPr="00FA72DA">
              <w:rPr>
                <w:rFonts w:cs="Arial"/>
                <w:b/>
                <w:bCs/>
              </w:rPr>
              <w:t>Authority</w:t>
            </w:r>
          </w:p>
        </w:tc>
      </w:tr>
      <w:tr w:rsidR="00757FCA" w:rsidRPr="00FA72DA" w14:paraId="6FB2DC7C" w14:textId="77777777" w:rsidTr="03458611">
        <w:tc>
          <w:tcPr>
            <w:tcW w:w="3252" w:type="dxa"/>
            <w:shd w:val="clear" w:color="auto" w:fill="auto"/>
          </w:tcPr>
          <w:p w14:paraId="6FB2DC79" w14:textId="77777777" w:rsidR="00757FCA" w:rsidRPr="00FA72DA" w:rsidRDefault="00757FCA" w:rsidP="00BD1BBB">
            <w:pPr>
              <w:rPr>
                <w:rFonts w:cs="Arial"/>
                <w:b/>
                <w:bCs/>
              </w:rPr>
            </w:pPr>
            <w:r>
              <w:t>Retain records 20 years after no longer in receipt of services, or 8 years after the patient's death if the patient died while receiving treatment</w:t>
            </w:r>
          </w:p>
        </w:tc>
        <w:tc>
          <w:tcPr>
            <w:tcW w:w="3252" w:type="dxa"/>
            <w:shd w:val="clear" w:color="auto" w:fill="auto"/>
          </w:tcPr>
          <w:p w14:paraId="6FB2DC7A" w14:textId="77777777" w:rsidR="00757FCA" w:rsidRPr="00FA72DA" w:rsidRDefault="00757FCA" w:rsidP="00BD1BBB">
            <w:pPr>
              <w:rPr>
                <w:rFonts w:cs="Arial"/>
                <w:bCs/>
              </w:rPr>
            </w:pPr>
            <w:r w:rsidRPr="00FA72DA">
              <w:rPr>
                <w:rFonts w:cs="Arial"/>
                <w:bCs/>
              </w:rPr>
              <w:t>Destroy</w:t>
            </w:r>
          </w:p>
        </w:tc>
        <w:tc>
          <w:tcPr>
            <w:tcW w:w="3252" w:type="dxa"/>
            <w:shd w:val="clear" w:color="auto" w:fill="auto"/>
          </w:tcPr>
          <w:p w14:paraId="6FB2DC7B" w14:textId="77777777" w:rsidR="00757FCA" w:rsidRPr="00FA72DA" w:rsidRDefault="00757FCA" w:rsidP="00BD1BBB">
            <w:pPr>
              <w:rPr>
                <w:rFonts w:cs="Arial"/>
                <w:bCs/>
              </w:rPr>
            </w:pPr>
            <w:r>
              <w:t>NHS Records Management Code of Practice for Health and Social Care 2016</w:t>
            </w:r>
          </w:p>
        </w:tc>
      </w:tr>
      <w:tr w:rsidR="00757FCA" w:rsidRPr="00FA72DA" w14:paraId="6FB2DC7F" w14:textId="77777777" w:rsidTr="03458611">
        <w:tc>
          <w:tcPr>
            <w:tcW w:w="9756" w:type="dxa"/>
            <w:gridSpan w:val="3"/>
            <w:shd w:val="clear" w:color="auto" w:fill="auto"/>
          </w:tcPr>
          <w:p w14:paraId="6FB2DC7D" w14:textId="24E1E00E" w:rsidR="00757FCA" w:rsidRPr="00FA72DA" w:rsidRDefault="03458611" w:rsidP="03458611">
            <w:pPr>
              <w:rPr>
                <w:b/>
                <w:bCs/>
              </w:rPr>
            </w:pPr>
            <w:r w:rsidRPr="03458611">
              <w:rPr>
                <w:b/>
                <w:bCs/>
              </w:rPr>
              <w:t>Scope:</w:t>
            </w:r>
            <w:r>
              <w:t xml:space="preserve"> Mental health case records including psychological assessment records</w:t>
            </w:r>
          </w:p>
          <w:p w14:paraId="6FB2DC7E" w14:textId="77777777" w:rsidR="00757FCA" w:rsidRPr="00FA72DA" w:rsidRDefault="00757FCA" w:rsidP="00BD1BBB">
            <w:pPr>
              <w:ind w:left="720"/>
              <w:rPr>
                <w:b/>
              </w:rPr>
            </w:pPr>
          </w:p>
        </w:tc>
      </w:tr>
    </w:tbl>
    <w:p w14:paraId="6FB2DC80" w14:textId="77777777" w:rsidR="00757FCA" w:rsidRDefault="00757FCA" w:rsidP="00757FCA">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68"/>
        <w:gridCol w:w="3190"/>
      </w:tblGrid>
      <w:tr w:rsidR="00757FCA" w:rsidRPr="00FA72DA" w14:paraId="6FB2DC82" w14:textId="77777777" w:rsidTr="0BD7DD0F">
        <w:tc>
          <w:tcPr>
            <w:tcW w:w="9756" w:type="dxa"/>
            <w:gridSpan w:val="3"/>
            <w:shd w:val="clear" w:color="auto" w:fill="DEEAF6" w:themeFill="accent5" w:themeFillTint="33"/>
          </w:tcPr>
          <w:p w14:paraId="6FB2DC81" w14:textId="77777777" w:rsidR="00757FCA" w:rsidRPr="00FA72DA" w:rsidRDefault="00757FCA" w:rsidP="00BD1BBB">
            <w:pPr>
              <w:rPr>
                <w:rFonts w:cs="Arial"/>
                <w:b/>
                <w:bCs/>
                <w:sz w:val="32"/>
                <w:szCs w:val="32"/>
              </w:rPr>
            </w:pPr>
            <w:r w:rsidRPr="00FA72DA">
              <w:rPr>
                <w:rFonts w:cs="Arial"/>
                <w:b/>
                <w:bCs/>
                <w:sz w:val="32"/>
                <w:szCs w:val="32"/>
              </w:rPr>
              <w:t>Vulnerable Adult Protection and Support</w:t>
            </w:r>
          </w:p>
        </w:tc>
      </w:tr>
      <w:tr w:rsidR="00757FCA" w:rsidRPr="00FA72DA" w14:paraId="6FB2DC86" w14:textId="77777777" w:rsidTr="0BD7DD0F">
        <w:tc>
          <w:tcPr>
            <w:tcW w:w="3252" w:type="dxa"/>
            <w:shd w:val="clear" w:color="auto" w:fill="auto"/>
          </w:tcPr>
          <w:p w14:paraId="6FB2DC83" w14:textId="77777777" w:rsidR="00757FCA" w:rsidRPr="00FA72DA" w:rsidRDefault="00757FCA" w:rsidP="00BD1BBB">
            <w:pPr>
              <w:rPr>
                <w:rFonts w:cs="Arial"/>
                <w:b/>
                <w:bCs/>
              </w:rPr>
            </w:pPr>
            <w:r w:rsidRPr="00FA72DA">
              <w:rPr>
                <w:rFonts w:cs="Arial"/>
                <w:b/>
                <w:bCs/>
              </w:rPr>
              <w:t>Retention</w:t>
            </w:r>
          </w:p>
        </w:tc>
        <w:tc>
          <w:tcPr>
            <w:tcW w:w="3252" w:type="dxa"/>
            <w:shd w:val="clear" w:color="auto" w:fill="auto"/>
          </w:tcPr>
          <w:p w14:paraId="6FB2DC84" w14:textId="77777777" w:rsidR="00757FCA" w:rsidRPr="00FA72DA" w:rsidRDefault="00757FCA" w:rsidP="00BD1BBB">
            <w:pPr>
              <w:rPr>
                <w:rFonts w:cs="Arial"/>
                <w:b/>
                <w:bCs/>
              </w:rPr>
            </w:pPr>
            <w:r w:rsidRPr="00FA72DA">
              <w:rPr>
                <w:rFonts w:cs="Arial"/>
                <w:b/>
                <w:bCs/>
              </w:rPr>
              <w:t>Disposal</w:t>
            </w:r>
          </w:p>
        </w:tc>
        <w:tc>
          <w:tcPr>
            <w:tcW w:w="3252" w:type="dxa"/>
            <w:shd w:val="clear" w:color="auto" w:fill="auto"/>
          </w:tcPr>
          <w:p w14:paraId="6FB2DC85" w14:textId="77777777" w:rsidR="00757FCA" w:rsidRPr="00FA72DA" w:rsidRDefault="00757FCA" w:rsidP="00BD1BBB">
            <w:pPr>
              <w:rPr>
                <w:rFonts w:cs="Arial"/>
                <w:b/>
                <w:bCs/>
              </w:rPr>
            </w:pPr>
            <w:r w:rsidRPr="00FA72DA">
              <w:rPr>
                <w:rFonts w:cs="Arial"/>
                <w:b/>
                <w:bCs/>
              </w:rPr>
              <w:t>Authority</w:t>
            </w:r>
          </w:p>
        </w:tc>
      </w:tr>
      <w:tr w:rsidR="00757FCA" w:rsidRPr="00FA72DA" w14:paraId="6FB2DC8A" w14:textId="77777777" w:rsidTr="0BD7DD0F">
        <w:tc>
          <w:tcPr>
            <w:tcW w:w="3252" w:type="dxa"/>
            <w:shd w:val="clear" w:color="auto" w:fill="auto"/>
          </w:tcPr>
          <w:p w14:paraId="6FB2DC87" w14:textId="77777777" w:rsidR="00757FCA" w:rsidRPr="00FA72DA" w:rsidRDefault="00757FCA" w:rsidP="00BD1BBB">
            <w:pPr>
              <w:rPr>
                <w:rFonts w:cs="Arial"/>
                <w:b/>
                <w:bCs/>
              </w:rPr>
            </w:pPr>
            <w:r>
              <w:t>Retain records 6 years after no longer in receipt of protection and support services</w:t>
            </w:r>
          </w:p>
        </w:tc>
        <w:tc>
          <w:tcPr>
            <w:tcW w:w="3252" w:type="dxa"/>
            <w:shd w:val="clear" w:color="auto" w:fill="auto"/>
          </w:tcPr>
          <w:p w14:paraId="6FB2DC88" w14:textId="77777777" w:rsidR="00757FCA" w:rsidRPr="00FA72DA" w:rsidRDefault="00757FCA" w:rsidP="00BD1BBB">
            <w:pPr>
              <w:rPr>
                <w:rFonts w:cs="Arial"/>
                <w:bCs/>
              </w:rPr>
            </w:pPr>
            <w:r w:rsidRPr="00FA72DA">
              <w:rPr>
                <w:rFonts w:cs="Arial"/>
                <w:bCs/>
              </w:rPr>
              <w:t>Destroy</w:t>
            </w:r>
          </w:p>
        </w:tc>
        <w:tc>
          <w:tcPr>
            <w:tcW w:w="3252" w:type="dxa"/>
            <w:shd w:val="clear" w:color="auto" w:fill="auto"/>
          </w:tcPr>
          <w:p w14:paraId="6FB2DC89" w14:textId="14036F8C" w:rsidR="00757FCA" w:rsidRPr="00FA72DA" w:rsidRDefault="0BD7DD0F" w:rsidP="0BD7DD0F">
            <w:pPr>
              <w:rPr>
                <w:rFonts w:cs="Arial"/>
              </w:rPr>
            </w:pPr>
            <w:r>
              <w:t>Based on a 6-year timescale in which an action can be brought in the case of a simple contract under Limitation Act 1980 s.5 and recommended by the DoH Guidance to Social Services</w:t>
            </w:r>
          </w:p>
        </w:tc>
      </w:tr>
      <w:tr w:rsidR="00757FCA" w:rsidRPr="00FA72DA" w14:paraId="6FB2DC8D" w14:textId="77777777" w:rsidTr="0BD7DD0F">
        <w:tc>
          <w:tcPr>
            <w:tcW w:w="9756" w:type="dxa"/>
            <w:gridSpan w:val="3"/>
            <w:shd w:val="clear" w:color="auto" w:fill="auto"/>
          </w:tcPr>
          <w:p w14:paraId="6FB2DC8B" w14:textId="77777777" w:rsidR="00757FCA" w:rsidRPr="00FA72DA" w:rsidRDefault="00757FCA" w:rsidP="00BD1BBB">
            <w:pPr>
              <w:rPr>
                <w:b/>
              </w:rPr>
            </w:pPr>
            <w:r w:rsidRPr="00FA72DA">
              <w:rPr>
                <w:b/>
              </w:rPr>
              <w:t xml:space="preserve">Scope: </w:t>
            </w:r>
            <w:r>
              <w:t>Investigation and protection planning, guardianship and receivership administration</w:t>
            </w:r>
          </w:p>
          <w:p w14:paraId="6FB2DC8C" w14:textId="77777777" w:rsidR="00757FCA" w:rsidRPr="00FA72DA" w:rsidRDefault="00757FCA" w:rsidP="00BD1BBB">
            <w:pPr>
              <w:ind w:left="720"/>
              <w:rPr>
                <w:b/>
              </w:rPr>
            </w:pPr>
          </w:p>
        </w:tc>
      </w:tr>
    </w:tbl>
    <w:p w14:paraId="6FB2DC8E" w14:textId="77777777" w:rsidR="00757FCA" w:rsidRDefault="00757FCA" w:rsidP="00757FCA">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58"/>
        <w:gridCol w:w="3182"/>
      </w:tblGrid>
      <w:tr w:rsidR="00757FCA" w:rsidRPr="00FA72DA" w14:paraId="6FB2DC90" w14:textId="77777777" w:rsidTr="0BD7DD0F">
        <w:tc>
          <w:tcPr>
            <w:tcW w:w="9756" w:type="dxa"/>
            <w:gridSpan w:val="3"/>
            <w:shd w:val="clear" w:color="auto" w:fill="DEEAF6" w:themeFill="accent5" w:themeFillTint="33"/>
          </w:tcPr>
          <w:p w14:paraId="6FB2DC8F" w14:textId="77777777" w:rsidR="00757FCA" w:rsidRPr="00FA72DA" w:rsidRDefault="00757FCA" w:rsidP="00BD1BBB">
            <w:pPr>
              <w:rPr>
                <w:rFonts w:cs="Arial"/>
                <w:b/>
                <w:bCs/>
                <w:sz w:val="32"/>
                <w:szCs w:val="32"/>
              </w:rPr>
            </w:pPr>
            <w:r>
              <w:rPr>
                <w:rFonts w:cs="Arial"/>
                <w:b/>
                <w:bCs/>
                <w:sz w:val="32"/>
                <w:szCs w:val="32"/>
              </w:rPr>
              <w:t>Accommodation Support</w:t>
            </w:r>
          </w:p>
        </w:tc>
      </w:tr>
      <w:tr w:rsidR="00757FCA" w:rsidRPr="00FA72DA" w14:paraId="6FB2DC94" w14:textId="77777777" w:rsidTr="0BD7DD0F">
        <w:tc>
          <w:tcPr>
            <w:tcW w:w="3252" w:type="dxa"/>
            <w:shd w:val="clear" w:color="auto" w:fill="auto"/>
          </w:tcPr>
          <w:p w14:paraId="6FB2DC91" w14:textId="77777777" w:rsidR="00757FCA" w:rsidRPr="00FA72DA" w:rsidRDefault="00757FCA" w:rsidP="00BD1BBB">
            <w:pPr>
              <w:rPr>
                <w:rFonts w:cs="Arial"/>
                <w:b/>
                <w:bCs/>
              </w:rPr>
            </w:pPr>
            <w:r w:rsidRPr="00FA72DA">
              <w:rPr>
                <w:rFonts w:cs="Arial"/>
                <w:b/>
                <w:bCs/>
              </w:rPr>
              <w:t>Retention</w:t>
            </w:r>
          </w:p>
        </w:tc>
        <w:tc>
          <w:tcPr>
            <w:tcW w:w="3252" w:type="dxa"/>
            <w:shd w:val="clear" w:color="auto" w:fill="auto"/>
          </w:tcPr>
          <w:p w14:paraId="6FB2DC92" w14:textId="77777777" w:rsidR="00757FCA" w:rsidRPr="00FA72DA" w:rsidRDefault="00757FCA" w:rsidP="00BD1BBB">
            <w:pPr>
              <w:rPr>
                <w:rFonts w:cs="Arial"/>
                <w:b/>
                <w:bCs/>
              </w:rPr>
            </w:pPr>
            <w:r w:rsidRPr="00FA72DA">
              <w:rPr>
                <w:rFonts w:cs="Arial"/>
                <w:b/>
                <w:bCs/>
              </w:rPr>
              <w:t>Disposal</w:t>
            </w:r>
          </w:p>
        </w:tc>
        <w:tc>
          <w:tcPr>
            <w:tcW w:w="3252" w:type="dxa"/>
            <w:shd w:val="clear" w:color="auto" w:fill="auto"/>
          </w:tcPr>
          <w:p w14:paraId="6FB2DC93" w14:textId="77777777" w:rsidR="00757FCA" w:rsidRPr="00FA72DA" w:rsidRDefault="00757FCA" w:rsidP="00BD1BBB">
            <w:pPr>
              <w:rPr>
                <w:rFonts w:cs="Arial"/>
                <w:b/>
                <w:bCs/>
              </w:rPr>
            </w:pPr>
            <w:r w:rsidRPr="00FA72DA">
              <w:rPr>
                <w:rFonts w:cs="Arial"/>
                <w:b/>
                <w:bCs/>
              </w:rPr>
              <w:t>Authority</w:t>
            </w:r>
          </w:p>
        </w:tc>
      </w:tr>
      <w:tr w:rsidR="00757FCA" w:rsidRPr="00FA72DA" w14:paraId="6FB2DC98" w14:textId="77777777" w:rsidTr="0BD7DD0F">
        <w:tc>
          <w:tcPr>
            <w:tcW w:w="3252" w:type="dxa"/>
            <w:shd w:val="clear" w:color="auto" w:fill="auto"/>
          </w:tcPr>
          <w:p w14:paraId="6FB2DC95" w14:textId="77777777" w:rsidR="00757FCA" w:rsidRPr="00FA72DA" w:rsidRDefault="00757FCA" w:rsidP="00BD1BBB">
            <w:pPr>
              <w:rPr>
                <w:rFonts w:cs="Arial"/>
                <w:b/>
                <w:bCs/>
              </w:rPr>
            </w:pPr>
            <w:r>
              <w:t>Retain records 6 years after no longer in receipt of accommodation services</w:t>
            </w:r>
          </w:p>
        </w:tc>
        <w:tc>
          <w:tcPr>
            <w:tcW w:w="3252" w:type="dxa"/>
            <w:shd w:val="clear" w:color="auto" w:fill="auto"/>
          </w:tcPr>
          <w:p w14:paraId="6FB2DC96" w14:textId="77777777" w:rsidR="00757FCA" w:rsidRPr="00FA72DA" w:rsidRDefault="00757FCA" w:rsidP="00BD1BBB">
            <w:pPr>
              <w:rPr>
                <w:rFonts w:cs="Arial"/>
                <w:bCs/>
              </w:rPr>
            </w:pPr>
            <w:r>
              <w:rPr>
                <w:rFonts w:cs="Arial"/>
                <w:bCs/>
              </w:rPr>
              <w:t>Destroy</w:t>
            </w:r>
          </w:p>
        </w:tc>
        <w:tc>
          <w:tcPr>
            <w:tcW w:w="3252" w:type="dxa"/>
            <w:shd w:val="clear" w:color="auto" w:fill="auto"/>
          </w:tcPr>
          <w:p w14:paraId="6FB2DC97" w14:textId="731A4396" w:rsidR="00757FCA" w:rsidRPr="00FA72DA" w:rsidRDefault="0BD7DD0F" w:rsidP="0BD7DD0F">
            <w:pPr>
              <w:rPr>
                <w:rFonts w:cs="Arial"/>
              </w:rPr>
            </w:pPr>
            <w:r>
              <w:t xml:space="preserve">Based on a 6-year timescale in which an action can be brought in the case of a simple contract under Limitation Act 1980 s.5 and recommended by </w:t>
            </w:r>
            <w:r>
              <w:lastRenderedPageBreak/>
              <w:t>the DoH Guidance to Social Services</w:t>
            </w:r>
          </w:p>
        </w:tc>
      </w:tr>
      <w:tr w:rsidR="00757FCA" w:rsidRPr="00FA72DA" w14:paraId="6FB2DC9B" w14:textId="77777777" w:rsidTr="0BD7DD0F">
        <w:tc>
          <w:tcPr>
            <w:tcW w:w="9756" w:type="dxa"/>
            <w:gridSpan w:val="3"/>
            <w:shd w:val="clear" w:color="auto" w:fill="auto"/>
          </w:tcPr>
          <w:p w14:paraId="6FB2DC99" w14:textId="77777777" w:rsidR="00757FCA" w:rsidRPr="00FA72DA" w:rsidRDefault="00757FCA" w:rsidP="00BD1BBB">
            <w:pPr>
              <w:rPr>
                <w:b/>
              </w:rPr>
            </w:pPr>
            <w:r w:rsidRPr="00FA72DA">
              <w:rPr>
                <w:b/>
              </w:rPr>
              <w:lastRenderedPageBreak/>
              <w:t xml:space="preserve">Scope: </w:t>
            </w:r>
            <w:r>
              <w:t>Placement planning, residential and nursing care, supported accommodation and lodgings provision</w:t>
            </w:r>
          </w:p>
          <w:p w14:paraId="6FB2DC9A" w14:textId="77777777" w:rsidR="00757FCA" w:rsidRPr="00FA72DA" w:rsidRDefault="00757FCA" w:rsidP="00BD1BBB">
            <w:pPr>
              <w:ind w:left="720"/>
              <w:rPr>
                <w:b/>
              </w:rPr>
            </w:pPr>
          </w:p>
        </w:tc>
      </w:tr>
    </w:tbl>
    <w:p w14:paraId="6FB2DC9C" w14:textId="77777777" w:rsidR="00757FCA" w:rsidRDefault="00757FCA" w:rsidP="00757FCA">
      <w:pPr>
        <w:rPr>
          <w:rFonts w:cs="Arial"/>
          <w:b/>
          <w:bCs/>
        </w:rPr>
      </w:pPr>
    </w:p>
    <w:p w14:paraId="6FB2DC9D" w14:textId="77777777" w:rsidR="00757FCA" w:rsidRDefault="00757FCA" w:rsidP="00757FCA">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67"/>
        <w:gridCol w:w="3189"/>
      </w:tblGrid>
      <w:tr w:rsidR="00757FCA" w:rsidRPr="00FA72DA" w14:paraId="6FB2DC9F" w14:textId="77777777" w:rsidTr="0BD7DD0F">
        <w:tc>
          <w:tcPr>
            <w:tcW w:w="9756" w:type="dxa"/>
            <w:gridSpan w:val="3"/>
            <w:shd w:val="clear" w:color="auto" w:fill="DEEAF6" w:themeFill="accent5" w:themeFillTint="33"/>
          </w:tcPr>
          <w:p w14:paraId="6FB2DC9E" w14:textId="77777777" w:rsidR="00757FCA" w:rsidRPr="00FA72DA" w:rsidRDefault="00757FCA" w:rsidP="00BD1BBB">
            <w:pPr>
              <w:rPr>
                <w:rFonts w:cs="Arial"/>
                <w:b/>
                <w:bCs/>
                <w:sz w:val="32"/>
                <w:szCs w:val="32"/>
              </w:rPr>
            </w:pPr>
            <w:r>
              <w:rPr>
                <w:rFonts w:cs="Arial"/>
                <w:b/>
                <w:bCs/>
                <w:sz w:val="32"/>
                <w:szCs w:val="32"/>
              </w:rPr>
              <w:t>Community Living and Disabilities Support</w:t>
            </w:r>
          </w:p>
        </w:tc>
      </w:tr>
      <w:tr w:rsidR="00757FCA" w:rsidRPr="00FA72DA" w14:paraId="6FB2DCA3" w14:textId="77777777" w:rsidTr="0BD7DD0F">
        <w:tc>
          <w:tcPr>
            <w:tcW w:w="3252" w:type="dxa"/>
            <w:shd w:val="clear" w:color="auto" w:fill="auto"/>
          </w:tcPr>
          <w:p w14:paraId="6FB2DCA0" w14:textId="77777777" w:rsidR="00757FCA" w:rsidRPr="00FA72DA" w:rsidRDefault="00757FCA" w:rsidP="00BD1BBB">
            <w:pPr>
              <w:rPr>
                <w:rFonts w:cs="Arial"/>
                <w:b/>
                <w:bCs/>
              </w:rPr>
            </w:pPr>
            <w:r w:rsidRPr="00FA72DA">
              <w:rPr>
                <w:rFonts w:cs="Arial"/>
                <w:b/>
                <w:bCs/>
              </w:rPr>
              <w:t>Retention</w:t>
            </w:r>
          </w:p>
        </w:tc>
        <w:tc>
          <w:tcPr>
            <w:tcW w:w="3252" w:type="dxa"/>
            <w:shd w:val="clear" w:color="auto" w:fill="auto"/>
          </w:tcPr>
          <w:p w14:paraId="6FB2DCA1" w14:textId="77777777" w:rsidR="00757FCA" w:rsidRPr="00FA72DA" w:rsidRDefault="00757FCA" w:rsidP="00BD1BBB">
            <w:pPr>
              <w:rPr>
                <w:rFonts w:cs="Arial"/>
                <w:b/>
                <w:bCs/>
              </w:rPr>
            </w:pPr>
            <w:r w:rsidRPr="00FA72DA">
              <w:rPr>
                <w:rFonts w:cs="Arial"/>
                <w:b/>
                <w:bCs/>
              </w:rPr>
              <w:t>Disposal</w:t>
            </w:r>
          </w:p>
        </w:tc>
        <w:tc>
          <w:tcPr>
            <w:tcW w:w="3252" w:type="dxa"/>
            <w:shd w:val="clear" w:color="auto" w:fill="auto"/>
          </w:tcPr>
          <w:p w14:paraId="6FB2DCA2" w14:textId="77777777" w:rsidR="00757FCA" w:rsidRPr="00FA72DA" w:rsidRDefault="00757FCA" w:rsidP="00BD1BBB">
            <w:pPr>
              <w:rPr>
                <w:rFonts w:cs="Arial"/>
                <w:b/>
                <w:bCs/>
              </w:rPr>
            </w:pPr>
            <w:r w:rsidRPr="00FA72DA">
              <w:rPr>
                <w:rFonts w:cs="Arial"/>
                <w:b/>
                <w:bCs/>
              </w:rPr>
              <w:t>Authority</w:t>
            </w:r>
          </w:p>
        </w:tc>
      </w:tr>
      <w:tr w:rsidR="00757FCA" w:rsidRPr="00FA72DA" w14:paraId="6FB2DCA7" w14:textId="77777777" w:rsidTr="0BD7DD0F">
        <w:tc>
          <w:tcPr>
            <w:tcW w:w="3252" w:type="dxa"/>
            <w:shd w:val="clear" w:color="auto" w:fill="auto"/>
          </w:tcPr>
          <w:p w14:paraId="6FB2DCA4" w14:textId="77777777" w:rsidR="00757FCA" w:rsidRPr="00FA72DA" w:rsidRDefault="00757FCA" w:rsidP="00BD1BBB">
            <w:pPr>
              <w:rPr>
                <w:rFonts w:cs="Arial"/>
                <w:b/>
                <w:bCs/>
              </w:rPr>
            </w:pPr>
            <w:r>
              <w:t>Retain records 6 years after no longer in receipt of community and disability services</w:t>
            </w:r>
          </w:p>
        </w:tc>
        <w:tc>
          <w:tcPr>
            <w:tcW w:w="3252" w:type="dxa"/>
            <w:shd w:val="clear" w:color="auto" w:fill="auto"/>
          </w:tcPr>
          <w:p w14:paraId="6FB2DCA5" w14:textId="77777777" w:rsidR="00757FCA" w:rsidRPr="00FA72DA" w:rsidRDefault="00757FCA" w:rsidP="00BD1BBB">
            <w:pPr>
              <w:rPr>
                <w:rFonts w:cs="Arial"/>
                <w:bCs/>
              </w:rPr>
            </w:pPr>
            <w:r>
              <w:rPr>
                <w:rFonts w:cs="Arial"/>
                <w:bCs/>
              </w:rPr>
              <w:t>Destroy</w:t>
            </w:r>
          </w:p>
        </w:tc>
        <w:tc>
          <w:tcPr>
            <w:tcW w:w="3252" w:type="dxa"/>
            <w:shd w:val="clear" w:color="auto" w:fill="auto"/>
          </w:tcPr>
          <w:p w14:paraId="6FB2DCA6" w14:textId="1CB95F12" w:rsidR="00757FCA" w:rsidRPr="00FA72DA" w:rsidRDefault="0BD7DD0F" w:rsidP="0BD7DD0F">
            <w:pPr>
              <w:rPr>
                <w:rFonts w:cs="Arial"/>
              </w:rPr>
            </w:pPr>
            <w:r>
              <w:t>Based on a 6-year timescale in which an action can be brought in the case of a simple contract under Limitation Act 1980 s.5 and recommended by the DoH Guidance to Social Services</w:t>
            </w:r>
          </w:p>
        </w:tc>
      </w:tr>
      <w:tr w:rsidR="00757FCA" w:rsidRPr="00FA72DA" w14:paraId="6FB2DCA9" w14:textId="77777777" w:rsidTr="0BD7DD0F">
        <w:tc>
          <w:tcPr>
            <w:tcW w:w="9756" w:type="dxa"/>
            <w:gridSpan w:val="3"/>
            <w:shd w:val="clear" w:color="auto" w:fill="auto"/>
          </w:tcPr>
          <w:p w14:paraId="6FB2DCA8" w14:textId="77777777" w:rsidR="00757FCA" w:rsidRPr="00FA72DA" w:rsidRDefault="00757FCA" w:rsidP="00BD1BBB">
            <w:pPr>
              <w:rPr>
                <w:b/>
              </w:rPr>
            </w:pPr>
            <w:r w:rsidRPr="00FA72DA">
              <w:rPr>
                <w:b/>
              </w:rPr>
              <w:t xml:space="preserve">Scope: </w:t>
            </w:r>
            <w:r>
              <w:t>Collection of benefits, day care and meals, administration of personal allowances, housing needs and adaptation support, personal care, occupational therapy, learning disabilities, rehabilitation, provision of equipment and carer support Excluding education support.</w:t>
            </w:r>
          </w:p>
        </w:tc>
      </w:tr>
    </w:tbl>
    <w:p w14:paraId="6FB2DCAA" w14:textId="77777777" w:rsidR="00757FCA" w:rsidRDefault="00757FCA" w:rsidP="00757FCA">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68"/>
        <w:gridCol w:w="3190"/>
      </w:tblGrid>
      <w:tr w:rsidR="00757FCA" w:rsidRPr="00FA72DA" w14:paraId="6FB2DCAC" w14:textId="77777777" w:rsidTr="0BD7DD0F">
        <w:tc>
          <w:tcPr>
            <w:tcW w:w="9756" w:type="dxa"/>
            <w:gridSpan w:val="3"/>
            <w:shd w:val="clear" w:color="auto" w:fill="DEEAF6" w:themeFill="accent5" w:themeFillTint="33"/>
          </w:tcPr>
          <w:p w14:paraId="6FB2DCAB" w14:textId="77777777" w:rsidR="00757FCA" w:rsidRPr="00FA72DA" w:rsidRDefault="00757FCA" w:rsidP="00BD1BBB">
            <w:pPr>
              <w:rPr>
                <w:rFonts w:cs="Arial"/>
                <w:b/>
                <w:bCs/>
                <w:sz w:val="32"/>
                <w:szCs w:val="32"/>
              </w:rPr>
            </w:pPr>
            <w:r>
              <w:rPr>
                <w:rFonts w:cs="Arial"/>
                <w:b/>
                <w:bCs/>
                <w:sz w:val="32"/>
                <w:szCs w:val="32"/>
              </w:rPr>
              <w:t>Safeguarding</w:t>
            </w:r>
          </w:p>
        </w:tc>
      </w:tr>
      <w:tr w:rsidR="00757FCA" w:rsidRPr="00FA72DA" w14:paraId="6FB2DCB0" w14:textId="77777777" w:rsidTr="0BD7DD0F">
        <w:tc>
          <w:tcPr>
            <w:tcW w:w="3252" w:type="dxa"/>
            <w:shd w:val="clear" w:color="auto" w:fill="auto"/>
          </w:tcPr>
          <w:p w14:paraId="6FB2DCAD" w14:textId="77777777" w:rsidR="00757FCA" w:rsidRPr="00FA72DA" w:rsidRDefault="00757FCA" w:rsidP="00BD1BBB">
            <w:pPr>
              <w:rPr>
                <w:rFonts w:cs="Arial"/>
                <w:b/>
                <w:bCs/>
              </w:rPr>
            </w:pPr>
            <w:r w:rsidRPr="00FA72DA">
              <w:rPr>
                <w:rFonts w:cs="Arial"/>
                <w:b/>
                <w:bCs/>
              </w:rPr>
              <w:t>Retention</w:t>
            </w:r>
          </w:p>
        </w:tc>
        <w:tc>
          <w:tcPr>
            <w:tcW w:w="3252" w:type="dxa"/>
            <w:shd w:val="clear" w:color="auto" w:fill="auto"/>
          </w:tcPr>
          <w:p w14:paraId="6FB2DCAE" w14:textId="77777777" w:rsidR="00757FCA" w:rsidRPr="00FA72DA" w:rsidRDefault="00757FCA" w:rsidP="00BD1BBB">
            <w:pPr>
              <w:rPr>
                <w:rFonts w:cs="Arial"/>
                <w:b/>
                <w:bCs/>
              </w:rPr>
            </w:pPr>
            <w:r w:rsidRPr="00FA72DA">
              <w:rPr>
                <w:rFonts w:cs="Arial"/>
                <w:b/>
                <w:bCs/>
              </w:rPr>
              <w:t>Disposal</w:t>
            </w:r>
          </w:p>
        </w:tc>
        <w:tc>
          <w:tcPr>
            <w:tcW w:w="3252" w:type="dxa"/>
            <w:shd w:val="clear" w:color="auto" w:fill="auto"/>
          </w:tcPr>
          <w:p w14:paraId="6FB2DCAF" w14:textId="77777777" w:rsidR="00757FCA" w:rsidRPr="00FA72DA" w:rsidRDefault="00757FCA" w:rsidP="00BD1BBB">
            <w:pPr>
              <w:rPr>
                <w:rFonts w:cs="Arial"/>
                <w:b/>
                <w:bCs/>
              </w:rPr>
            </w:pPr>
            <w:r w:rsidRPr="00FA72DA">
              <w:rPr>
                <w:rFonts w:cs="Arial"/>
                <w:b/>
                <w:bCs/>
              </w:rPr>
              <w:t>Authority</w:t>
            </w:r>
          </w:p>
        </w:tc>
      </w:tr>
      <w:tr w:rsidR="00757FCA" w:rsidRPr="00FA72DA" w14:paraId="6FB2DCB4" w14:textId="77777777" w:rsidTr="0BD7DD0F">
        <w:tc>
          <w:tcPr>
            <w:tcW w:w="3252" w:type="dxa"/>
            <w:shd w:val="clear" w:color="auto" w:fill="auto"/>
          </w:tcPr>
          <w:p w14:paraId="6FB2DCB1" w14:textId="77777777" w:rsidR="00757FCA" w:rsidRPr="00FA72DA" w:rsidRDefault="00757FCA" w:rsidP="00BD1BBB">
            <w:pPr>
              <w:rPr>
                <w:rFonts w:cs="Arial"/>
                <w:b/>
                <w:bCs/>
              </w:rPr>
            </w:pPr>
            <w:r>
              <w:t>Retain records until service user's 25th birthday (unless Looked After or Adopted, see other entries)</w:t>
            </w:r>
          </w:p>
        </w:tc>
        <w:tc>
          <w:tcPr>
            <w:tcW w:w="3252" w:type="dxa"/>
            <w:shd w:val="clear" w:color="auto" w:fill="auto"/>
          </w:tcPr>
          <w:p w14:paraId="6FB2DCB2" w14:textId="77777777" w:rsidR="00757FCA" w:rsidRPr="00FA72DA" w:rsidRDefault="00757FCA" w:rsidP="00BD1BBB">
            <w:pPr>
              <w:rPr>
                <w:rFonts w:cs="Arial"/>
                <w:bCs/>
              </w:rPr>
            </w:pPr>
            <w:r>
              <w:rPr>
                <w:rFonts w:cs="Arial"/>
                <w:bCs/>
              </w:rPr>
              <w:t>Destroy (See retention advice p. 2-3</w:t>
            </w:r>
          </w:p>
        </w:tc>
        <w:tc>
          <w:tcPr>
            <w:tcW w:w="3252" w:type="dxa"/>
            <w:shd w:val="clear" w:color="auto" w:fill="auto"/>
          </w:tcPr>
          <w:p w14:paraId="6FB2DCB3" w14:textId="4BBBCE50" w:rsidR="00757FCA" w:rsidRPr="00FA72DA" w:rsidRDefault="0BD7DD0F" w:rsidP="0BD7DD0F">
            <w:pPr>
              <w:rPr>
                <w:rFonts w:cs="Arial"/>
              </w:rPr>
            </w:pPr>
            <w:r>
              <w:t>Based on a 6-year timescale in which an action can be brought in the case of a simple contract under Limitation Act 1980 s.5 and recommended by the DoH Guidance to Social Services</w:t>
            </w:r>
          </w:p>
        </w:tc>
      </w:tr>
      <w:tr w:rsidR="00757FCA" w:rsidRPr="00FA72DA" w14:paraId="6FB2DCB6" w14:textId="77777777" w:rsidTr="0BD7DD0F">
        <w:tc>
          <w:tcPr>
            <w:tcW w:w="9756" w:type="dxa"/>
            <w:gridSpan w:val="3"/>
            <w:shd w:val="clear" w:color="auto" w:fill="auto"/>
          </w:tcPr>
          <w:p w14:paraId="6FB2DCB5" w14:textId="77777777" w:rsidR="00757FCA" w:rsidRPr="00FA72DA" w:rsidRDefault="00757FCA" w:rsidP="00BD1BBB">
            <w:pPr>
              <w:rPr>
                <w:b/>
              </w:rPr>
            </w:pPr>
            <w:r w:rsidRPr="00FA72DA">
              <w:rPr>
                <w:b/>
              </w:rPr>
              <w:t xml:space="preserve">Scope: </w:t>
            </w:r>
            <w:r>
              <w:t>Child Protection administration, referrals and management, child sexual exploitation investigation, allegations and causes for concern about carers / adopters, medical arrangements, court case preparation and orders, liaison with police and other agencies</w:t>
            </w:r>
          </w:p>
        </w:tc>
      </w:tr>
    </w:tbl>
    <w:p w14:paraId="6FB2DCB7" w14:textId="77777777" w:rsidR="00757FCA" w:rsidRDefault="00757FCA" w:rsidP="00757FCA">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0"/>
        <w:gridCol w:w="3186"/>
      </w:tblGrid>
      <w:tr w:rsidR="00757FCA" w:rsidRPr="00FA72DA" w14:paraId="6FB2DCB9" w14:textId="77777777" w:rsidTr="0BD7DD0F">
        <w:tc>
          <w:tcPr>
            <w:tcW w:w="9756" w:type="dxa"/>
            <w:gridSpan w:val="3"/>
            <w:shd w:val="clear" w:color="auto" w:fill="DEEAF6" w:themeFill="accent5" w:themeFillTint="33"/>
          </w:tcPr>
          <w:p w14:paraId="6FB2DCB8" w14:textId="77777777" w:rsidR="00757FCA" w:rsidRPr="00FA72DA" w:rsidRDefault="00757FCA" w:rsidP="00BD1BBB">
            <w:pPr>
              <w:rPr>
                <w:rFonts w:cs="Arial"/>
                <w:b/>
                <w:bCs/>
                <w:sz w:val="32"/>
                <w:szCs w:val="32"/>
              </w:rPr>
            </w:pPr>
            <w:r>
              <w:rPr>
                <w:rFonts w:cs="Arial"/>
                <w:b/>
                <w:bCs/>
                <w:sz w:val="32"/>
                <w:szCs w:val="32"/>
              </w:rPr>
              <w:t>SEN Assessment and Support</w:t>
            </w:r>
          </w:p>
        </w:tc>
      </w:tr>
      <w:tr w:rsidR="00757FCA" w:rsidRPr="00FA72DA" w14:paraId="6FB2DCBD" w14:textId="77777777" w:rsidTr="0BD7DD0F">
        <w:tc>
          <w:tcPr>
            <w:tcW w:w="3252" w:type="dxa"/>
            <w:shd w:val="clear" w:color="auto" w:fill="auto"/>
          </w:tcPr>
          <w:p w14:paraId="6FB2DCBA" w14:textId="77777777" w:rsidR="00757FCA" w:rsidRPr="00FA72DA" w:rsidRDefault="00757FCA" w:rsidP="00BD1BBB">
            <w:pPr>
              <w:rPr>
                <w:rFonts w:cs="Arial"/>
                <w:b/>
                <w:bCs/>
              </w:rPr>
            </w:pPr>
            <w:r w:rsidRPr="00FA72DA">
              <w:rPr>
                <w:rFonts w:cs="Arial"/>
                <w:b/>
                <w:bCs/>
              </w:rPr>
              <w:t>Retention</w:t>
            </w:r>
          </w:p>
        </w:tc>
        <w:tc>
          <w:tcPr>
            <w:tcW w:w="3252" w:type="dxa"/>
            <w:shd w:val="clear" w:color="auto" w:fill="auto"/>
          </w:tcPr>
          <w:p w14:paraId="6FB2DCBB" w14:textId="77777777" w:rsidR="00757FCA" w:rsidRPr="00FA72DA" w:rsidRDefault="00757FCA" w:rsidP="00BD1BBB">
            <w:pPr>
              <w:rPr>
                <w:rFonts w:cs="Arial"/>
                <w:b/>
                <w:bCs/>
              </w:rPr>
            </w:pPr>
            <w:r w:rsidRPr="00FA72DA">
              <w:rPr>
                <w:rFonts w:cs="Arial"/>
                <w:b/>
                <w:bCs/>
              </w:rPr>
              <w:t>Disposal</w:t>
            </w:r>
          </w:p>
        </w:tc>
        <w:tc>
          <w:tcPr>
            <w:tcW w:w="3252" w:type="dxa"/>
            <w:shd w:val="clear" w:color="auto" w:fill="auto"/>
          </w:tcPr>
          <w:p w14:paraId="6FB2DCBC" w14:textId="77777777" w:rsidR="00757FCA" w:rsidRPr="00FA72DA" w:rsidRDefault="00757FCA" w:rsidP="00BD1BBB">
            <w:pPr>
              <w:rPr>
                <w:rFonts w:cs="Arial"/>
                <w:b/>
                <w:bCs/>
              </w:rPr>
            </w:pPr>
            <w:r w:rsidRPr="00FA72DA">
              <w:rPr>
                <w:rFonts w:cs="Arial"/>
                <w:b/>
                <w:bCs/>
              </w:rPr>
              <w:t>Authority</w:t>
            </w:r>
          </w:p>
        </w:tc>
      </w:tr>
      <w:tr w:rsidR="00757FCA" w:rsidRPr="00FA72DA" w14:paraId="6FB2DCC1" w14:textId="77777777" w:rsidTr="0BD7DD0F">
        <w:tc>
          <w:tcPr>
            <w:tcW w:w="3252" w:type="dxa"/>
            <w:shd w:val="clear" w:color="auto" w:fill="auto"/>
          </w:tcPr>
          <w:p w14:paraId="6FB2DCBE" w14:textId="77777777" w:rsidR="00757FCA" w:rsidRPr="00FA72DA" w:rsidRDefault="00757FCA" w:rsidP="00BD1BBB">
            <w:pPr>
              <w:rPr>
                <w:rFonts w:cs="Arial"/>
                <w:b/>
                <w:bCs/>
              </w:rPr>
            </w:pPr>
            <w:r>
              <w:t>Retain records until end of academic year in which service user's 31st birthday occurs</w:t>
            </w:r>
          </w:p>
        </w:tc>
        <w:tc>
          <w:tcPr>
            <w:tcW w:w="3252" w:type="dxa"/>
            <w:shd w:val="clear" w:color="auto" w:fill="auto"/>
          </w:tcPr>
          <w:p w14:paraId="6FB2DCBF" w14:textId="77777777" w:rsidR="00757FCA" w:rsidRPr="00FA72DA" w:rsidRDefault="00757FCA" w:rsidP="00BD1BBB">
            <w:pPr>
              <w:rPr>
                <w:rFonts w:cs="Arial"/>
                <w:bCs/>
              </w:rPr>
            </w:pPr>
            <w:r>
              <w:rPr>
                <w:rFonts w:cs="Arial"/>
                <w:bCs/>
              </w:rPr>
              <w:t>Destroy (See retention advice p. 2-3</w:t>
            </w:r>
          </w:p>
        </w:tc>
        <w:tc>
          <w:tcPr>
            <w:tcW w:w="3252" w:type="dxa"/>
            <w:shd w:val="clear" w:color="auto" w:fill="auto"/>
          </w:tcPr>
          <w:p w14:paraId="6FB2DCC0" w14:textId="6DF97589" w:rsidR="00757FCA" w:rsidRPr="00FA72DA" w:rsidRDefault="0BD7DD0F" w:rsidP="0BD7DD0F">
            <w:pPr>
              <w:rPr>
                <w:rFonts w:cs="Arial"/>
              </w:rPr>
            </w:pPr>
            <w:r>
              <w:t>Based on a 6-year timescale in which an action can be brought in the case of a simple contract under Limitation Act 1980 s.5 and requirements of Children and Families Act 2014 s.46</w:t>
            </w:r>
          </w:p>
        </w:tc>
      </w:tr>
      <w:tr w:rsidR="00757FCA" w:rsidRPr="00FA72DA" w14:paraId="6FB2DCC3" w14:textId="77777777" w:rsidTr="0BD7DD0F">
        <w:tc>
          <w:tcPr>
            <w:tcW w:w="9756" w:type="dxa"/>
            <w:gridSpan w:val="3"/>
            <w:shd w:val="clear" w:color="auto" w:fill="auto"/>
          </w:tcPr>
          <w:p w14:paraId="6FB2DCC2" w14:textId="77777777" w:rsidR="00757FCA" w:rsidRPr="00FA72DA" w:rsidRDefault="00757FCA" w:rsidP="00BD1BBB">
            <w:pPr>
              <w:rPr>
                <w:b/>
              </w:rPr>
            </w:pPr>
            <w:r w:rsidRPr="00FA72DA">
              <w:rPr>
                <w:b/>
              </w:rPr>
              <w:lastRenderedPageBreak/>
              <w:t xml:space="preserve">Scope: </w:t>
            </w:r>
            <w:r>
              <w:t>Special Educational Needs (SEN) assessment and statementing including Education Health Plans (EHC) and education support</w:t>
            </w:r>
          </w:p>
        </w:tc>
      </w:tr>
    </w:tbl>
    <w:p w14:paraId="6FB2DCC4" w14:textId="77777777" w:rsidR="00757FCA" w:rsidRDefault="00757FCA" w:rsidP="00757FCA">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68"/>
        <w:gridCol w:w="3190"/>
      </w:tblGrid>
      <w:tr w:rsidR="00757FCA" w:rsidRPr="00FA72DA" w14:paraId="6FB2DCC6" w14:textId="77777777" w:rsidTr="0BD7DD0F">
        <w:tc>
          <w:tcPr>
            <w:tcW w:w="9756" w:type="dxa"/>
            <w:gridSpan w:val="3"/>
            <w:shd w:val="clear" w:color="auto" w:fill="DEEAF6" w:themeFill="accent5" w:themeFillTint="33"/>
          </w:tcPr>
          <w:p w14:paraId="6FB2DCC5" w14:textId="77777777" w:rsidR="00757FCA" w:rsidRPr="00FA72DA" w:rsidRDefault="00757FCA" w:rsidP="00BD1BBB">
            <w:pPr>
              <w:rPr>
                <w:rFonts w:cs="Arial"/>
                <w:b/>
                <w:bCs/>
                <w:sz w:val="32"/>
                <w:szCs w:val="32"/>
              </w:rPr>
            </w:pPr>
            <w:r>
              <w:rPr>
                <w:rFonts w:cs="Arial"/>
                <w:b/>
                <w:bCs/>
                <w:sz w:val="32"/>
                <w:szCs w:val="32"/>
              </w:rPr>
              <w:t>Targeted Intervention and Support</w:t>
            </w:r>
          </w:p>
        </w:tc>
      </w:tr>
      <w:tr w:rsidR="00757FCA" w:rsidRPr="00FA72DA" w14:paraId="6FB2DCCA" w14:textId="77777777" w:rsidTr="0BD7DD0F">
        <w:tc>
          <w:tcPr>
            <w:tcW w:w="3252" w:type="dxa"/>
            <w:shd w:val="clear" w:color="auto" w:fill="auto"/>
          </w:tcPr>
          <w:p w14:paraId="6FB2DCC7" w14:textId="77777777" w:rsidR="00757FCA" w:rsidRPr="00FA72DA" w:rsidRDefault="00757FCA" w:rsidP="00BD1BBB">
            <w:pPr>
              <w:rPr>
                <w:rFonts w:cs="Arial"/>
                <w:b/>
                <w:bCs/>
              </w:rPr>
            </w:pPr>
            <w:r w:rsidRPr="00FA72DA">
              <w:rPr>
                <w:rFonts w:cs="Arial"/>
                <w:b/>
                <w:bCs/>
              </w:rPr>
              <w:t>Retention</w:t>
            </w:r>
          </w:p>
        </w:tc>
        <w:tc>
          <w:tcPr>
            <w:tcW w:w="3252" w:type="dxa"/>
            <w:shd w:val="clear" w:color="auto" w:fill="auto"/>
          </w:tcPr>
          <w:p w14:paraId="6FB2DCC8" w14:textId="77777777" w:rsidR="00757FCA" w:rsidRPr="00FA72DA" w:rsidRDefault="00757FCA" w:rsidP="00BD1BBB">
            <w:pPr>
              <w:rPr>
                <w:rFonts w:cs="Arial"/>
                <w:b/>
                <w:bCs/>
              </w:rPr>
            </w:pPr>
            <w:r w:rsidRPr="00FA72DA">
              <w:rPr>
                <w:rFonts w:cs="Arial"/>
                <w:b/>
                <w:bCs/>
              </w:rPr>
              <w:t>Disposal</w:t>
            </w:r>
          </w:p>
        </w:tc>
        <w:tc>
          <w:tcPr>
            <w:tcW w:w="3252" w:type="dxa"/>
            <w:shd w:val="clear" w:color="auto" w:fill="auto"/>
          </w:tcPr>
          <w:p w14:paraId="6FB2DCC9" w14:textId="77777777" w:rsidR="00757FCA" w:rsidRPr="00FA72DA" w:rsidRDefault="00757FCA" w:rsidP="00BD1BBB">
            <w:pPr>
              <w:rPr>
                <w:rFonts w:cs="Arial"/>
                <w:b/>
                <w:bCs/>
              </w:rPr>
            </w:pPr>
            <w:r w:rsidRPr="00FA72DA">
              <w:rPr>
                <w:rFonts w:cs="Arial"/>
                <w:b/>
                <w:bCs/>
              </w:rPr>
              <w:t>Authority</w:t>
            </w:r>
          </w:p>
        </w:tc>
      </w:tr>
      <w:tr w:rsidR="00757FCA" w:rsidRPr="00FA72DA" w14:paraId="6FB2DCCE" w14:textId="77777777" w:rsidTr="0BD7DD0F">
        <w:tc>
          <w:tcPr>
            <w:tcW w:w="3252" w:type="dxa"/>
            <w:shd w:val="clear" w:color="auto" w:fill="auto"/>
          </w:tcPr>
          <w:p w14:paraId="6FB2DCCB" w14:textId="77777777" w:rsidR="00757FCA" w:rsidRPr="00FA72DA" w:rsidRDefault="00757FCA" w:rsidP="00BD1BBB">
            <w:pPr>
              <w:rPr>
                <w:rFonts w:cs="Arial"/>
                <w:b/>
                <w:bCs/>
              </w:rPr>
            </w:pPr>
            <w:r>
              <w:t>Retain records until service user's 25th birthday (unless Looked After, SEN, or Adopted - see other entries)</w:t>
            </w:r>
          </w:p>
        </w:tc>
        <w:tc>
          <w:tcPr>
            <w:tcW w:w="3252" w:type="dxa"/>
            <w:shd w:val="clear" w:color="auto" w:fill="auto"/>
          </w:tcPr>
          <w:p w14:paraId="6FB2DCCC" w14:textId="77777777" w:rsidR="00757FCA" w:rsidRPr="00FA72DA" w:rsidRDefault="00757FCA" w:rsidP="00BD1BBB">
            <w:pPr>
              <w:rPr>
                <w:rFonts w:cs="Arial"/>
                <w:bCs/>
              </w:rPr>
            </w:pPr>
            <w:r>
              <w:rPr>
                <w:rFonts w:cs="Arial"/>
                <w:bCs/>
              </w:rPr>
              <w:t>Destroy (See retention advice p. 2-3</w:t>
            </w:r>
          </w:p>
        </w:tc>
        <w:tc>
          <w:tcPr>
            <w:tcW w:w="3252" w:type="dxa"/>
            <w:shd w:val="clear" w:color="auto" w:fill="auto"/>
          </w:tcPr>
          <w:p w14:paraId="6FB2DCCD" w14:textId="000246AD" w:rsidR="00757FCA" w:rsidRPr="00167204" w:rsidRDefault="0BD7DD0F" w:rsidP="0BD7DD0F">
            <w:pPr>
              <w:rPr>
                <w:rFonts w:cs="Arial"/>
              </w:rPr>
            </w:pPr>
            <w:r>
              <w:t>Based on a 6-year timescale in which an action can be brought in the case of a simple contract under Limitation Act 1980 s.5 and recommended by the DoH Guidance to Social Services</w:t>
            </w:r>
          </w:p>
        </w:tc>
      </w:tr>
      <w:tr w:rsidR="00757FCA" w:rsidRPr="00FA72DA" w14:paraId="6FB2DCD0" w14:textId="77777777" w:rsidTr="0BD7DD0F">
        <w:tc>
          <w:tcPr>
            <w:tcW w:w="9756" w:type="dxa"/>
            <w:gridSpan w:val="3"/>
            <w:shd w:val="clear" w:color="auto" w:fill="auto"/>
          </w:tcPr>
          <w:p w14:paraId="6FB2DCCF" w14:textId="77777777" w:rsidR="00757FCA" w:rsidRPr="00FA72DA" w:rsidRDefault="00757FCA" w:rsidP="00BD1BBB">
            <w:pPr>
              <w:rPr>
                <w:b/>
              </w:rPr>
            </w:pPr>
            <w:r w:rsidRPr="00FA72DA">
              <w:rPr>
                <w:b/>
              </w:rPr>
              <w:t xml:space="preserve">Scope: </w:t>
            </w:r>
            <w:r>
              <w:t xml:space="preserve">Eligibility and assessment records, requests for support, consent, children missing education, intensive prevention </w:t>
            </w:r>
          </w:p>
        </w:tc>
      </w:tr>
    </w:tbl>
    <w:p w14:paraId="6FB2DCD1" w14:textId="77777777" w:rsidR="00591E7A" w:rsidRDefault="00591E7A" w:rsidP="00115481">
      <w:pPr>
        <w:rPr>
          <w:rFonts w:cs="Arial"/>
          <w:b/>
          <w:bCs/>
        </w:rPr>
      </w:pPr>
    </w:p>
    <w:p w14:paraId="6FB2DCD2" w14:textId="77777777" w:rsidR="00757FCA" w:rsidRDefault="00757FCA"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591E7A" w:rsidRPr="00FA72DA" w14:paraId="6FB2DCD4" w14:textId="77777777" w:rsidTr="00FA72DA">
        <w:trPr>
          <w:trHeight w:val="584"/>
        </w:trPr>
        <w:tc>
          <w:tcPr>
            <w:tcW w:w="9756" w:type="dxa"/>
            <w:shd w:val="clear" w:color="auto" w:fill="9CC2E5"/>
          </w:tcPr>
          <w:p w14:paraId="6FB2DCD3" w14:textId="77777777" w:rsidR="00591E7A" w:rsidRPr="00FA72DA" w:rsidRDefault="00591E7A" w:rsidP="00FA72DA">
            <w:pPr>
              <w:jc w:val="center"/>
              <w:rPr>
                <w:rFonts w:cs="Arial"/>
                <w:b/>
                <w:bCs/>
              </w:rPr>
            </w:pPr>
            <w:r w:rsidRPr="00FA72DA">
              <w:rPr>
                <w:rFonts w:cs="Arial"/>
                <w:b/>
                <w:bCs/>
                <w:sz w:val="44"/>
                <w:szCs w:val="44"/>
              </w:rPr>
              <w:t>Children and Families</w:t>
            </w:r>
          </w:p>
        </w:tc>
      </w:tr>
    </w:tbl>
    <w:p w14:paraId="6FB2DCD5" w14:textId="77777777" w:rsidR="00EE0CB3" w:rsidRDefault="00EE0CB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3164"/>
        <w:gridCol w:w="3197"/>
      </w:tblGrid>
      <w:tr w:rsidR="00591E7A" w:rsidRPr="00FA72DA" w14:paraId="6FB2DCD7" w14:textId="77777777" w:rsidTr="0BD7DD0F">
        <w:tc>
          <w:tcPr>
            <w:tcW w:w="9756" w:type="dxa"/>
            <w:gridSpan w:val="3"/>
            <w:shd w:val="clear" w:color="auto" w:fill="DEEAF6" w:themeFill="accent5" w:themeFillTint="33"/>
          </w:tcPr>
          <w:p w14:paraId="6FB2DCD6" w14:textId="77777777" w:rsidR="00591E7A" w:rsidRPr="00FA72DA" w:rsidRDefault="00591E7A" w:rsidP="00115481">
            <w:pPr>
              <w:rPr>
                <w:rFonts w:cs="Arial"/>
                <w:b/>
                <w:bCs/>
                <w:sz w:val="32"/>
                <w:szCs w:val="32"/>
              </w:rPr>
            </w:pPr>
            <w:r w:rsidRPr="00FA72DA">
              <w:rPr>
                <w:rFonts w:cs="Arial"/>
                <w:b/>
                <w:bCs/>
                <w:sz w:val="32"/>
                <w:szCs w:val="32"/>
              </w:rPr>
              <w:t>Adoptions Management</w:t>
            </w:r>
          </w:p>
        </w:tc>
      </w:tr>
      <w:tr w:rsidR="00591E7A" w:rsidRPr="00FA72DA" w14:paraId="6FB2DCDB" w14:textId="77777777" w:rsidTr="0BD7DD0F">
        <w:tc>
          <w:tcPr>
            <w:tcW w:w="3252" w:type="dxa"/>
            <w:shd w:val="clear" w:color="auto" w:fill="auto"/>
          </w:tcPr>
          <w:p w14:paraId="6FB2DCD8" w14:textId="77777777" w:rsidR="00591E7A" w:rsidRPr="00FA72DA" w:rsidRDefault="00591E7A" w:rsidP="00115481">
            <w:pPr>
              <w:rPr>
                <w:rFonts w:cs="Arial"/>
                <w:b/>
                <w:bCs/>
              </w:rPr>
            </w:pPr>
            <w:r w:rsidRPr="00FA72DA">
              <w:rPr>
                <w:rFonts w:cs="Arial"/>
                <w:b/>
                <w:bCs/>
              </w:rPr>
              <w:t>Retention</w:t>
            </w:r>
          </w:p>
        </w:tc>
        <w:tc>
          <w:tcPr>
            <w:tcW w:w="3252" w:type="dxa"/>
            <w:shd w:val="clear" w:color="auto" w:fill="auto"/>
          </w:tcPr>
          <w:p w14:paraId="6FB2DCD9" w14:textId="77777777" w:rsidR="00591E7A" w:rsidRPr="00FA72DA" w:rsidRDefault="00591E7A" w:rsidP="00115481">
            <w:pPr>
              <w:rPr>
                <w:rFonts w:cs="Arial"/>
                <w:b/>
                <w:bCs/>
              </w:rPr>
            </w:pPr>
            <w:r w:rsidRPr="00FA72DA">
              <w:rPr>
                <w:rFonts w:cs="Arial"/>
                <w:b/>
                <w:bCs/>
              </w:rPr>
              <w:t>Disposal</w:t>
            </w:r>
          </w:p>
        </w:tc>
        <w:tc>
          <w:tcPr>
            <w:tcW w:w="3252" w:type="dxa"/>
            <w:shd w:val="clear" w:color="auto" w:fill="auto"/>
          </w:tcPr>
          <w:p w14:paraId="6FB2DCDA" w14:textId="77777777" w:rsidR="00591E7A" w:rsidRPr="00FA72DA" w:rsidRDefault="00591E7A" w:rsidP="00115481">
            <w:pPr>
              <w:rPr>
                <w:rFonts w:cs="Arial"/>
                <w:b/>
                <w:bCs/>
              </w:rPr>
            </w:pPr>
            <w:r w:rsidRPr="00FA72DA">
              <w:rPr>
                <w:rFonts w:cs="Arial"/>
                <w:b/>
                <w:bCs/>
              </w:rPr>
              <w:t>Authority</w:t>
            </w:r>
          </w:p>
        </w:tc>
      </w:tr>
      <w:tr w:rsidR="00591E7A" w:rsidRPr="00FA72DA" w14:paraId="6FB2DCDF" w14:textId="77777777" w:rsidTr="0BD7DD0F">
        <w:tc>
          <w:tcPr>
            <w:tcW w:w="3252" w:type="dxa"/>
            <w:shd w:val="clear" w:color="auto" w:fill="auto"/>
          </w:tcPr>
          <w:p w14:paraId="6FB2DCDC" w14:textId="77777777" w:rsidR="00CD5A5B" w:rsidRPr="00FA72DA" w:rsidRDefault="00CD5A5B" w:rsidP="00CD5A5B">
            <w:pPr>
              <w:rPr>
                <w:rFonts w:cs="Arial"/>
                <w:b/>
                <w:bCs/>
              </w:rPr>
            </w:pPr>
            <w:r>
              <w:t>Retain records for 100 years from date of adoption order</w:t>
            </w:r>
          </w:p>
        </w:tc>
        <w:tc>
          <w:tcPr>
            <w:tcW w:w="3252" w:type="dxa"/>
            <w:shd w:val="clear" w:color="auto" w:fill="auto"/>
          </w:tcPr>
          <w:p w14:paraId="6FB2DCDD" w14:textId="77777777" w:rsidR="00591E7A" w:rsidRPr="00FA72DA" w:rsidRDefault="00CD5A5B" w:rsidP="00CD5A5B">
            <w:pPr>
              <w:rPr>
                <w:rFonts w:cs="Arial"/>
                <w:bCs/>
              </w:rPr>
            </w:pPr>
            <w:r w:rsidRPr="00FA72DA">
              <w:rPr>
                <w:rFonts w:cs="Arial"/>
                <w:bCs/>
              </w:rPr>
              <w:t>Destroy (See page 2-3 for further advice)</w:t>
            </w:r>
          </w:p>
        </w:tc>
        <w:tc>
          <w:tcPr>
            <w:tcW w:w="3252" w:type="dxa"/>
            <w:shd w:val="clear" w:color="auto" w:fill="auto"/>
          </w:tcPr>
          <w:p w14:paraId="6FB2DCDE" w14:textId="77777777" w:rsidR="00591E7A" w:rsidRPr="00FA72DA" w:rsidRDefault="00CD5A5B" w:rsidP="00115481">
            <w:pPr>
              <w:rPr>
                <w:rFonts w:cs="Arial"/>
                <w:bCs/>
              </w:rPr>
            </w:pPr>
            <w:r>
              <w:t>Requirement to maintain "Section 56 information" taken from The Disclosure of Adoption Information (Post Commencement Adoptions) Regulations 2005.</w:t>
            </w:r>
          </w:p>
        </w:tc>
      </w:tr>
      <w:tr w:rsidR="00CD5A5B" w:rsidRPr="00FA72DA" w14:paraId="6FB2DCF0" w14:textId="77777777" w:rsidTr="0BD7DD0F">
        <w:tc>
          <w:tcPr>
            <w:tcW w:w="9756" w:type="dxa"/>
            <w:gridSpan w:val="3"/>
            <w:shd w:val="clear" w:color="auto" w:fill="auto"/>
          </w:tcPr>
          <w:p w14:paraId="6FB2DCE0" w14:textId="78F3B527" w:rsidR="00CD5A5B" w:rsidRPr="00FA72DA" w:rsidRDefault="0BD7DD0F" w:rsidP="0BD7DD0F">
            <w:pPr>
              <w:rPr>
                <w:b/>
                <w:bCs/>
              </w:rPr>
            </w:pPr>
            <w:r w:rsidRPr="0BD7DD0F">
              <w:rPr>
                <w:b/>
                <w:bCs/>
              </w:rPr>
              <w:t xml:space="preserve">Scope: </w:t>
            </w:r>
            <w:r>
              <w:t>Section 56" information that is covered by the 100-year retention rule as being:</w:t>
            </w:r>
          </w:p>
          <w:p w14:paraId="6FB2DCE1" w14:textId="77777777" w:rsidR="00CD5A5B" w:rsidRPr="00FA72DA" w:rsidRDefault="00CD5A5B" w:rsidP="00FA72DA">
            <w:pPr>
              <w:numPr>
                <w:ilvl w:val="0"/>
                <w:numId w:val="24"/>
              </w:numPr>
              <w:rPr>
                <w:b/>
              </w:rPr>
            </w:pPr>
            <w:r>
              <w:t>Identifying information about the child, the birth parents, other birth relatives, adoptive parents and any other people involved in the adoption such as foster carers and professionals</w:t>
            </w:r>
          </w:p>
          <w:p w14:paraId="6FB2DCE2" w14:textId="77777777" w:rsidR="00CD5A5B" w:rsidRPr="00FA72DA" w:rsidRDefault="00CD5A5B" w:rsidP="00FA72DA">
            <w:pPr>
              <w:numPr>
                <w:ilvl w:val="0"/>
                <w:numId w:val="24"/>
              </w:numPr>
              <w:rPr>
                <w:b/>
              </w:rPr>
            </w:pPr>
            <w:r>
              <w:t xml:space="preserve">Background information including the child's birth and medical history, education, and development </w:t>
            </w:r>
          </w:p>
          <w:p w14:paraId="6FB2DCE3" w14:textId="77777777" w:rsidR="00CD5A5B" w:rsidRPr="00FA72DA" w:rsidRDefault="00CD5A5B" w:rsidP="00FA72DA">
            <w:pPr>
              <w:numPr>
                <w:ilvl w:val="0"/>
                <w:numId w:val="24"/>
              </w:numPr>
              <w:rPr>
                <w:b/>
              </w:rPr>
            </w:pPr>
            <w:r>
              <w:t xml:space="preserve">Information supplied by the birth parent and other birth relatives including photographs, and letters </w:t>
            </w:r>
          </w:p>
          <w:p w14:paraId="6FB2DCE4" w14:textId="77777777" w:rsidR="00CD5A5B" w:rsidRPr="00FA72DA" w:rsidRDefault="00CD5A5B" w:rsidP="00FA72DA">
            <w:pPr>
              <w:numPr>
                <w:ilvl w:val="0"/>
                <w:numId w:val="24"/>
              </w:numPr>
              <w:rPr>
                <w:b/>
              </w:rPr>
            </w:pPr>
            <w:r>
              <w:t xml:space="preserve">Information supplied by the adoptive parent(s) after the adoption </w:t>
            </w:r>
          </w:p>
          <w:p w14:paraId="6FB2DCE5" w14:textId="77777777" w:rsidR="00CD5A5B" w:rsidRPr="00FA72DA" w:rsidRDefault="00CD5A5B" w:rsidP="00FA72DA">
            <w:pPr>
              <w:numPr>
                <w:ilvl w:val="0"/>
                <w:numId w:val="24"/>
              </w:numPr>
              <w:rPr>
                <w:b/>
              </w:rPr>
            </w:pPr>
            <w:r>
              <w:t xml:space="preserve">Information supplied by any foster carer  </w:t>
            </w:r>
          </w:p>
          <w:p w14:paraId="6FB2DCE6" w14:textId="77777777" w:rsidR="00CD5A5B" w:rsidRPr="00FA72DA" w:rsidRDefault="00CD5A5B" w:rsidP="00FA72DA">
            <w:pPr>
              <w:numPr>
                <w:ilvl w:val="0"/>
                <w:numId w:val="24"/>
              </w:numPr>
              <w:rPr>
                <w:b/>
              </w:rPr>
            </w:pPr>
            <w:r>
              <w:t xml:space="preserve">Information that the adopted person has asked to be kept, this would include their views on any contact </w:t>
            </w:r>
          </w:p>
          <w:p w14:paraId="6FB2DCE7" w14:textId="77777777" w:rsidR="00CD5A5B" w:rsidRPr="00FA72DA" w:rsidRDefault="00CD5A5B" w:rsidP="00FA72DA">
            <w:pPr>
              <w:numPr>
                <w:ilvl w:val="0"/>
                <w:numId w:val="24"/>
              </w:numPr>
              <w:rPr>
                <w:b/>
              </w:rPr>
            </w:pPr>
            <w:r>
              <w:t xml:space="preserve">A copy of the child's permanence record (CPR) </w:t>
            </w:r>
          </w:p>
          <w:p w14:paraId="6FB2DCE8" w14:textId="77777777" w:rsidR="00CD5A5B" w:rsidRPr="00FA72DA" w:rsidRDefault="00CD5A5B" w:rsidP="00FA72DA">
            <w:pPr>
              <w:numPr>
                <w:ilvl w:val="0"/>
                <w:numId w:val="24"/>
              </w:numPr>
              <w:rPr>
                <w:b/>
              </w:rPr>
            </w:pPr>
            <w:r>
              <w:t xml:space="preserve">The prospective adopters' report </w:t>
            </w:r>
          </w:p>
          <w:p w14:paraId="6FB2DCE9" w14:textId="77777777" w:rsidR="00CD5A5B" w:rsidRPr="00FA72DA" w:rsidRDefault="00CD5A5B" w:rsidP="00FA72DA">
            <w:pPr>
              <w:numPr>
                <w:ilvl w:val="0"/>
                <w:numId w:val="24"/>
              </w:numPr>
              <w:rPr>
                <w:b/>
              </w:rPr>
            </w:pPr>
            <w:r>
              <w:t>Written record of the proceedings of the adoption panel and the agency decision</w:t>
            </w:r>
          </w:p>
          <w:p w14:paraId="6FB2DCEA" w14:textId="77777777" w:rsidR="00CD5A5B" w:rsidRPr="00FA72DA" w:rsidRDefault="00CD5A5B" w:rsidP="00FA72DA">
            <w:pPr>
              <w:numPr>
                <w:ilvl w:val="0"/>
                <w:numId w:val="24"/>
              </w:numPr>
              <w:rPr>
                <w:b/>
              </w:rPr>
            </w:pPr>
            <w:r>
              <w:t>Any consent to placement and placement orders and any withdrawal of consent</w:t>
            </w:r>
          </w:p>
          <w:p w14:paraId="6FB2DCEB" w14:textId="77777777" w:rsidR="00CD5A5B" w:rsidRPr="00FA72DA" w:rsidRDefault="00CD5A5B" w:rsidP="00FA72DA">
            <w:pPr>
              <w:numPr>
                <w:ilvl w:val="0"/>
                <w:numId w:val="24"/>
              </w:numPr>
              <w:rPr>
                <w:b/>
              </w:rPr>
            </w:pPr>
            <w:r>
              <w:t xml:space="preserve">The Adoption Placement Report  </w:t>
            </w:r>
          </w:p>
          <w:p w14:paraId="6FB2DCEC" w14:textId="77777777" w:rsidR="00CD5A5B" w:rsidRPr="00FA72DA" w:rsidRDefault="00CD5A5B" w:rsidP="00FA72DA">
            <w:pPr>
              <w:numPr>
                <w:ilvl w:val="0"/>
                <w:numId w:val="24"/>
              </w:numPr>
              <w:rPr>
                <w:b/>
              </w:rPr>
            </w:pPr>
            <w:r>
              <w:t xml:space="preserve">The Adoption Support Plan  </w:t>
            </w:r>
          </w:p>
          <w:p w14:paraId="6FB2DCED" w14:textId="77777777" w:rsidR="00CD5A5B" w:rsidRPr="00FA72DA" w:rsidRDefault="00CD5A5B" w:rsidP="00FA72DA">
            <w:pPr>
              <w:numPr>
                <w:ilvl w:val="0"/>
                <w:numId w:val="24"/>
              </w:numPr>
              <w:rPr>
                <w:b/>
              </w:rPr>
            </w:pPr>
            <w:r>
              <w:t xml:space="preserve">The Adoption Placement Plan </w:t>
            </w:r>
          </w:p>
          <w:p w14:paraId="6FB2DCEE" w14:textId="41935E1B" w:rsidR="00CD5A5B" w:rsidRPr="00FA72DA" w:rsidRDefault="0BD7DD0F" w:rsidP="0BD7DD0F">
            <w:pPr>
              <w:numPr>
                <w:ilvl w:val="0"/>
                <w:numId w:val="24"/>
              </w:numPr>
              <w:rPr>
                <w:b/>
                <w:bCs/>
              </w:rPr>
            </w:pPr>
            <w:r>
              <w:lastRenderedPageBreak/>
              <w:t xml:space="preserve">Any other information the agency considers necessary to keep in addition </w:t>
            </w:r>
          </w:p>
          <w:p w14:paraId="6FB2DCEF" w14:textId="77777777" w:rsidR="00CD5A5B" w:rsidRPr="00FA72DA" w:rsidRDefault="00CD5A5B" w:rsidP="00FA72DA">
            <w:pPr>
              <w:numPr>
                <w:ilvl w:val="0"/>
                <w:numId w:val="24"/>
              </w:numPr>
              <w:rPr>
                <w:b/>
              </w:rPr>
            </w:pPr>
            <w:r>
              <w:t>Care leaver support records</w:t>
            </w:r>
          </w:p>
        </w:tc>
      </w:tr>
    </w:tbl>
    <w:p w14:paraId="6FB2DCF1" w14:textId="77777777" w:rsidR="00EE0CB3" w:rsidRDefault="00EE0CB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68"/>
        <w:gridCol w:w="3190"/>
      </w:tblGrid>
      <w:tr w:rsidR="00E74BDD" w:rsidRPr="00FA72DA" w14:paraId="6FB2DCF3" w14:textId="77777777" w:rsidTr="0BD7DD0F">
        <w:tc>
          <w:tcPr>
            <w:tcW w:w="9756" w:type="dxa"/>
            <w:gridSpan w:val="3"/>
            <w:shd w:val="clear" w:color="auto" w:fill="DEEAF6" w:themeFill="accent5" w:themeFillTint="33"/>
          </w:tcPr>
          <w:p w14:paraId="6FB2DCF2" w14:textId="77777777" w:rsidR="00E74BDD" w:rsidRPr="00FA72DA" w:rsidRDefault="001277EC" w:rsidP="0022609F">
            <w:pPr>
              <w:rPr>
                <w:rFonts w:cs="Arial"/>
                <w:b/>
                <w:bCs/>
                <w:sz w:val="32"/>
                <w:szCs w:val="32"/>
              </w:rPr>
            </w:pPr>
            <w:r>
              <w:rPr>
                <w:rFonts w:cs="Arial"/>
                <w:b/>
                <w:bCs/>
                <w:sz w:val="32"/>
                <w:szCs w:val="32"/>
              </w:rPr>
              <w:t>Case Management</w:t>
            </w:r>
          </w:p>
        </w:tc>
      </w:tr>
      <w:tr w:rsidR="00E74BDD" w:rsidRPr="00FA72DA" w14:paraId="6FB2DCF7" w14:textId="77777777" w:rsidTr="0BD7DD0F">
        <w:tc>
          <w:tcPr>
            <w:tcW w:w="3252" w:type="dxa"/>
            <w:shd w:val="clear" w:color="auto" w:fill="auto"/>
          </w:tcPr>
          <w:p w14:paraId="6FB2DCF4" w14:textId="77777777" w:rsidR="00E74BDD" w:rsidRPr="00FA72DA" w:rsidRDefault="00E74BDD" w:rsidP="0022609F">
            <w:pPr>
              <w:rPr>
                <w:rFonts w:cs="Arial"/>
                <w:b/>
                <w:bCs/>
              </w:rPr>
            </w:pPr>
            <w:r w:rsidRPr="00FA72DA">
              <w:rPr>
                <w:rFonts w:cs="Arial"/>
                <w:b/>
                <w:bCs/>
              </w:rPr>
              <w:t>Retention</w:t>
            </w:r>
          </w:p>
        </w:tc>
        <w:tc>
          <w:tcPr>
            <w:tcW w:w="3252" w:type="dxa"/>
            <w:shd w:val="clear" w:color="auto" w:fill="auto"/>
          </w:tcPr>
          <w:p w14:paraId="6FB2DCF5" w14:textId="77777777" w:rsidR="00E74BDD" w:rsidRPr="00FA72DA" w:rsidRDefault="00E74BDD" w:rsidP="0022609F">
            <w:pPr>
              <w:rPr>
                <w:rFonts w:cs="Arial"/>
                <w:b/>
                <w:bCs/>
              </w:rPr>
            </w:pPr>
            <w:r w:rsidRPr="00FA72DA">
              <w:rPr>
                <w:rFonts w:cs="Arial"/>
                <w:b/>
                <w:bCs/>
              </w:rPr>
              <w:t>Disposal</w:t>
            </w:r>
          </w:p>
        </w:tc>
        <w:tc>
          <w:tcPr>
            <w:tcW w:w="3252" w:type="dxa"/>
            <w:shd w:val="clear" w:color="auto" w:fill="auto"/>
          </w:tcPr>
          <w:p w14:paraId="6FB2DCF6" w14:textId="77777777" w:rsidR="00E74BDD" w:rsidRPr="00FA72DA" w:rsidRDefault="00E74BDD" w:rsidP="0022609F">
            <w:pPr>
              <w:rPr>
                <w:rFonts w:cs="Arial"/>
                <w:b/>
                <w:bCs/>
              </w:rPr>
            </w:pPr>
            <w:r w:rsidRPr="00FA72DA">
              <w:rPr>
                <w:rFonts w:cs="Arial"/>
                <w:b/>
                <w:bCs/>
              </w:rPr>
              <w:t>Authority</w:t>
            </w:r>
          </w:p>
        </w:tc>
      </w:tr>
      <w:tr w:rsidR="00E74BDD" w:rsidRPr="00FA72DA" w14:paraId="6FB2DCFB" w14:textId="77777777" w:rsidTr="0BD7DD0F">
        <w:tc>
          <w:tcPr>
            <w:tcW w:w="3252" w:type="dxa"/>
            <w:shd w:val="clear" w:color="auto" w:fill="auto"/>
          </w:tcPr>
          <w:p w14:paraId="6FB2DCF8" w14:textId="77777777" w:rsidR="00E74BDD" w:rsidRPr="00FA72DA" w:rsidRDefault="001277EC" w:rsidP="0022609F">
            <w:pPr>
              <w:rPr>
                <w:rFonts w:cs="Arial"/>
                <w:b/>
                <w:bCs/>
              </w:rPr>
            </w:pPr>
            <w:r>
              <w:t>Retain records until service user's 25th birthday (unless Looked After, SEN, or Adopted - see other entries)</w:t>
            </w:r>
          </w:p>
        </w:tc>
        <w:tc>
          <w:tcPr>
            <w:tcW w:w="3252" w:type="dxa"/>
            <w:shd w:val="clear" w:color="auto" w:fill="auto"/>
          </w:tcPr>
          <w:p w14:paraId="6FB2DCF9" w14:textId="77777777" w:rsidR="00E74BDD" w:rsidRPr="00FA72DA" w:rsidRDefault="001277EC" w:rsidP="0022609F">
            <w:pPr>
              <w:rPr>
                <w:rFonts w:cs="Arial"/>
                <w:bCs/>
              </w:rPr>
            </w:pPr>
            <w:r>
              <w:t>Destroy (retention hold advice p 2-3)</w:t>
            </w:r>
          </w:p>
        </w:tc>
        <w:tc>
          <w:tcPr>
            <w:tcW w:w="3252" w:type="dxa"/>
            <w:shd w:val="clear" w:color="auto" w:fill="auto"/>
          </w:tcPr>
          <w:p w14:paraId="6FB2DCFA" w14:textId="691DC8EA" w:rsidR="00E74BDD" w:rsidRPr="00FA72DA" w:rsidRDefault="0BD7DD0F" w:rsidP="0BD7DD0F">
            <w:pPr>
              <w:rPr>
                <w:rFonts w:cs="Arial"/>
              </w:rPr>
            </w:pPr>
            <w:r>
              <w:t>Based on a 6-year timescale in which an action can be brought in the case of a simple contract under Limitation Act 1980 s.5 and recommended by the DoH Guidance to Social Services</w:t>
            </w:r>
          </w:p>
        </w:tc>
      </w:tr>
      <w:tr w:rsidR="00E74BDD" w:rsidRPr="00FA72DA" w14:paraId="6FB2DCFE" w14:textId="77777777" w:rsidTr="0BD7DD0F">
        <w:trPr>
          <w:trHeight w:val="999"/>
        </w:trPr>
        <w:tc>
          <w:tcPr>
            <w:tcW w:w="9756" w:type="dxa"/>
            <w:gridSpan w:val="3"/>
            <w:shd w:val="clear" w:color="auto" w:fill="auto"/>
          </w:tcPr>
          <w:p w14:paraId="6FB2DCFC" w14:textId="1C60E2F6" w:rsidR="00E74BDD" w:rsidRPr="00FA72DA" w:rsidRDefault="0BD7DD0F" w:rsidP="0BD7DD0F">
            <w:pPr>
              <w:rPr>
                <w:b/>
                <w:bCs/>
              </w:rPr>
            </w:pPr>
            <w:r w:rsidRPr="0BD7DD0F">
              <w:rPr>
                <w:b/>
                <w:bCs/>
              </w:rPr>
              <w:t xml:space="preserve">Scope: </w:t>
            </w:r>
            <w:r>
              <w:t>Management and administration of children &amp; family’s cases, including enquiry processing, referral, needs assessment, care and support planning, key information recording</w:t>
            </w:r>
          </w:p>
          <w:p w14:paraId="6FB2DCFD" w14:textId="77777777" w:rsidR="00E74BDD" w:rsidRPr="00FA72DA" w:rsidRDefault="00E74BDD" w:rsidP="0022609F">
            <w:pPr>
              <w:ind w:left="720"/>
              <w:rPr>
                <w:b/>
              </w:rPr>
            </w:pPr>
          </w:p>
        </w:tc>
      </w:tr>
    </w:tbl>
    <w:p w14:paraId="6FB2DCFF" w14:textId="77777777" w:rsidR="00E74BDD" w:rsidRDefault="00E74BDD"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68"/>
        <w:gridCol w:w="3190"/>
      </w:tblGrid>
      <w:tr w:rsidR="00E74BDD" w:rsidRPr="00FA72DA" w14:paraId="6FB2DD01" w14:textId="77777777" w:rsidTr="0BD7DD0F">
        <w:tc>
          <w:tcPr>
            <w:tcW w:w="9756" w:type="dxa"/>
            <w:gridSpan w:val="3"/>
            <w:shd w:val="clear" w:color="auto" w:fill="DEEAF6" w:themeFill="accent5" w:themeFillTint="33"/>
          </w:tcPr>
          <w:p w14:paraId="6FB2DD00" w14:textId="77777777" w:rsidR="00E74BDD" w:rsidRPr="00FA72DA" w:rsidRDefault="001277EC" w:rsidP="0022609F">
            <w:pPr>
              <w:rPr>
                <w:rFonts w:cs="Arial"/>
                <w:b/>
                <w:bCs/>
                <w:sz w:val="32"/>
                <w:szCs w:val="32"/>
              </w:rPr>
            </w:pPr>
            <w:r>
              <w:rPr>
                <w:rFonts w:cs="Arial"/>
                <w:b/>
                <w:bCs/>
                <w:sz w:val="32"/>
                <w:szCs w:val="32"/>
              </w:rPr>
              <w:t>Children in Need and Education Support</w:t>
            </w:r>
          </w:p>
        </w:tc>
      </w:tr>
      <w:tr w:rsidR="00E74BDD" w:rsidRPr="00FA72DA" w14:paraId="6FB2DD05" w14:textId="77777777" w:rsidTr="0BD7DD0F">
        <w:tc>
          <w:tcPr>
            <w:tcW w:w="3252" w:type="dxa"/>
            <w:shd w:val="clear" w:color="auto" w:fill="auto"/>
          </w:tcPr>
          <w:p w14:paraId="6FB2DD02" w14:textId="77777777" w:rsidR="00E74BDD" w:rsidRPr="00FA72DA" w:rsidRDefault="00E74BDD" w:rsidP="0022609F">
            <w:pPr>
              <w:rPr>
                <w:rFonts w:cs="Arial"/>
                <w:b/>
                <w:bCs/>
              </w:rPr>
            </w:pPr>
            <w:r w:rsidRPr="00FA72DA">
              <w:rPr>
                <w:rFonts w:cs="Arial"/>
                <w:b/>
                <w:bCs/>
              </w:rPr>
              <w:t>Retention</w:t>
            </w:r>
          </w:p>
        </w:tc>
        <w:tc>
          <w:tcPr>
            <w:tcW w:w="3252" w:type="dxa"/>
            <w:shd w:val="clear" w:color="auto" w:fill="auto"/>
          </w:tcPr>
          <w:p w14:paraId="6FB2DD03" w14:textId="77777777" w:rsidR="00E74BDD" w:rsidRPr="00FA72DA" w:rsidRDefault="00E74BDD" w:rsidP="0022609F">
            <w:pPr>
              <w:rPr>
                <w:rFonts w:cs="Arial"/>
                <w:b/>
                <w:bCs/>
              </w:rPr>
            </w:pPr>
            <w:r w:rsidRPr="00FA72DA">
              <w:rPr>
                <w:rFonts w:cs="Arial"/>
                <w:b/>
                <w:bCs/>
              </w:rPr>
              <w:t>Disposal</w:t>
            </w:r>
          </w:p>
        </w:tc>
        <w:tc>
          <w:tcPr>
            <w:tcW w:w="3252" w:type="dxa"/>
            <w:shd w:val="clear" w:color="auto" w:fill="auto"/>
          </w:tcPr>
          <w:p w14:paraId="6FB2DD04" w14:textId="77777777" w:rsidR="00E74BDD" w:rsidRPr="00FA72DA" w:rsidRDefault="00E74BDD" w:rsidP="0022609F">
            <w:pPr>
              <w:rPr>
                <w:rFonts w:cs="Arial"/>
                <w:b/>
                <w:bCs/>
              </w:rPr>
            </w:pPr>
            <w:r w:rsidRPr="00FA72DA">
              <w:rPr>
                <w:rFonts w:cs="Arial"/>
                <w:b/>
                <w:bCs/>
              </w:rPr>
              <w:t>Authority</w:t>
            </w:r>
          </w:p>
        </w:tc>
      </w:tr>
      <w:tr w:rsidR="00E74BDD" w:rsidRPr="00FA72DA" w14:paraId="6FB2DD09" w14:textId="77777777" w:rsidTr="0BD7DD0F">
        <w:tc>
          <w:tcPr>
            <w:tcW w:w="3252" w:type="dxa"/>
            <w:shd w:val="clear" w:color="auto" w:fill="auto"/>
          </w:tcPr>
          <w:p w14:paraId="6FB2DD06" w14:textId="77777777" w:rsidR="00E74BDD" w:rsidRPr="00FA72DA" w:rsidRDefault="001277EC" w:rsidP="0022609F">
            <w:pPr>
              <w:rPr>
                <w:rFonts w:cs="Arial"/>
                <w:b/>
                <w:bCs/>
              </w:rPr>
            </w:pPr>
            <w:r>
              <w:t>Retain records until service user's 25th birthday (unless Looked After, SEN, or Adopted - see other entries)</w:t>
            </w:r>
          </w:p>
        </w:tc>
        <w:tc>
          <w:tcPr>
            <w:tcW w:w="3252" w:type="dxa"/>
            <w:shd w:val="clear" w:color="auto" w:fill="auto"/>
          </w:tcPr>
          <w:p w14:paraId="6FB2DD07" w14:textId="77777777" w:rsidR="00E74BDD" w:rsidRPr="00FA72DA" w:rsidRDefault="001277EC" w:rsidP="0022609F">
            <w:pPr>
              <w:rPr>
                <w:rFonts w:cs="Arial"/>
                <w:bCs/>
              </w:rPr>
            </w:pPr>
            <w:r>
              <w:t>Destroy (See retention hold advice p.2-3)</w:t>
            </w:r>
          </w:p>
        </w:tc>
        <w:tc>
          <w:tcPr>
            <w:tcW w:w="3252" w:type="dxa"/>
            <w:shd w:val="clear" w:color="auto" w:fill="auto"/>
          </w:tcPr>
          <w:p w14:paraId="6FB2DD08" w14:textId="10993769" w:rsidR="00E74BDD" w:rsidRPr="00FA72DA" w:rsidRDefault="0BD7DD0F" w:rsidP="0BD7DD0F">
            <w:pPr>
              <w:rPr>
                <w:rFonts w:cs="Arial"/>
              </w:rPr>
            </w:pPr>
            <w:r>
              <w:t>Based on a 6-year timescale in which an action can be brought in the case of a simple contract under Limitation Act 1980 s.5 and recommended by the DoH Guidance to Social Services</w:t>
            </w:r>
          </w:p>
        </w:tc>
      </w:tr>
      <w:tr w:rsidR="00E74BDD" w:rsidRPr="00FA72DA" w14:paraId="6FB2DD0C" w14:textId="77777777" w:rsidTr="0BD7DD0F">
        <w:tc>
          <w:tcPr>
            <w:tcW w:w="9756" w:type="dxa"/>
            <w:gridSpan w:val="3"/>
            <w:shd w:val="clear" w:color="auto" w:fill="auto"/>
          </w:tcPr>
          <w:p w14:paraId="6FB2DD0A" w14:textId="77777777" w:rsidR="00E74BDD" w:rsidRPr="00FA72DA" w:rsidRDefault="00E74BDD" w:rsidP="0022609F">
            <w:pPr>
              <w:rPr>
                <w:b/>
              </w:rPr>
            </w:pPr>
            <w:r w:rsidRPr="00FA72DA">
              <w:rPr>
                <w:b/>
              </w:rPr>
              <w:t xml:space="preserve">Scope: </w:t>
            </w:r>
            <w:r w:rsidR="001277EC">
              <w:t>Parent and family education support, childcare provision and monitoring, support of gifted and talented children, post-16 support, physical and sensory disability support, psychological and behavioural support and assessment</w:t>
            </w:r>
          </w:p>
          <w:p w14:paraId="6FB2DD0B" w14:textId="77777777" w:rsidR="00E74BDD" w:rsidRPr="00FA72DA" w:rsidRDefault="00E74BDD" w:rsidP="0022609F">
            <w:pPr>
              <w:ind w:left="720"/>
              <w:rPr>
                <w:b/>
              </w:rPr>
            </w:pPr>
          </w:p>
        </w:tc>
      </w:tr>
    </w:tbl>
    <w:p w14:paraId="6FB2DD0D" w14:textId="77777777" w:rsidR="00E74BDD" w:rsidRDefault="00E74BDD"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168"/>
        <w:gridCol w:w="3179"/>
      </w:tblGrid>
      <w:tr w:rsidR="00E74BDD" w:rsidRPr="00FA72DA" w14:paraId="6FB2DD0F" w14:textId="77777777" w:rsidTr="0022609F">
        <w:tc>
          <w:tcPr>
            <w:tcW w:w="9756" w:type="dxa"/>
            <w:gridSpan w:val="3"/>
            <w:shd w:val="clear" w:color="auto" w:fill="DEEAF6"/>
          </w:tcPr>
          <w:p w14:paraId="6FB2DD0E" w14:textId="77777777" w:rsidR="00E74BDD" w:rsidRPr="00FA72DA" w:rsidRDefault="001277EC" w:rsidP="0022609F">
            <w:pPr>
              <w:rPr>
                <w:rFonts w:cs="Arial"/>
                <w:b/>
                <w:bCs/>
                <w:sz w:val="32"/>
                <w:szCs w:val="32"/>
              </w:rPr>
            </w:pPr>
            <w:r>
              <w:rPr>
                <w:rFonts w:cs="Arial"/>
                <w:b/>
                <w:bCs/>
                <w:sz w:val="32"/>
                <w:szCs w:val="32"/>
              </w:rPr>
              <w:t>Foster Carer Supervision and Support</w:t>
            </w:r>
          </w:p>
        </w:tc>
      </w:tr>
      <w:tr w:rsidR="00E74BDD" w:rsidRPr="00FA72DA" w14:paraId="6FB2DD13" w14:textId="77777777" w:rsidTr="0022609F">
        <w:tc>
          <w:tcPr>
            <w:tcW w:w="3252" w:type="dxa"/>
            <w:shd w:val="clear" w:color="auto" w:fill="auto"/>
          </w:tcPr>
          <w:p w14:paraId="6FB2DD10" w14:textId="77777777" w:rsidR="00E74BDD" w:rsidRPr="00FA72DA" w:rsidRDefault="00E74BDD" w:rsidP="0022609F">
            <w:pPr>
              <w:rPr>
                <w:rFonts w:cs="Arial"/>
                <w:b/>
                <w:bCs/>
              </w:rPr>
            </w:pPr>
            <w:r w:rsidRPr="00FA72DA">
              <w:rPr>
                <w:rFonts w:cs="Arial"/>
                <w:b/>
                <w:bCs/>
              </w:rPr>
              <w:t>Retention</w:t>
            </w:r>
          </w:p>
        </w:tc>
        <w:tc>
          <w:tcPr>
            <w:tcW w:w="3252" w:type="dxa"/>
            <w:shd w:val="clear" w:color="auto" w:fill="auto"/>
          </w:tcPr>
          <w:p w14:paraId="6FB2DD11" w14:textId="77777777" w:rsidR="00E74BDD" w:rsidRPr="00FA72DA" w:rsidRDefault="00E74BDD" w:rsidP="0022609F">
            <w:pPr>
              <w:rPr>
                <w:rFonts w:cs="Arial"/>
                <w:b/>
                <w:bCs/>
              </w:rPr>
            </w:pPr>
            <w:r w:rsidRPr="00FA72DA">
              <w:rPr>
                <w:rFonts w:cs="Arial"/>
                <w:b/>
                <w:bCs/>
              </w:rPr>
              <w:t>Disposal</w:t>
            </w:r>
          </w:p>
        </w:tc>
        <w:tc>
          <w:tcPr>
            <w:tcW w:w="3252" w:type="dxa"/>
            <w:shd w:val="clear" w:color="auto" w:fill="auto"/>
          </w:tcPr>
          <w:p w14:paraId="6FB2DD12" w14:textId="77777777" w:rsidR="00E74BDD" w:rsidRPr="00FA72DA" w:rsidRDefault="00E74BDD" w:rsidP="0022609F">
            <w:pPr>
              <w:rPr>
                <w:rFonts w:cs="Arial"/>
                <w:b/>
                <w:bCs/>
              </w:rPr>
            </w:pPr>
            <w:r w:rsidRPr="00FA72DA">
              <w:rPr>
                <w:rFonts w:cs="Arial"/>
                <w:b/>
                <w:bCs/>
              </w:rPr>
              <w:t>Authority</w:t>
            </w:r>
          </w:p>
        </w:tc>
      </w:tr>
      <w:tr w:rsidR="00E74BDD" w:rsidRPr="00FA72DA" w14:paraId="6FB2DD17" w14:textId="77777777" w:rsidTr="0022609F">
        <w:tc>
          <w:tcPr>
            <w:tcW w:w="3252" w:type="dxa"/>
            <w:shd w:val="clear" w:color="auto" w:fill="auto"/>
          </w:tcPr>
          <w:p w14:paraId="6FB2DD14" w14:textId="77777777" w:rsidR="00E74BDD" w:rsidRPr="00FA72DA" w:rsidRDefault="001277EC" w:rsidP="0022609F">
            <w:pPr>
              <w:rPr>
                <w:rFonts w:cs="Arial"/>
                <w:b/>
                <w:bCs/>
              </w:rPr>
            </w:pPr>
            <w:r>
              <w:t>Retain application and assessment records for unsuccessful applicants 3 years from application withdrawal or refusal</w:t>
            </w:r>
          </w:p>
        </w:tc>
        <w:tc>
          <w:tcPr>
            <w:tcW w:w="3252" w:type="dxa"/>
            <w:shd w:val="clear" w:color="auto" w:fill="auto"/>
          </w:tcPr>
          <w:p w14:paraId="6FB2DD15" w14:textId="77777777" w:rsidR="00E74BDD" w:rsidRPr="00FA72DA" w:rsidRDefault="001277EC" w:rsidP="001277EC">
            <w:pPr>
              <w:rPr>
                <w:rFonts w:cs="Arial"/>
                <w:bCs/>
              </w:rPr>
            </w:pPr>
            <w:r>
              <w:t>Destroy (See retention hold advice p2-3)</w:t>
            </w:r>
          </w:p>
        </w:tc>
        <w:tc>
          <w:tcPr>
            <w:tcW w:w="3252" w:type="dxa"/>
            <w:shd w:val="clear" w:color="auto" w:fill="auto"/>
          </w:tcPr>
          <w:p w14:paraId="6FB2DD16" w14:textId="77777777" w:rsidR="00E74BDD" w:rsidRPr="00FA72DA" w:rsidRDefault="001277EC" w:rsidP="0022609F">
            <w:pPr>
              <w:rPr>
                <w:rFonts w:cs="Arial"/>
                <w:bCs/>
              </w:rPr>
            </w:pPr>
            <w:r>
              <w:t>Foster Placement (Children) Regulations 1991 s.14 Fostering Services Regulations 2002 s.32</w:t>
            </w:r>
          </w:p>
        </w:tc>
      </w:tr>
      <w:tr w:rsidR="001277EC" w:rsidRPr="00FA72DA" w14:paraId="6FB2DD1B" w14:textId="77777777" w:rsidTr="0022609F">
        <w:tc>
          <w:tcPr>
            <w:tcW w:w="3252" w:type="dxa"/>
            <w:shd w:val="clear" w:color="auto" w:fill="auto"/>
          </w:tcPr>
          <w:p w14:paraId="6FB2DD18" w14:textId="77777777" w:rsidR="001277EC" w:rsidRDefault="001277EC" w:rsidP="0022609F">
            <w:r>
              <w:t>Retain records of successful applicants 10 years end of last placement is terminated after carer ceases to provide care</w:t>
            </w:r>
          </w:p>
        </w:tc>
        <w:tc>
          <w:tcPr>
            <w:tcW w:w="3252" w:type="dxa"/>
            <w:shd w:val="clear" w:color="auto" w:fill="auto"/>
          </w:tcPr>
          <w:p w14:paraId="6FB2DD19" w14:textId="77777777" w:rsidR="001277EC" w:rsidRDefault="001277EC" w:rsidP="001277EC"/>
        </w:tc>
        <w:tc>
          <w:tcPr>
            <w:tcW w:w="3252" w:type="dxa"/>
            <w:shd w:val="clear" w:color="auto" w:fill="auto"/>
          </w:tcPr>
          <w:p w14:paraId="6FB2DD1A" w14:textId="77777777" w:rsidR="001277EC" w:rsidRDefault="001277EC" w:rsidP="0022609F"/>
        </w:tc>
      </w:tr>
      <w:tr w:rsidR="00E74BDD" w:rsidRPr="00FA72DA" w14:paraId="6FB2DD1E" w14:textId="77777777" w:rsidTr="0022609F">
        <w:tc>
          <w:tcPr>
            <w:tcW w:w="9756" w:type="dxa"/>
            <w:gridSpan w:val="3"/>
            <w:shd w:val="clear" w:color="auto" w:fill="auto"/>
          </w:tcPr>
          <w:p w14:paraId="6FB2DD1C" w14:textId="77777777" w:rsidR="00E74BDD" w:rsidRPr="00FA72DA" w:rsidRDefault="00E74BDD" w:rsidP="0022609F">
            <w:pPr>
              <w:rPr>
                <w:b/>
              </w:rPr>
            </w:pPr>
            <w:r w:rsidRPr="00FA72DA">
              <w:rPr>
                <w:b/>
              </w:rPr>
              <w:t xml:space="preserve">Scope: </w:t>
            </w:r>
            <w:r w:rsidR="001277EC">
              <w:t>Foster carer enquiry, application and assessment records, case files and statutory register maintenance</w:t>
            </w:r>
          </w:p>
          <w:p w14:paraId="6FB2DD1D" w14:textId="77777777" w:rsidR="00E74BDD" w:rsidRPr="00FA72DA" w:rsidRDefault="00E74BDD" w:rsidP="0022609F">
            <w:pPr>
              <w:ind w:left="720"/>
              <w:rPr>
                <w:b/>
              </w:rPr>
            </w:pPr>
          </w:p>
        </w:tc>
      </w:tr>
    </w:tbl>
    <w:p w14:paraId="6FB2DD1F" w14:textId="77777777" w:rsidR="00A722B5" w:rsidRDefault="00A722B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0"/>
        <w:gridCol w:w="3186"/>
      </w:tblGrid>
      <w:tr w:rsidR="00E74BDD" w:rsidRPr="00FA72DA" w14:paraId="6FB2DD21" w14:textId="77777777" w:rsidTr="0022609F">
        <w:tc>
          <w:tcPr>
            <w:tcW w:w="9756" w:type="dxa"/>
            <w:gridSpan w:val="3"/>
            <w:shd w:val="clear" w:color="auto" w:fill="DEEAF6"/>
          </w:tcPr>
          <w:p w14:paraId="6FB2DD20" w14:textId="77777777" w:rsidR="00E74BDD" w:rsidRPr="00FA72DA" w:rsidRDefault="001277EC" w:rsidP="0022609F">
            <w:pPr>
              <w:rPr>
                <w:rFonts w:cs="Arial"/>
                <w:b/>
                <w:bCs/>
                <w:sz w:val="32"/>
                <w:szCs w:val="32"/>
              </w:rPr>
            </w:pPr>
            <w:r>
              <w:rPr>
                <w:rFonts w:cs="Arial"/>
                <w:b/>
                <w:bCs/>
                <w:sz w:val="32"/>
                <w:szCs w:val="32"/>
              </w:rPr>
              <w:t>Looked After Children Support</w:t>
            </w:r>
          </w:p>
        </w:tc>
      </w:tr>
      <w:tr w:rsidR="00E74BDD" w:rsidRPr="00FA72DA" w14:paraId="6FB2DD25" w14:textId="77777777" w:rsidTr="0022609F">
        <w:tc>
          <w:tcPr>
            <w:tcW w:w="3252" w:type="dxa"/>
            <w:shd w:val="clear" w:color="auto" w:fill="auto"/>
          </w:tcPr>
          <w:p w14:paraId="6FB2DD22" w14:textId="77777777" w:rsidR="00E74BDD" w:rsidRPr="00FA72DA" w:rsidRDefault="00E74BDD" w:rsidP="0022609F">
            <w:pPr>
              <w:rPr>
                <w:rFonts w:cs="Arial"/>
                <w:b/>
                <w:bCs/>
              </w:rPr>
            </w:pPr>
            <w:r w:rsidRPr="00FA72DA">
              <w:rPr>
                <w:rFonts w:cs="Arial"/>
                <w:b/>
                <w:bCs/>
              </w:rPr>
              <w:t>Retention</w:t>
            </w:r>
          </w:p>
        </w:tc>
        <w:tc>
          <w:tcPr>
            <w:tcW w:w="3252" w:type="dxa"/>
            <w:shd w:val="clear" w:color="auto" w:fill="auto"/>
          </w:tcPr>
          <w:p w14:paraId="6FB2DD23" w14:textId="77777777" w:rsidR="00E74BDD" w:rsidRPr="00FA72DA" w:rsidRDefault="00E74BDD" w:rsidP="0022609F">
            <w:pPr>
              <w:rPr>
                <w:rFonts w:cs="Arial"/>
                <w:b/>
                <w:bCs/>
              </w:rPr>
            </w:pPr>
            <w:r w:rsidRPr="00FA72DA">
              <w:rPr>
                <w:rFonts w:cs="Arial"/>
                <w:b/>
                <w:bCs/>
              </w:rPr>
              <w:t>Disposal</w:t>
            </w:r>
          </w:p>
        </w:tc>
        <w:tc>
          <w:tcPr>
            <w:tcW w:w="3252" w:type="dxa"/>
            <w:shd w:val="clear" w:color="auto" w:fill="auto"/>
          </w:tcPr>
          <w:p w14:paraId="6FB2DD24" w14:textId="77777777" w:rsidR="00E74BDD" w:rsidRPr="00FA72DA" w:rsidRDefault="00E74BDD" w:rsidP="0022609F">
            <w:pPr>
              <w:rPr>
                <w:rFonts w:cs="Arial"/>
                <w:b/>
                <w:bCs/>
              </w:rPr>
            </w:pPr>
            <w:r w:rsidRPr="00FA72DA">
              <w:rPr>
                <w:rFonts w:cs="Arial"/>
                <w:b/>
                <w:bCs/>
              </w:rPr>
              <w:t>Authority</w:t>
            </w:r>
          </w:p>
        </w:tc>
      </w:tr>
      <w:tr w:rsidR="00E74BDD" w:rsidRPr="00FA72DA" w14:paraId="6FB2DD29" w14:textId="77777777" w:rsidTr="0022609F">
        <w:tc>
          <w:tcPr>
            <w:tcW w:w="3252" w:type="dxa"/>
            <w:shd w:val="clear" w:color="auto" w:fill="auto"/>
          </w:tcPr>
          <w:p w14:paraId="6FB2DD26" w14:textId="77777777" w:rsidR="00E74BDD" w:rsidRPr="00FA72DA" w:rsidRDefault="001277EC" w:rsidP="0022609F">
            <w:pPr>
              <w:rPr>
                <w:rFonts w:cs="Arial"/>
                <w:b/>
                <w:bCs/>
              </w:rPr>
            </w:pPr>
            <w:r>
              <w:t>Retain records until service user's 75th birthday</w:t>
            </w:r>
          </w:p>
        </w:tc>
        <w:tc>
          <w:tcPr>
            <w:tcW w:w="3252" w:type="dxa"/>
            <w:shd w:val="clear" w:color="auto" w:fill="auto"/>
          </w:tcPr>
          <w:p w14:paraId="6FB2DD27" w14:textId="77777777" w:rsidR="00E74BDD" w:rsidRPr="00FA72DA" w:rsidRDefault="001277EC" w:rsidP="001277EC">
            <w:pPr>
              <w:rPr>
                <w:rFonts w:cs="Arial"/>
                <w:bCs/>
              </w:rPr>
            </w:pPr>
            <w:r>
              <w:t>Destroy (See retention hold advice p.2-3)</w:t>
            </w:r>
          </w:p>
        </w:tc>
        <w:tc>
          <w:tcPr>
            <w:tcW w:w="3252" w:type="dxa"/>
            <w:shd w:val="clear" w:color="auto" w:fill="auto"/>
          </w:tcPr>
          <w:p w14:paraId="6FB2DD28" w14:textId="77777777" w:rsidR="00E74BDD" w:rsidRPr="00FA72DA" w:rsidRDefault="001277EC" w:rsidP="0022609F">
            <w:pPr>
              <w:rPr>
                <w:rFonts w:cs="Arial"/>
                <w:bCs/>
              </w:rPr>
            </w:pPr>
            <w:r>
              <w:t>Arrangement for the Placement of Children (General) Regulations 1991 s.9 and Care Planning, Placement and Case Review (England) Regulations 2010 s.50</w:t>
            </w:r>
          </w:p>
        </w:tc>
      </w:tr>
      <w:tr w:rsidR="00E74BDD" w:rsidRPr="00FA72DA" w14:paraId="6FB2DD32" w14:textId="77777777" w:rsidTr="0022609F">
        <w:tc>
          <w:tcPr>
            <w:tcW w:w="9756" w:type="dxa"/>
            <w:gridSpan w:val="3"/>
            <w:shd w:val="clear" w:color="auto" w:fill="auto"/>
          </w:tcPr>
          <w:p w14:paraId="6FB2DD2A" w14:textId="77777777" w:rsidR="00E74BDD" w:rsidRDefault="00E74BDD" w:rsidP="0022609F">
            <w:r w:rsidRPr="00FA72DA">
              <w:rPr>
                <w:b/>
              </w:rPr>
              <w:t xml:space="preserve">Scope: </w:t>
            </w:r>
            <w:r w:rsidR="001277EC">
              <w:t>The Care Planning, Placement and Case Review (England) Regulations 2010 s.50 specifies (in s.49 - "Establishment of Records") that the case records of a Looked After Child, retained until the child's 75th birthday, must include:</w:t>
            </w:r>
          </w:p>
          <w:p w14:paraId="6FB2DD2B" w14:textId="77777777" w:rsidR="007C2CF7" w:rsidRDefault="001277EC" w:rsidP="007C2CF7">
            <w:pPr>
              <w:numPr>
                <w:ilvl w:val="0"/>
                <w:numId w:val="26"/>
              </w:numPr>
            </w:pPr>
            <w:r>
              <w:t>care plan, including any changes made to the car</w:t>
            </w:r>
            <w:r w:rsidR="007C2CF7">
              <w:t>e plan and any subsequent plans</w:t>
            </w:r>
          </w:p>
          <w:p w14:paraId="6FB2DD2C" w14:textId="77777777" w:rsidR="007C2CF7" w:rsidRDefault="007C2CF7" w:rsidP="007C2CF7">
            <w:pPr>
              <w:numPr>
                <w:ilvl w:val="0"/>
                <w:numId w:val="26"/>
              </w:numPr>
            </w:pPr>
            <w:r>
              <w:t xml:space="preserve"> </w:t>
            </w:r>
            <w:r w:rsidR="001277EC">
              <w:t>report</w:t>
            </w:r>
            <w:r>
              <w:t xml:space="preserve">s obtained under regulation 7 </w:t>
            </w:r>
          </w:p>
          <w:p w14:paraId="6FB2DD2D" w14:textId="77777777" w:rsidR="007C2CF7" w:rsidRDefault="001277EC" w:rsidP="007C2CF7">
            <w:pPr>
              <w:numPr>
                <w:ilvl w:val="0"/>
                <w:numId w:val="26"/>
              </w:numPr>
            </w:pPr>
            <w:r>
              <w:t xml:space="preserve">any other document created or considered as part of any assessment of child's needs, or </w:t>
            </w:r>
            <w:r w:rsidR="007C2CF7">
              <w:t xml:space="preserve">of any review of child's case </w:t>
            </w:r>
          </w:p>
          <w:p w14:paraId="6FB2DD2E" w14:textId="77777777" w:rsidR="007C2CF7" w:rsidRDefault="007C2CF7" w:rsidP="007C2CF7">
            <w:pPr>
              <w:numPr>
                <w:ilvl w:val="0"/>
                <w:numId w:val="26"/>
              </w:numPr>
            </w:pPr>
            <w:r>
              <w:t xml:space="preserve">any court order relating to c </w:t>
            </w:r>
          </w:p>
          <w:p w14:paraId="6FB2DD2F" w14:textId="77777777" w:rsidR="007C2CF7" w:rsidRDefault="001277EC" w:rsidP="007C2CF7">
            <w:pPr>
              <w:numPr>
                <w:ilvl w:val="0"/>
                <w:numId w:val="26"/>
              </w:numPr>
            </w:pPr>
            <w:r>
              <w:t>details of any arrangements that have been made by the responsible authority with any other local authority or with an independent fostering agency under regulation 26 and Schedule 5, or with a provider of social work services, under which any of the responsible authority's functions in relation to care are discharged by that local authority or independent fostering agency or provider of soc</w:t>
            </w:r>
            <w:r w:rsidR="007C2CF7">
              <w:t xml:space="preserve">ial work services In addition </w:t>
            </w:r>
          </w:p>
          <w:p w14:paraId="6FB2DD30" w14:textId="77777777" w:rsidR="001277EC" w:rsidRPr="007C2CF7" w:rsidRDefault="001277EC" w:rsidP="007C2CF7">
            <w:pPr>
              <w:numPr>
                <w:ilvl w:val="0"/>
                <w:numId w:val="26"/>
              </w:numPr>
            </w:pPr>
            <w:r>
              <w:t>Care leaver support rec</w:t>
            </w:r>
            <w:r w:rsidR="007C2CF7">
              <w:t>ords</w:t>
            </w:r>
          </w:p>
          <w:p w14:paraId="6FB2DD31" w14:textId="77777777" w:rsidR="00E74BDD" w:rsidRPr="00FA72DA" w:rsidRDefault="00E74BDD" w:rsidP="0022609F">
            <w:pPr>
              <w:ind w:left="720"/>
              <w:rPr>
                <w:b/>
              </w:rPr>
            </w:pPr>
          </w:p>
        </w:tc>
      </w:tr>
    </w:tbl>
    <w:p w14:paraId="6FB2DD33" w14:textId="77777777" w:rsidR="00E74BDD" w:rsidRDefault="00E74BDD"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72"/>
        <w:gridCol w:w="3182"/>
      </w:tblGrid>
      <w:tr w:rsidR="007C2CF7" w:rsidRPr="00FA72DA" w14:paraId="6FB2DD35" w14:textId="77777777" w:rsidTr="0BD7DD0F">
        <w:tc>
          <w:tcPr>
            <w:tcW w:w="9756" w:type="dxa"/>
            <w:gridSpan w:val="3"/>
            <w:shd w:val="clear" w:color="auto" w:fill="DEEAF6" w:themeFill="accent5" w:themeFillTint="33"/>
          </w:tcPr>
          <w:p w14:paraId="6FB2DD34" w14:textId="77777777" w:rsidR="007C2CF7" w:rsidRPr="00FA72DA" w:rsidRDefault="007C2CF7" w:rsidP="0022609F">
            <w:pPr>
              <w:rPr>
                <w:rFonts w:cs="Arial"/>
                <w:b/>
                <w:bCs/>
                <w:sz w:val="32"/>
                <w:szCs w:val="32"/>
              </w:rPr>
            </w:pPr>
            <w:r>
              <w:rPr>
                <w:rFonts w:cs="Arial"/>
                <w:b/>
                <w:bCs/>
                <w:sz w:val="32"/>
                <w:szCs w:val="32"/>
              </w:rPr>
              <w:t>Residential Homes Management and Administration</w:t>
            </w:r>
          </w:p>
        </w:tc>
      </w:tr>
      <w:tr w:rsidR="007C2CF7" w:rsidRPr="00FA72DA" w14:paraId="6FB2DD39" w14:textId="77777777" w:rsidTr="0BD7DD0F">
        <w:tc>
          <w:tcPr>
            <w:tcW w:w="3252" w:type="dxa"/>
            <w:shd w:val="clear" w:color="auto" w:fill="auto"/>
          </w:tcPr>
          <w:p w14:paraId="6FB2DD36" w14:textId="77777777" w:rsidR="007C2CF7" w:rsidRPr="00FA72DA" w:rsidRDefault="007C2CF7" w:rsidP="0022609F">
            <w:pPr>
              <w:rPr>
                <w:rFonts w:cs="Arial"/>
                <w:b/>
                <w:bCs/>
              </w:rPr>
            </w:pPr>
            <w:r w:rsidRPr="00FA72DA">
              <w:rPr>
                <w:rFonts w:cs="Arial"/>
                <w:b/>
                <w:bCs/>
              </w:rPr>
              <w:t>Retention</w:t>
            </w:r>
          </w:p>
        </w:tc>
        <w:tc>
          <w:tcPr>
            <w:tcW w:w="3252" w:type="dxa"/>
            <w:shd w:val="clear" w:color="auto" w:fill="auto"/>
          </w:tcPr>
          <w:p w14:paraId="6FB2DD37" w14:textId="77777777" w:rsidR="007C2CF7" w:rsidRPr="00FA72DA" w:rsidRDefault="007C2CF7" w:rsidP="0022609F">
            <w:pPr>
              <w:rPr>
                <w:rFonts w:cs="Arial"/>
                <w:b/>
                <w:bCs/>
              </w:rPr>
            </w:pPr>
            <w:r w:rsidRPr="00FA72DA">
              <w:rPr>
                <w:rFonts w:cs="Arial"/>
                <w:b/>
                <w:bCs/>
              </w:rPr>
              <w:t>Disposal</w:t>
            </w:r>
          </w:p>
        </w:tc>
        <w:tc>
          <w:tcPr>
            <w:tcW w:w="3252" w:type="dxa"/>
            <w:shd w:val="clear" w:color="auto" w:fill="auto"/>
          </w:tcPr>
          <w:p w14:paraId="6FB2DD38" w14:textId="77777777" w:rsidR="007C2CF7" w:rsidRPr="00FA72DA" w:rsidRDefault="007C2CF7" w:rsidP="0022609F">
            <w:pPr>
              <w:rPr>
                <w:rFonts w:cs="Arial"/>
                <w:b/>
                <w:bCs/>
              </w:rPr>
            </w:pPr>
            <w:r w:rsidRPr="00FA72DA">
              <w:rPr>
                <w:rFonts w:cs="Arial"/>
                <w:b/>
                <w:bCs/>
              </w:rPr>
              <w:t>Authority</w:t>
            </w:r>
          </w:p>
        </w:tc>
      </w:tr>
      <w:tr w:rsidR="007C2CF7" w:rsidRPr="00FA72DA" w14:paraId="6FB2DD3D" w14:textId="77777777" w:rsidTr="0BD7DD0F">
        <w:tc>
          <w:tcPr>
            <w:tcW w:w="3252" w:type="dxa"/>
            <w:shd w:val="clear" w:color="auto" w:fill="auto"/>
          </w:tcPr>
          <w:p w14:paraId="6FB2DD3A" w14:textId="77777777" w:rsidR="007C2CF7" w:rsidRPr="00FA72DA" w:rsidRDefault="007C2CF7" w:rsidP="007C2CF7">
            <w:pPr>
              <w:rPr>
                <w:rFonts w:cs="Arial"/>
                <w:b/>
                <w:bCs/>
              </w:rPr>
            </w:pPr>
            <w:r>
              <w:t>Retain records 15 years from created</w:t>
            </w:r>
          </w:p>
        </w:tc>
        <w:tc>
          <w:tcPr>
            <w:tcW w:w="3252" w:type="dxa"/>
            <w:shd w:val="clear" w:color="auto" w:fill="auto"/>
          </w:tcPr>
          <w:p w14:paraId="6FB2DD3B" w14:textId="77777777" w:rsidR="007C2CF7" w:rsidRPr="00FA72DA" w:rsidRDefault="007C2CF7" w:rsidP="007C2CF7">
            <w:pPr>
              <w:rPr>
                <w:rFonts w:cs="Arial"/>
                <w:bCs/>
              </w:rPr>
            </w:pPr>
            <w:r>
              <w:t>Destroy (See retention hold advice p.2-3)</w:t>
            </w:r>
          </w:p>
        </w:tc>
        <w:tc>
          <w:tcPr>
            <w:tcW w:w="3252" w:type="dxa"/>
            <w:shd w:val="clear" w:color="auto" w:fill="auto"/>
          </w:tcPr>
          <w:p w14:paraId="6FB2DD3C" w14:textId="77777777" w:rsidR="007C2CF7" w:rsidRPr="00FA72DA" w:rsidRDefault="007C2CF7" w:rsidP="0022609F">
            <w:pPr>
              <w:rPr>
                <w:rFonts w:cs="Arial"/>
                <w:bCs/>
              </w:rPr>
            </w:pPr>
            <w:r>
              <w:t>Children's Homes Regulations 1991 s.17</w:t>
            </w:r>
          </w:p>
        </w:tc>
      </w:tr>
      <w:tr w:rsidR="007C2CF7" w:rsidRPr="00FA72DA" w14:paraId="6FB2DD3F" w14:textId="77777777" w:rsidTr="0BD7DD0F">
        <w:tc>
          <w:tcPr>
            <w:tcW w:w="9756" w:type="dxa"/>
            <w:gridSpan w:val="3"/>
            <w:shd w:val="clear" w:color="auto" w:fill="auto"/>
          </w:tcPr>
          <w:p w14:paraId="6FB2DD3E" w14:textId="595216D7" w:rsidR="007C2CF7" w:rsidRPr="00FA72DA" w:rsidRDefault="0BD7DD0F" w:rsidP="0BD7DD0F">
            <w:pPr>
              <w:rPr>
                <w:b/>
                <w:bCs/>
              </w:rPr>
            </w:pPr>
            <w:r w:rsidRPr="0BD7DD0F">
              <w:rPr>
                <w:b/>
                <w:bCs/>
              </w:rPr>
              <w:t>Scope:</w:t>
            </w:r>
            <w:r>
              <w:t xml:space="preserve"> Management and administration of children's residential homes including records and registers relating to multiple residents Including: records specified within schedule 3 of the regulations - Admission and discharge, accidents, administration of medicinal products, money and valuable deposited for safekeeping, disciplinary records and daily log of events. In addition, record of persons employed by or working at children's home, duty rotas, record of other persons resident at the home and accounts</w:t>
            </w:r>
          </w:p>
        </w:tc>
      </w:tr>
    </w:tbl>
    <w:p w14:paraId="6FB2DD40" w14:textId="77777777" w:rsidR="00B0119E" w:rsidRDefault="00B0119E" w:rsidP="00115481">
      <w:pPr>
        <w:rPr>
          <w:rFonts w:cs="Arial"/>
          <w:b/>
          <w:bCs/>
        </w:rPr>
      </w:pPr>
    </w:p>
    <w:p w14:paraId="6FB2DD41" w14:textId="77777777" w:rsidR="00B0119E" w:rsidRDefault="00B0119E"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CD5A5B" w:rsidRPr="00FA72DA" w14:paraId="6FB2DD43" w14:textId="77777777" w:rsidTr="00FA72DA">
        <w:trPr>
          <w:trHeight w:val="584"/>
        </w:trPr>
        <w:tc>
          <w:tcPr>
            <w:tcW w:w="9756" w:type="dxa"/>
            <w:shd w:val="clear" w:color="auto" w:fill="9CC2E5"/>
          </w:tcPr>
          <w:p w14:paraId="6FB2DD42" w14:textId="77777777" w:rsidR="00CD5A5B" w:rsidRPr="00AB3EBE" w:rsidRDefault="00AB3EBE" w:rsidP="00FA72DA">
            <w:pPr>
              <w:jc w:val="center"/>
              <w:rPr>
                <w:rFonts w:cs="Arial"/>
                <w:b/>
                <w:bCs/>
                <w:sz w:val="44"/>
                <w:szCs w:val="44"/>
              </w:rPr>
            </w:pPr>
            <w:r w:rsidRPr="00AB3EBE">
              <w:rPr>
                <w:rFonts w:cs="Arial"/>
                <w:b/>
                <w:bCs/>
                <w:sz w:val="44"/>
                <w:szCs w:val="44"/>
              </w:rPr>
              <w:t>Community Safety</w:t>
            </w:r>
          </w:p>
        </w:tc>
      </w:tr>
    </w:tbl>
    <w:p w14:paraId="6FB2DD44" w14:textId="77777777" w:rsidR="00EE0CB3" w:rsidRDefault="00EE0CB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2749"/>
        <w:gridCol w:w="2760"/>
        <w:gridCol w:w="1217"/>
      </w:tblGrid>
      <w:tr w:rsidR="00CD5A5B" w:rsidRPr="00FA72DA" w14:paraId="6FB2DD46" w14:textId="77777777" w:rsidTr="00FA72DA">
        <w:tc>
          <w:tcPr>
            <w:tcW w:w="9756" w:type="dxa"/>
            <w:gridSpan w:val="4"/>
            <w:shd w:val="clear" w:color="auto" w:fill="DEEAF6"/>
          </w:tcPr>
          <w:p w14:paraId="6FB2DD45" w14:textId="77777777" w:rsidR="00CD5A5B" w:rsidRPr="00FA72DA" w:rsidRDefault="00AB3EBE" w:rsidP="00FA72DA">
            <w:pPr>
              <w:rPr>
                <w:rFonts w:cs="Arial"/>
                <w:b/>
                <w:bCs/>
                <w:sz w:val="32"/>
                <w:szCs w:val="32"/>
              </w:rPr>
            </w:pPr>
            <w:r>
              <w:rPr>
                <w:rFonts w:cs="Arial"/>
                <w:b/>
                <w:bCs/>
                <w:sz w:val="32"/>
                <w:szCs w:val="32"/>
              </w:rPr>
              <w:t>Animal Health and Welfare Inspection and Monitoring</w:t>
            </w:r>
          </w:p>
        </w:tc>
      </w:tr>
      <w:tr w:rsidR="00CD5A5B" w:rsidRPr="00FA72DA" w14:paraId="6FB2DD4A" w14:textId="77777777" w:rsidTr="00FA72DA">
        <w:tc>
          <w:tcPr>
            <w:tcW w:w="3252" w:type="dxa"/>
            <w:shd w:val="clear" w:color="auto" w:fill="auto"/>
          </w:tcPr>
          <w:p w14:paraId="6FB2DD47" w14:textId="77777777" w:rsidR="00CD5A5B" w:rsidRPr="00FA72DA" w:rsidRDefault="00CD5A5B" w:rsidP="00FA72DA">
            <w:pPr>
              <w:rPr>
                <w:rFonts w:cs="Arial"/>
                <w:b/>
                <w:bCs/>
              </w:rPr>
            </w:pPr>
            <w:r w:rsidRPr="00FA72DA">
              <w:rPr>
                <w:rFonts w:cs="Arial"/>
                <w:b/>
                <w:bCs/>
              </w:rPr>
              <w:t>Retention</w:t>
            </w:r>
          </w:p>
        </w:tc>
        <w:tc>
          <w:tcPr>
            <w:tcW w:w="3252" w:type="dxa"/>
            <w:shd w:val="clear" w:color="auto" w:fill="auto"/>
          </w:tcPr>
          <w:p w14:paraId="6FB2DD48" w14:textId="77777777" w:rsidR="00CD5A5B" w:rsidRPr="00FA72DA" w:rsidRDefault="00CD5A5B" w:rsidP="00FA72DA">
            <w:pPr>
              <w:rPr>
                <w:rFonts w:cs="Arial"/>
                <w:b/>
                <w:bCs/>
              </w:rPr>
            </w:pPr>
            <w:r w:rsidRPr="00FA72DA">
              <w:rPr>
                <w:rFonts w:cs="Arial"/>
                <w:b/>
                <w:bCs/>
              </w:rPr>
              <w:t>Disposal</w:t>
            </w:r>
          </w:p>
        </w:tc>
        <w:tc>
          <w:tcPr>
            <w:tcW w:w="3252" w:type="dxa"/>
            <w:gridSpan w:val="2"/>
            <w:shd w:val="clear" w:color="auto" w:fill="auto"/>
          </w:tcPr>
          <w:p w14:paraId="6FB2DD49" w14:textId="77777777" w:rsidR="00CD5A5B" w:rsidRPr="00FA72DA" w:rsidRDefault="00CD5A5B" w:rsidP="00FA72DA">
            <w:pPr>
              <w:rPr>
                <w:rFonts w:cs="Arial"/>
                <w:b/>
                <w:bCs/>
              </w:rPr>
            </w:pPr>
            <w:r w:rsidRPr="00FA72DA">
              <w:rPr>
                <w:rFonts w:cs="Arial"/>
                <w:b/>
                <w:bCs/>
              </w:rPr>
              <w:t>Authority</w:t>
            </w:r>
          </w:p>
        </w:tc>
      </w:tr>
      <w:tr w:rsidR="00CD5A5B" w:rsidRPr="00FA72DA" w14:paraId="6FB2DD50" w14:textId="77777777" w:rsidTr="00FA72DA">
        <w:trPr>
          <w:gridAfter w:val="1"/>
          <w:wAfter w:w="1610" w:type="dxa"/>
        </w:trPr>
        <w:tc>
          <w:tcPr>
            <w:tcW w:w="3252" w:type="dxa"/>
            <w:shd w:val="clear" w:color="auto" w:fill="auto"/>
          </w:tcPr>
          <w:p w14:paraId="6FB2DD4B" w14:textId="77777777" w:rsidR="00AB3EBE" w:rsidRPr="00AB3EBE" w:rsidRDefault="00AB3EBE" w:rsidP="00AB3EBE">
            <w:pPr>
              <w:widowControl w:val="0"/>
              <w:spacing w:line="322" w:lineRule="exact"/>
              <w:rPr>
                <w:rFonts w:eastAsia="Arial" w:cs="Arial"/>
                <w:b/>
                <w:bCs/>
                <w:color w:val="000000"/>
                <w:spacing w:val="10"/>
                <w:sz w:val="14"/>
                <w:szCs w:val="14"/>
                <w:lang w:eastAsia="en-GB" w:bidi="en-GB"/>
              </w:rPr>
            </w:pPr>
            <w:r w:rsidRPr="00AB3EBE">
              <w:rPr>
                <w:rFonts w:eastAsia="Arial" w:cs="Arial"/>
                <w:color w:val="000000"/>
                <w:lang w:eastAsia="en-GB" w:bidi="en-GB"/>
              </w:rPr>
              <w:lastRenderedPageBreak/>
              <w:t>Retain records 6 years after closure or change of use of site or</w:t>
            </w:r>
          </w:p>
          <w:p w14:paraId="6FB2DD4C" w14:textId="77777777" w:rsidR="00CD5A5B" w:rsidRPr="00FA72DA" w:rsidRDefault="00AB3EBE" w:rsidP="00AB3EBE">
            <w:pPr>
              <w:rPr>
                <w:rFonts w:cs="Arial"/>
                <w:b/>
                <w:bCs/>
              </w:rPr>
            </w:pPr>
            <w:r w:rsidRPr="00AB3EBE">
              <w:rPr>
                <w:rFonts w:eastAsia="Arial" w:cs="Arial"/>
                <w:color w:val="000000"/>
                <w:lang w:eastAsia="en-GB" w:bidi="en-GB"/>
              </w:rPr>
              <w:t>SCC no longer responsible for function</w:t>
            </w:r>
          </w:p>
        </w:tc>
        <w:tc>
          <w:tcPr>
            <w:tcW w:w="3252" w:type="dxa"/>
            <w:shd w:val="clear" w:color="auto" w:fill="auto"/>
          </w:tcPr>
          <w:p w14:paraId="6FB2DD4D" w14:textId="77777777" w:rsidR="00AB3EBE" w:rsidRPr="00AB3EBE" w:rsidRDefault="00AB3EBE" w:rsidP="00AB3EBE">
            <w:pPr>
              <w:widowControl w:val="0"/>
              <w:spacing w:after="1020" w:line="268" w:lineRule="exact"/>
              <w:rPr>
                <w:rFonts w:eastAsia="Arial" w:cs="Arial"/>
                <w:b/>
                <w:bCs/>
                <w:color w:val="000000"/>
                <w:spacing w:val="10"/>
                <w:sz w:val="14"/>
                <w:szCs w:val="14"/>
                <w:lang w:eastAsia="en-GB" w:bidi="en-GB"/>
              </w:rPr>
            </w:pPr>
            <w:r w:rsidRPr="00AB3EBE">
              <w:rPr>
                <w:rFonts w:eastAsia="Arial" w:cs="Arial"/>
                <w:color w:val="000000"/>
                <w:lang w:eastAsia="en-GB" w:bidi="en-GB"/>
              </w:rPr>
              <w:t>Destroy</w:t>
            </w:r>
          </w:p>
          <w:p w14:paraId="6FB2DD4E" w14:textId="77777777" w:rsidR="00CD5A5B" w:rsidRPr="00FA72DA" w:rsidRDefault="00AB3EBE" w:rsidP="00AB3EBE">
            <w:pPr>
              <w:rPr>
                <w:rFonts w:cs="Arial"/>
                <w:bCs/>
              </w:rPr>
            </w:pPr>
            <w:r w:rsidRPr="00AB3EBE">
              <w:rPr>
                <w:rFonts w:eastAsia="Arial" w:cs="Arial"/>
                <w:color w:val="000000"/>
                <w:lang w:eastAsia="en-GB" w:bidi="en-GB"/>
              </w:rPr>
              <w:t>Transfer to new authority</w:t>
            </w:r>
          </w:p>
        </w:tc>
        <w:tc>
          <w:tcPr>
            <w:tcW w:w="3252" w:type="dxa"/>
            <w:shd w:val="clear" w:color="auto" w:fill="auto"/>
          </w:tcPr>
          <w:p w14:paraId="6FB2DD4F" w14:textId="77777777" w:rsidR="00CD5A5B" w:rsidRPr="00FA72DA" w:rsidRDefault="00AB3EBE" w:rsidP="00FA72DA">
            <w:pPr>
              <w:rPr>
                <w:rFonts w:cs="Arial"/>
                <w:bCs/>
              </w:rPr>
            </w:pPr>
            <w:r>
              <w:rPr>
                <w:rFonts w:cs="Arial"/>
                <w:bCs/>
              </w:rPr>
              <w:t>CCC Business need</w:t>
            </w:r>
          </w:p>
        </w:tc>
      </w:tr>
      <w:tr w:rsidR="00CD5A5B" w:rsidRPr="00FA72DA" w14:paraId="6FB2DD53" w14:textId="77777777" w:rsidTr="00FA72DA">
        <w:tc>
          <w:tcPr>
            <w:tcW w:w="9756" w:type="dxa"/>
            <w:gridSpan w:val="4"/>
            <w:shd w:val="clear" w:color="auto" w:fill="auto"/>
          </w:tcPr>
          <w:p w14:paraId="6FB2DD51" w14:textId="77777777" w:rsidR="00CD5A5B" w:rsidRPr="00FA72DA" w:rsidRDefault="00CD5A5B" w:rsidP="00FA72DA">
            <w:pPr>
              <w:rPr>
                <w:b/>
              </w:rPr>
            </w:pPr>
            <w:r w:rsidRPr="00FA72DA">
              <w:rPr>
                <w:b/>
              </w:rPr>
              <w:t xml:space="preserve">Scope: </w:t>
            </w:r>
            <w:r w:rsidR="00AB3EBE">
              <w:rPr>
                <w:color w:val="000000"/>
                <w:lang w:eastAsia="en-GB" w:bidi="en-GB"/>
              </w:rPr>
              <w:t>Animal health and welfare inspection and monitoring Excluding complaint investigation and enforcement, and registration and licensing</w:t>
            </w:r>
          </w:p>
          <w:p w14:paraId="6FB2DD52" w14:textId="77777777" w:rsidR="00CD5A5B" w:rsidRPr="00FA72DA" w:rsidRDefault="00CD5A5B" w:rsidP="00FA72DA">
            <w:pPr>
              <w:ind w:left="720"/>
              <w:rPr>
                <w:b/>
              </w:rPr>
            </w:pPr>
          </w:p>
        </w:tc>
      </w:tr>
    </w:tbl>
    <w:p w14:paraId="6FB2DD54" w14:textId="77777777" w:rsidR="00EE0CB3" w:rsidRDefault="00EE0CB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AB3EBE" w:rsidRPr="00FA72DA" w14:paraId="6FB2DD56" w14:textId="77777777" w:rsidTr="0BD7DD0F">
        <w:tc>
          <w:tcPr>
            <w:tcW w:w="9756" w:type="dxa"/>
            <w:gridSpan w:val="3"/>
            <w:shd w:val="clear" w:color="auto" w:fill="DEEAF6" w:themeFill="accent5" w:themeFillTint="33"/>
          </w:tcPr>
          <w:p w14:paraId="6FB2DD55" w14:textId="77777777" w:rsidR="00AB3EBE" w:rsidRPr="00FA72DA" w:rsidRDefault="00AB3EBE" w:rsidP="007D03D7">
            <w:pPr>
              <w:rPr>
                <w:rFonts w:cs="Arial"/>
                <w:b/>
                <w:bCs/>
                <w:sz w:val="32"/>
                <w:szCs w:val="32"/>
              </w:rPr>
            </w:pPr>
            <w:r>
              <w:rPr>
                <w:rFonts w:cs="Arial"/>
                <w:b/>
                <w:bCs/>
                <w:sz w:val="32"/>
                <w:szCs w:val="32"/>
              </w:rPr>
              <w:t>Civil Emergency Planning and Response</w:t>
            </w:r>
          </w:p>
        </w:tc>
      </w:tr>
      <w:tr w:rsidR="00AB3EBE" w:rsidRPr="00FA72DA" w14:paraId="6FB2DD5A" w14:textId="77777777" w:rsidTr="0BD7DD0F">
        <w:tc>
          <w:tcPr>
            <w:tcW w:w="3252" w:type="dxa"/>
            <w:shd w:val="clear" w:color="auto" w:fill="auto"/>
          </w:tcPr>
          <w:p w14:paraId="6FB2DD57" w14:textId="77777777" w:rsidR="00AB3EBE" w:rsidRPr="00FA72DA" w:rsidRDefault="00AB3EBE" w:rsidP="007D03D7">
            <w:pPr>
              <w:rPr>
                <w:rFonts w:cs="Arial"/>
                <w:b/>
                <w:bCs/>
              </w:rPr>
            </w:pPr>
            <w:r w:rsidRPr="00FA72DA">
              <w:rPr>
                <w:rFonts w:cs="Arial"/>
                <w:b/>
                <w:bCs/>
              </w:rPr>
              <w:t>Retention</w:t>
            </w:r>
          </w:p>
        </w:tc>
        <w:tc>
          <w:tcPr>
            <w:tcW w:w="3252" w:type="dxa"/>
            <w:shd w:val="clear" w:color="auto" w:fill="auto"/>
          </w:tcPr>
          <w:p w14:paraId="6FB2DD58" w14:textId="77777777" w:rsidR="00AB3EBE" w:rsidRPr="00FA72DA" w:rsidRDefault="00AB3EBE" w:rsidP="007D03D7">
            <w:pPr>
              <w:rPr>
                <w:rFonts w:cs="Arial"/>
                <w:b/>
                <w:bCs/>
              </w:rPr>
            </w:pPr>
            <w:r w:rsidRPr="00FA72DA">
              <w:rPr>
                <w:rFonts w:cs="Arial"/>
                <w:b/>
                <w:bCs/>
              </w:rPr>
              <w:t>Disposal</w:t>
            </w:r>
          </w:p>
        </w:tc>
        <w:tc>
          <w:tcPr>
            <w:tcW w:w="3252" w:type="dxa"/>
            <w:shd w:val="clear" w:color="auto" w:fill="auto"/>
          </w:tcPr>
          <w:p w14:paraId="6FB2DD59" w14:textId="77777777" w:rsidR="00AB3EBE" w:rsidRPr="00FA72DA" w:rsidRDefault="00AB3EBE" w:rsidP="007D03D7">
            <w:pPr>
              <w:rPr>
                <w:rFonts w:cs="Arial"/>
                <w:b/>
                <w:bCs/>
              </w:rPr>
            </w:pPr>
            <w:r w:rsidRPr="00FA72DA">
              <w:rPr>
                <w:rFonts w:cs="Arial"/>
                <w:b/>
                <w:bCs/>
              </w:rPr>
              <w:t>Authority</w:t>
            </w:r>
          </w:p>
        </w:tc>
      </w:tr>
      <w:tr w:rsidR="00AB3EBE" w:rsidRPr="00FA72DA" w14:paraId="6FB2DD5F" w14:textId="77777777" w:rsidTr="0BD7DD0F">
        <w:tc>
          <w:tcPr>
            <w:tcW w:w="3252" w:type="dxa"/>
            <w:shd w:val="clear" w:color="auto" w:fill="auto"/>
          </w:tcPr>
          <w:p w14:paraId="6FB2DD5B" w14:textId="77777777" w:rsidR="00AB3EBE" w:rsidRPr="00FA72DA" w:rsidRDefault="00AB3EBE" w:rsidP="00AB3EBE">
            <w:pPr>
              <w:tabs>
                <w:tab w:val="left" w:pos="1044"/>
              </w:tabs>
              <w:rPr>
                <w:rFonts w:cs="Arial"/>
                <w:b/>
                <w:bCs/>
              </w:rPr>
            </w:pPr>
            <w:r>
              <w:rPr>
                <w:rStyle w:val="MSGENFONTSTYLENAMETEMPLATEROLENUMBERMSGENFONTSTYLENAMEBYROLETEXT10MSGENFONTSTYLEMODIFERSIZE12"/>
                <w:b w:val="0"/>
                <w:bCs w:val="0"/>
              </w:rPr>
              <w:t>Retain records 3 years after date created</w:t>
            </w:r>
          </w:p>
        </w:tc>
        <w:tc>
          <w:tcPr>
            <w:tcW w:w="3252" w:type="dxa"/>
            <w:shd w:val="clear" w:color="auto" w:fill="auto"/>
          </w:tcPr>
          <w:p w14:paraId="6FB2DD5C" w14:textId="77777777" w:rsidR="00AB3EBE" w:rsidRPr="00FA72DA" w:rsidRDefault="00AB3EBE" w:rsidP="007D03D7">
            <w:pPr>
              <w:rPr>
                <w:rFonts w:cs="Arial"/>
                <w:bCs/>
              </w:rPr>
            </w:pPr>
            <w:r>
              <w:rPr>
                <w:rFonts w:cs="Arial"/>
                <w:bCs/>
              </w:rPr>
              <w:t>Destroy</w:t>
            </w:r>
          </w:p>
        </w:tc>
        <w:tc>
          <w:tcPr>
            <w:tcW w:w="3252" w:type="dxa"/>
            <w:shd w:val="clear" w:color="auto" w:fill="auto"/>
          </w:tcPr>
          <w:p w14:paraId="6FB2DD5D" w14:textId="680E6DE1" w:rsidR="00AB3EBE" w:rsidRPr="00AB3EBE" w:rsidRDefault="0BD7DD0F" w:rsidP="0BD7DD0F">
            <w:pPr>
              <w:rPr>
                <w:rFonts w:cs="Arial"/>
              </w:rPr>
            </w:pPr>
            <w:r w:rsidRPr="0BD7DD0F">
              <w:rPr>
                <w:rFonts w:cs="Arial"/>
              </w:rPr>
              <w:t>Based on a 3-year timescale in</w:t>
            </w:r>
          </w:p>
          <w:p w14:paraId="6FB2DD5E" w14:textId="77777777" w:rsidR="00AB3EBE" w:rsidRPr="00FA72DA" w:rsidRDefault="00AB3EBE" w:rsidP="00AB3EBE">
            <w:pPr>
              <w:rPr>
                <w:rFonts w:cs="Arial"/>
                <w:bCs/>
              </w:rPr>
            </w:pPr>
            <w:r w:rsidRPr="00AB3EBE">
              <w:rPr>
                <w:rFonts w:cs="Arial"/>
                <w:bCs/>
              </w:rPr>
              <w:t>which an action can be brought in the case of p</w:t>
            </w:r>
            <w:r>
              <w:rPr>
                <w:rFonts w:cs="Arial"/>
                <w:bCs/>
              </w:rPr>
              <w:t>ersonal injury or property damag</w:t>
            </w:r>
            <w:r w:rsidRPr="00AB3EBE">
              <w:rPr>
                <w:rFonts w:cs="Arial"/>
                <w:bCs/>
              </w:rPr>
              <w:t>e under Limitation Act 1980 s.11</w:t>
            </w:r>
          </w:p>
        </w:tc>
      </w:tr>
      <w:tr w:rsidR="00AB3EBE" w:rsidRPr="00FA72DA" w14:paraId="6FB2DD62" w14:textId="77777777" w:rsidTr="0BD7DD0F">
        <w:tc>
          <w:tcPr>
            <w:tcW w:w="9756" w:type="dxa"/>
            <w:gridSpan w:val="3"/>
            <w:shd w:val="clear" w:color="auto" w:fill="auto"/>
          </w:tcPr>
          <w:p w14:paraId="6FB2DD60" w14:textId="77777777" w:rsidR="00AB3EBE" w:rsidRPr="00FA72DA" w:rsidRDefault="00AB3EBE" w:rsidP="007D03D7">
            <w:pPr>
              <w:rPr>
                <w:b/>
              </w:rPr>
            </w:pPr>
            <w:r w:rsidRPr="00FA72DA">
              <w:rPr>
                <w:b/>
              </w:rPr>
              <w:t xml:space="preserve">Scope: </w:t>
            </w:r>
            <w:r>
              <w:rPr>
                <w:color w:val="000000"/>
                <w:lang w:eastAsia="en-GB" w:bidi="en-GB"/>
              </w:rPr>
              <w:t>Emergency response planning, exercise planning and operation, incident response and recovery management, and review</w:t>
            </w:r>
          </w:p>
          <w:p w14:paraId="6FB2DD61" w14:textId="77777777" w:rsidR="00AB3EBE" w:rsidRPr="00FA72DA" w:rsidRDefault="00AB3EBE" w:rsidP="007D03D7">
            <w:pPr>
              <w:ind w:left="720"/>
              <w:rPr>
                <w:b/>
              </w:rPr>
            </w:pPr>
          </w:p>
        </w:tc>
      </w:tr>
    </w:tbl>
    <w:p w14:paraId="6FB2DD63" w14:textId="77777777" w:rsidR="00AB3EBE" w:rsidRDefault="00AB3EBE"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165"/>
        <w:gridCol w:w="3185"/>
      </w:tblGrid>
      <w:tr w:rsidR="00AB3EBE" w:rsidRPr="00FA72DA" w14:paraId="6FB2DD65" w14:textId="77777777" w:rsidTr="0BD7DD0F">
        <w:tc>
          <w:tcPr>
            <w:tcW w:w="9756" w:type="dxa"/>
            <w:gridSpan w:val="3"/>
            <w:shd w:val="clear" w:color="auto" w:fill="DEEAF6" w:themeFill="accent5" w:themeFillTint="33"/>
          </w:tcPr>
          <w:p w14:paraId="6FB2DD64" w14:textId="77777777" w:rsidR="00AB3EBE" w:rsidRPr="00FA72DA" w:rsidRDefault="00AB3EBE" w:rsidP="00AB3EBE">
            <w:pPr>
              <w:tabs>
                <w:tab w:val="left" w:pos="4188"/>
              </w:tabs>
              <w:rPr>
                <w:rFonts w:cs="Arial"/>
                <w:b/>
                <w:bCs/>
                <w:sz w:val="32"/>
                <w:szCs w:val="32"/>
              </w:rPr>
            </w:pPr>
            <w:r w:rsidRPr="00AB3EBE">
              <w:rPr>
                <w:rFonts w:cs="Arial"/>
                <w:b/>
                <w:bCs/>
                <w:sz w:val="32"/>
                <w:szCs w:val="32"/>
              </w:rPr>
              <w:t>Complaint Investigation and Enforcement</w:t>
            </w:r>
          </w:p>
        </w:tc>
      </w:tr>
      <w:tr w:rsidR="00AB3EBE" w:rsidRPr="00FA72DA" w14:paraId="6FB2DD69" w14:textId="77777777" w:rsidTr="0BD7DD0F">
        <w:tc>
          <w:tcPr>
            <w:tcW w:w="3252" w:type="dxa"/>
            <w:shd w:val="clear" w:color="auto" w:fill="auto"/>
          </w:tcPr>
          <w:p w14:paraId="6FB2DD66" w14:textId="77777777" w:rsidR="00AB3EBE" w:rsidRPr="00FA72DA" w:rsidRDefault="00AB3EBE" w:rsidP="007D03D7">
            <w:pPr>
              <w:rPr>
                <w:rFonts w:cs="Arial"/>
                <w:b/>
                <w:bCs/>
              </w:rPr>
            </w:pPr>
            <w:r w:rsidRPr="00FA72DA">
              <w:rPr>
                <w:rFonts w:cs="Arial"/>
                <w:b/>
                <w:bCs/>
              </w:rPr>
              <w:t>Retention</w:t>
            </w:r>
          </w:p>
        </w:tc>
        <w:tc>
          <w:tcPr>
            <w:tcW w:w="3252" w:type="dxa"/>
            <w:shd w:val="clear" w:color="auto" w:fill="auto"/>
          </w:tcPr>
          <w:p w14:paraId="6FB2DD67" w14:textId="77777777" w:rsidR="00AB3EBE" w:rsidRPr="00FA72DA" w:rsidRDefault="00AB3EBE" w:rsidP="007D03D7">
            <w:pPr>
              <w:rPr>
                <w:rFonts w:cs="Arial"/>
                <w:b/>
                <w:bCs/>
              </w:rPr>
            </w:pPr>
            <w:r w:rsidRPr="00FA72DA">
              <w:rPr>
                <w:rFonts w:cs="Arial"/>
                <w:b/>
                <w:bCs/>
              </w:rPr>
              <w:t>Disposal</w:t>
            </w:r>
          </w:p>
        </w:tc>
        <w:tc>
          <w:tcPr>
            <w:tcW w:w="3252" w:type="dxa"/>
            <w:shd w:val="clear" w:color="auto" w:fill="auto"/>
          </w:tcPr>
          <w:p w14:paraId="6FB2DD68" w14:textId="77777777" w:rsidR="00AB3EBE" w:rsidRPr="00FA72DA" w:rsidRDefault="00AB3EBE" w:rsidP="007D03D7">
            <w:pPr>
              <w:rPr>
                <w:rFonts w:cs="Arial"/>
                <w:b/>
                <w:bCs/>
              </w:rPr>
            </w:pPr>
            <w:r w:rsidRPr="00FA72DA">
              <w:rPr>
                <w:rFonts w:cs="Arial"/>
                <w:b/>
                <w:bCs/>
              </w:rPr>
              <w:t>Authority</w:t>
            </w:r>
          </w:p>
        </w:tc>
      </w:tr>
      <w:tr w:rsidR="00AB3EBE" w:rsidRPr="00FA72DA" w14:paraId="6FB2DD72" w14:textId="77777777" w:rsidTr="0BD7DD0F">
        <w:tc>
          <w:tcPr>
            <w:tcW w:w="3252" w:type="dxa"/>
            <w:shd w:val="clear" w:color="auto" w:fill="auto"/>
          </w:tcPr>
          <w:p w14:paraId="6FB2DD6A" w14:textId="77777777" w:rsidR="00AB3EBE" w:rsidRPr="00FA72DA" w:rsidRDefault="00AB3EBE" w:rsidP="00AB3EBE">
            <w:pPr>
              <w:tabs>
                <w:tab w:val="left" w:pos="924"/>
              </w:tabs>
              <w:rPr>
                <w:rFonts w:cs="Arial"/>
                <w:b/>
                <w:bCs/>
              </w:rPr>
            </w:pPr>
            <w:r>
              <w:rPr>
                <w:rStyle w:val="MSGENFONTSTYLENAMETEMPLATEROLENUMBERMSGENFONTSTYLENAMEBYROLETEXT10MSGENFONTSTYLEMODIFERSIZE12"/>
                <w:b w:val="0"/>
                <w:bCs w:val="0"/>
              </w:rPr>
              <w:t>Retain records 10 years after resolution, end of enforcement action or sentence period</w:t>
            </w:r>
            <w:r>
              <w:rPr>
                <w:rFonts w:cs="Arial"/>
                <w:b/>
                <w:bCs/>
              </w:rPr>
              <w:tab/>
            </w:r>
          </w:p>
        </w:tc>
        <w:tc>
          <w:tcPr>
            <w:tcW w:w="3252" w:type="dxa"/>
            <w:shd w:val="clear" w:color="auto" w:fill="auto"/>
          </w:tcPr>
          <w:p w14:paraId="6FB2DD6B" w14:textId="77777777" w:rsidR="00AB3EBE" w:rsidRPr="00FA72DA" w:rsidRDefault="00AB3EBE" w:rsidP="007D03D7">
            <w:pPr>
              <w:rPr>
                <w:rFonts w:cs="Arial"/>
                <w:bCs/>
              </w:rPr>
            </w:pPr>
            <w:r>
              <w:rPr>
                <w:rFonts w:cs="Arial"/>
                <w:bCs/>
              </w:rPr>
              <w:t>Destroy</w:t>
            </w:r>
          </w:p>
        </w:tc>
        <w:tc>
          <w:tcPr>
            <w:tcW w:w="3252" w:type="dxa"/>
            <w:shd w:val="clear" w:color="auto" w:fill="auto"/>
          </w:tcPr>
          <w:p w14:paraId="6FB2DD6C" w14:textId="77777777" w:rsidR="00AB3EBE" w:rsidRPr="00AB3EBE" w:rsidRDefault="00AB3EBE" w:rsidP="00AB3EBE">
            <w:pPr>
              <w:rPr>
                <w:rFonts w:cs="Arial"/>
                <w:bCs/>
              </w:rPr>
            </w:pPr>
            <w:r w:rsidRPr="00AB3EBE">
              <w:rPr>
                <w:rFonts w:cs="Arial"/>
                <w:bCs/>
              </w:rPr>
              <w:t>UK Police Information</w:t>
            </w:r>
          </w:p>
          <w:p w14:paraId="6FB2DD6D" w14:textId="77777777" w:rsidR="00AB3EBE" w:rsidRPr="00AB3EBE" w:rsidRDefault="00AB3EBE" w:rsidP="00AB3EBE">
            <w:pPr>
              <w:rPr>
                <w:rFonts w:cs="Arial"/>
                <w:bCs/>
              </w:rPr>
            </w:pPr>
            <w:r w:rsidRPr="00AB3EBE">
              <w:rPr>
                <w:rFonts w:cs="Arial"/>
                <w:bCs/>
              </w:rPr>
              <w:t>Management Standards</w:t>
            </w:r>
          </w:p>
          <w:p w14:paraId="6FB2DD6E" w14:textId="77777777" w:rsidR="00AB3EBE" w:rsidRPr="00AB3EBE" w:rsidRDefault="00AB3EBE" w:rsidP="00AB3EBE">
            <w:pPr>
              <w:rPr>
                <w:rFonts w:cs="Arial"/>
                <w:bCs/>
              </w:rPr>
            </w:pPr>
            <w:r w:rsidRPr="00AB3EBE">
              <w:rPr>
                <w:rFonts w:cs="Arial"/>
                <w:bCs/>
              </w:rPr>
              <w:t>Criminal Procedure and</w:t>
            </w:r>
          </w:p>
          <w:p w14:paraId="6FB2DD6F" w14:textId="77777777" w:rsidR="00AB3EBE" w:rsidRPr="00AB3EBE" w:rsidRDefault="00AB3EBE" w:rsidP="00AB3EBE">
            <w:pPr>
              <w:rPr>
                <w:rFonts w:cs="Arial"/>
                <w:bCs/>
              </w:rPr>
            </w:pPr>
            <w:r w:rsidRPr="00AB3EBE">
              <w:rPr>
                <w:rFonts w:cs="Arial"/>
                <w:bCs/>
              </w:rPr>
              <w:t>Investigations Act 1996</w:t>
            </w:r>
          </w:p>
          <w:p w14:paraId="6FB2DD70" w14:textId="77777777" w:rsidR="00AB3EBE" w:rsidRPr="00AB3EBE" w:rsidRDefault="00AB3EBE" w:rsidP="00AB3EBE">
            <w:pPr>
              <w:rPr>
                <w:rFonts w:cs="Arial"/>
                <w:bCs/>
              </w:rPr>
            </w:pPr>
            <w:r w:rsidRPr="00AB3EBE">
              <w:rPr>
                <w:rFonts w:cs="Arial"/>
                <w:bCs/>
              </w:rPr>
              <w:t>(section 23(1)) Code of</w:t>
            </w:r>
          </w:p>
          <w:p w14:paraId="6FB2DD71" w14:textId="77777777" w:rsidR="00AB3EBE" w:rsidRPr="00FA72DA" w:rsidRDefault="00AB3EBE" w:rsidP="00AB3EBE">
            <w:pPr>
              <w:rPr>
                <w:rFonts w:cs="Arial"/>
                <w:bCs/>
              </w:rPr>
            </w:pPr>
            <w:r w:rsidRPr="00AB3EBE">
              <w:rPr>
                <w:rFonts w:cs="Arial"/>
                <w:bCs/>
              </w:rPr>
              <w:t>Practice</w:t>
            </w:r>
          </w:p>
        </w:tc>
      </w:tr>
      <w:tr w:rsidR="00AB3EBE" w:rsidRPr="00FA72DA" w14:paraId="6FB2DD75" w14:textId="77777777" w:rsidTr="0BD7DD0F">
        <w:tc>
          <w:tcPr>
            <w:tcW w:w="9756" w:type="dxa"/>
            <w:gridSpan w:val="3"/>
            <w:shd w:val="clear" w:color="auto" w:fill="auto"/>
          </w:tcPr>
          <w:p w14:paraId="6FB2DD73" w14:textId="0B584D04" w:rsidR="00AB3EBE" w:rsidRPr="00FA72DA" w:rsidRDefault="0BD7DD0F" w:rsidP="0BD7DD0F">
            <w:pPr>
              <w:rPr>
                <w:b/>
                <w:bCs/>
              </w:rPr>
            </w:pPr>
            <w:r w:rsidRPr="0BD7DD0F">
              <w:rPr>
                <w:b/>
                <w:bCs/>
              </w:rPr>
              <w:t xml:space="preserve">Scope: </w:t>
            </w:r>
            <w:r>
              <w:t>Complaint investigation, investigation operations, intelligence gathering, formal notification and prosecution, property and sample seizure</w:t>
            </w:r>
          </w:p>
          <w:p w14:paraId="6FB2DD74" w14:textId="77777777" w:rsidR="00AB3EBE" w:rsidRPr="00FA72DA" w:rsidRDefault="00AB3EBE" w:rsidP="007D03D7">
            <w:pPr>
              <w:ind w:left="720"/>
              <w:rPr>
                <w:b/>
              </w:rPr>
            </w:pPr>
          </w:p>
        </w:tc>
      </w:tr>
    </w:tbl>
    <w:p w14:paraId="6FB2DD76" w14:textId="77777777" w:rsidR="00AB3EBE" w:rsidRDefault="00AB3EBE"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3"/>
        <w:gridCol w:w="3175"/>
      </w:tblGrid>
      <w:tr w:rsidR="00AB3EBE" w:rsidRPr="00FA72DA" w14:paraId="6FB2DD78" w14:textId="77777777" w:rsidTr="0BD7DD0F">
        <w:tc>
          <w:tcPr>
            <w:tcW w:w="9756" w:type="dxa"/>
            <w:gridSpan w:val="3"/>
            <w:shd w:val="clear" w:color="auto" w:fill="DEEAF6" w:themeFill="accent5" w:themeFillTint="33"/>
          </w:tcPr>
          <w:p w14:paraId="6FB2DD77" w14:textId="77777777" w:rsidR="00AB3EBE" w:rsidRPr="00FA72DA" w:rsidRDefault="00D5573C" w:rsidP="007D03D7">
            <w:pPr>
              <w:rPr>
                <w:rFonts w:cs="Arial"/>
                <w:b/>
                <w:bCs/>
                <w:sz w:val="32"/>
                <w:szCs w:val="32"/>
              </w:rPr>
            </w:pPr>
            <w:r>
              <w:rPr>
                <w:rFonts w:cs="Arial"/>
                <w:b/>
                <w:bCs/>
                <w:sz w:val="32"/>
                <w:szCs w:val="32"/>
              </w:rPr>
              <w:t>Fair Trading Inspection and Monitoring</w:t>
            </w:r>
          </w:p>
        </w:tc>
      </w:tr>
      <w:tr w:rsidR="00AB3EBE" w:rsidRPr="00FA72DA" w14:paraId="6FB2DD7C" w14:textId="77777777" w:rsidTr="0BD7DD0F">
        <w:tc>
          <w:tcPr>
            <w:tcW w:w="3252" w:type="dxa"/>
            <w:shd w:val="clear" w:color="auto" w:fill="auto"/>
          </w:tcPr>
          <w:p w14:paraId="6FB2DD79" w14:textId="77777777" w:rsidR="00AB3EBE" w:rsidRPr="00FA72DA" w:rsidRDefault="00AB3EBE" w:rsidP="007D03D7">
            <w:pPr>
              <w:rPr>
                <w:rFonts w:cs="Arial"/>
                <w:b/>
                <w:bCs/>
              </w:rPr>
            </w:pPr>
            <w:r w:rsidRPr="00FA72DA">
              <w:rPr>
                <w:rFonts w:cs="Arial"/>
                <w:b/>
                <w:bCs/>
              </w:rPr>
              <w:t>Retention</w:t>
            </w:r>
          </w:p>
        </w:tc>
        <w:tc>
          <w:tcPr>
            <w:tcW w:w="3252" w:type="dxa"/>
            <w:shd w:val="clear" w:color="auto" w:fill="auto"/>
          </w:tcPr>
          <w:p w14:paraId="6FB2DD7A" w14:textId="77777777" w:rsidR="00AB3EBE" w:rsidRPr="00FA72DA" w:rsidRDefault="00AB3EBE" w:rsidP="007D03D7">
            <w:pPr>
              <w:rPr>
                <w:rFonts w:cs="Arial"/>
                <w:b/>
                <w:bCs/>
              </w:rPr>
            </w:pPr>
            <w:r w:rsidRPr="00FA72DA">
              <w:rPr>
                <w:rFonts w:cs="Arial"/>
                <w:b/>
                <w:bCs/>
              </w:rPr>
              <w:t>Disposal</w:t>
            </w:r>
          </w:p>
        </w:tc>
        <w:tc>
          <w:tcPr>
            <w:tcW w:w="3252" w:type="dxa"/>
            <w:shd w:val="clear" w:color="auto" w:fill="auto"/>
          </w:tcPr>
          <w:p w14:paraId="6FB2DD7B" w14:textId="77777777" w:rsidR="00AB3EBE" w:rsidRPr="00FA72DA" w:rsidRDefault="00AB3EBE" w:rsidP="007D03D7">
            <w:pPr>
              <w:rPr>
                <w:rFonts w:cs="Arial"/>
                <w:b/>
                <w:bCs/>
              </w:rPr>
            </w:pPr>
            <w:r w:rsidRPr="00FA72DA">
              <w:rPr>
                <w:rFonts w:cs="Arial"/>
                <w:b/>
                <w:bCs/>
              </w:rPr>
              <w:t>Authority</w:t>
            </w:r>
          </w:p>
        </w:tc>
      </w:tr>
      <w:tr w:rsidR="00AB3EBE" w:rsidRPr="00FA72DA" w14:paraId="6FB2DD85" w14:textId="77777777" w:rsidTr="0BD7DD0F">
        <w:tc>
          <w:tcPr>
            <w:tcW w:w="3252" w:type="dxa"/>
            <w:shd w:val="clear" w:color="auto" w:fill="auto"/>
          </w:tcPr>
          <w:p w14:paraId="6FB2DD7D" w14:textId="77777777" w:rsidR="00D5573C" w:rsidRPr="00D5573C" w:rsidRDefault="00D5573C" w:rsidP="00D5573C">
            <w:pPr>
              <w:rPr>
                <w:rFonts w:cs="Arial"/>
                <w:bCs/>
              </w:rPr>
            </w:pPr>
            <w:r w:rsidRPr="00D5573C">
              <w:rPr>
                <w:rFonts w:cs="Arial"/>
                <w:bCs/>
              </w:rPr>
              <w:t>Retain records 6 years after closure or change of use of site or</w:t>
            </w:r>
          </w:p>
          <w:p w14:paraId="6FB2DD7E" w14:textId="77777777" w:rsidR="00AB3EBE" w:rsidRPr="00FA72DA" w:rsidRDefault="00D5573C" w:rsidP="00D5573C">
            <w:pPr>
              <w:rPr>
                <w:rFonts w:cs="Arial"/>
                <w:b/>
                <w:bCs/>
              </w:rPr>
            </w:pPr>
            <w:r w:rsidRPr="00D5573C">
              <w:rPr>
                <w:rFonts w:cs="Arial"/>
                <w:bCs/>
              </w:rPr>
              <w:t>SCC no longer responsible for function</w:t>
            </w:r>
          </w:p>
        </w:tc>
        <w:tc>
          <w:tcPr>
            <w:tcW w:w="3252" w:type="dxa"/>
            <w:shd w:val="clear" w:color="auto" w:fill="auto"/>
          </w:tcPr>
          <w:p w14:paraId="6FB2DD7F" w14:textId="77777777" w:rsidR="00D5573C" w:rsidRDefault="00D5573C" w:rsidP="00D5573C">
            <w:pPr>
              <w:rPr>
                <w:rFonts w:cs="Arial"/>
                <w:bCs/>
              </w:rPr>
            </w:pPr>
            <w:r w:rsidRPr="00D5573C">
              <w:rPr>
                <w:rFonts w:cs="Arial"/>
                <w:bCs/>
              </w:rPr>
              <w:t>Destroy</w:t>
            </w:r>
          </w:p>
          <w:p w14:paraId="6FB2DD80" w14:textId="77777777" w:rsidR="00D5573C" w:rsidRDefault="00D5573C" w:rsidP="00D5573C">
            <w:pPr>
              <w:rPr>
                <w:rFonts w:cs="Arial"/>
                <w:bCs/>
              </w:rPr>
            </w:pPr>
          </w:p>
          <w:p w14:paraId="6FB2DD81" w14:textId="77777777" w:rsidR="00D5573C" w:rsidRDefault="00D5573C" w:rsidP="00D5573C">
            <w:pPr>
              <w:rPr>
                <w:rFonts w:cs="Arial"/>
                <w:bCs/>
              </w:rPr>
            </w:pPr>
          </w:p>
          <w:p w14:paraId="6FB2DD82" w14:textId="77777777" w:rsidR="00D5573C" w:rsidRPr="00D5573C" w:rsidRDefault="00D5573C" w:rsidP="00D5573C">
            <w:pPr>
              <w:rPr>
                <w:rFonts w:cs="Arial"/>
                <w:bCs/>
              </w:rPr>
            </w:pPr>
          </w:p>
          <w:p w14:paraId="6FB2DD83" w14:textId="77777777" w:rsidR="00AB3EBE" w:rsidRPr="00FA72DA" w:rsidRDefault="00D5573C" w:rsidP="00D5573C">
            <w:pPr>
              <w:rPr>
                <w:rFonts w:cs="Arial"/>
                <w:bCs/>
              </w:rPr>
            </w:pPr>
            <w:r w:rsidRPr="00D5573C">
              <w:rPr>
                <w:rFonts w:cs="Arial"/>
                <w:bCs/>
              </w:rPr>
              <w:t>Transfer to new authority</w:t>
            </w:r>
          </w:p>
        </w:tc>
        <w:tc>
          <w:tcPr>
            <w:tcW w:w="3252" w:type="dxa"/>
            <w:shd w:val="clear" w:color="auto" w:fill="auto"/>
          </w:tcPr>
          <w:p w14:paraId="6FB2DD84" w14:textId="1245D5C7" w:rsidR="00AB3EBE" w:rsidRPr="00FA72DA" w:rsidRDefault="0BD7DD0F" w:rsidP="0BD7DD0F">
            <w:pPr>
              <w:rPr>
                <w:rFonts w:cs="Arial"/>
              </w:rPr>
            </w:pPr>
            <w:r w:rsidRPr="0BD7DD0F">
              <w:rPr>
                <w:rFonts w:cs="Arial"/>
              </w:rPr>
              <w:t>Based on a 6-year timescale in which an action can be brought in the case of tort under Limitation Act 1980 s.2</w:t>
            </w:r>
          </w:p>
        </w:tc>
      </w:tr>
      <w:tr w:rsidR="00AB3EBE" w:rsidRPr="00FA72DA" w14:paraId="6FB2DD88" w14:textId="77777777" w:rsidTr="0BD7DD0F">
        <w:tc>
          <w:tcPr>
            <w:tcW w:w="9756" w:type="dxa"/>
            <w:gridSpan w:val="3"/>
            <w:shd w:val="clear" w:color="auto" w:fill="auto"/>
          </w:tcPr>
          <w:p w14:paraId="6FB2DD86" w14:textId="775944F9" w:rsidR="00AB3EBE" w:rsidRPr="00D5573C" w:rsidRDefault="0BD7DD0F" w:rsidP="007D03D7">
            <w:r w:rsidRPr="0BD7DD0F">
              <w:rPr>
                <w:b/>
                <w:bCs/>
              </w:rPr>
              <w:t xml:space="preserve">Scope: </w:t>
            </w:r>
            <w:r>
              <w:t>Fair trading monitoring and inspection Excluding, complaint investigation and enforcement, and registration and licensing</w:t>
            </w:r>
          </w:p>
          <w:p w14:paraId="6FB2DD87" w14:textId="77777777" w:rsidR="00AB3EBE" w:rsidRPr="00FA72DA" w:rsidRDefault="00AB3EBE" w:rsidP="007D03D7">
            <w:pPr>
              <w:ind w:left="720"/>
              <w:rPr>
                <w:b/>
              </w:rPr>
            </w:pPr>
          </w:p>
        </w:tc>
      </w:tr>
    </w:tbl>
    <w:p w14:paraId="6FB2DD89" w14:textId="77777777" w:rsidR="00AB3EBE" w:rsidRDefault="00AB3EBE"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73"/>
        <w:gridCol w:w="3176"/>
      </w:tblGrid>
      <w:tr w:rsidR="00D5573C" w:rsidRPr="00FA72DA" w14:paraId="6FB2DD8B" w14:textId="77777777" w:rsidTr="0BD7DD0F">
        <w:tc>
          <w:tcPr>
            <w:tcW w:w="9756" w:type="dxa"/>
            <w:gridSpan w:val="3"/>
            <w:shd w:val="clear" w:color="auto" w:fill="DEEAF6" w:themeFill="accent5" w:themeFillTint="33"/>
          </w:tcPr>
          <w:p w14:paraId="6FB2DD8A" w14:textId="77777777" w:rsidR="00D5573C" w:rsidRPr="00FA72DA" w:rsidRDefault="00D5573C" w:rsidP="007D03D7">
            <w:pPr>
              <w:rPr>
                <w:rFonts w:cs="Arial"/>
                <w:b/>
                <w:bCs/>
                <w:sz w:val="32"/>
                <w:szCs w:val="32"/>
              </w:rPr>
            </w:pPr>
            <w:r>
              <w:rPr>
                <w:rFonts w:cs="Arial"/>
                <w:b/>
                <w:bCs/>
                <w:sz w:val="32"/>
                <w:szCs w:val="32"/>
              </w:rPr>
              <w:t>Safety Registration and Licensing</w:t>
            </w:r>
          </w:p>
        </w:tc>
      </w:tr>
      <w:tr w:rsidR="00D5573C" w:rsidRPr="00FA72DA" w14:paraId="6FB2DD8F" w14:textId="77777777" w:rsidTr="0BD7DD0F">
        <w:tc>
          <w:tcPr>
            <w:tcW w:w="3252" w:type="dxa"/>
            <w:shd w:val="clear" w:color="auto" w:fill="auto"/>
          </w:tcPr>
          <w:p w14:paraId="6FB2DD8C" w14:textId="77777777" w:rsidR="00D5573C" w:rsidRPr="00FA72DA" w:rsidRDefault="00D5573C" w:rsidP="007D03D7">
            <w:pPr>
              <w:rPr>
                <w:rFonts w:cs="Arial"/>
                <w:b/>
                <w:bCs/>
              </w:rPr>
            </w:pPr>
            <w:r w:rsidRPr="00FA72DA">
              <w:rPr>
                <w:rFonts w:cs="Arial"/>
                <w:b/>
                <w:bCs/>
              </w:rPr>
              <w:lastRenderedPageBreak/>
              <w:t>Retention</w:t>
            </w:r>
          </w:p>
        </w:tc>
        <w:tc>
          <w:tcPr>
            <w:tcW w:w="3252" w:type="dxa"/>
            <w:shd w:val="clear" w:color="auto" w:fill="auto"/>
          </w:tcPr>
          <w:p w14:paraId="6FB2DD8D"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D8E" w14:textId="77777777" w:rsidR="00D5573C" w:rsidRPr="00FA72DA" w:rsidRDefault="00D5573C" w:rsidP="007D03D7">
            <w:pPr>
              <w:rPr>
                <w:rFonts w:cs="Arial"/>
                <w:b/>
                <w:bCs/>
              </w:rPr>
            </w:pPr>
            <w:r w:rsidRPr="00FA72DA">
              <w:rPr>
                <w:rFonts w:cs="Arial"/>
                <w:b/>
                <w:bCs/>
              </w:rPr>
              <w:t>Authority</w:t>
            </w:r>
          </w:p>
        </w:tc>
      </w:tr>
      <w:tr w:rsidR="00D5573C" w:rsidRPr="00FA72DA" w14:paraId="6FB2DD94" w14:textId="77777777" w:rsidTr="0BD7DD0F">
        <w:tc>
          <w:tcPr>
            <w:tcW w:w="3252" w:type="dxa"/>
            <w:shd w:val="clear" w:color="auto" w:fill="auto"/>
          </w:tcPr>
          <w:p w14:paraId="6FB2DD90" w14:textId="77777777" w:rsidR="00D5573C" w:rsidRPr="00D5573C" w:rsidRDefault="00D5573C" w:rsidP="007D03D7">
            <w:pPr>
              <w:rPr>
                <w:rFonts w:cs="Arial"/>
                <w:bCs/>
              </w:rPr>
            </w:pPr>
            <w:r w:rsidRPr="00D5573C">
              <w:rPr>
                <w:rFonts w:cs="Arial"/>
                <w:bCs/>
              </w:rPr>
              <w:t>Retain records 6 years after expiry or revocation of licence or registration</w:t>
            </w:r>
          </w:p>
        </w:tc>
        <w:tc>
          <w:tcPr>
            <w:tcW w:w="3252" w:type="dxa"/>
            <w:shd w:val="clear" w:color="auto" w:fill="auto"/>
          </w:tcPr>
          <w:p w14:paraId="6FB2DD91" w14:textId="77777777" w:rsidR="00D5573C" w:rsidRPr="00FA72DA" w:rsidRDefault="00D5573C" w:rsidP="007D03D7">
            <w:pPr>
              <w:rPr>
                <w:rFonts w:cs="Arial"/>
                <w:bCs/>
              </w:rPr>
            </w:pPr>
            <w:r>
              <w:rPr>
                <w:rFonts w:cs="Arial"/>
                <w:bCs/>
              </w:rPr>
              <w:t>Destroy</w:t>
            </w:r>
          </w:p>
        </w:tc>
        <w:tc>
          <w:tcPr>
            <w:tcW w:w="3252" w:type="dxa"/>
            <w:shd w:val="clear" w:color="auto" w:fill="auto"/>
          </w:tcPr>
          <w:p w14:paraId="6FB2DD92" w14:textId="0B1EA080" w:rsidR="00D5573C" w:rsidRPr="00D5573C" w:rsidRDefault="0BD7DD0F" w:rsidP="0BD7DD0F">
            <w:pPr>
              <w:rPr>
                <w:rFonts w:cs="Arial"/>
                <w:b/>
                <w:bCs/>
                <w:lang w:bidi="en-GB"/>
              </w:rPr>
            </w:pPr>
            <w:r w:rsidRPr="0BD7DD0F">
              <w:rPr>
                <w:rFonts w:cs="Arial"/>
                <w:lang w:bidi="en-GB"/>
              </w:rPr>
              <w:t>Based on a 6-year timescale in</w:t>
            </w:r>
          </w:p>
          <w:p w14:paraId="6FB2DD93" w14:textId="77777777" w:rsidR="00D5573C" w:rsidRPr="00FA72DA" w:rsidRDefault="00D5573C" w:rsidP="00D5573C">
            <w:pPr>
              <w:rPr>
                <w:rFonts w:cs="Arial"/>
                <w:bCs/>
              </w:rPr>
            </w:pPr>
            <w:r w:rsidRPr="00D5573C">
              <w:rPr>
                <w:rFonts w:cs="Arial"/>
                <w:bCs/>
                <w:lang w:bidi="en-GB"/>
              </w:rPr>
              <w:t>which an action can be brought in the case of a simple contract under Limitation Act 1980 s.5</w:t>
            </w:r>
          </w:p>
        </w:tc>
      </w:tr>
      <w:tr w:rsidR="00D5573C" w:rsidRPr="00FA72DA" w14:paraId="6FB2DD97" w14:textId="77777777" w:rsidTr="0BD7DD0F">
        <w:tc>
          <w:tcPr>
            <w:tcW w:w="9756" w:type="dxa"/>
            <w:gridSpan w:val="3"/>
            <w:shd w:val="clear" w:color="auto" w:fill="auto"/>
          </w:tcPr>
          <w:p w14:paraId="6FB2DD95" w14:textId="77777777" w:rsidR="00D5573C" w:rsidRPr="00D5573C" w:rsidRDefault="00D5573C" w:rsidP="007D03D7">
            <w:r w:rsidRPr="00FA72DA">
              <w:rPr>
                <w:b/>
              </w:rPr>
              <w:t xml:space="preserve">Scope: </w:t>
            </w:r>
            <w:r w:rsidRPr="00D5573C">
              <w:rPr>
                <w:lang w:bidi="en-GB"/>
              </w:rPr>
              <w:t>Registration, licensing and safety certification of sites, sellers, animal movement licensing, animal trainer and exhibitor licensing, public weighbridge operators, sports ground licensing</w:t>
            </w:r>
          </w:p>
          <w:p w14:paraId="6FB2DD96" w14:textId="77777777" w:rsidR="00D5573C" w:rsidRPr="00FA72DA" w:rsidRDefault="00D5573C" w:rsidP="007D03D7">
            <w:pPr>
              <w:ind w:left="720"/>
              <w:rPr>
                <w:b/>
              </w:rPr>
            </w:pPr>
          </w:p>
        </w:tc>
      </w:tr>
    </w:tbl>
    <w:p w14:paraId="6FB2DD98" w14:textId="77777777" w:rsidR="00AB3EBE" w:rsidRDefault="00AB3EBE"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172"/>
        <w:gridCol w:w="3181"/>
      </w:tblGrid>
      <w:tr w:rsidR="00891A03" w:rsidRPr="00FA72DA" w14:paraId="6FB2DD9A" w14:textId="77777777" w:rsidTr="0056141D">
        <w:tc>
          <w:tcPr>
            <w:tcW w:w="9756" w:type="dxa"/>
            <w:gridSpan w:val="3"/>
            <w:shd w:val="clear" w:color="auto" w:fill="DEEAF6"/>
          </w:tcPr>
          <w:p w14:paraId="6FB2DD99" w14:textId="77777777" w:rsidR="00891A03" w:rsidRPr="00FA72DA" w:rsidRDefault="00891A03" w:rsidP="0056141D">
            <w:pPr>
              <w:rPr>
                <w:rFonts w:cs="Arial"/>
                <w:b/>
                <w:bCs/>
                <w:sz w:val="32"/>
                <w:szCs w:val="32"/>
              </w:rPr>
            </w:pPr>
            <w:r>
              <w:rPr>
                <w:rFonts w:cs="Arial"/>
                <w:b/>
                <w:bCs/>
                <w:sz w:val="32"/>
                <w:szCs w:val="32"/>
              </w:rPr>
              <w:t>Sample and Product Testing</w:t>
            </w:r>
          </w:p>
        </w:tc>
      </w:tr>
      <w:tr w:rsidR="00891A03" w:rsidRPr="00FA72DA" w14:paraId="6FB2DD9E" w14:textId="77777777" w:rsidTr="0056141D">
        <w:tc>
          <w:tcPr>
            <w:tcW w:w="3252" w:type="dxa"/>
            <w:shd w:val="clear" w:color="auto" w:fill="auto"/>
          </w:tcPr>
          <w:p w14:paraId="6FB2DD9B" w14:textId="77777777" w:rsidR="00891A03" w:rsidRPr="00FA72DA" w:rsidRDefault="00891A03" w:rsidP="0056141D">
            <w:pPr>
              <w:rPr>
                <w:rFonts w:cs="Arial"/>
                <w:b/>
                <w:bCs/>
              </w:rPr>
            </w:pPr>
            <w:r w:rsidRPr="00FA72DA">
              <w:rPr>
                <w:rFonts w:cs="Arial"/>
                <w:b/>
                <w:bCs/>
              </w:rPr>
              <w:t>Retention</w:t>
            </w:r>
          </w:p>
        </w:tc>
        <w:tc>
          <w:tcPr>
            <w:tcW w:w="3252" w:type="dxa"/>
            <w:shd w:val="clear" w:color="auto" w:fill="auto"/>
          </w:tcPr>
          <w:p w14:paraId="6FB2DD9C" w14:textId="77777777" w:rsidR="00891A03" w:rsidRPr="00FA72DA" w:rsidRDefault="00891A03" w:rsidP="0056141D">
            <w:pPr>
              <w:rPr>
                <w:rFonts w:cs="Arial"/>
                <w:b/>
                <w:bCs/>
              </w:rPr>
            </w:pPr>
            <w:r w:rsidRPr="00FA72DA">
              <w:rPr>
                <w:rFonts w:cs="Arial"/>
                <w:b/>
                <w:bCs/>
              </w:rPr>
              <w:t>Disposal</w:t>
            </w:r>
          </w:p>
        </w:tc>
        <w:tc>
          <w:tcPr>
            <w:tcW w:w="3252" w:type="dxa"/>
            <w:shd w:val="clear" w:color="auto" w:fill="auto"/>
          </w:tcPr>
          <w:p w14:paraId="6FB2DD9D" w14:textId="77777777" w:rsidR="00891A03" w:rsidRPr="00FA72DA" w:rsidRDefault="00891A03" w:rsidP="0056141D">
            <w:pPr>
              <w:rPr>
                <w:rFonts w:cs="Arial"/>
                <w:b/>
                <w:bCs/>
              </w:rPr>
            </w:pPr>
            <w:r w:rsidRPr="00FA72DA">
              <w:rPr>
                <w:rFonts w:cs="Arial"/>
                <w:b/>
                <w:bCs/>
              </w:rPr>
              <w:t>Authority</w:t>
            </w:r>
          </w:p>
        </w:tc>
      </w:tr>
      <w:tr w:rsidR="00891A03" w:rsidRPr="00FA72DA" w14:paraId="6FB2DDA2" w14:textId="77777777" w:rsidTr="0056141D">
        <w:tc>
          <w:tcPr>
            <w:tcW w:w="3252" w:type="dxa"/>
            <w:shd w:val="clear" w:color="auto" w:fill="auto"/>
          </w:tcPr>
          <w:p w14:paraId="6FB2DD9F" w14:textId="77777777" w:rsidR="00891A03" w:rsidRPr="00FA72DA" w:rsidRDefault="00891A03" w:rsidP="0056141D">
            <w:pPr>
              <w:rPr>
                <w:rFonts w:cs="Arial"/>
                <w:b/>
                <w:bCs/>
              </w:rPr>
            </w:pPr>
            <w:r w:rsidRPr="00891A03">
              <w:rPr>
                <w:rFonts w:eastAsia="Arial" w:cs="Arial"/>
                <w:color w:val="000000"/>
                <w:lang w:eastAsia="en-GB" w:bidi="en-GB"/>
              </w:rPr>
              <w:t>Retain records 6 years after date created</w:t>
            </w:r>
          </w:p>
        </w:tc>
        <w:tc>
          <w:tcPr>
            <w:tcW w:w="3252" w:type="dxa"/>
            <w:shd w:val="clear" w:color="auto" w:fill="auto"/>
          </w:tcPr>
          <w:p w14:paraId="6FB2DDA0" w14:textId="77777777" w:rsidR="00891A03" w:rsidRPr="00FA72DA" w:rsidRDefault="00891A03" w:rsidP="0056141D">
            <w:pPr>
              <w:rPr>
                <w:rFonts w:cs="Arial"/>
                <w:bCs/>
              </w:rPr>
            </w:pPr>
            <w:r>
              <w:rPr>
                <w:rFonts w:cs="Arial"/>
                <w:bCs/>
              </w:rPr>
              <w:t>Destroy</w:t>
            </w:r>
          </w:p>
        </w:tc>
        <w:tc>
          <w:tcPr>
            <w:tcW w:w="3252" w:type="dxa"/>
            <w:shd w:val="clear" w:color="auto" w:fill="auto"/>
          </w:tcPr>
          <w:p w14:paraId="6FB2DDA1" w14:textId="77777777" w:rsidR="00891A03" w:rsidRPr="00FA72DA" w:rsidRDefault="00891A03" w:rsidP="00891A03">
            <w:pPr>
              <w:rPr>
                <w:rFonts w:cs="Arial"/>
                <w:bCs/>
              </w:rPr>
            </w:pPr>
            <w:r w:rsidRPr="00891A03">
              <w:rPr>
                <w:rFonts w:eastAsia="Arial" w:cs="Arial"/>
                <w:color w:val="000000"/>
                <w:lang w:eastAsia="en-GB" w:bidi="en-GB"/>
              </w:rPr>
              <w:t xml:space="preserve">business need based on maintaining records as contractual evidence based on </w:t>
            </w:r>
            <w:r w:rsidRPr="000D4B61">
              <w:rPr>
                <w:rFonts w:eastAsia="Arial" w:cs="Arial"/>
                <w:lang w:eastAsia="en-GB" w:bidi="en-GB"/>
              </w:rPr>
              <w:t>Limitation Act 1980 s.5 or under Limitation Act 1980 s.i4A</w:t>
            </w:r>
          </w:p>
        </w:tc>
      </w:tr>
      <w:tr w:rsidR="00891A03" w:rsidRPr="00FA72DA" w14:paraId="6FB2DDA5" w14:textId="77777777" w:rsidTr="0056141D">
        <w:tc>
          <w:tcPr>
            <w:tcW w:w="9756" w:type="dxa"/>
            <w:gridSpan w:val="3"/>
            <w:shd w:val="clear" w:color="auto" w:fill="auto"/>
          </w:tcPr>
          <w:p w14:paraId="6FB2DDA3" w14:textId="77777777" w:rsidR="00891A03" w:rsidRPr="00FA72DA" w:rsidRDefault="00891A03" w:rsidP="0056141D">
            <w:pPr>
              <w:rPr>
                <w:b/>
              </w:rPr>
            </w:pPr>
            <w:r w:rsidRPr="00FA72DA">
              <w:rPr>
                <w:b/>
              </w:rPr>
              <w:t xml:space="preserve">Scope: </w:t>
            </w:r>
            <w:r>
              <w:rPr>
                <w:color w:val="000000"/>
                <w:lang w:eastAsia="en-GB" w:bidi="en-GB"/>
              </w:rPr>
              <w:t>Testing and analysis of samples and products Including sample receipt, handling and storage, testing and analysis, testing methodologies, reports, sample return or disposal</w:t>
            </w:r>
          </w:p>
          <w:p w14:paraId="6FB2DDA4" w14:textId="77777777" w:rsidR="00891A03" w:rsidRPr="00FA72DA" w:rsidRDefault="00891A03" w:rsidP="0056141D">
            <w:pPr>
              <w:ind w:left="720"/>
              <w:rPr>
                <w:b/>
              </w:rPr>
            </w:pPr>
          </w:p>
        </w:tc>
      </w:tr>
    </w:tbl>
    <w:p w14:paraId="6FB2DDA6" w14:textId="77777777" w:rsidR="00891A03" w:rsidRDefault="00891A03" w:rsidP="00115481">
      <w:pPr>
        <w:rPr>
          <w:rFonts w:cs="Arial"/>
          <w:b/>
          <w:bCs/>
        </w:rPr>
      </w:pPr>
    </w:p>
    <w:p w14:paraId="6FB2DDA7" w14:textId="77777777" w:rsidR="000D4B61" w:rsidRDefault="000D4B6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9C15BF" w:rsidRPr="00FA72DA" w14:paraId="6FB2DDA9" w14:textId="77777777" w:rsidTr="007D03D7">
        <w:trPr>
          <w:trHeight w:val="584"/>
        </w:trPr>
        <w:tc>
          <w:tcPr>
            <w:tcW w:w="9756" w:type="dxa"/>
            <w:shd w:val="clear" w:color="auto" w:fill="9CC2E5"/>
          </w:tcPr>
          <w:p w14:paraId="6FB2DDA8" w14:textId="77777777" w:rsidR="009C15BF" w:rsidRPr="00AB3EBE" w:rsidRDefault="009C15BF" w:rsidP="007D03D7">
            <w:pPr>
              <w:jc w:val="center"/>
              <w:rPr>
                <w:rFonts w:cs="Arial"/>
                <w:b/>
                <w:bCs/>
                <w:sz w:val="44"/>
                <w:szCs w:val="44"/>
              </w:rPr>
            </w:pPr>
            <w:r>
              <w:rPr>
                <w:rFonts w:cs="Arial"/>
                <w:b/>
                <w:bCs/>
                <w:sz w:val="44"/>
                <w:szCs w:val="44"/>
              </w:rPr>
              <w:t>Democracy</w:t>
            </w:r>
          </w:p>
        </w:tc>
      </w:tr>
    </w:tbl>
    <w:p w14:paraId="6FB2DDAA" w14:textId="77777777" w:rsidR="009C15BF" w:rsidRDefault="009C15BF"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1"/>
        <w:gridCol w:w="3184"/>
      </w:tblGrid>
      <w:tr w:rsidR="00D5573C" w:rsidRPr="00FA72DA" w14:paraId="6FB2DDAC" w14:textId="77777777" w:rsidTr="007D03D7">
        <w:tc>
          <w:tcPr>
            <w:tcW w:w="9756" w:type="dxa"/>
            <w:gridSpan w:val="3"/>
            <w:shd w:val="clear" w:color="auto" w:fill="DEEAF6"/>
          </w:tcPr>
          <w:p w14:paraId="6FB2DDAB" w14:textId="77777777" w:rsidR="00D5573C" w:rsidRPr="00FA72DA" w:rsidRDefault="009C15BF" w:rsidP="007D03D7">
            <w:pPr>
              <w:rPr>
                <w:rFonts w:cs="Arial"/>
                <w:b/>
                <w:bCs/>
                <w:sz w:val="32"/>
                <w:szCs w:val="32"/>
              </w:rPr>
            </w:pPr>
            <w:r>
              <w:rPr>
                <w:rFonts w:cs="Arial"/>
                <w:b/>
                <w:bCs/>
                <w:sz w:val="32"/>
                <w:szCs w:val="32"/>
              </w:rPr>
              <w:t>Civic Office Support</w:t>
            </w:r>
          </w:p>
        </w:tc>
      </w:tr>
      <w:tr w:rsidR="00D5573C" w:rsidRPr="00FA72DA" w14:paraId="6FB2DDB0" w14:textId="77777777" w:rsidTr="007D03D7">
        <w:tc>
          <w:tcPr>
            <w:tcW w:w="3252" w:type="dxa"/>
            <w:shd w:val="clear" w:color="auto" w:fill="auto"/>
          </w:tcPr>
          <w:p w14:paraId="6FB2DDAD"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DAE"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DAF" w14:textId="77777777" w:rsidR="00D5573C" w:rsidRPr="00FA72DA" w:rsidRDefault="00D5573C" w:rsidP="007D03D7">
            <w:pPr>
              <w:rPr>
                <w:rFonts w:cs="Arial"/>
                <w:b/>
                <w:bCs/>
              </w:rPr>
            </w:pPr>
            <w:r w:rsidRPr="00FA72DA">
              <w:rPr>
                <w:rFonts w:cs="Arial"/>
                <w:b/>
                <w:bCs/>
              </w:rPr>
              <w:t>Authority</w:t>
            </w:r>
          </w:p>
        </w:tc>
      </w:tr>
      <w:tr w:rsidR="00D5573C" w:rsidRPr="00FA72DA" w14:paraId="6FB2DDB5" w14:textId="77777777" w:rsidTr="007D03D7">
        <w:tc>
          <w:tcPr>
            <w:tcW w:w="3252" w:type="dxa"/>
            <w:shd w:val="clear" w:color="auto" w:fill="auto"/>
          </w:tcPr>
          <w:p w14:paraId="6FB2DDB1" w14:textId="77777777" w:rsidR="00D5573C" w:rsidRPr="00FA72DA" w:rsidRDefault="00891A03" w:rsidP="007D03D7">
            <w:pPr>
              <w:rPr>
                <w:rFonts w:cs="Arial"/>
                <w:b/>
                <w:bCs/>
              </w:rPr>
            </w:pPr>
            <w:r w:rsidRPr="00891A03">
              <w:rPr>
                <w:rFonts w:eastAsia="Arial" w:cs="Arial"/>
                <w:color w:val="000000"/>
                <w:lang w:eastAsia="en-GB" w:bidi="en-GB"/>
              </w:rPr>
              <w:t>Retain records 6 years after date created</w:t>
            </w:r>
          </w:p>
        </w:tc>
        <w:tc>
          <w:tcPr>
            <w:tcW w:w="3252" w:type="dxa"/>
            <w:shd w:val="clear" w:color="auto" w:fill="auto"/>
          </w:tcPr>
          <w:p w14:paraId="6FB2DDB2" w14:textId="77777777" w:rsidR="00D5573C" w:rsidRPr="00FA72DA" w:rsidRDefault="00891A03" w:rsidP="007D03D7">
            <w:pPr>
              <w:rPr>
                <w:rFonts w:cs="Arial"/>
                <w:bCs/>
              </w:rPr>
            </w:pPr>
            <w:r>
              <w:rPr>
                <w:rFonts w:cs="Arial"/>
                <w:bCs/>
              </w:rPr>
              <w:t>Destroy</w:t>
            </w:r>
          </w:p>
        </w:tc>
        <w:tc>
          <w:tcPr>
            <w:tcW w:w="3252" w:type="dxa"/>
            <w:shd w:val="clear" w:color="auto" w:fill="auto"/>
          </w:tcPr>
          <w:p w14:paraId="6FB2DDB3" w14:textId="77777777" w:rsidR="00891A03" w:rsidRPr="0056141D" w:rsidRDefault="00891A03" w:rsidP="00891A03">
            <w:pPr>
              <w:widowControl w:val="0"/>
              <w:spacing w:line="268" w:lineRule="exact"/>
              <w:rPr>
                <w:rFonts w:eastAsia="Arial" w:cs="Arial"/>
                <w:b/>
                <w:bCs/>
                <w:color w:val="000000"/>
                <w:spacing w:val="10"/>
                <w:sz w:val="14"/>
                <w:szCs w:val="14"/>
                <w:lang w:eastAsia="en-GB" w:bidi="en-GB"/>
              </w:rPr>
            </w:pPr>
            <w:r w:rsidRPr="0056141D">
              <w:rPr>
                <w:rFonts w:eastAsia="Arial" w:cs="Arial"/>
                <w:color w:val="000000"/>
                <w:lang w:eastAsia="en-GB" w:bidi="en-GB"/>
              </w:rPr>
              <w:t xml:space="preserve">Local Government </w:t>
            </w:r>
            <w:r w:rsidR="00802308" w:rsidRPr="0056141D">
              <w:rPr>
                <w:rFonts w:eastAsia="Arial" w:cs="Arial"/>
                <w:color w:val="000000"/>
                <w:lang w:eastAsia="en-GB" w:bidi="en-GB"/>
              </w:rPr>
              <w:t>Act 1985 s.</w:t>
            </w:r>
            <w:r w:rsidR="00802308" w:rsidRPr="0056141D">
              <w:rPr>
                <w:rFonts w:eastAsia="Arial" w:cs="Arial"/>
                <w:color w:val="000000"/>
                <w:spacing w:val="10"/>
                <w:sz w:val="18"/>
                <w:szCs w:val="18"/>
                <w:lang w:eastAsia="en-GB" w:bidi="en-GB"/>
              </w:rPr>
              <w:t>50</w:t>
            </w:r>
            <w:r w:rsidR="00802308" w:rsidRPr="0056141D">
              <w:rPr>
                <w:rFonts w:eastAsia="Arial" w:cs="Arial"/>
                <w:color w:val="000000"/>
                <w:lang w:eastAsia="en-GB" w:bidi="en-GB"/>
              </w:rPr>
              <w:t xml:space="preserve">c </w:t>
            </w:r>
            <w:r w:rsidRPr="0056141D">
              <w:rPr>
                <w:rFonts w:eastAsia="Arial" w:cs="Arial"/>
                <w:color w:val="000000"/>
                <w:lang w:eastAsia="en-GB" w:bidi="en-GB"/>
              </w:rPr>
              <w:t>(Access to</w:t>
            </w:r>
          </w:p>
          <w:p w14:paraId="6FB2DDB4" w14:textId="77777777" w:rsidR="00D5573C" w:rsidRPr="00FA72DA" w:rsidRDefault="00891A03" w:rsidP="00802308">
            <w:pPr>
              <w:rPr>
                <w:rFonts w:cs="Arial"/>
                <w:bCs/>
              </w:rPr>
            </w:pPr>
            <w:r w:rsidRPr="0056141D">
              <w:rPr>
                <w:rFonts w:eastAsia="Arial" w:cs="Arial"/>
                <w:color w:val="000000"/>
                <w:lang w:eastAsia="en-GB" w:bidi="en-GB"/>
              </w:rPr>
              <w:t xml:space="preserve">Information) </w:t>
            </w:r>
          </w:p>
        </w:tc>
      </w:tr>
      <w:tr w:rsidR="00D5573C" w:rsidRPr="00FA72DA" w14:paraId="6FB2DDB7" w14:textId="77777777" w:rsidTr="007D03D7">
        <w:tc>
          <w:tcPr>
            <w:tcW w:w="9756" w:type="dxa"/>
            <w:gridSpan w:val="3"/>
            <w:shd w:val="clear" w:color="auto" w:fill="auto"/>
          </w:tcPr>
          <w:p w14:paraId="6FB2DDB6" w14:textId="77777777" w:rsidR="00D5573C" w:rsidRPr="00FA72DA" w:rsidRDefault="00D5573C" w:rsidP="00891A03">
            <w:pPr>
              <w:rPr>
                <w:b/>
              </w:rPr>
            </w:pPr>
            <w:r w:rsidRPr="00FA72DA">
              <w:rPr>
                <w:b/>
              </w:rPr>
              <w:t xml:space="preserve">Scope: </w:t>
            </w:r>
            <w:r w:rsidR="00891A03">
              <w:rPr>
                <w:color w:val="000000"/>
                <w:lang w:eastAsia="en-GB" w:bidi="en-GB"/>
              </w:rPr>
              <w:t>Provision of support to the Chair and Vice Chair in relation to their civic functions Including: Events arrangement, event attendance administration, civic gift giving and receiving, civic exchanges administration</w:t>
            </w:r>
          </w:p>
        </w:tc>
      </w:tr>
    </w:tbl>
    <w:p w14:paraId="6FB2DDB8"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66"/>
        <w:gridCol w:w="3170"/>
      </w:tblGrid>
      <w:tr w:rsidR="00802308" w:rsidRPr="00FA72DA" w14:paraId="6FB2DDBA" w14:textId="77777777" w:rsidTr="000D3CD7">
        <w:tc>
          <w:tcPr>
            <w:tcW w:w="9756" w:type="dxa"/>
            <w:gridSpan w:val="3"/>
            <w:shd w:val="clear" w:color="auto" w:fill="DEEAF6"/>
          </w:tcPr>
          <w:p w14:paraId="6FB2DDB9" w14:textId="77777777" w:rsidR="00802308" w:rsidRPr="00FA72DA" w:rsidRDefault="00802308" w:rsidP="000D3CD7">
            <w:pPr>
              <w:rPr>
                <w:rFonts w:cs="Arial"/>
                <w:b/>
                <w:bCs/>
                <w:sz w:val="32"/>
                <w:szCs w:val="32"/>
              </w:rPr>
            </w:pPr>
            <w:r>
              <w:rPr>
                <w:rFonts w:cs="Arial"/>
                <w:b/>
                <w:bCs/>
                <w:sz w:val="32"/>
                <w:szCs w:val="32"/>
              </w:rPr>
              <w:t>Council and Committee</w:t>
            </w:r>
          </w:p>
        </w:tc>
      </w:tr>
      <w:tr w:rsidR="00802308" w:rsidRPr="00FA72DA" w14:paraId="6FB2DDBE" w14:textId="77777777" w:rsidTr="000D3CD7">
        <w:tc>
          <w:tcPr>
            <w:tcW w:w="3252" w:type="dxa"/>
            <w:shd w:val="clear" w:color="auto" w:fill="auto"/>
          </w:tcPr>
          <w:p w14:paraId="6FB2DDBB" w14:textId="77777777" w:rsidR="00802308" w:rsidRPr="00FA72DA" w:rsidRDefault="00802308" w:rsidP="000D3CD7">
            <w:pPr>
              <w:rPr>
                <w:rFonts w:cs="Arial"/>
                <w:b/>
                <w:bCs/>
              </w:rPr>
            </w:pPr>
            <w:r w:rsidRPr="00FA72DA">
              <w:rPr>
                <w:rFonts w:cs="Arial"/>
                <w:b/>
                <w:bCs/>
              </w:rPr>
              <w:t>Retention</w:t>
            </w:r>
          </w:p>
        </w:tc>
        <w:tc>
          <w:tcPr>
            <w:tcW w:w="3252" w:type="dxa"/>
            <w:shd w:val="clear" w:color="auto" w:fill="auto"/>
          </w:tcPr>
          <w:p w14:paraId="6FB2DDBC" w14:textId="77777777" w:rsidR="00802308" w:rsidRPr="00FA72DA" w:rsidRDefault="00802308" w:rsidP="000D3CD7">
            <w:pPr>
              <w:rPr>
                <w:rFonts w:cs="Arial"/>
                <w:b/>
                <w:bCs/>
              </w:rPr>
            </w:pPr>
            <w:r w:rsidRPr="00FA72DA">
              <w:rPr>
                <w:rFonts w:cs="Arial"/>
                <w:b/>
                <w:bCs/>
              </w:rPr>
              <w:t>Disposal</w:t>
            </w:r>
          </w:p>
        </w:tc>
        <w:tc>
          <w:tcPr>
            <w:tcW w:w="3252" w:type="dxa"/>
            <w:shd w:val="clear" w:color="auto" w:fill="auto"/>
          </w:tcPr>
          <w:p w14:paraId="6FB2DDBD" w14:textId="77777777" w:rsidR="00802308" w:rsidRPr="00FA72DA" w:rsidRDefault="00802308" w:rsidP="000D3CD7">
            <w:pPr>
              <w:rPr>
                <w:rFonts w:cs="Arial"/>
                <w:b/>
                <w:bCs/>
              </w:rPr>
            </w:pPr>
            <w:r w:rsidRPr="00FA72DA">
              <w:rPr>
                <w:rFonts w:cs="Arial"/>
                <w:b/>
                <w:bCs/>
              </w:rPr>
              <w:t>Authority</w:t>
            </w:r>
          </w:p>
        </w:tc>
      </w:tr>
      <w:tr w:rsidR="00802308" w:rsidRPr="00FA72DA" w14:paraId="6FB2DDC3" w14:textId="77777777" w:rsidTr="000D3CD7">
        <w:tc>
          <w:tcPr>
            <w:tcW w:w="3252" w:type="dxa"/>
            <w:shd w:val="clear" w:color="auto" w:fill="auto"/>
          </w:tcPr>
          <w:p w14:paraId="6FB2DDBF" w14:textId="77777777" w:rsidR="00802308" w:rsidRPr="00802308" w:rsidRDefault="00802308" w:rsidP="00802308">
            <w:pPr>
              <w:rPr>
                <w:rFonts w:cs="Arial"/>
                <w:bCs/>
              </w:rPr>
            </w:pPr>
            <w:r w:rsidRPr="00802308">
              <w:rPr>
                <w:rFonts w:cs="Arial"/>
                <w:bCs/>
              </w:rPr>
              <w:t>6 years from date of meeting/decision</w:t>
            </w:r>
          </w:p>
          <w:p w14:paraId="6FB2DDC0" w14:textId="77777777" w:rsidR="00802308" w:rsidRPr="00FA72DA" w:rsidRDefault="00802308" w:rsidP="00802308">
            <w:pPr>
              <w:rPr>
                <w:rFonts w:cs="Arial"/>
                <w:b/>
                <w:bCs/>
              </w:rPr>
            </w:pPr>
            <w:r w:rsidRPr="00802308">
              <w:rPr>
                <w:rFonts w:cs="Arial"/>
                <w:bCs/>
              </w:rPr>
              <w:t>Transfer to place of deposit after administrative use is concluded</w:t>
            </w:r>
          </w:p>
        </w:tc>
        <w:tc>
          <w:tcPr>
            <w:tcW w:w="3252" w:type="dxa"/>
            <w:shd w:val="clear" w:color="auto" w:fill="auto"/>
          </w:tcPr>
          <w:p w14:paraId="6FB2DDC1" w14:textId="77777777" w:rsidR="00802308" w:rsidRPr="00FA72DA" w:rsidRDefault="00802308" w:rsidP="000D3CD7">
            <w:pPr>
              <w:rPr>
                <w:rFonts w:cs="Arial"/>
                <w:bCs/>
              </w:rPr>
            </w:pPr>
            <w:r w:rsidRPr="00802308">
              <w:rPr>
                <w:rFonts w:cs="Arial"/>
                <w:bCs/>
              </w:rPr>
              <w:t>Permanent. Offer to Archivist.</w:t>
            </w:r>
          </w:p>
        </w:tc>
        <w:tc>
          <w:tcPr>
            <w:tcW w:w="3252" w:type="dxa"/>
            <w:shd w:val="clear" w:color="auto" w:fill="auto"/>
          </w:tcPr>
          <w:p w14:paraId="6FB2DDC2" w14:textId="77777777" w:rsidR="00802308" w:rsidRPr="00FA72DA" w:rsidRDefault="00802308" w:rsidP="000D3CD7">
            <w:pPr>
              <w:rPr>
                <w:rFonts w:cs="Arial"/>
                <w:bCs/>
              </w:rPr>
            </w:pPr>
            <w:r>
              <w:rPr>
                <w:rFonts w:cs="Arial"/>
                <w:bCs/>
              </w:rPr>
              <w:t>Local Government Act 1972</w:t>
            </w:r>
            <w:r w:rsidR="00380CE3">
              <w:rPr>
                <w:rFonts w:cs="Arial"/>
                <w:bCs/>
              </w:rPr>
              <w:t xml:space="preserve"> s. 100B</w:t>
            </w:r>
          </w:p>
        </w:tc>
      </w:tr>
      <w:tr w:rsidR="00802308" w:rsidRPr="00FA72DA" w14:paraId="6FB2DDC5" w14:textId="77777777" w:rsidTr="000D3CD7">
        <w:tc>
          <w:tcPr>
            <w:tcW w:w="9756" w:type="dxa"/>
            <w:gridSpan w:val="3"/>
            <w:shd w:val="clear" w:color="auto" w:fill="auto"/>
          </w:tcPr>
          <w:p w14:paraId="6FB2DDC4" w14:textId="77777777" w:rsidR="00802308" w:rsidRPr="00FA72DA" w:rsidRDefault="00802308" w:rsidP="00802308">
            <w:pPr>
              <w:rPr>
                <w:b/>
              </w:rPr>
            </w:pPr>
            <w:r w:rsidRPr="00FA72DA">
              <w:rPr>
                <w:b/>
              </w:rPr>
              <w:t xml:space="preserve">Scope: </w:t>
            </w:r>
            <w:r w:rsidR="00380CE3" w:rsidRPr="00380CE3">
              <w:t>Minutes</w:t>
            </w:r>
            <w:r w:rsidR="00380CE3">
              <w:t xml:space="preserve">. Records of consideration and decision making. Debate and resolution </w:t>
            </w:r>
          </w:p>
        </w:tc>
      </w:tr>
    </w:tbl>
    <w:p w14:paraId="6FB2DDC6" w14:textId="77777777" w:rsidR="00802308" w:rsidRDefault="00802308"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87"/>
        <w:gridCol w:w="3169"/>
      </w:tblGrid>
      <w:tr w:rsidR="00802308" w:rsidRPr="00FA72DA" w14:paraId="6FB2DDC8" w14:textId="77777777" w:rsidTr="000D3CD7">
        <w:tc>
          <w:tcPr>
            <w:tcW w:w="9756" w:type="dxa"/>
            <w:gridSpan w:val="3"/>
            <w:shd w:val="clear" w:color="auto" w:fill="DEEAF6"/>
          </w:tcPr>
          <w:p w14:paraId="6FB2DDC7" w14:textId="77777777" w:rsidR="00802308" w:rsidRPr="00FA72DA" w:rsidRDefault="004505BB" w:rsidP="000D3CD7">
            <w:pPr>
              <w:rPr>
                <w:rFonts w:cs="Arial"/>
                <w:b/>
                <w:bCs/>
                <w:sz w:val="32"/>
                <w:szCs w:val="32"/>
              </w:rPr>
            </w:pPr>
            <w:r>
              <w:rPr>
                <w:rFonts w:cs="Arial"/>
                <w:b/>
                <w:bCs/>
                <w:sz w:val="32"/>
                <w:szCs w:val="32"/>
              </w:rPr>
              <w:t>Partnership and External Meetings</w:t>
            </w:r>
          </w:p>
        </w:tc>
      </w:tr>
      <w:tr w:rsidR="00802308" w:rsidRPr="00FA72DA" w14:paraId="6FB2DDCC" w14:textId="77777777" w:rsidTr="000D3CD7">
        <w:tc>
          <w:tcPr>
            <w:tcW w:w="3252" w:type="dxa"/>
            <w:shd w:val="clear" w:color="auto" w:fill="auto"/>
          </w:tcPr>
          <w:p w14:paraId="6FB2DDC9" w14:textId="77777777" w:rsidR="00802308" w:rsidRPr="00FA72DA" w:rsidRDefault="00802308" w:rsidP="000D3CD7">
            <w:pPr>
              <w:rPr>
                <w:rFonts w:cs="Arial"/>
                <w:b/>
                <w:bCs/>
              </w:rPr>
            </w:pPr>
            <w:r w:rsidRPr="00FA72DA">
              <w:rPr>
                <w:rFonts w:cs="Arial"/>
                <w:b/>
                <w:bCs/>
              </w:rPr>
              <w:lastRenderedPageBreak/>
              <w:t>Retention</w:t>
            </w:r>
          </w:p>
        </w:tc>
        <w:tc>
          <w:tcPr>
            <w:tcW w:w="3252" w:type="dxa"/>
            <w:shd w:val="clear" w:color="auto" w:fill="auto"/>
          </w:tcPr>
          <w:p w14:paraId="6FB2DDCA" w14:textId="77777777" w:rsidR="00802308" w:rsidRPr="00FA72DA" w:rsidRDefault="00802308" w:rsidP="000D3CD7">
            <w:pPr>
              <w:rPr>
                <w:rFonts w:cs="Arial"/>
                <w:b/>
                <w:bCs/>
              </w:rPr>
            </w:pPr>
            <w:r w:rsidRPr="00FA72DA">
              <w:rPr>
                <w:rFonts w:cs="Arial"/>
                <w:b/>
                <w:bCs/>
              </w:rPr>
              <w:t>Disposal</w:t>
            </w:r>
          </w:p>
        </w:tc>
        <w:tc>
          <w:tcPr>
            <w:tcW w:w="3252" w:type="dxa"/>
            <w:shd w:val="clear" w:color="auto" w:fill="auto"/>
          </w:tcPr>
          <w:p w14:paraId="6FB2DDCB" w14:textId="77777777" w:rsidR="00802308" w:rsidRPr="00FA72DA" w:rsidRDefault="00802308" w:rsidP="000D3CD7">
            <w:pPr>
              <w:rPr>
                <w:rFonts w:cs="Arial"/>
                <w:b/>
                <w:bCs/>
              </w:rPr>
            </w:pPr>
            <w:r w:rsidRPr="00FA72DA">
              <w:rPr>
                <w:rFonts w:cs="Arial"/>
                <w:b/>
                <w:bCs/>
              </w:rPr>
              <w:t>Authority</w:t>
            </w:r>
          </w:p>
        </w:tc>
      </w:tr>
      <w:tr w:rsidR="00802308" w:rsidRPr="00FA72DA" w14:paraId="6FB2DDD5" w14:textId="77777777" w:rsidTr="000D3CD7">
        <w:tc>
          <w:tcPr>
            <w:tcW w:w="3252" w:type="dxa"/>
            <w:shd w:val="clear" w:color="auto" w:fill="auto"/>
          </w:tcPr>
          <w:p w14:paraId="6FB2DDCD" w14:textId="77777777" w:rsidR="00802308" w:rsidRDefault="004505BB" w:rsidP="000D3CD7">
            <w:pPr>
              <w:rPr>
                <w:rFonts w:cs="Arial"/>
                <w:bCs/>
              </w:rPr>
            </w:pPr>
            <w:r>
              <w:rPr>
                <w:rFonts w:cs="Arial"/>
                <w:bCs/>
              </w:rPr>
              <w:t>Permane</w:t>
            </w:r>
            <w:r w:rsidRPr="004505BB">
              <w:rPr>
                <w:rFonts w:cs="Arial"/>
                <w:bCs/>
              </w:rPr>
              <w:t>nt</w:t>
            </w:r>
            <w:r>
              <w:rPr>
                <w:rFonts w:cs="Arial"/>
                <w:bCs/>
              </w:rPr>
              <w:t xml:space="preserve"> – Where the Council owns the record</w:t>
            </w:r>
          </w:p>
          <w:p w14:paraId="6FB2DDCE" w14:textId="77777777" w:rsidR="00B56CD6" w:rsidRDefault="00B56CD6" w:rsidP="000D3CD7">
            <w:pPr>
              <w:rPr>
                <w:rFonts w:cs="Arial"/>
                <w:bCs/>
              </w:rPr>
            </w:pPr>
          </w:p>
          <w:p w14:paraId="6FB2DDCF" w14:textId="77777777" w:rsidR="00B56CD6" w:rsidRDefault="00B56CD6" w:rsidP="000D3CD7">
            <w:pPr>
              <w:rPr>
                <w:rFonts w:cs="Arial"/>
                <w:bCs/>
              </w:rPr>
            </w:pPr>
          </w:p>
          <w:p w14:paraId="6FB2DDD0" w14:textId="77777777" w:rsidR="00B56CD6" w:rsidRPr="004505BB" w:rsidRDefault="00B56CD6" w:rsidP="000D3CD7">
            <w:pPr>
              <w:rPr>
                <w:rFonts w:cs="Arial"/>
                <w:bCs/>
              </w:rPr>
            </w:pPr>
            <w:r>
              <w:rPr>
                <w:rFonts w:cs="Arial"/>
                <w:bCs/>
              </w:rPr>
              <w:t>Where the Council does not own the record – 3 years</w:t>
            </w:r>
          </w:p>
        </w:tc>
        <w:tc>
          <w:tcPr>
            <w:tcW w:w="3252" w:type="dxa"/>
            <w:shd w:val="clear" w:color="auto" w:fill="auto"/>
          </w:tcPr>
          <w:p w14:paraId="6FB2DDD1" w14:textId="77777777" w:rsidR="00802308" w:rsidRDefault="004505BB" w:rsidP="000D3CD7">
            <w:pPr>
              <w:rPr>
                <w:rFonts w:cs="Arial"/>
                <w:color w:val="000000"/>
              </w:rPr>
            </w:pPr>
            <w:r w:rsidRPr="00E96A21">
              <w:rPr>
                <w:rFonts w:cs="Arial"/>
                <w:color w:val="000000"/>
              </w:rPr>
              <w:t>Transfer to place of deposit after administrative use is concluded</w:t>
            </w:r>
          </w:p>
          <w:p w14:paraId="6FB2DDD2" w14:textId="77777777" w:rsidR="00B56CD6" w:rsidRDefault="00B56CD6" w:rsidP="000D3CD7">
            <w:pPr>
              <w:rPr>
                <w:rFonts w:cs="Arial"/>
                <w:color w:val="000000"/>
              </w:rPr>
            </w:pPr>
          </w:p>
          <w:p w14:paraId="6FB2DDD3" w14:textId="77777777" w:rsidR="00B56CD6" w:rsidRPr="00FA72DA" w:rsidRDefault="00B56CD6" w:rsidP="00B56CD6">
            <w:pPr>
              <w:rPr>
                <w:rFonts w:cs="Arial"/>
                <w:bCs/>
              </w:rPr>
            </w:pPr>
            <w:r>
              <w:rPr>
                <w:rFonts w:cs="Arial"/>
                <w:color w:val="000000"/>
              </w:rPr>
              <w:t xml:space="preserve">Destroy </w:t>
            </w:r>
          </w:p>
        </w:tc>
        <w:tc>
          <w:tcPr>
            <w:tcW w:w="3252" w:type="dxa"/>
            <w:shd w:val="clear" w:color="auto" w:fill="auto"/>
          </w:tcPr>
          <w:p w14:paraId="6FB2DDD4" w14:textId="77777777" w:rsidR="00802308" w:rsidRPr="00FA72DA" w:rsidRDefault="004505BB" w:rsidP="00B56CD6">
            <w:pPr>
              <w:rPr>
                <w:rFonts w:cs="Arial"/>
                <w:bCs/>
              </w:rPr>
            </w:pPr>
            <w:r>
              <w:rPr>
                <w:rFonts w:cs="Arial"/>
                <w:bCs/>
              </w:rPr>
              <w:t>C</w:t>
            </w:r>
            <w:r w:rsidR="00B56CD6">
              <w:rPr>
                <w:rFonts w:cs="Arial"/>
                <w:bCs/>
              </w:rPr>
              <w:t>CC Business need</w:t>
            </w:r>
          </w:p>
        </w:tc>
      </w:tr>
      <w:tr w:rsidR="00802308" w:rsidRPr="00FA72DA" w14:paraId="6FB2DDD7" w14:textId="77777777" w:rsidTr="000D3CD7">
        <w:tc>
          <w:tcPr>
            <w:tcW w:w="9756" w:type="dxa"/>
            <w:gridSpan w:val="3"/>
            <w:shd w:val="clear" w:color="auto" w:fill="auto"/>
          </w:tcPr>
          <w:p w14:paraId="6FB2DDD6" w14:textId="77777777" w:rsidR="00802308" w:rsidRPr="00FA72DA" w:rsidRDefault="00802308" w:rsidP="004505BB">
            <w:pPr>
              <w:rPr>
                <w:b/>
              </w:rPr>
            </w:pPr>
            <w:r w:rsidRPr="00FA72DA">
              <w:rPr>
                <w:b/>
              </w:rPr>
              <w:t>Scope</w:t>
            </w:r>
            <w:r w:rsidRPr="004505BB">
              <w:t xml:space="preserve">: </w:t>
            </w:r>
            <w:r w:rsidR="004505BB" w:rsidRPr="004505BB">
              <w:t>Documents establishing the committee</w:t>
            </w:r>
            <w:r w:rsidR="004505BB">
              <w:t>, a</w:t>
            </w:r>
            <w:r w:rsidR="004505BB" w:rsidRPr="004505BB">
              <w:t>gendas</w:t>
            </w:r>
            <w:r w:rsidR="004505BB">
              <w:t>, m</w:t>
            </w:r>
            <w:r w:rsidR="004505BB" w:rsidRPr="004505BB">
              <w:t>inutes</w:t>
            </w:r>
            <w:r w:rsidR="004505BB">
              <w:t xml:space="preserve">, </w:t>
            </w:r>
            <w:r w:rsidR="004505BB" w:rsidRPr="004505BB">
              <w:t>Council reports</w:t>
            </w:r>
            <w:r w:rsidR="004505BB">
              <w:t>, r</w:t>
            </w:r>
            <w:r w:rsidR="004505BB" w:rsidRPr="004505BB">
              <w:t>ecommendations</w:t>
            </w:r>
            <w:r w:rsidR="004505BB">
              <w:t>, s</w:t>
            </w:r>
            <w:r w:rsidR="004505BB" w:rsidRPr="004505BB">
              <w:t>upporting documents such as Council briefing and discussion papers</w:t>
            </w:r>
          </w:p>
        </w:tc>
      </w:tr>
    </w:tbl>
    <w:p w14:paraId="6FB2DDD8" w14:textId="77777777" w:rsidR="00802308" w:rsidRDefault="00802308"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802308" w:rsidRPr="00FA72DA" w14:paraId="6FB2DDDA" w14:textId="77777777" w:rsidTr="000D3CD7">
        <w:tc>
          <w:tcPr>
            <w:tcW w:w="9756" w:type="dxa"/>
            <w:gridSpan w:val="3"/>
            <w:shd w:val="clear" w:color="auto" w:fill="DEEAF6"/>
          </w:tcPr>
          <w:p w14:paraId="6FB2DDD9" w14:textId="77777777" w:rsidR="00802308" w:rsidRPr="00FA72DA" w:rsidRDefault="00B56CD6" w:rsidP="000D3CD7">
            <w:pPr>
              <w:rPr>
                <w:rFonts w:cs="Arial"/>
                <w:b/>
                <w:bCs/>
                <w:sz w:val="32"/>
                <w:szCs w:val="32"/>
              </w:rPr>
            </w:pPr>
            <w:r>
              <w:rPr>
                <w:rFonts w:cs="Arial"/>
                <w:b/>
                <w:bCs/>
                <w:sz w:val="32"/>
                <w:szCs w:val="32"/>
              </w:rPr>
              <w:t>Honours Submissions</w:t>
            </w:r>
          </w:p>
        </w:tc>
      </w:tr>
      <w:tr w:rsidR="00802308" w:rsidRPr="00FA72DA" w14:paraId="6FB2DDDE" w14:textId="77777777" w:rsidTr="000D3CD7">
        <w:tc>
          <w:tcPr>
            <w:tcW w:w="3252" w:type="dxa"/>
            <w:shd w:val="clear" w:color="auto" w:fill="auto"/>
          </w:tcPr>
          <w:p w14:paraId="6FB2DDDB" w14:textId="77777777" w:rsidR="00802308" w:rsidRPr="00FA72DA" w:rsidRDefault="00802308" w:rsidP="000D3CD7">
            <w:pPr>
              <w:rPr>
                <w:rFonts w:cs="Arial"/>
                <w:b/>
                <w:bCs/>
              </w:rPr>
            </w:pPr>
            <w:r w:rsidRPr="00FA72DA">
              <w:rPr>
                <w:rFonts w:cs="Arial"/>
                <w:b/>
                <w:bCs/>
              </w:rPr>
              <w:t>Retention</w:t>
            </w:r>
          </w:p>
        </w:tc>
        <w:tc>
          <w:tcPr>
            <w:tcW w:w="3252" w:type="dxa"/>
            <w:shd w:val="clear" w:color="auto" w:fill="auto"/>
          </w:tcPr>
          <w:p w14:paraId="6FB2DDDC" w14:textId="77777777" w:rsidR="00802308" w:rsidRPr="00FA72DA" w:rsidRDefault="00802308" w:rsidP="000D3CD7">
            <w:pPr>
              <w:rPr>
                <w:rFonts w:cs="Arial"/>
                <w:b/>
                <w:bCs/>
              </w:rPr>
            </w:pPr>
            <w:r w:rsidRPr="00FA72DA">
              <w:rPr>
                <w:rFonts w:cs="Arial"/>
                <w:b/>
                <w:bCs/>
              </w:rPr>
              <w:t>Disposal</w:t>
            </w:r>
          </w:p>
        </w:tc>
        <w:tc>
          <w:tcPr>
            <w:tcW w:w="3252" w:type="dxa"/>
            <w:shd w:val="clear" w:color="auto" w:fill="auto"/>
          </w:tcPr>
          <w:p w14:paraId="6FB2DDDD" w14:textId="77777777" w:rsidR="00802308" w:rsidRPr="00FA72DA" w:rsidRDefault="00802308" w:rsidP="000D3CD7">
            <w:pPr>
              <w:rPr>
                <w:rFonts w:cs="Arial"/>
                <w:b/>
                <w:bCs/>
              </w:rPr>
            </w:pPr>
            <w:r w:rsidRPr="00FA72DA">
              <w:rPr>
                <w:rFonts w:cs="Arial"/>
                <w:b/>
                <w:bCs/>
              </w:rPr>
              <w:t>Authority</w:t>
            </w:r>
          </w:p>
        </w:tc>
      </w:tr>
      <w:tr w:rsidR="00802308" w:rsidRPr="00FA72DA" w14:paraId="6FB2DDE2" w14:textId="77777777" w:rsidTr="000D3CD7">
        <w:tc>
          <w:tcPr>
            <w:tcW w:w="3252" w:type="dxa"/>
            <w:shd w:val="clear" w:color="auto" w:fill="auto"/>
          </w:tcPr>
          <w:p w14:paraId="6FB2DDDF" w14:textId="77777777" w:rsidR="00802308" w:rsidRPr="00B56CD6" w:rsidRDefault="00B56CD6" w:rsidP="000D3CD7">
            <w:pPr>
              <w:rPr>
                <w:rFonts w:cs="Arial"/>
                <w:bCs/>
              </w:rPr>
            </w:pPr>
            <w:r>
              <w:rPr>
                <w:rFonts w:cs="Arial"/>
                <w:bCs/>
              </w:rPr>
              <w:t>5 years</w:t>
            </w:r>
          </w:p>
        </w:tc>
        <w:tc>
          <w:tcPr>
            <w:tcW w:w="3252" w:type="dxa"/>
            <w:shd w:val="clear" w:color="auto" w:fill="auto"/>
          </w:tcPr>
          <w:p w14:paraId="6FB2DDE0" w14:textId="77777777" w:rsidR="00802308" w:rsidRPr="00FA72DA" w:rsidRDefault="00B56CD6" w:rsidP="000D3CD7">
            <w:pPr>
              <w:rPr>
                <w:rFonts w:cs="Arial"/>
                <w:bCs/>
              </w:rPr>
            </w:pPr>
            <w:r>
              <w:rPr>
                <w:rFonts w:cs="Arial"/>
                <w:bCs/>
              </w:rPr>
              <w:t>Destroy</w:t>
            </w:r>
          </w:p>
        </w:tc>
        <w:tc>
          <w:tcPr>
            <w:tcW w:w="3252" w:type="dxa"/>
            <w:shd w:val="clear" w:color="auto" w:fill="auto"/>
          </w:tcPr>
          <w:p w14:paraId="6FB2DDE1" w14:textId="77777777" w:rsidR="00802308" w:rsidRPr="00FA72DA" w:rsidRDefault="00B56CD6" w:rsidP="000D3CD7">
            <w:pPr>
              <w:rPr>
                <w:rFonts w:cs="Arial"/>
                <w:bCs/>
              </w:rPr>
            </w:pPr>
            <w:r>
              <w:rPr>
                <w:rFonts w:cs="Arial"/>
                <w:bCs/>
              </w:rPr>
              <w:t>CC Business need</w:t>
            </w:r>
          </w:p>
        </w:tc>
      </w:tr>
      <w:tr w:rsidR="00802308" w:rsidRPr="00FA72DA" w14:paraId="6FB2DDE4" w14:textId="77777777" w:rsidTr="000D3CD7">
        <w:tc>
          <w:tcPr>
            <w:tcW w:w="9756" w:type="dxa"/>
            <w:gridSpan w:val="3"/>
            <w:shd w:val="clear" w:color="auto" w:fill="auto"/>
          </w:tcPr>
          <w:p w14:paraId="6FB2DDE3" w14:textId="77777777" w:rsidR="00802308" w:rsidRPr="00FA72DA" w:rsidRDefault="00802308" w:rsidP="00B56CD6">
            <w:pPr>
              <w:rPr>
                <w:b/>
              </w:rPr>
            </w:pPr>
            <w:r w:rsidRPr="00FA72DA">
              <w:rPr>
                <w:b/>
              </w:rPr>
              <w:t xml:space="preserve">Scope: </w:t>
            </w:r>
            <w:r w:rsidR="00B56CD6" w:rsidRPr="00B56CD6">
              <w:t>Honours nomination form</w:t>
            </w:r>
            <w:r w:rsidR="00B56CD6">
              <w:t xml:space="preserve">s, </w:t>
            </w:r>
            <w:r w:rsidR="00B56CD6" w:rsidRPr="00B56CD6">
              <w:t>Covering documentation</w:t>
            </w:r>
            <w:r w:rsidR="00B56CD6">
              <w:t xml:space="preserve">, </w:t>
            </w:r>
            <w:r w:rsidR="00B56CD6" w:rsidRPr="00B56CD6">
              <w:t>Letters of support</w:t>
            </w:r>
            <w:r w:rsidR="00B56CD6">
              <w:t xml:space="preserve">, </w:t>
            </w:r>
            <w:r w:rsidR="00B56CD6" w:rsidRPr="00B56CD6">
              <w:tab/>
              <w:t>Referral for comment from lord lieutenant</w:t>
            </w:r>
          </w:p>
        </w:tc>
      </w:tr>
    </w:tbl>
    <w:p w14:paraId="6FB2DDE5" w14:textId="77777777" w:rsidR="00802308" w:rsidRDefault="00802308" w:rsidP="00115481">
      <w:pPr>
        <w:rPr>
          <w:rFonts w:cs="Arial"/>
          <w:b/>
          <w:bCs/>
        </w:rPr>
      </w:pPr>
    </w:p>
    <w:p w14:paraId="6FB2DDE6" w14:textId="77777777" w:rsidR="00757FCA" w:rsidRDefault="00757FCA"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147"/>
        <w:gridCol w:w="3230"/>
      </w:tblGrid>
      <w:tr w:rsidR="00D5573C" w:rsidRPr="00FA72DA" w14:paraId="6FB2DDE8" w14:textId="77777777" w:rsidTr="007D03D7">
        <w:tc>
          <w:tcPr>
            <w:tcW w:w="9756" w:type="dxa"/>
            <w:gridSpan w:val="3"/>
            <w:shd w:val="clear" w:color="auto" w:fill="DEEAF6"/>
          </w:tcPr>
          <w:p w14:paraId="6FB2DDE7" w14:textId="77777777" w:rsidR="00D5573C" w:rsidRPr="00FA72DA" w:rsidRDefault="00891A03" w:rsidP="007D03D7">
            <w:pPr>
              <w:rPr>
                <w:rFonts w:cs="Arial"/>
                <w:b/>
                <w:bCs/>
                <w:sz w:val="32"/>
                <w:szCs w:val="32"/>
              </w:rPr>
            </w:pPr>
            <w:r>
              <w:rPr>
                <w:rFonts w:cs="Arial"/>
                <w:b/>
                <w:bCs/>
                <w:sz w:val="32"/>
                <w:szCs w:val="32"/>
              </w:rPr>
              <w:t>Decision Making</w:t>
            </w:r>
          </w:p>
        </w:tc>
      </w:tr>
      <w:tr w:rsidR="00D5573C" w:rsidRPr="00FA72DA" w14:paraId="6FB2DDEC" w14:textId="77777777" w:rsidTr="007D03D7">
        <w:tc>
          <w:tcPr>
            <w:tcW w:w="3252" w:type="dxa"/>
            <w:shd w:val="clear" w:color="auto" w:fill="auto"/>
          </w:tcPr>
          <w:p w14:paraId="6FB2DDE9"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DEA"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DEB" w14:textId="77777777" w:rsidR="00D5573C" w:rsidRPr="00FA72DA" w:rsidRDefault="00D5573C" w:rsidP="007D03D7">
            <w:pPr>
              <w:rPr>
                <w:rFonts w:cs="Arial"/>
                <w:b/>
                <w:bCs/>
              </w:rPr>
            </w:pPr>
            <w:r w:rsidRPr="00FA72DA">
              <w:rPr>
                <w:rFonts w:cs="Arial"/>
                <w:b/>
                <w:bCs/>
              </w:rPr>
              <w:t>Authority</w:t>
            </w:r>
          </w:p>
        </w:tc>
      </w:tr>
      <w:tr w:rsidR="00D5573C" w:rsidRPr="00FA72DA" w14:paraId="6FB2DDFF" w14:textId="77777777" w:rsidTr="007D03D7">
        <w:tc>
          <w:tcPr>
            <w:tcW w:w="3252" w:type="dxa"/>
            <w:shd w:val="clear" w:color="auto" w:fill="auto"/>
          </w:tcPr>
          <w:p w14:paraId="6FB2DDED" w14:textId="77777777" w:rsidR="00D5573C" w:rsidRPr="00FA72DA" w:rsidRDefault="00891A03" w:rsidP="007D03D7">
            <w:pPr>
              <w:rPr>
                <w:rFonts w:cs="Arial"/>
                <w:b/>
                <w:bCs/>
              </w:rPr>
            </w:pPr>
            <w:r w:rsidRPr="00891A03">
              <w:rPr>
                <w:rFonts w:eastAsia="Arial" w:cs="Arial"/>
                <w:color w:val="000000"/>
                <w:lang w:eastAsia="en-GB" w:bidi="en-GB"/>
              </w:rPr>
              <w:t>Retain records 6 years after date created</w:t>
            </w:r>
          </w:p>
        </w:tc>
        <w:tc>
          <w:tcPr>
            <w:tcW w:w="3252" w:type="dxa"/>
            <w:shd w:val="clear" w:color="auto" w:fill="auto"/>
          </w:tcPr>
          <w:p w14:paraId="6FB2DDEE" w14:textId="77777777" w:rsidR="00891A03" w:rsidRPr="00891A03" w:rsidRDefault="00891A03" w:rsidP="00891A03">
            <w:pPr>
              <w:rPr>
                <w:rFonts w:cs="Arial"/>
                <w:bCs/>
              </w:rPr>
            </w:pPr>
            <w:r w:rsidRPr="00891A03">
              <w:rPr>
                <w:rFonts w:cs="Arial"/>
                <w:bCs/>
              </w:rPr>
              <w:t>Transfer</w:t>
            </w:r>
          </w:p>
          <w:p w14:paraId="6FB2DDEF" w14:textId="77777777" w:rsidR="00891A03" w:rsidRPr="00891A03" w:rsidRDefault="00891A03" w:rsidP="00891A03">
            <w:pPr>
              <w:rPr>
                <w:rFonts w:cs="Arial"/>
                <w:bCs/>
              </w:rPr>
            </w:pPr>
            <w:r w:rsidRPr="00891A03">
              <w:rPr>
                <w:rFonts w:cs="Arial"/>
                <w:bCs/>
              </w:rPr>
              <w:t>signed</w:t>
            </w:r>
          </w:p>
          <w:p w14:paraId="6FB2DDF0" w14:textId="77777777" w:rsidR="00891A03" w:rsidRPr="00891A03" w:rsidRDefault="00891A03" w:rsidP="00891A03">
            <w:pPr>
              <w:rPr>
                <w:rFonts w:cs="Arial"/>
                <w:bCs/>
              </w:rPr>
            </w:pPr>
            <w:r w:rsidRPr="00891A03">
              <w:rPr>
                <w:rFonts w:cs="Arial"/>
                <w:bCs/>
              </w:rPr>
              <w:t>master</w:t>
            </w:r>
          </w:p>
          <w:p w14:paraId="6FB2DDF1" w14:textId="77777777" w:rsidR="00891A03" w:rsidRPr="00891A03" w:rsidRDefault="00891A03" w:rsidP="00891A03">
            <w:pPr>
              <w:rPr>
                <w:rFonts w:cs="Arial"/>
                <w:bCs/>
              </w:rPr>
            </w:pPr>
            <w:r w:rsidRPr="00891A03">
              <w:rPr>
                <w:rFonts w:cs="Arial"/>
                <w:bCs/>
              </w:rPr>
              <w:t>copies to</w:t>
            </w:r>
          </w:p>
          <w:p w14:paraId="6FB2DDF2" w14:textId="77777777" w:rsidR="00891A03" w:rsidRDefault="00891A03" w:rsidP="00891A03">
            <w:pPr>
              <w:rPr>
                <w:rFonts w:cs="Arial"/>
                <w:bCs/>
              </w:rPr>
            </w:pPr>
            <w:r w:rsidRPr="00891A03">
              <w:rPr>
                <w:rFonts w:cs="Arial"/>
                <w:bCs/>
              </w:rPr>
              <w:t>RO</w:t>
            </w:r>
          </w:p>
          <w:p w14:paraId="6FB2DDF3" w14:textId="77777777" w:rsidR="00891A03" w:rsidRPr="00891A03" w:rsidRDefault="00891A03" w:rsidP="00891A03">
            <w:pPr>
              <w:rPr>
                <w:rFonts w:cs="Arial"/>
                <w:bCs/>
              </w:rPr>
            </w:pPr>
          </w:p>
          <w:p w14:paraId="6FB2DDF4" w14:textId="77777777" w:rsidR="00891A03" w:rsidRPr="00891A03" w:rsidRDefault="00891A03" w:rsidP="00891A03">
            <w:pPr>
              <w:rPr>
                <w:rFonts w:cs="Arial"/>
                <w:bCs/>
              </w:rPr>
            </w:pPr>
            <w:r w:rsidRPr="00891A03">
              <w:rPr>
                <w:rFonts w:cs="Arial"/>
                <w:bCs/>
              </w:rPr>
              <w:t>Destroy</w:t>
            </w:r>
          </w:p>
          <w:p w14:paraId="6FB2DDF5" w14:textId="77777777" w:rsidR="00891A03" w:rsidRPr="00891A03" w:rsidRDefault="00891A03" w:rsidP="00891A03">
            <w:pPr>
              <w:rPr>
                <w:rFonts w:cs="Arial"/>
                <w:bCs/>
              </w:rPr>
            </w:pPr>
            <w:r w:rsidRPr="00891A03">
              <w:rPr>
                <w:rFonts w:cs="Arial"/>
                <w:bCs/>
              </w:rPr>
              <w:t>duplicate</w:t>
            </w:r>
          </w:p>
          <w:p w14:paraId="6FB2DDF6" w14:textId="77777777" w:rsidR="00891A03" w:rsidRPr="00891A03" w:rsidRDefault="00891A03" w:rsidP="00891A03">
            <w:pPr>
              <w:rPr>
                <w:rFonts w:cs="Arial"/>
                <w:bCs/>
              </w:rPr>
            </w:pPr>
            <w:r w:rsidRPr="00891A03">
              <w:rPr>
                <w:rFonts w:cs="Arial"/>
                <w:bCs/>
              </w:rPr>
              <w:t>and</w:t>
            </w:r>
          </w:p>
          <w:p w14:paraId="6FB2DDF7" w14:textId="77777777" w:rsidR="00891A03" w:rsidRPr="00891A03" w:rsidRDefault="00891A03" w:rsidP="00891A03">
            <w:pPr>
              <w:rPr>
                <w:rFonts w:cs="Arial"/>
                <w:bCs/>
              </w:rPr>
            </w:pPr>
            <w:r w:rsidRPr="00891A03">
              <w:rPr>
                <w:rFonts w:cs="Arial"/>
                <w:bCs/>
              </w:rPr>
              <w:t>reference</w:t>
            </w:r>
          </w:p>
          <w:p w14:paraId="6FB2DDF8" w14:textId="77777777" w:rsidR="00D5573C" w:rsidRPr="00FA72DA" w:rsidRDefault="00891A03" w:rsidP="00891A03">
            <w:pPr>
              <w:rPr>
                <w:rFonts w:cs="Arial"/>
                <w:bCs/>
              </w:rPr>
            </w:pPr>
            <w:r w:rsidRPr="00891A03">
              <w:rPr>
                <w:rFonts w:cs="Arial"/>
                <w:bCs/>
              </w:rPr>
              <w:t>copies</w:t>
            </w:r>
          </w:p>
        </w:tc>
        <w:tc>
          <w:tcPr>
            <w:tcW w:w="3252" w:type="dxa"/>
            <w:shd w:val="clear" w:color="auto" w:fill="auto"/>
          </w:tcPr>
          <w:p w14:paraId="6FB2DDF9" w14:textId="77777777" w:rsidR="00D5573C" w:rsidRDefault="008656DF" w:rsidP="007D03D7">
            <w:pPr>
              <w:rPr>
                <w:rFonts w:cs="Arial"/>
                <w:bCs/>
              </w:rPr>
            </w:pPr>
            <w:r>
              <w:rPr>
                <w:rFonts w:cs="Arial"/>
                <w:bCs/>
              </w:rPr>
              <w:t xml:space="preserve">Local Government (Access to information) Act 1985 s. 50c </w:t>
            </w:r>
          </w:p>
          <w:p w14:paraId="6FB2DDFA" w14:textId="77777777" w:rsidR="008656DF" w:rsidRDefault="008656DF" w:rsidP="007D03D7">
            <w:pPr>
              <w:rPr>
                <w:rFonts w:cs="Arial"/>
                <w:bCs/>
              </w:rPr>
            </w:pPr>
          </w:p>
          <w:p w14:paraId="6FB2DDFB" w14:textId="77777777" w:rsidR="008656DF" w:rsidRDefault="008656DF" w:rsidP="007D03D7">
            <w:pPr>
              <w:rPr>
                <w:rFonts w:cs="Arial"/>
                <w:bCs/>
              </w:rPr>
            </w:pPr>
          </w:p>
          <w:p w14:paraId="6FB2DDFC" w14:textId="77777777" w:rsidR="008656DF" w:rsidRDefault="008656DF" w:rsidP="007D03D7">
            <w:pPr>
              <w:rPr>
                <w:rFonts w:cs="Arial"/>
                <w:bCs/>
              </w:rPr>
            </w:pPr>
          </w:p>
          <w:p w14:paraId="6FB2DDFD" w14:textId="77777777" w:rsidR="008656DF" w:rsidRDefault="008656DF" w:rsidP="007D03D7">
            <w:pPr>
              <w:rPr>
                <w:rFonts w:cs="Arial"/>
                <w:bCs/>
              </w:rPr>
            </w:pPr>
            <w:r>
              <w:rPr>
                <w:rFonts w:cs="Arial"/>
                <w:bCs/>
              </w:rPr>
              <w:t xml:space="preserve">The Local Authority </w:t>
            </w:r>
          </w:p>
          <w:p w14:paraId="6FB2DDFE" w14:textId="77777777" w:rsidR="008656DF" w:rsidRPr="00FA72DA" w:rsidRDefault="008656DF" w:rsidP="008656DF">
            <w:pPr>
              <w:rPr>
                <w:rFonts w:cs="Arial"/>
                <w:bCs/>
              </w:rPr>
            </w:pPr>
            <w:r>
              <w:rPr>
                <w:rFonts w:cs="Arial"/>
                <w:bCs/>
              </w:rPr>
              <w:t>((Referendum)(petitions) (England)) Regulations 2011 s.12</w:t>
            </w:r>
          </w:p>
        </w:tc>
      </w:tr>
      <w:tr w:rsidR="00D5573C" w:rsidRPr="00FA72DA" w14:paraId="6FB2DE03" w14:textId="77777777" w:rsidTr="007D03D7">
        <w:tc>
          <w:tcPr>
            <w:tcW w:w="9756" w:type="dxa"/>
            <w:gridSpan w:val="3"/>
            <w:shd w:val="clear" w:color="auto" w:fill="auto"/>
          </w:tcPr>
          <w:p w14:paraId="6FB2DE00" w14:textId="77777777" w:rsidR="00891A03" w:rsidRPr="00891A03" w:rsidRDefault="00D5573C" w:rsidP="00891A03">
            <w:pPr>
              <w:spacing w:before="79"/>
              <w:rPr>
                <w:rFonts w:eastAsia="Arial" w:cs="Arial"/>
                <w:bCs/>
                <w:color w:val="000000"/>
                <w:spacing w:val="10"/>
                <w:lang w:eastAsia="en-GB" w:bidi="en-GB"/>
              </w:rPr>
            </w:pPr>
            <w:r w:rsidRPr="00FA72DA">
              <w:rPr>
                <w:b/>
              </w:rPr>
              <w:t xml:space="preserve">Scope: </w:t>
            </w:r>
            <w:r w:rsidR="00891A03" w:rsidRPr="00891A03">
              <w:rPr>
                <w:rFonts w:eastAsia="Arial" w:cs="Arial"/>
                <w:bCs/>
                <w:color w:val="000000"/>
                <w:spacing w:val="10"/>
                <w:lang w:eastAsia="en-GB" w:bidi="en-GB"/>
              </w:rPr>
              <w:t>Management, administration and support for the democratic decision making process including administration and support for Council and Cabinet, administration, support for scrutiny and overview function, administration of submission of reports and responses, administration of membership of committees and working groups, recording of appointments to external bodies and petition processing Excluding support for individual Members</w:t>
            </w:r>
          </w:p>
          <w:p w14:paraId="6FB2DE01" w14:textId="77777777" w:rsidR="00D5573C" w:rsidRPr="00891A03" w:rsidRDefault="00D5573C" w:rsidP="007D03D7"/>
          <w:p w14:paraId="6FB2DE02" w14:textId="77777777" w:rsidR="00D5573C" w:rsidRPr="00FA72DA" w:rsidRDefault="00D5573C" w:rsidP="007D03D7">
            <w:pPr>
              <w:ind w:left="720"/>
              <w:rPr>
                <w:b/>
              </w:rPr>
            </w:pPr>
          </w:p>
        </w:tc>
      </w:tr>
    </w:tbl>
    <w:p w14:paraId="6FB2DE04"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69207D" w:rsidRPr="00735924" w14:paraId="6FB2DE06" w14:textId="77777777" w:rsidTr="00E129BD">
        <w:tc>
          <w:tcPr>
            <w:tcW w:w="9756" w:type="dxa"/>
            <w:gridSpan w:val="3"/>
            <w:shd w:val="clear" w:color="auto" w:fill="DEEAF6"/>
          </w:tcPr>
          <w:p w14:paraId="6FB2DE05" w14:textId="77777777" w:rsidR="0069207D" w:rsidRPr="0069207D" w:rsidRDefault="0069207D" w:rsidP="00E129BD">
            <w:pPr>
              <w:rPr>
                <w:rFonts w:cs="Arial"/>
                <w:b/>
                <w:bCs/>
                <w:sz w:val="32"/>
                <w:szCs w:val="32"/>
              </w:rPr>
            </w:pPr>
            <w:r>
              <w:rPr>
                <w:rFonts w:cs="Arial"/>
                <w:b/>
                <w:bCs/>
                <w:sz w:val="32"/>
                <w:szCs w:val="32"/>
              </w:rPr>
              <w:t>Democratic Processes</w:t>
            </w:r>
          </w:p>
        </w:tc>
      </w:tr>
      <w:tr w:rsidR="0069207D" w:rsidRPr="00735924" w14:paraId="6FB2DE0A" w14:textId="77777777" w:rsidTr="00E129BD">
        <w:tc>
          <w:tcPr>
            <w:tcW w:w="3252" w:type="dxa"/>
            <w:shd w:val="clear" w:color="auto" w:fill="auto"/>
          </w:tcPr>
          <w:p w14:paraId="6FB2DE07" w14:textId="77777777" w:rsidR="0069207D" w:rsidRPr="00735924" w:rsidRDefault="0069207D" w:rsidP="00E129BD">
            <w:pPr>
              <w:rPr>
                <w:rFonts w:cs="Arial"/>
                <w:b/>
                <w:bCs/>
              </w:rPr>
            </w:pPr>
            <w:r w:rsidRPr="00735924">
              <w:rPr>
                <w:rFonts w:cs="Arial"/>
                <w:b/>
                <w:bCs/>
              </w:rPr>
              <w:t>Retention</w:t>
            </w:r>
          </w:p>
        </w:tc>
        <w:tc>
          <w:tcPr>
            <w:tcW w:w="3252" w:type="dxa"/>
            <w:shd w:val="clear" w:color="auto" w:fill="auto"/>
          </w:tcPr>
          <w:p w14:paraId="6FB2DE08" w14:textId="77777777" w:rsidR="0069207D" w:rsidRPr="00735924" w:rsidRDefault="0069207D" w:rsidP="00E129BD">
            <w:pPr>
              <w:rPr>
                <w:rFonts w:cs="Arial"/>
                <w:b/>
                <w:bCs/>
              </w:rPr>
            </w:pPr>
            <w:r w:rsidRPr="00735924">
              <w:rPr>
                <w:rFonts w:cs="Arial"/>
                <w:b/>
                <w:bCs/>
              </w:rPr>
              <w:t>Disposal</w:t>
            </w:r>
          </w:p>
        </w:tc>
        <w:tc>
          <w:tcPr>
            <w:tcW w:w="3252" w:type="dxa"/>
            <w:shd w:val="clear" w:color="auto" w:fill="auto"/>
          </w:tcPr>
          <w:p w14:paraId="6FB2DE09" w14:textId="77777777" w:rsidR="0069207D" w:rsidRPr="00735924" w:rsidRDefault="0069207D" w:rsidP="00E129BD">
            <w:pPr>
              <w:rPr>
                <w:rFonts w:cs="Arial"/>
                <w:b/>
                <w:bCs/>
              </w:rPr>
            </w:pPr>
            <w:r w:rsidRPr="00735924">
              <w:rPr>
                <w:rFonts w:cs="Arial"/>
                <w:b/>
                <w:bCs/>
              </w:rPr>
              <w:t>Authority</w:t>
            </w:r>
          </w:p>
        </w:tc>
      </w:tr>
      <w:tr w:rsidR="0069207D" w:rsidRPr="00735924" w14:paraId="6FB2DE0E" w14:textId="77777777" w:rsidTr="00E129BD">
        <w:tc>
          <w:tcPr>
            <w:tcW w:w="3252" w:type="dxa"/>
            <w:shd w:val="clear" w:color="auto" w:fill="auto"/>
          </w:tcPr>
          <w:p w14:paraId="6FB2DE0B" w14:textId="77777777" w:rsidR="0069207D" w:rsidRPr="00802308" w:rsidRDefault="00802308" w:rsidP="00E129BD">
            <w:pPr>
              <w:rPr>
                <w:rFonts w:cs="Arial"/>
                <w:bCs/>
              </w:rPr>
            </w:pPr>
            <w:r w:rsidRPr="00802308">
              <w:rPr>
                <w:rFonts w:cs="Arial"/>
                <w:bCs/>
              </w:rPr>
              <w:t>Retain for 10 years</w:t>
            </w:r>
          </w:p>
        </w:tc>
        <w:tc>
          <w:tcPr>
            <w:tcW w:w="3252" w:type="dxa"/>
            <w:shd w:val="clear" w:color="auto" w:fill="auto"/>
          </w:tcPr>
          <w:p w14:paraId="6FB2DE0C" w14:textId="77777777" w:rsidR="0069207D" w:rsidRPr="00735924" w:rsidRDefault="0069207D" w:rsidP="00E129BD">
            <w:pPr>
              <w:rPr>
                <w:rFonts w:cs="Arial"/>
                <w:bCs/>
              </w:rPr>
            </w:pPr>
            <w:r w:rsidRPr="00735924">
              <w:rPr>
                <w:rFonts w:cs="Arial"/>
                <w:bCs/>
              </w:rPr>
              <w:t>Destroy</w:t>
            </w:r>
          </w:p>
        </w:tc>
        <w:tc>
          <w:tcPr>
            <w:tcW w:w="3252" w:type="dxa"/>
            <w:shd w:val="clear" w:color="auto" w:fill="auto"/>
          </w:tcPr>
          <w:p w14:paraId="6FB2DE0D" w14:textId="77777777" w:rsidR="0069207D" w:rsidRPr="00735924" w:rsidRDefault="0069207D" w:rsidP="00E129BD">
            <w:pPr>
              <w:rPr>
                <w:rFonts w:cs="Arial"/>
                <w:b/>
                <w:bCs/>
              </w:rPr>
            </w:pPr>
          </w:p>
        </w:tc>
      </w:tr>
      <w:tr w:rsidR="0069207D" w:rsidRPr="00735924" w14:paraId="6FB2DE10" w14:textId="77777777" w:rsidTr="00E129BD">
        <w:tc>
          <w:tcPr>
            <w:tcW w:w="9756" w:type="dxa"/>
            <w:gridSpan w:val="3"/>
            <w:shd w:val="clear" w:color="auto" w:fill="auto"/>
          </w:tcPr>
          <w:p w14:paraId="6FB2DE0F" w14:textId="77777777" w:rsidR="0069207D" w:rsidRPr="00735924" w:rsidRDefault="0069207D" w:rsidP="00E129BD">
            <w:pPr>
              <w:rPr>
                <w:rFonts w:cs="Arial"/>
                <w:b/>
                <w:bCs/>
              </w:rPr>
            </w:pPr>
            <w:r w:rsidRPr="00735924">
              <w:rPr>
                <w:rFonts w:cs="Arial"/>
                <w:b/>
                <w:bCs/>
              </w:rPr>
              <w:t xml:space="preserve">Scope: </w:t>
            </w:r>
            <w:r w:rsidRPr="0069207D">
              <w:rPr>
                <w:rFonts w:cs="Arial"/>
                <w:bCs/>
              </w:rPr>
              <w:t>Register of Electors</w:t>
            </w:r>
            <w:r>
              <w:rPr>
                <w:rFonts w:cs="Arial"/>
                <w:bCs/>
              </w:rPr>
              <w:t>, vote forms,</w:t>
            </w:r>
          </w:p>
        </w:tc>
      </w:tr>
    </w:tbl>
    <w:p w14:paraId="6FB2DE11" w14:textId="77777777" w:rsidR="008656DF" w:rsidRDefault="008656DF"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3166"/>
        <w:gridCol w:w="3193"/>
      </w:tblGrid>
      <w:tr w:rsidR="00D5573C" w:rsidRPr="00FA72DA" w14:paraId="6FB2DE13" w14:textId="77777777" w:rsidTr="0BD7DD0F">
        <w:tc>
          <w:tcPr>
            <w:tcW w:w="9756" w:type="dxa"/>
            <w:gridSpan w:val="3"/>
            <w:shd w:val="clear" w:color="auto" w:fill="DEEAF6" w:themeFill="accent5" w:themeFillTint="33"/>
          </w:tcPr>
          <w:p w14:paraId="6FB2DE12" w14:textId="77777777" w:rsidR="00D5573C" w:rsidRPr="00FA72DA" w:rsidRDefault="00891A03" w:rsidP="007D03D7">
            <w:pPr>
              <w:rPr>
                <w:rFonts w:cs="Arial"/>
                <w:b/>
                <w:bCs/>
                <w:sz w:val="32"/>
                <w:szCs w:val="32"/>
              </w:rPr>
            </w:pPr>
            <w:r>
              <w:rPr>
                <w:rFonts w:cs="Arial"/>
                <w:b/>
                <w:bCs/>
                <w:sz w:val="32"/>
                <w:szCs w:val="32"/>
              </w:rPr>
              <w:t>Electoral System Support</w:t>
            </w:r>
          </w:p>
        </w:tc>
      </w:tr>
      <w:tr w:rsidR="00D5573C" w:rsidRPr="00FA72DA" w14:paraId="6FB2DE17" w14:textId="77777777" w:rsidTr="0BD7DD0F">
        <w:tc>
          <w:tcPr>
            <w:tcW w:w="3252" w:type="dxa"/>
            <w:shd w:val="clear" w:color="auto" w:fill="auto"/>
          </w:tcPr>
          <w:p w14:paraId="6FB2DE14"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E15"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E16" w14:textId="77777777" w:rsidR="00D5573C" w:rsidRPr="00FA72DA" w:rsidRDefault="00D5573C" w:rsidP="007D03D7">
            <w:pPr>
              <w:rPr>
                <w:rFonts w:cs="Arial"/>
                <w:b/>
                <w:bCs/>
              </w:rPr>
            </w:pPr>
            <w:r w:rsidRPr="00FA72DA">
              <w:rPr>
                <w:rFonts w:cs="Arial"/>
                <w:b/>
                <w:bCs/>
              </w:rPr>
              <w:t>Authority</w:t>
            </w:r>
          </w:p>
        </w:tc>
      </w:tr>
      <w:tr w:rsidR="00D5573C" w:rsidRPr="00FA72DA" w14:paraId="6FB2DE1C" w14:textId="77777777" w:rsidTr="0BD7DD0F">
        <w:tc>
          <w:tcPr>
            <w:tcW w:w="3252" w:type="dxa"/>
            <w:shd w:val="clear" w:color="auto" w:fill="auto"/>
          </w:tcPr>
          <w:p w14:paraId="6FB2DE18" w14:textId="77777777" w:rsidR="00D5573C" w:rsidRPr="00FA72DA" w:rsidRDefault="00891A03" w:rsidP="00891A03">
            <w:pPr>
              <w:rPr>
                <w:rFonts w:cs="Arial"/>
                <w:b/>
                <w:bCs/>
              </w:rPr>
            </w:pPr>
            <w:r>
              <w:rPr>
                <w:rFonts w:eastAsia="Arial" w:cs="Arial"/>
                <w:color w:val="000000"/>
                <w:lang w:eastAsia="en-GB" w:bidi="en-GB"/>
              </w:rPr>
              <w:lastRenderedPageBreak/>
              <w:t>Retain records 1</w:t>
            </w:r>
            <w:r w:rsidRPr="00891A03">
              <w:rPr>
                <w:rFonts w:eastAsia="Arial" w:cs="Arial"/>
                <w:color w:val="000000"/>
                <w:lang w:eastAsia="en-GB" w:bidi="en-GB"/>
              </w:rPr>
              <w:t xml:space="preserve"> year after date created</w:t>
            </w:r>
          </w:p>
        </w:tc>
        <w:tc>
          <w:tcPr>
            <w:tcW w:w="3252" w:type="dxa"/>
            <w:shd w:val="clear" w:color="auto" w:fill="auto"/>
          </w:tcPr>
          <w:p w14:paraId="6FB2DE19" w14:textId="77777777" w:rsidR="00D5573C" w:rsidRPr="00FA72DA" w:rsidRDefault="00891A03" w:rsidP="007D03D7">
            <w:pPr>
              <w:rPr>
                <w:rFonts w:cs="Arial"/>
                <w:bCs/>
              </w:rPr>
            </w:pPr>
            <w:r>
              <w:rPr>
                <w:rFonts w:cs="Arial"/>
                <w:bCs/>
              </w:rPr>
              <w:t>Destroy</w:t>
            </w:r>
          </w:p>
        </w:tc>
        <w:tc>
          <w:tcPr>
            <w:tcW w:w="3252" w:type="dxa"/>
            <w:shd w:val="clear" w:color="auto" w:fill="auto"/>
          </w:tcPr>
          <w:p w14:paraId="6FB2DE1A" w14:textId="5B80F387" w:rsidR="00891A03" w:rsidRPr="00757FCA" w:rsidRDefault="0BD7DD0F" w:rsidP="0BD7DD0F">
            <w:pPr>
              <w:widowControl w:val="0"/>
              <w:spacing w:line="322" w:lineRule="exact"/>
              <w:rPr>
                <w:rFonts w:eastAsia="Arial" w:cs="Arial"/>
                <w:b/>
                <w:bCs/>
                <w:sz w:val="14"/>
                <w:szCs w:val="14"/>
                <w:lang w:eastAsia="en-GB" w:bidi="en-GB"/>
              </w:rPr>
            </w:pPr>
            <w:r w:rsidRPr="0BD7DD0F">
              <w:rPr>
                <w:rFonts w:eastAsia="Arial" w:cs="Arial"/>
                <w:color w:val="000000" w:themeColor="text1"/>
                <w:lang w:eastAsia="en-GB" w:bidi="en-GB"/>
              </w:rPr>
              <w:t xml:space="preserve">Based on a 1-year timescale in which an action can be brought under the </w:t>
            </w:r>
            <w:r w:rsidRPr="0BD7DD0F">
              <w:rPr>
                <w:rFonts w:eastAsia="Arial" w:cs="Arial"/>
                <w:lang w:eastAsia="en-GB" w:bidi="en-GB"/>
              </w:rPr>
              <w:t>Representation of the People</w:t>
            </w:r>
          </w:p>
          <w:p w14:paraId="6FB2DE1B" w14:textId="77777777" w:rsidR="00D5573C" w:rsidRPr="00FA72DA" w:rsidRDefault="00891A03" w:rsidP="00891A03">
            <w:pPr>
              <w:rPr>
                <w:rFonts w:cs="Arial"/>
                <w:bCs/>
              </w:rPr>
            </w:pPr>
            <w:r w:rsidRPr="00757FCA">
              <w:rPr>
                <w:rFonts w:eastAsia="Arial" w:cs="Arial"/>
                <w:lang w:eastAsia="en-GB" w:bidi="en-GB"/>
              </w:rPr>
              <w:t>Act 1983 s.76</w:t>
            </w:r>
          </w:p>
        </w:tc>
      </w:tr>
      <w:tr w:rsidR="00D5573C" w:rsidRPr="00FA72DA" w14:paraId="6FB2DE1F" w14:textId="77777777" w:rsidTr="0BD7DD0F">
        <w:tc>
          <w:tcPr>
            <w:tcW w:w="9756" w:type="dxa"/>
            <w:gridSpan w:val="3"/>
            <w:shd w:val="clear" w:color="auto" w:fill="auto"/>
          </w:tcPr>
          <w:p w14:paraId="6FB2DE1D" w14:textId="77777777" w:rsidR="00D5573C" w:rsidRPr="00FA72DA" w:rsidRDefault="00D5573C" w:rsidP="007D03D7">
            <w:pPr>
              <w:rPr>
                <w:b/>
              </w:rPr>
            </w:pPr>
            <w:r w:rsidRPr="00FA72DA">
              <w:rPr>
                <w:b/>
              </w:rPr>
              <w:t xml:space="preserve">Scope: </w:t>
            </w:r>
            <w:r w:rsidR="00BA717F">
              <w:rPr>
                <w:color w:val="000000"/>
                <w:lang w:eastAsia="en-GB" w:bidi="en-GB"/>
              </w:rPr>
              <w:t>Provision of support for the county electoral system including provision of electoral process advice, appointment of returning officers and verification of electoral expenses</w:t>
            </w:r>
            <w:r w:rsidR="009F6D00">
              <w:rPr>
                <w:color w:val="000000"/>
                <w:lang w:eastAsia="en-GB" w:bidi="en-GB"/>
              </w:rPr>
              <w:t>. Election paperwork.</w:t>
            </w:r>
          </w:p>
          <w:p w14:paraId="6FB2DE1E" w14:textId="77777777" w:rsidR="00D5573C" w:rsidRPr="00FA72DA" w:rsidRDefault="00D5573C" w:rsidP="007D03D7">
            <w:pPr>
              <w:ind w:left="720"/>
              <w:rPr>
                <w:b/>
              </w:rPr>
            </w:pPr>
          </w:p>
        </w:tc>
      </w:tr>
    </w:tbl>
    <w:p w14:paraId="6FB2DE20"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D5573C" w:rsidRPr="00FA72DA" w14:paraId="6FB2DE22" w14:textId="77777777" w:rsidTr="007D03D7">
        <w:tc>
          <w:tcPr>
            <w:tcW w:w="9756" w:type="dxa"/>
            <w:gridSpan w:val="3"/>
            <w:shd w:val="clear" w:color="auto" w:fill="DEEAF6"/>
          </w:tcPr>
          <w:p w14:paraId="6FB2DE21" w14:textId="77777777" w:rsidR="00D5573C" w:rsidRPr="00FA72DA" w:rsidRDefault="00891A03" w:rsidP="007D03D7">
            <w:pPr>
              <w:rPr>
                <w:rFonts w:cs="Arial"/>
                <w:b/>
                <w:bCs/>
                <w:sz w:val="32"/>
                <w:szCs w:val="32"/>
              </w:rPr>
            </w:pPr>
            <w:r>
              <w:rPr>
                <w:rFonts w:cs="Arial"/>
                <w:b/>
                <w:bCs/>
                <w:sz w:val="32"/>
                <w:szCs w:val="32"/>
              </w:rPr>
              <w:t>Member Support</w:t>
            </w:r>
          </w:p>
        </w:tc>
      </w:tr>
      <w:tr w:rsidR="00D5573C" w:rsidRPr="00FA72DA" w14:paraId="6FB2DE26" w14:textId="77777777" w:rsidTr="007D03D7">
        <w:tc>
          <w:tcPr>
            <w:tcW w:w="3252" w:type="dxa"/>
            <w:shd w:val="clear" w:color="auto" w:fill="auto"/>
          </w:tcPr>
          <w:p w14:paraId="6FB2DE23"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E24"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E25" w14:textId="77777777" w:rsidR="00D5573C" w:rsidRPr="00FA72DA" w:rsidRDefault="00D5573C" w:rsidP="007D03D7">
            <w:pPr>
              <w:rPr>
                <w:rFonts w:cs="Arial"/>
                <w:b/>
                <w:bCs/>
              </w:rPr>
            </w:pPr>
            <w:r w:rsidRPr="00FA72DA">
              <w:rPr>
                <w:rFonts w:cs="Arial"/>
                <w:b/>
                <w:bCs/>
              </w:rPr>
              <w:t>Authority</w:t>
            </w:r>
          </w:p>
        </w:tc>
      </w:tr>
      <w:tr w:rsidR="00D5573C" w:rsidRPr="00FA72DA" w14:paraId="6FB2DE2A" w14:textId="77777777" w:rsidTr="007D03D7">
        <w:tc>
          <w:tcPr>
            <w:tcW w:w="3252" w:type="dxa"/>
            <w:shd w:val="clear" w:color="auto" w:fill="auto"/>
          </w:tcPr>
          <w:p w14:paraId="6FB2DE27" w14:textId="77777777" w:rsidR="00D5573C" w:rsidRPr="00FA72DA" w:rsidRDefault="00891A03" w:rsidP="007D03D7">
            <w:pPr>
              <w:rPr>
                <w:rFonts w:cs="Arial"/>
                <w:b/>
                <w:bCs/>
              </w:rPr>
            </w:pPr>
            <w:r w:rsidRPr="00891A03">
              <w:rPr>
                <w:rFonts w:eastAsia="Arial" w:cs="Arial"/>
                <w:color w:val="000000"/>
                <w:lang w:eastAsia="en-GB" w:bidi="en-GB"/>
              </w:rPr>
              <w:t>Retain records 6 years after date created</w:t>
            </w:r>
          </w:p>
        </w:tc>
        <w:tc>
          <w:tcPr>
            <w:tcW w:w="3252" w:type="dxa"/>
            <w:shd w:val="clear" w:color="auto" w:fill="auto"/>
          </w:tcPr>
          <w:p w14:paraId="6FB2DE28" w14:textId="77777777" w:rsidR="00D5573C" w:rsidRPr="00FA72DA" w:rsidRDefault="00BA717F" w:rsidP="007D03D7">
            <w:pPr>
              <w:rPr>
                <w:rFonts w:cs="Arial"/>
                <w:bCs/>
              </w:rPr>
            </w:pPr>
            <w:r>
              <w:rPr>
                <w:rFonts w:cs="Arial"/>
                <w:bCs/>
              </w:rPr>
              <w:t>Destroy</w:t>
            </w:r>
          </w:p>
        </w:tc>
        <w:tc>
          <w:tcPr>
            <w:tcW w:w="3252" w:type="dxa"/>
            <w:shd w:val="clear" w:color="auto" w:fill="auto"/>
          </w:tcPr>
          <w:p w14:paraId="6FB2DE29" w14:textId="77777777" w:rsidR="00D5573C" w:rsidRPr="00FA72DA" w:rsidRDefault="00BA717F" w:rsidP="007D03D7">
            <w:pPr>
              <w:rPr>
                <w:rFonts w:cs="Arial"/>
                <w:bCs/>
              </w:rPr>
            </w:pPr>
            <w:r>
              <w:rPr>
                <w:rFonts w:cs="Arial"/>
                <w:bCs/>
              </w:rPr>
              <w:t>CCC Business need</w:t>
            </w:r>
          </w:p>
        </w:tc>
      </w:tr>
      <w:tr w:rsidR="00D5573C" w:rsidRPr="00FA72DA" w14:paraId="6FB2DE2D" w14:textId="77777777" w:rsidTr="007D03D7">
        <w:tc>
          <w:tcPr>
            <w:tcW w:w="9756" w:type="dxa"/>
            <w:gridSpan w:val="3"/>
            <w:shd w:val="clear" w:color="auto" w:fill="auto"/>
          </w:tcPr>
          <w:p w14:paraId="6FB2DE2B" w14:textId="77777777" w:rsidR="00D5573C" w:rsidRPr="00FA72DA" w:rsidRDefault="00D5573C" w:rsidP="007D03D7">
            <w:pPr>
              <w:rPr>
                <w:b/>
              </w:rPr>
            </w:pPr>
            <w:r w:rsidRPr="00FA72DA">
              <w:rPr>
                <w:b/>
              </w:rPr>
              <w:t xml:space="preserve">Scope: </w:t>
            </w:r>
            <w:r w:rsidR="00BA717F">
              <w:rPr>
                <w:color w:val="000000"/>
                <w:lang w:eastAsia="en-GB" w:bidi="en-GB"/>
              </w:rPr>
              <w:t>Provision of support to Members Including processing of member requests for information, advice and research, maintenance of member information</w:t>
            </w:r>
          </w:p>
          <w:p w14:paraId="6FB2DE2C" w14:textId="77777777" w:rsidR="00D5573C" w:rsidRPr="00FA72DA" w:rsidRDefault="00D5573C" w:rsidP="007D03D7">
            <w:pPr>
              <w:ind w:left="720"/>
              <w:rPr>
                <w:b/>
              </w:rPr>
            </w:pPr>
          </w:p>
        </w:tc>
      </w:tr>
    </w:tbl>
    <w:p w14:paraId="6FB2DE2E"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BA717F" w:rsidRPr="00FA72DA" w14:paraId="6FB2DE30" w14:textId="77777777" w:rsidTr="0056141D">
        <w:trPr>
          <w:trHeight w:val="584"/>
        </w:trPr>
        <w:tc>
          <w:tcPr>
            <w:tcW w:w="9756" w:type="dxa"/>
            <w:shd w:val="clear" w:color="auto" w:fill="9CC2E5"/>
          </w:tcPr>
          <w:p w14:paraId="6FB2DE2F" w14:textId="77777777" w:rsidR="00BA717F" w:rsidRPr="00AB3EBE" w:rsidRDefault="00BA717F" w:rsidP="0056141D">
            <w:pPr>
              <w:jc w:val="center"/>
              <w:rPr>
                <w:rFonts w:cs="Arial"/>
                <w:b/>
                <w:bCs/>
                <w:sz w:val="44"/>
                <w:szCs w:val="44"/>
              </w:rPr>
            </w:pPr>
            <w:r>
              <w:rPr>
                <w:rFonts w:cs="Arial"/>
                <w:b/>
                <w:bCs/>
                <w:sz w:val="44"/>
                <w:szCs w:val="44"/>
              </w:rPr>
              <w:t>Education</w:t>
            </w:r>
          </w:p>
        </w:tc>
      </w:tr>
    </w:tbl>
    <w:p w14:paraId="6FB2DE31" w14:textId="77777777" w:rsidR="00BA717F" w:rsidRDefault="00BA717F"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D5573C" w:rsidRPr="00FA72DA" w14:paraId="6FB2DE33" w14:textId="77777777" w:rsidTr="0BD7DD0F">
        <w:tc>
          <w:tcPr>
            <w:tcW w:w="9756" w:type="dxa"/>
            <w:gridSpan w:val="3"/>
            <w:shd w:val="clear" w:color="auto" w:fill="DEEAF6" w:themeFill="accent5" w:themeFillTint="33"/>
          </w:tcPr>
          <w:p w14:paraId="6FB2DE32" w14:textId="77777777" w:rsidR="00D5573C" w:rsidRPr="00FA72DA" w:rsidRDefault="00BA717F" w:rsidP="007D03D7">
            <w:pPr>
              <w:rPr>
                <w:rFonts w:cs="Arial"/>
                <w:b/>
                <w:bCs/>
                <w:sz w:val="32"/>
                <w:szCs w:val="32"/>
              </w:rPr>
            </w:pPr>
            <w:r>
              <w:rPr>
                <w:rFonts w:cs="Arial"/>
                <w:b/>
                <w:bCs/>
                <w:sz w:val="32"/>
                <w:szCs w:val="32"/>
              </w:rPr>
              <w:t>Admissions and Transfers Processing</w:t>
            </w:r>
          </w:p>
        </w:tc>
      </w:tr>
      <w:tr w:rsidR="00D5573C" w:rsidRPr="00FA72DA" w14:paraId="6FB2DE37" w14:textId="77777777" w:rsidTr="0BD7DD0F">
        <w:tc>
          <w:tcPr>
            <w:tcW w:w="3252" w:type="dxa"/>
            <w:shd w:val="clear" w:color="auto" w:fill="auto"/>
          </w:tcPr>
          <w:p w14:paraId="6FB2DE34"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E35"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E36" w14:textId="77777777" w:rsidR="00D5573C" w:rsidRPr="00FA72DA" w:rsidRDefault="00D5573C" w:rsidP="007D03D7">
            <w:pPr>
              <w:rPr>
                <w:rFonts w:cs="Arial"/>
                <w:b/>
                <w:bCs/>
              </w:rPr>
            </w:pPr>
            <w:r w:rsidRPr="00FA72DA">
              <w:rPr>
                <w:rFonts w:cs="Arial"/>
                <w:b/>
                <w:bCs/>
              </w:rPr>
              <w:t>Authority</w:t>
            </w:r>
          </w:p>
        </w:tc>
      </w:tr>
      <w:tr w:rsidR="00D5573C" w:rsidRPr="00FA72DA" w14:paraId="6FB2DE3B" w14:textId="77777777" w:rsidTr="0BD7DD0F">
        <w:tc>
          <w:tcPr>
            <w:tcW w:w="3252" w:type="dxa"/>
            <w:shd w:val="clear" w:color="auto" w:fill="auto"/>
          </w:tcPr>
          <w:p w14:paraId="6FB2DE38" w14:textId="77777777" w:rsidR="00D5573C" w:rsidRPr="00FA72DA" w:rsidRDefault="00BA717F" w:rsidP="007D03D7">
            <w:pPr>
              <w:rPr>
                <w:rFonts w:cs="Arial"/>
                <w:b/>
                <w:bCs/>
              </w:rPr>
            </w:pPr>
            <w:r w:rsidRPr="00BA717F">
              <w:rPr>
                <w:rFonts w:eastAsia="Arial" w:cs="Arial"/>
                <w:color w:val="000000"/>
                <w:lang w:eastAsia="en-GB" w:bidi="en-GB"/>
              </w:rPr>
              <w:t>Retain records 6 years after end of academic year</w:t>
            </w:r>
          </w:p>
        </w:tc>
        <w:tc>
          <w:tcPr>
            <w:tcW w:w="3252" w:type="dxa"/>
            <w:shd w:val="clear" w:color="auto" w:fill="auto"/>
          </w:tcPr>
          <w:p w14:paraId="6FB2DE39" w14:textId="77777777" w:rsidR="00D5573C" w:rsidRPr="00FA72DA" w:rsidRDefault="00BA717F" w:rsidP="007D03D7">
            <w:pPr>
              <w:rPr>
                <w:rFonts w:cs="Arial"/>
                <w:bCs/>
              </w:rPr>
            </w:pPr>
            <w:r>
              <w:rPr>
                <w:rFonts w:cs="Arial"/>
                <w:bCs/>
              </w:rPr>
              <w:t>Destroy</w:t>
            </w:r>
          </w:p>
        </w:tc>
        <w:tc>
          <w:tcPr>
            <w:tcW w:w="3252" w:type="dxa"/>
            <w:shd w:val="clear" w:color="auto" w:fill="auto"/>
          </w:tcPr>
          <w:p w14:paraId="6FB2DE3A" w14:textId="32D53036" w:rsidR="00D5573C" w:rsidRPr="00FA72DA" w:rsidRDefault="0BD7DD0F" w:rsidP="0BD7DD0F">
            <w:pPr>
              <w:rPr>
                <w:rFonts w:cs="Arial"/>
              </w:rPr>
            </w:pPr>
            <w:r w:rsidRPr="0BD7DD0F">
              <w:rPr>
                <w:rFonts w:eastAsia="Arial" w:cs="Arial"/>
                <w:color w:val="000000" w:themeColor="text1"/>
                <w:lang w:eastAsia="en-GB" w:bidi="en-GB"/>
              </w:rPr>
              <w:t>Based on a 6-year timescale in which an action can be brought in the case of tort under Limitation Act 1980 s.2</w:t>
            </w:r>
          </w:p>
        </w:tc>
      </w:tr>
      <w:tr w:rsidR="00D5573C" w:rsidRPr="00FA72DA" w14:paraId="6FB2DE3D" w14:textId="77777777" w:rsidTr="0BD7DD0F">
        <w:tc>
          <w:tcPr>
            <w:tcW w:w="9756" w:type="dxa"/>
            <w:gridSpan w:val="3"/>
            <w:shd w:val="clear" w:color="auto" w:fill="auto"/>
          </w:tcPr>
          <w:p w14:paraId="6FB2DE3C" w14:textId="77777777" w:rsidR="00D5573C" w:rsidRPr="00FA72DA" w:rsidRDefault="00D5573C" w:rsidP="00BA717F">
            <w:pPr>
              <w:rPr>
                <w:b/>
              </w:rPr>
            </w:pPr>
            <w:r w:rsidRPr="00FA72DA">
              <w:rPr>
                <w:b/>
              </w:rPr>
              <w:t xml:space="preserve">Scope: </w:t>
            </w:r>
            <w:r w:rsidR="00BA717F">
              <w:rPr>
                <w:color w:val="000000"/>
                <w:lang w:eastAsia="en-GB" w:bidi="en-GB"/>
              </w:rPr>
              <w:t>Primary, secondary school admissions and transfers Excluding appeals processing</w:t>
            </w:r>
          </w:p>
        </w:tc>
      </w:tr>
    </w:tbl>
    <w:p w14:paraId="6FB2DE3E"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D5573C" w:rsidRPr="00FA72DA" w14:paraId="6FB2DE40" w14:textId="77777777" w:rsidTr="0BD7DD0F">
        <w:tc>
          <w:tcPr>
            <w:tcW w:w="9756" w:type="dxa"/>
            <w:gridSpan w:val="3"/>
            <w:shd w:val="clear" w:color="auto" w:fill="DEEAF6" w:themeFill="accent5" w:themeFillTint="33"/>
          </w:tcPr>
          <w:p w14:paraId="6FB2DE3F" w14:textId="77777777" w:rsidR="00D5573C" w:rsidRPr="00FA72DA" w:rsidRDefault="00BA717F" w:rsidP="007D03D7">
            <w:pPr>
              <w:rPr>
                <w:rFonts w:cs="Arial"/>
                <w:b/>
                <w:bCs/>
                <w:sz w:val="32"/>
                <w:szCs w:val="32"/>
              </w:rPr>
            </w:pPr>
            <w:r>
              <w:rPr>
                <w:rFonts w:cs="Arial"/>
                <w:b/>
                <w:bCs/>
                <w:sz w:val="32"/>
                <w:szCs w:val="32"/>
              </w:rPr>
              <w:t>Appeals Administration</w:t>
            </w:r>
          </w:p>
        </w:tc>
      </w:tr>
      <w:tr w:rsidR="00D5573C" w:rsidRPr="00FA72DA" w14:paraId="6FB2DE44" w14:textId="77777777" w:rsidTr="0BD7DD0F">
        <w:tc>
          <w:tcPr>
            <w:tcW w:w="3252" w:type="dxa"/>
            <w:shd w:val="clear" w:color="auto" w:fill="auto"/>
          </w:tcPr>
          <w:p w14:paraId="6FB2DE41"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E42"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E43" w14:textId="77777777" w:rsidR="00D5573C" w:rsidRPr="00FA72DA" w:rsidRDefault="00D5573C" w:rsidP="007D03D7">
            <w:pPr>
              <w:rPr>
                <w:rFonts w:cs="Arial"/>
                <w:b/>
                <w:bCs/>
              </w:rPr>
            </w:pPr>
            <w:r w:rsidRPr="00FA72DA">
              <w:rPr>
                <w:rFonts w:cs="Arial"/>
                <w:b/>
                <w:bCs/>
              </w:rPr>
              <w:t>Authority</w:t>
            </w:r>
          </w:p>
        </w:tc>
      </w:tr>
      <w:tr w:rsidR="00D5573C" w:rsidRPr="00FA72DA" w14:paraId="6FB2DE48" w14:textId="77777777" w:rsidTr="0BD7DD0F">
        <w:tc>
          <w:tcPr>
            <w:tcW w:w="3252" w:type="dxa"/>
            <w:shd w:val="clear" w:color="auto" w:fill="auto"/>
          </w:tcPr>
          <w:p w14:paraId="6FB2DE45" w14:textId="77777777" w:rsidR="00D5573C" w:rsidRPr="00FA72DA" w:rsidRDefault="00BA717F" w:rsidP="007D03D7">
            <w:pPr>
              <w:rPr>
                <w:rFonts w:cs="Arial"/>
                <w:b/>
                <w:bCs/>
              </w:rPr>
            </w:pPr>
            <w:r w:rsidRPr="00BA717F">
              <w:rPr>
                <w:rFonts w:eastAsia="Arial" w:cs="Arial"/>
                <w:color w:val="000000"/>
                <w:lang w:eastAsia="en-GB" w:bidi="en-GB"/>
              </w:rPr>
              <w:t>Retain records 6</w:t>
            </w:r>
            <w:r>
              <w:rPr>
                <w:rFonts w:eastAsia="Arial" w:cs="Arial"/>
                <w:color w:val="000000"/>
                <w:lang w:eastAsia="en-GB" w:bidi="en-GB"/>
              </w:rPr>
              <w:t xml:space="preserve"> years after end of appeals process</w:t>
            </w:r>
          </w:p>
        </w:tc>
        <w:tc>
          <w:tcPr>
            <w:tcW w:w="3252" w:type="dxa"/>
            <w:shd w:val="clear" w:color="auto" w:fill="auto"/>
          </w:tcPr>
          <w:p w14:paraId="6FB2DE46" w14:textId="77777777" w:rsidR="00D5573C" w:rsidRPr="00FA72DA" w:rsidRDefault="00BA717F" w:rsidP="007D03D7">
            <w:pPr>
              <w:rPr>
                <w:rFonts w:cs="Arial"/>
                <w:bCs/>
              </w:rPr>
            </w:pPr>
            <w:r>
              <w:rPr>
                <w:rFonts w:cs="Arial"/>
                <w:bCs/>
              </w:rPr>
              <w:t>Destroy</w:t>
            </w:r>
          </w:p>
        </w:tc>
        <w:tc>
          <w:tcPr>
            <w:tcW w:w="3252" w:type="dxa"/>
            <w:shd w:val="clear" w:color="auto" w:fill="auto"/>
          </w:tcPr>
          <w:p w14:paraId="6FB2DE47" w14:textId="6F85C8E0" w:rsidR="00D5573C" w:rsidRPr="00FA72DA" w:rsidRDefault="0BD7DD0F" w:rsidP="0BD7DD0F">
            <w:pPr>
              <w:rPr>
                <w:rFonts w:cs="Arial"/>
              </w:rPr>
            </w:pPr>
            <w:r w:rsidRPr="0BD7DD0F">
              <w:rPr>
                <w:rFonts w:eastAsia="Arial" w:cs="Arial"/>
                <w:color w:val="000000" w:themeColor="text1"/>
                <w:lang w:eastAsia="en-GB" w:bidi="en-GB"/>
              </w:rPr>
              <w:t>Based on a 6-year timescale in which an action can be brought in the case of tort under Limitation Act 1980 s.2</w:t>
            </w:r>
          </w:p>
        </w:tc>
      </w:tr>
      <w:tr w:rsidR="00D5573C" w:rsidRPr="00FA72DA" w14:paraId="6FB2DE4A" w14:textId="77777777" w:rsidTr="0BD7DD0F">
        <w:tc>
          <w:tcPr>
            <w:tcW w:w="9756" w:type="dxa"/>
            <w:gridSpan w:val="3"/>
            <w:shd w:val="clear" w:color="auto" w:fill="auto"/>
          </w:tcPr>
          <w:p w14:paraId="6FB2DE49" w14:textId="77777777" w:rsidR="00D5573C" w:rsidRPr="00FA72DA" w:rsidRDefault="00D5573C" w:rsidP="00BA717F">
            <w:pPr>
              <w:rPr>
                <w:b/>
              </w:rPr>
            </w:pPr>
            <w:r w:rsidRPr="00FA72DA">
              <w:rPr>
                <w:b/>
              </w:rPr>
              <w:t xml:space="preserve">Scope: </w:t>
            </w:r>
            <w:r w:rsidR="00BA717F">
              <w:rPr>
                <w:color w:val="000000"/>
                <w:lang w:eastAsia="en-GB" w:bidi="en-GB"/>
              </w:rPr>
              <w:t>Administration of appeals panels and council case preparation including school exclusions, admissions, Statementing and home-school transport appeals Excluding advocacy and parental support relating to appeals processes</w:t>
            </w:r>
          </w:p>
        </w:tc>
      </w:tr>
    </w:tbl>
    <w:p w14:paraId="6FB2DE4B"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67"/>
        <w:gridCol w:w="3170"/>
      </w:tblGrid>
      <w:tr w:rsidR="00D5573C" w:rsidRPr="00FA72DA" w14:paraId="6FB2DE4D" w14:textId="77777777" w:rsidTr="007D03D7">
        <w:tc>
          <w:tcPr>
            <w:tcW w:w="9756" w:type="dxa"/>
            <w:gridSpan w:val="3"/>
            <w:shd w:val="clear" w:color="auto" w:fill="DEEAF6"/>
          </w:tcPr>
          <w:p w14:paraId="6FB2DE4C" w14:textId="77777777" w:rsidR="00D5573C" w:rsidRPr="00FA72DA" w:rsidRDefault="00BA717F" w:rsidP="007D03D7">
            <w:pPr>
              <w:rPr>
                <w:rFonts w:cs="Arial"/>
                <w:b/>
                <w:bCs/>
                <w:sz w:val="32"/>
                <w:szCs w:val="32"/>
              </w:rPr>
            </w:pPr>
            <w:r>
              <w:rPr>
                <w:rFonts w:cs="Arial"/>
                <w:b/>
                <w:bCs/>
                <w:sz w:val="32"/>
                <w:szCs w:val="32"/>
              </w:rPr>
              <w:t>School Capacity Planning</w:t>
            </w:r>
          </w:p>
        </w:tc>
      </w:tr>
      <w:tr w:rsidR="00D5573C" w:rsidRPr="00FA72DA" w14:paraId="6FB2DE51" w14:textId="77777777" w:rsidTr="007D03D7">
        <w:tc>
          <w:tcPr>
            <w:tcW w:w="3252" w:type="dxa"/>
            <w:shd w:val="clear" w:color="auto" w:fill="auto"/>
          </w:tcPr>
          <w:p w14:paraId="6FB2DE4E"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E4F"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E50" w14:textId="77777777" w:rsidR="00D5573C" w:rsidRPr="00FA72DA" w:rsidRDefault="00D5573C" w:rsidP="007D03D7">
            <w:pPr>
              <w:rPr>
                <w:rFonts w:cs="Arial"/>
                <w:b/>
                <w:bCs/>
              </w:rPr>
            </w:pPr>
            <w:r w:rsidRPr="00FA72DA">
              <w:rPr>
                <w:rFonts w:cs="Arial"/>
                <w:b/>
                <w:bCs/>
              </w:rPr>
              <w:t>Authority</w:t>
            </w:r>
          </w:p>
        </w:tc>
      </w:tr>
      <w:tr w:rsidR="00D5573C" w:rsidRPr="00FA72DA" w14:paraId="6FB2DE55" w14:textId="77777777" w:rsidTr="007D03D7">
        <w:tc>
          <w:tcPr>
            <w:tcW w:w="3252" w:type="dxa"/>
            <w:shd w:val="clear" w:color="auto" w:fill="auto"/>
          </w:tcPr>
          <w:p w14:paraId="6FB2DE52" w14:textId="77777777" w:rsidR="00D5573C" w:rsidRPr="00FA72DA" w:rsidRDefault="00BA717F" w:rsidP="007D03D7">
            <w:pPr>
              <w:rPr>
                <w:rFonts w:cs="Arial"/>
                <w:b/>
                <w:bCs/>
              </w:rPr>
            </w:pPr>
            <w:r w:rsidRPr="00BA717F">
              <w:rPr>
                <w:rFonts w:eastAsia="Arial" w:cs="Arial"/>
                <w:color w:val="000000"/>
                <w:lang w:eastAsia="en-GB" w:bidi="en-GB"/>
              </w:rPr>
              <w:t>Retain records 6</w:t>
            </w:r>
            <w:r>
              <w:rPr>
                <w:rFonts w:eastAsia="Arial" w:cs="Arial"/>
                <w:color w:val="000000"/>
                <w:lang w:eastAsia="en-GB" w:bidi="en-GB"/>
              </w:rPr>
              <w:t xml:space="preserve"> years after date of end of review, </w:t>
            </w:r>
            <w:r>
              <w:rPr>
                <w:rFonts w:eastAsia="Arial" w:cs="Arial"/>
                <w:color w:val="000000"/>
                <w:lang w:eastAsia="en-GB" w:bidi="en-GB"/>
              </w:rPr>
              <w:lastRenderedPageBreak/>
              <w:t>decision not or proceed or completion of implementation</w:t>
            </w:r>
          </w:p>
        </w:tc>
        <w:tc>
          <w:tcPr>
            <w:tcW w:w="3252" w:type="dxa"/>
            <w:shd w:val="clear" w:color="auto" w:fill="auto"/>
          </w:tcPr>
          <w:p w14:paraId="6FB2DE53" w14:textId="77777777" w:rsidR="00D5573C" w:rsidRPr="00FA72DA" w:rsidRDefault="00BA717F" w:rsidP="007D03D7">
            <w:pPr>
              <w:rPr>
                <w:rFonts w:cs="Arial"/>
                <w:bCs/>
              </w:rPr>
            </w:pPr>
            <w:r>
              <w:rPr>
                <w:rFonts w:cs="Arial"/>
                <w:bCs/>
              </w:rPr>
              <w:lastRenderedPageBreak/>
              <w:t>Destroy</w:t>
            </w:r>
          </w:p>
        </w:tc>
        <w:tc>
          <w:tcPr>
            <w:tcW w:w="3252" w:type="dxa"/>
            <w:shd w:val="clear" w:color="auto" w:fill="auto"/>
          </w:tcPr>
          <w:p w14:paraId="6FB2DE54" w14:textId="77777777" w:rsidR="00D5573C" w:rsidRPr="00FA72DA" w:rsidRDefault="00BA717F" w:rsidP="007D03D7">
            <w:pPr>
              <w:rPr>
                <w:rFonts w:cs="Arial"/>
                <w:bCs/>
              </w:rPr>
            </w:pPr>
            <w:r>
              <w:rPr>
                <w:rFonts w:cs="Arial"/>
                <w:bCs/>
              </w:rPr>
              <w:t>CCC Business need</w:t>
            </w:r>
          </w:p>
        </w:tc>
      </w:tr>
      <w:tr w:rsidR="00D5573C" w:rsidRPr="00FA72DA" w14:paraId="6FB2DE58" w14:textId="77777777" w:rsidTr="007D03D7">
        <w:tc>
          <w:tcPr>
            <w:tcW w:w="9756" w:type="dxa"/>
            <w:gridSpan w:val="3"/>
            <w:shd w:val="clear" w:color="auto" w:fill="auto"/>
          </w:tcPr>
          <w:p w14:paraId="6FB2DE56" w14:textId="77777777" w:rsidR="00D5573C" w:rsidRPr="00FA72DA" w:rsidRDefault="00D5573C" w:rsidP="007D03D7">
            <w:pPr>
              <w:rPr>
                <w:b/>
              </w:rPr>
            </w:pPr>
            <w:r w:rsidRPr="00FA72DA">
              <w:rPr>
                <w:b/>
              </w:rPr>
              <w:t xml:space="preserve">Scope: </w:t>
            </w:r>
            <w:r w:rsidR="00BA717F" w:rsidRPr="00BA717F">
              <w:t xml:space="preserve">Review of school pleases proposal </w:t>
            </w:r>
            <w:r w:rsidR="000D4B61" w:rsidRPr="00BA717F">
              <w:t>Inc.</w:t>
            </w:r>
            <w:r w:rsidR="00BA717F" w:rsidRPr="00BA717F">
              <w:t xml:space="preserve"> development and submission of local authority for expansion or reduction in capacity. Changes to school catchment areas</w:t>
            </w:r>
          </w:p>
          <w:p w14:paraId="6FB2DE57" w14:textId="77777777" w:rsidR="00D5573C" w:rsidRPr="00FA72DA" w:rsidRDefault="00D5573C" w:rsidP="007D03D7">
            <w:pPr>
              <w:ind w:left="720"/>
              <w:rPr>
                <w:b/>
              </w:rPr>
            </w:pPr>
          </w:p>
        </w:tc>
      </w:tr>
    </w:tbl>
    <w:p w14:paraId="6FB2DE59" w14:textId="77777777" w:rsidR="00D5573C" w:rsidRDefault="00D5573C" w:rsidP="00115481">
      <w:pPr>
        <w:rPr>
          <w:rFonts w:cs="Arial"/>
          <w:b/>
          <w:bCs/>
        </w:rPr>
      </w:pPr>
    </w:p>
    <w:p w14:paraId="6FB2DE5A" w14:textId="77777777" w:rsidR="000D4B61" w:rsidRDefault="000D4B6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BA717F" w:rsidRPr="00FA72DA" w14:paraId="6FB2DE5C" w14:textId="77777777" w:rsidTr="0056141D">
        <w:trPr>
          <w:trHeight w:val="584"/>
        </w:trPr>
        <w:tc>
          <w:tcPr>
            <w:tcW w:w="9756" w:type="dxa"/>
            <w:shd w:val="clear" w:color="auto" w:fill="9CC2E5"/>
          </w:tcPr>
          <w:p w14:paraId="6FB2DE5B" w14:textId="77777777" w:rsidR="00BA717F" w:rsidRPr="00AB3EBE" w:rsidRDefault="00BA717F" w:rsidP="0056141D">
            <w:pPr>
              <w:jc w:val="center"/>
              <w:rPr>
                <w:rFonts w:cs="Arial"/>
                <w:b/>
                <w:bCs/>
                <w:sz w:val="44"/>
                <w:szCs w:val="44"/>
              </w:rPr>
            </w:pPr>
            <w:r>
              <w:rPr>
                <w:rFonts w:cs="Arial"/>
                <w:b/>
                <w:bCs/>
                <w:sz w:val="44"/>
                <w:szCs w:val="44"/>
              </w:rPr>
              <w:t>Environment</w:t>
            </w:r>
          </w:p>
        </w:tc>
      </w:tr>
    </w:tbl>
    <w:p w14:paraId="6FB2DE5D" w14:textId="77777777" w:rsidR="00BA717F" w:rsidRDefault="00BA717F"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3173"/>
        <w:gridCol w:w="3179"/>
      </w:tblGrid>
      <w:tr w:rsidR="00D5573C" w:rsidRPr="00FA72DA" w14:paraId="6FB2DE5F" w14:textId="77777777" w:rsidTr="0BD7DD0F">
        <w:tc>
          <w:tcPr>
            <w:tcW w:w="9756" w:type="dxa"/>
            <w:gridSpan w:val="3"/>
            <w:shd w:val="clear" w:color="auto" w:fill="DEEAF6" w:themeFill="accent5" w:themeFillTint="33"/>
          </w:tcPr>
          <w:p w14:paraId="6FB2DE5E" w14:textId="77777777" w:rsidR="00D5573C" w:rsidRPr="00FA72DA" w:rsidRDefault="00BA717F" w:rsidP="007D03D7">
            <w:pPr>
              <w:rPr>
                <w:rFonts w:cs="Arial"/>
                <w:b/>
                <w:bCs/>
                <w:sz w:val="32"/>
                <w:szCs w:val="32"/>
              </w:rPr>
            </w:pPr>
            <w:r>
              <w:rPr>
                <w:rFonts w:cs="Arial"/>
                <w:b/>
                <w:bCs/>
                <w:sz w:val="32"/>
                <w:szCs w:val="32"/>
              </w:rPr>
              <w:t>Provision of Advice</w:t>
            </w:r>
          </w:p>
        </w:tc>
      </w:tr>
      <w:tr w:rsidR="00D5573C" w:rsidRPr="00FA72DA" w14:paraId="6FB2DE63" w14:textId="77777777" w:rsidTr="0BD7DD0F">
        <w:tc>
          <w:tcPr>
            <w:tcW w:w="3252" w:type="dxa"/>
            <w:shd w:val="clear" w:color="auto" w:fill="auto"/>
          </w:tcPr>
          <w:p w14:paraId="6FB2DE60"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E61"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E62" w14:textId="77777777" w:rsidR="00D5573C" w:rsidRPr="00FA72DA" w:rsidRDefault="00D5573C" w:rsidP="007D03D7">
            <w:pPr>
              <w:rPr>
                <w:rFonts w:cs="Arial"/>
                <w:b/>
                <w:bCs/>
              </w:rPr>
            </w:pPr>
            <w:r w:rsidRPr="00FA72DA">
              <w:rPr>
                <w:rFonts w:cs="Arial"/>
                <w:b/>
                <w:bCs/>
              </w:rPr>
              <w:t>Authority</w:t>
            </w:r>
          </w:p>
        </w:tc>
      </w:tr>
      <w:tr w:rsidR="00D5573C" w:rsidRPr="00FA72DA" w14:paraId="6FB2DE69" w14:textId="77777777" w:rsidTr="0BD7DD0F">
        <w:tc>
          <w:tcPr>
            <w:tcW w:w="3252" w:type="dxa"/>
            <w:shd w:val="clear" w:color="auto" w:fill="auto"/>
          </w:tcPr>
          <w:p w14:paraId="6FB2DE64" w14:textId="77777777" w:rsidR="00D5573C" w:rsidRPr="00FA72DA" w:rsidRDefault="00DC2197" w:rsidP="00DC2197">
            <w:pPr>
              <w:rPr>
                <w:rFonts w:cs="Arial"/>
                <w:b/>
                <w:bCs/>
              </w:rPr>
            </w:pPr>
            <w:r>
              <w:rPr>
                <w:rFonts w:eastAsia="Arial" w:cs="Arial"/>
                <w:color w:val="000000"/>
                <w:lang w:eastAsia="en-GB" w:bidi="en-GB"/>
              </w:rPr>
              <w:t xml:space="preserve">Retain records 6 years after </w:t>
            </w:r>
            <w:r w:rsidRPr="00DC2197">
              <w:rPr>
                <w:rFonts w:eastAsia="Arial" w:cs="Arial"/>
                <w:color w:val="000000"/>
                <w:lang w:eastAsia="en-GB" w:bidi="en-GB"/>
              </w:rPr>
              <w:t>date created</w:t>
            </w:r>
          </w:p>
        </w:tc>
        <w:tc>
          <w:tcPr>
            <w:tcW w:w="3252" w:type="dxa"/>
            <w:shd w:val="clear" w:color="auto" w:fill="auto"/>
          </w:tcPr>
          <w:p w14:paraId="6FB2DE65" w14:textId="77777777" w:rsidR="00D5573C" w:rsidRPr="00FA72DA" w:rsidRDefault="00DC2197" w:rsidP="007D03D7">
            <w:pPr>
              <w:rPr>
                <w:rFonts w:cs="Arial"/>
                <w:bCs/>
              </w:rPr>
            </w:pPr>
            <w:r>
              <w:rPr>
                <w:rFonts w:cs="Arial"/>
                <w:bCs/>
              </w:rPr>
              <w:t>Destroy</w:t>
            </w:r>
          </w:p>
        </w:tc>
        <w:tc>
          <w:tcPr>
            <w:tcW w:w="3252" w:type="dxa"/>
            <w:shd w:val="clear" w:color="auto" w:fill="auto"/>
          </w:tcPr>
          <w:p w14:paraId="6FB2DE66" w14:textId="13130254" w:rsidR="00DC2197" w:rsidRPr="00DC2197" w:rsidRDefault="0BD7DD0F" w:rsidP="0BD7DD0F">
            <w:pPr>
              <w:widowControl w:val="0"/>
              <w:spacing w:line="322" w:lineRule="exact"/>
              <w:rPr>
                <w:rFonts w:eastAsia="Arial" w:cs="Arial"/>
                <w:b/>
                <w:bCs/>
                <w:color w:val="000000" w:themeColor="text1"/>
                <w:sz w:val="14"/>
                <w:szCs w:val="14"/>
                <w:lang w:eastAsia="en-GB" w:bidi="en-GB"/>
              </w:rPr>
            </w:pPr>
            <w:r w:rsidRPr="0BD7DD0F">
              <w:rPr>
                <w:rFonts w:eastAsia="Arial" w:cs="Arial"/>
                <w:color w:val="000000" w:themeColor="text1"/>
                <w:lang w:eastAsia="en-GB" w:bidi="en-GB"/>
              </w:rPr>
              <w:t>Based on a 6-year period in</w:t>
            </w:r>
          </w:p>
          <w:p w14:paraId="6FB2DE67" w14:textId="77777777" w:rsidR="00DC2197" w:rsidRPr="0056141D" w:rsidRDefault="00DC2197" w:rsidP="00DC2197">
            <w:pPr>
              <w:widowControl w:val="0"/>
              <w:spacing w:line="322" w:lineRule="exact"/>
              <w:rPr>
                <w:rFonts w:eastAsia="Arial" w:cs="Arial"/>
                <w:b/>
                <w:bCs/>
                <w:color w:val="000000"/>
                <w:spacing w:val="10"/>
                <w:sz w:val="14"/>
                <w:szCs w:val="14"/>
                <w:lang w:eastAsia="en-GB" w:bidi="en-GB"/>
              </w:rPr>
            </w:pPr>
            <w:r w:rsidRPr="00DC2197">
              <w:rPr>
                <w:rFonts w:eastAsia="Arial" w:cs="Arial"/>
                <w:color w:val="000000"/>
                <w:lang w:eastAsia="en-GB" w:bidi="en-GB"/>
              </w:rPr>
              <w:t xml:space="preserve">which an action can be brought in the case of negligence under </w:t>
            </w:r>
            <w:r w:rsidRPr="0056141D">
              <w:rPr>
                <w:rFonts w:eastAsia="Arial" w:cs="Arial"/>
                <w:color w:val="000000"/>
                <w:lang w:eastAsia="en-GB" w:bidi="en-GB"/>
              </w:rPr>
              <w:t>Limitation</w:t>
            </w:r>
          </w:p>
          <w:p w14:paraId="6FB2DE68" w14:textId="77777777" w:rsidR="00D5573C" w:rsidRPr="00FA72DA" w:rsidRDefault="00DC2197" w:rsidP="00DC2197">
            <w:pPr>
              <w:rPr>
                <w:rFonts w:cs="Arial"/>
                <w:bCs/>
              </w:rPr>
            </w:pPr>
            <w:r w:rsidRPr="0056141D">
              <w:rPr>
                <w:rFonts w:eastAsia="Arial" w:cs="Arial"/>
                <w:color w:val="000000"/>
                <w:lang w:eastAsia="en-GB" w:bidi="en-GB"/>
              </w:rPr>
              <w:t>Act 1980 s.14A</w:t>
            </w:r>
          </w:p>
        </w:tc>
      </w:tr>
      <w:tr w:rsidR="00D5573C" w:rsidRPr="00FA72DA" w14:paraId="6FB2DE6C" w14:textId="77777777" w:rsidTr="0BD7DD0F">
        <w:tc>
          <w:tcPr>
            <w:tcW w:w="9756" w:type="dxa"/>
            <w:gridSpan w:val="3"/>
            <w:shd w:val="clear" w:color="auto" w:fill="auto"/>
          </w:tcPr>
          <w:p w14:paraId="6FB2DE6A" w14:textId="77777777" w:rsidR="00D5573C" w:rsidRDefault="00D5573C" w:rsidP="00DC2197">
            <w:pPr>
              <w:rPr>
                <w:rStyle w:val="MSGENFONTSTYLENAMETEMPLATEROLENUMBERMSGENFONTSTYLENAMEBYROLETEXT10MSGENFONTSTYLEMODIFERSPACING0"/>
                <w:b w:val="0"/>
                <w:bCs w:val="0"/>
                <w:sz w:val="24"/>
                <w:szCs w:val="24"/>
              </w:rPr>
            </w:pPr>
            <w:r w:rsidRPr="00FA72DA">
              <w:rPr>
                <w:b/>
              </w:rPr>
              <w:t xml:space="preserve">Scope: </w:t>
            </w:r>
            <w:r w:rsidR="00DC2197" w:rsidRPr="00DC2197">
              <w:rPr>
                <w:rStyle w:val="MSGENFONTSTYLENAMETEMPLATEROLENUMBERMSGENFONTSTYLENAMEBYROLETEXT10MSGENFONTSTYLEMODIFERSPACING0"/>
                <w:b w:val="0"/>
                <w:bCs w:val="0"/>
                <w:sz w:val="24"/>
                <w:szCs w:val="24"/>
              </w:rPr>
              <w:t>Provision of environmental management, protection and improvement advice</w:t>
            </w:r>
          </w:p>
          <w:p w14:paraId="6FB2DE6B" w14:textId="77777777" w:rsidR="00DC2197" w:rsidRPr="00FA72DA" w:rsidRDefault="00DC2197" w:rsidP="00DC2197">
            <w:pPr>
              <w:rPr>
                <w:b/>
              </w:rPr>
            </w:pPr>
          </w:p>
        </w:tc>
      </w:tr>
    </w:tbl>
    <w:p w14:paraId="6FB2DE6D"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66"/>
        <w:gridCol w:w="3183"/>
      </w:tblGrid>
      <w:tr w:rsidR="00D5573C" w:rsidRPr="00FA72DA" w14:paraId="6FB2DE6F" w14:textId="77777777" w:rsidTr="007D03D7">
        <w:tc>
          <w:tcPr>
            <w:tcW w:w="9756" w:type="dxa"/>
            <w:gridSpan w:val="3"/>
            <w:shd w:val="clear" w:color="auto" w:fill="DEEAF6"/>
          </w:tcPr>
          <w:p w14:paraId="6FB2DE6E" w14:textId="77777777" w:rsidR="00D5573C" w:rsidRPr="00FA72DA" w:rsidRDefault="00BA717F" w:rsidP="007D03D7">
            <w:pPr>
              <w:rPr>
                <w:rFonts w:cs="Arial"/>
                <w:b/>
                <w:bCs/>
                <w:sz w:val="32"/>
                <w:szCs w:val="32"/>
              </w:rPr>
            </w:pPr>
            <w:r>
              <w:rPr>
                <w:rFonts w:cs="Arial"/>
                <w:b/>
                <w:bCs/>
                <w:sz w:val="32"/>
                <w:szCs w:val="32"/>
              </w:rPr>
              <w:t>Complaint investigation and enforcement</w:t>
            </w:r>
          </w:p>
        </w:tc>
      </w:tr>
      <w:tr w:rsidR="00D5573C" w:rsidRPr="00FA72DA" w14:paraId="6FB2DE73" w14:textId="77777777" w:rsidTr="007D03D7">
        <w:tc>
          <w:tcPr>
            <w:tcW w:w="3252" w:type="dxa"/>
            <w:shd w:val="clear" w:color="auto" w:fill="auto"/>
          </w:tcPr>
          <w:p w14:paraId="6FB2DE70"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E71"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E72" w14:textId="77777777" w:rsidR="00D5573C" w:rsidRPr="00FA72DA" w:rsidRDefault="00D5573C" w:rsidP="007D03D7">
            <w:pPr>
              <w:rPr>
                <w:rFonts w:cs="Arial"/>
                <w:b/>
                <w:bCs/>
              </w:rPr>
            </w:pPr>
            <w:r w:rsidRPr="00FA72DA">
              <w:rPr>
                <w:rFonts w:cs="Arial"/>
                <w:b/>
                <w:bCs/>
              </w:rPr>
              <w:t>Authority</w:t>
            </w:r>
          </w:p>
        </w:tc>
      </w:tr>
      <w:tr w:rsidR="00D5573C" w:rsidRPr="00FA72DA" w14:paraId="6FB2DE78" w14:textId="77777777" w:rsidTr="007D03D7">
        <w:tc>
          <w:tcPr>
            <w:tcW w:w="3252" w:type="dxa"/>
            <w:shd w:val="clear" w:color="auto" w:fill="auto"/>
          </w:tcPr>
          <w:p w14:paraId="6FB2DE74" w14:textId="77777777" w:rsidR="00D5573C" w:rsidRPr="00FA72DA" w:rsidRDefault="00DC2197" w:rsidP="007D03D7">
            <w:pPr>
              <w:rPr>
                <w:rFonts w:cs="Arial"/>
                <w:b/>
                <w:bCs/>
              </w:rPr>
            </w:pPr>
            <w:r w:rsidRPr="00DC2197">
              <w:rPr>
                <w:rFonts w:eastAsia="Arial" w:cs="Arial"/>
                <w:color w:val="000000"/>
                <w:lang w:eastAsia="en-GB" w:bidi="en-GB"/>
              </w:rPr>
              <w:t>Retain records 10 years after resolution, end of enforcement action or sentence period</w:t>
            </w:r>
          </w:p>
        </w:tc>
        <w:tc>
          <w:tcPr>
            <w:tcW w:w="3252" w:type="dxa"/>
            <w:shd w:val="clear" w:color="auto" w:fill="auto"/>
          </w:tcPr>
          <w:p w14:paraId="6FB2DE75" w14:textId="77777777" w:rsidR="00D5573C" w:rsidRPr="00FA72DA" w:rsidRDefault="00DC2197" w:rsidP="007D03D7">
            <w:pPr>
              <w:rPr>
                <w:rFonts w:cs="Arial"/>
                <w:bCs/>
              </w:rPr>
            </w:pPr>
            <w:r>
              <w:rPr>
                <w:rFonts w:cs="Arial"/>
                <w:bCs/>
              </w:rPr>
              <w:t>Destroy</w:t>
            </w:r>
          </w:p>
        </w:tc>
        <w:tc>
          <w:tcPr>
            <w:tcW w:w="3252" w:type="dxa"/>
            <w:shd w:val="clear" w:color="auto" w:fill="auto"/>
          </w:tcPr>
          <w:p w14:paraId="6FB2DE76" w14:textId="77777777" w:rsidR="00DC2197" w:rsidRPr="0056141D" w:rsidRDefault="00DC2197" w:rsidP="00DC2197">
            <w:pPr>
              <w:widowControl w:val="0"/>
              <w:spacing w:line="268" w:lineRule="exact"/>
              <w:rPr>
                <w:rFonts w:eastAsia="Arial" w:cs="Arial"/>
                <w:b/>
                <w:bCs/>
                <w:color w:val="000000"/>
                <w:spacing w:val="10"/>
                <w:sz w:val="14"/>
                <w:szCs w:val="14"/>
                <w:lang w:eastAsia="en-GB" w:bidi="en-GB"/>
              </w:rPr>
            </w:pPr>
            <w:r>
              <w:rPr>
                <w:rFonts w:eastAsia="Arial" w:cs="Arial"/>
                <w:color w:val="000000"/>
                <w:lang w:eastAsia="en-GB" w:bidi="en-GB"/>
              </w:rPr>
              <w:t>C</w:t>
            </w:r>
            <w:r w:rsidRPr="00DC2197">
              <w:rPr>
                <w:rFonts w:eastAsia="Arial" w:cs="Arial"/>
                <w:color w:val="000000"/>
                <w:lang w:eastAsia="en-GB" w:bidi="en-GB"/>
              </w:rPr>
              <w:t>CC business need based on</w:t>
            </w:r>
            <w:r>
              <w:rPr>
                <w:rFonts w:eastAsia="Arial" w:cs="Arial"/>
                <w:color w:val="000000"/>
                <w:lang w:eastAsia="en-GB" w:bidi="en-GB"/>
              </w:rPr>
              <w:t xml:space="preserve"> </w:t>
            </w:r>
            <w:r w:rsidRPr="0056141D">
              <w:rPr>
                <w:rFonts w:eastAsia="Arial" w:cs="Arial"/>
                <w:color w:val="000000"/>
                <w:lang w:eastAsia="en-GB" w:bidi="en-GB"/>
              </w:rPr>
              <w:t>UK Police Information</w:t>
            </w:r>
          </w:p>
          <w:p w14:paraId="6FB2DE77" w14:textId="77777777" w:rsidR="00D5573C" w:rsidRPr="00FA72DA" w:rsidRDefault="00DC2197" w:rsidP="00DC2197">
            <w:pPr>
              <w:rPr>
                <w:rFonts w:cs="Arial"/>
                <w:bCs/>
              </w:rPr>
            </w:pPr>
            <w:r w:rsidRPr="0056141D">
              <w:rPr>
                <w:rFonts w:eastAsia="Arial" w:cs="Arial"/>
                <w:color w:val="000000"/>
                <w:lang w:eastAsia="en-GB" w:bidi="en-GB"/>
              </w:rPr>
              <w:t>Management Standards</w:t>
            </w:r>
          </w:p>
        </w:tc>
      </w:tr>
      <w:tr w:rsidR="00D5573C" w:rsidRPr="00FA72DA" w14:paraId="6FB2DE7B" w14:textId="77777777" w:rsidTr="007D03D7">
        <w:tc>
          <w:tcPr>
            <w:tcW w:w="9756" w:type="dxa"/>
            <w:gridSpan w:val="3"/>
            <w:shd w:val="clear" w:color="auto" w:fill="auto"/>
          </w:tcPr>
          <w:p w14:paraId="6FB2DE79" w14:textId="77777777" w:rsidR="00D5573C" w:rsidRPr="00FA72DA" w:rsidRDefault="00D5573C" w:rsidP="007D03D7">
            <w:pPr>
              <w:rPr>
                <w:b/>
              </w:rPr>
            </w:pPr>
            <w:r w:rsidRPr="00FA72DA">
              <w:rPr>
                <w:b/>
              </w:rPr>
              <w:t xml:space="preserve">Scope: </w:t>
            </w:r>
            <w:r w:rsidR="00DC2197" w:rsidRPr="00DC2197">
              <w:t>Complaint investigation, informal resolution, and enforcement action</w:t>
            </w:r>
          </w:p>
          <w:p w14:paraId="6FB2DE7A" w14:textId="77777777" w:rsidR="00D5573C" w:rsidRPr="00FA72DA" w:rsidRDefault="00D5573C" w:rsidP="007D03D7">
            <w:pPr>
              <w:ind w:left="720"/>
              <w:rPr>
                <w:b/>
              </w:rPr>
            </w:pPr>
          </w:p>
        </w:tc>
      </w:tr>
    </w:tbl>
    <w:p w14:paraId="6FB2DE7C"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3"/>
        <w:gridCol w:w="3175"/>
      </w:tblGrid>
      <w:tr w:rsidR="00D5573C" w:rsidRPr="00FA72DA" w14:paraId="6FB2DE7E" w14:textId="77777777" w:rsidTr="007D03D7">
        <w:tc>
          <w:tcPr>
            <w:tcW w:w="9756" w:type="dxa"/>
            <w:gridSpan w:val="3"/>
            <w:shd w:val="clear" w:color="auto" w:fill="DEEAF6"/>
          </w:tcPr>
          <w:p w14:paraId="6FB2DE7D" w14:textId="77777777" w:rsidR="00D5573C" w:rsidRPr="00FA72DA" w:rsidRDefault="00DC2197" w:rsidP="007D03D7">
            <w:pPr>
              <w:rPr>
                <w:rFonts w:cs="Arial"/>
                <w:b/>
                <w:bCs/>
                <w:sz w:val="32"/>
                <w:szCs w:val="32"/>
              </w:rPr>
            </w:pPr>
            <w:r>
              <w:rPr>
                <w:rFonts w:cs="Arial"/>
                <w:b/>
                <w:bCs/>
                <w:sz w:val="32"/>
                <w:szCs w:val="32"/>
              </w:rPr>
              <w:t>Historic Environment Protection and Improvement</w:t>
            </w:r>
          </w:p>
        </w:tc>
      </w:tr>
      <w:tr w:rsidR="00D5573C" w:rsidRPr="00FA72DA" w14:paraId="6FB2DE82" w14:textId="77777777" w:rsidTr="007D03D7">
        <w:tc>
          <w:tcPr>
            <w:tcW w:w="3252" w:type="dxa"/>
            <w:shd w:val="clear" w:color="auto" w:fill="auto"/>
          </w:tcPr>
          <w:p w14:paraId="6FB2DE7F"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E80"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E81" w14:textId="77777777" w:rsidR="00D5573C" w:rsidRPr="00FA72DA" w:rsidRDefault="00D5573C" w:rsidP="007D03D7">
            <w:pPr>
              <w:rPr>
                <w:rFonts w:cs="Arial"/>
                <w:b/>
                <w:bCs/>
              </w:rPr>
            </w:pPr>
            <w:r w:rsidRPr="00FA72DA">
              <w:rPr>
                <w:rFonts w:cs="Arial"/>
                <w:b/>
                <w:bCs/>
              </w:rPr>
              <w:t>Authority</w:t>
            </w:r>
          </w:p>
        </w:tc>
      </w:tr>
      <w:tr w:rsidR="00D5573C" w:rsidRPr="00FA72DA" w14:paraId="6FB2DE86" w14:textId="77777777" w:rsidTr="007D03D7">
        <w:tc>
          <w:tcPr>
            <w:tcW w:w="3252" w:type="dxa"/>
            <w:shd w:val="clear" w:color="auto" w:fill="auto"/>
          </w:tcPr>
          <w:p w14:paraId="6FB2DE83" w14:textId="77777777" w:rsidR="00D5573C" w:rsidRPr="00FA72DA" w:rsidRDefault="00DC2197" w:rsidP="007D03D7">
            <w:pPr>
              <w:rPr>
                <w:rFonts w:cs="Arial"/>
                <w:b/>
                <w:bCs/>
              </w:rPr>
            </w:pPr>
            <w:r>
              <w:rPr>
                <w:rFonts w:eastAsia="Arial" w:cs="Arial"/>
                <w:color w:val="000000"/>
                <w:lang w:eastAsia="en-GB" w:bidi="en-GB"/>
              </w:rPr>
              <w:t>Retain records until C</w:t>
            </w:r>
            <w:r w:rsidRPr="00DC2197">
              <w:rPr>
                <w:rFonts w:eastAsia="Arial" w:cs="Arial"/>
                <w:color w:val="000000"/>
                <w:lang w:eastAsia="en-GB" w:bidi="en-GB"/>
              </w:rPr>
              <w:t>CC no longer responsible for function</w:t>
            </w:r>
          </w:p>
        </w:tc>
        <w:tc>
          <w:tcPr>
            <w:tcW w:w="3252" w:type="dxa"/>
            <w:shd w:val="clear" w:color="auto" w:fill="auto"/>
          </w:tcPr>
          <w:p w14:paraId="6FB2DE84" w14:textId="77777777" w:rsidR="00D5573C" w:rsidRPr="00FA72DA" w:rsidRDefault="00DC2197" w:rsidP="007D03D7">
            <w:pPr>
              <w:rPr>
                <w:rFonts w:cs="Arial"/>
                <w:bCs/>
              </w:rPr>
            </w:pPr>
            <w:r>
              <w:rPr>
                <w:rFonts w:cs="Arial"/>
                <w:bCs/>
              </w:rPr>
              <w:t>Transfer to new Authority</w:t>
            </w:r>
          </w:p>
        </w:tc>
        <w:tc>
          <w:tcPr>
            <w:tcW w:w="3252" w:type="dxa"/>
            <w:shd w:val="clear" w:color="auto" w:fill="auto"/>
          </w:tcPr>
          <w:p w14:paraId="6FB2DE85" w14:textId="77777777" w:rsidR="00D5573C" w:rsidRPr="00FA72DA" w:rsidRDefault="00DC2197" w:rsidP="007D03D7">
            <w:pPr>
              <w:rPr>
                <w:rFonts w:cs="Arial"/>
                <w:bCs/>
              </w:rPr>
            </w:pPr>
            <w:r>
              <w:rPr>
                <w:rFonts w:cs="Arial"/>
                <w:bCs/>
              </w:rPr>
              <w:t>CCC Busin</w:t>
            </w:r>
            <w:r w:rsidR="003C6F98">
              <w:rPr>
                <w:rFonts w:cs="Arial"/>
                <w:bCs/>
              </w:rPr>
              <w:t>ess n</w:t>
            </w:r>
            <w:r>
              <w:rPr>
                <w:rFonts w:cs="Arial"/>
                <w:bCs/>
              </w:rPr>
              <w:t>eed</w:t>
            </w:r>
          </w:p>
        </w:tc>
      </w:tr>
      <w:tr w:rsidR="00D5573C" w:rsidRPr="00FA72DA" w14:paraId="6FB2DE89" w14:textId="77777777" w:rsidTr="007D03D7">
        <w:tc>
          <w:tcPr>
            <w:tcW w:w="9756" w:type="dxa"/>
            <w:gridSpan w:val="3"/>
            <w:shd w:val="clear" w:color="auto" w:fill="auto"/>
          </w:tcPr>
          <w:p w14:paraId="6FB2DE87" w14:textId="77777777" w:rsidR="00D5573C" w:rsidRPr="00FA72DA" w:rsidRDefault="00D5573C" w:rsidP="007D03D7">
            <w:pPr>
              <w:rPr>
                <w:b/>
              </w:rPr>
            </w:pPr>
            <w:r w:rsidRPr="00FA72DA">
              <w:rPr>
                <w:b/>
              </w:rPr>
              <w:t xml:space="preserve">Scope: </w:t>
            </w:r>
            <w:r w:rsidR="00DC2197" w:rsidRPr="00DC2197">
              <w:rPr>
                <w:bCs/>
                <w:lang w:bidi="en-GB"/>
              </w:rPr>
              <w:t>Planning, monitoring and review, protection and improvement scheme management, surveying, monitoring and analysis, and historic environment records maintenance Excluding planning application consultation</w:t>
            </w:r>
          </w:p>
          <w:p w14:paraId="6FB2DE88" w14:textId="77777777" w:rsidR="00D5573C" w:rsidRPr="00FA72DA" w:rsidRDefault="00D5573C" w:rsidP="007D03D7">
            <w:pPr>
              <w:ind w:left="720"/>
              <w:rPr>
                <w:b/>
              </w:rPr>
            </w:pPr>
          </w:p>
        </w:tc>
      </w:tr>
    </w:tbl>
    <w:p w14:paraId="6FB2DE8A"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3"/>
        <w:gridCol w:w="3175"/>
      </w:tblGrid>
      <w:tr w:rsidR="00D5573C" w:rsidRPr="00FA72DA" w14:paraId="6FB2DE8C" w14:textId="77777777" w:rsidTr="007D03D7">
        <w:tc>
          <w:tcPr>
            <w:tcW w:w="9756" w:type="dxa"/>
            <w:gridSpan w:val="3"/>
            <w:shd w:val="clear" w:color="auto" w:fill="DEEAF6"/>
          </w:tcPr>
          <w:p w14:paraId="6FB2DE8B" w14:textId="77777777" w:rsidR="00D5573C" w:rsidRPr="00FA72DA" w:rsidRDefault="00DC2197" w:rsidP="007D03D7">
            <w:pPr>
              <w:rPr>
                <w:rFonts w:cs="Arial"/>
                <w:b/>
                <w:bCs/>
                <w:sz w:val="32"/>
                <w:szCs w:val="32"/>
              </w:rPr>
            </w:pPr>
            <w:r>
              <w:rPr>
                <w:rFonts w:cs="Arial"/>
                <w:b/>
                <w:bCs/>
                <w:sz w:val="32"/>
                <w:szCs w:val="32"/>
              </w:rPr>
              <w:t>Natural Environment Protection and Improvement</w:t>
            </w:r>
          </w:p>
        </w:tc>
      </w:tr>
      <w:tr w:rsidR="00D5573C" w:rsidRPr="00FA72DA" w14:paraId="6FB2DE90" w14:textId="77777777" w:rsidTr="007D03D7">
        <w:tc>
          <w:tcPr>
            <w:tcW w:w="3252" w:type="dxa"/>
            <w:shd w:val="clear" w:color="auto" w:fill="auto"/>
          </w:tcPr>
          <w:p w14:paraId="6FB2DE8D"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E8E"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E8F" w14:textId="77777777" w:rsidR="00D5573C" w:rsidRPr="00FA72DA" w:rsidRDefault="00D5573C" w:rsidP="007D03D7">
            <w:pPr>
              <w:rPr>
                <w:rFonts w:cs="Arial"/>
                <w:b/>
                <w:bCs/>
              </w:rPr>
            </w:pPr>
            <w:r w:rsidRPr="00FA72DA">
              <w:rPr>
                <w:rFonts w:cs="Arial"/>
                <w:b/>
                <w:bCs/>
              </w:rPr>
              <w:t>Authority</w:t>
            </w:r>
          </w:p>
        </w:tc>
      </w:tr>
      <w:tr w:rsidR="00D5573C" w:rsidRPr="00FA72DA" w14:paraId="6FB2DE94" w14:textId="77777777" w:rsidTr="007D03D7">
        <w:tc>
          <w:tcPr>
            <w:tcW w:w="3252" w:type="dxa"/>
            <w:shd w:val="clear" w:color="auto" w:fill="auto"/>
          </w:tcPr>
          <w:p w14:paraId="6FB2DE91" w14:textId="77777777" w:rsidR="00D5573C" w:rsidRPr="00FA72DA" w:rsidRDefault="00DC2197" w:rsidP="007D03D7">
            <w:pPr>
              <w:rPr>
                <w:rFonts w:cs="Arial"/>
                <w:b/>
                <w:bCs/>
              </w:rPr>
            </w:pPr>
            <w:r>
              <w:rPr>
                <w:rFonts w:eastAsia="Arial" w:cs="Arial"/>
                <w:color w:val="000000"/>
                <w:lang w:eastAsia="en-GB" w:bidi="en-GB"/>
              </w:rPr>
              <w:t>Retain records until C</w:t>
            </w:r>
            <w:r w:rsidRPr="00DC2197">
              <w:rPr>
                <w:rFonts w:eastAsia="Arial" w:cs="Arial"/>
                <w:color w:val="000000"/>
                <w:lang w:eastAsia="en-GB" w:bidi="en-GB"/>
              </w:rPr>
              <w:t>CC no longer responsible for function</w:t>
            </w:r>
          </w:p>
        </w:tc>
        <w:tc>
          <w:tcPr>
            <w:tcW w:w="3252" w:type="dxa"/>
            <w:shd w:val="clear" w:color="auto" w:fill="auto"/>
          </w:tcPr>
          <w:p w14:paraId="6FB2DE92" w14:textId="77777777" w:rsidR="00D5573C" w:rsidRPr="00FA72DA" w:rsidRDefault="00DC2197" w:rsidP="007D03D7">
            <w:pPr>
              <w:rPr>
                <w:rFonts w:cs="Arial"/>
                <w:bCs/>
              </w:rPr>
            </w:pPr>
            <w:r>
              <w:rPr>
                <w:rFonts w:cs="Arial"/>
                <w:bCs/>
              </w:rPr>
              <w:t>Transfer to new Authority</w:t>
            </w:r>
          </w:p>
        </w:tc>
        <w:tc>
          <w:tcPr>
            <w:tcW w:w="3252" w:type="dxa"/>
            <w:shd w:val="clear" w:color="auto" w:fill="auto"/>
          </w:tcPr>
          <w:p w14:paraId="6FB2DE93" w14:textId="77777777" w:rsidR="00D5573C" w:rsidRPr="00FA72DA" w:rsidRDefault="00DC2197" w:rsidP="007D03D7">
            <w:pPr>
              <w:rPr>
                <w:rFonts w:cs="Arial"/>
                <w:bCs/>
              </w:rPr>
            </w:pPr>
            <w:r>
              <w:rPr>
                <w:rFonts w:cs="Arial"/>
                <w:bCs/>
              </w:rPr>
              <w:t>CCC Business need</w:t>
            </w:r>
          </w:p>
        </w:tc>
      </w:tr>
      <w:tr w:rsidR="00D5573C" w:rsidRPr="00FA72DA" w14:paraId="6FB2DE97" w14:textId="77777777" w:rsidTr="007D03D7">
        <w:tc>
          <w:tcPr>
            <w:tcW w:w="9756" w:type="dxa"/>
            <w:gridSpan w:val="3"/>
            <w:shd w:val="clear" w:color="auto" w:fill="auto"/>
          </w:tcPr>
          <w:p w14:paraId="6FB2DE95" w14:textId="77777777" w:rsidR="00D5573C" w:rsidRPr="00DC2197" w:rsidRDefault="00D5573C" w:rsidP="007D03D7">
            <w:r w:rsidRPr="00FA72DA">
              <w:rPr>
                <w:b/>
              </w:rPr>
              <w:t xml:space="preserve">Scope: </w:t>
            </w:r>
            <w:r w:rsidR="00DC2197" w:rsidRPr="00DC2197">
              <w:rPr>
                <w:lang w:bidi="en-GB"/>
              </w:rPr>
              <w:t xml:space="preserve">Protection and improvement scheme management and monitoring Environmental consents, strategic planning, surveying, monitoring and analysis </w:t>
            </w:r>
            <w:r w:rsidR="00DC2197" w:rsidRPr="00DC2197">
              <w:rPr>
                <w:lang w:bidi="en-GB"/>
              </w:rPr>
              <w:lastRenderedPageBreak/>
              <w:t>including geological and landscape sites, species and habitat Excluding planning application consultation</w:t>
            </w:r>
          </w:p>
          <w:p w14:paraId="6FB2DE96" w14:textId="77777777" w:rsidR="00D5573C" w:rsidRPr="00FA72DA" w:rsidRDefault="00D5573C" w:rsidP="007D03D7">
            <w:pPr>
              <w:ind w:left="720"/>
              <w:rPr>
                <w:b/>
              </w:rPr>
            </w:pPr>
          </w:p>
        </w:tc>
      </w:tr>
    </w:tbl>
    <w:p w14:paraId="6FB2DE98" w14:textId="77777777" w:rsidR="00D5573C" w:rsidRDefault="00D5573C" w:rsidP="00115481">
      <w:pPr>
        <w:rPr>
          <w:rFonts w:cs="Arial"/>
          <w:b/>
          <w:bCs/>
        </w:rPr>
      </w:pPr>
    </w:p>
    <w:p w14:paraId="6FB2DE99" w14:textId="77777777" w:rsidR="000D4B61" w:rsidRDefault="000D4B6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D4B61" w:rsidRPr="00FA72DA" w14:paraId="6FB2DE9B" w14:textId="77777777" w:rsidTr="00125EDF">
        <w:trPr>
          <w:trHeight w:val="584"/>
        </w:trPr>
        <w:tc>
          <w:tcPr>
            <w:tcW w:w="9756" w:type="dxa"/>
            <w:shd w:val="clear" w:color="auto" w:fill="9CC2E5"/>
          </w:tcPr>
          <w:p w14:paraId="6FB2DE9A" w14:textId="77777777" w:rsidR="000D4B61" w:rsidRPr="00AB3EBE" w:rsidRDefault="000D4B61" w:rsidP="00125EDF">
            <w:pPr>
              <w:jc w:val="center"/>
              <w:rPr>
                <w:rFonts w:cs="Arial"/>
                <w:b/>
                <w:bCs/>
                <w:sz w:val="44"/>
                <w:szCs w:val="44"/>
              </w:rPr>
            </w:pPr>
            <w:r>
              <w:rPr>
                <w:rFonts w:cs="Arial"/>
                <w:b/>
                <w:bCs/>
                <w:sz w:val="44"/>
                <w:szCs w:val="44"/>
              </w:rPr>
              <w:t>Finance</w:t>
            </w:r>
          </w:p>
        </w:tc>
      </w:tr>
    </w:tbl>
    <w:p w14:paraId="6FB2DE9C"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73"/>
        <w:gridCol w:w="3181"/>
      </w:tblGrid>
      <w:tr w:rsidR="00D5573C" w:rsidRPr="00FA72DA" w14:paraId="6FB2DE9E" w14:textId="77777777" w:rsidTr="007D03D7">
        <w:tc>
          <w:tcPr>
            <w:tcW w:w="9756" w:type="dxa"/>
            <w:gridSpan w:val="3"/>
            <w:shd w:val="clear" w:color="auto" w:fill="DEEAF6"/>
          </w:tcPr>
          <w:p w14:paraId="6FB2DE9D" w14:textId="77777777" w:rsidR="00D5573C" w:rsidRPr="00FA72DA" w:rsidRDefault="00F17543" w:rsidP="007D03D7">
            <w:pPr>
              <w:rPr>
                <w:rFonts w:cs="Arial"/>
                <w:b/>
                <w:bCs/>
                <w:sz w:val="32"/>
                <w:szCs w:val="32"/>
              </w:rPr>
            </w:pPr>
            <w:r>
              <w:rPr>
                <w:rFonts w:cs="Arial"/>
                <w:b/>
                <w:bCs/>
                <w:sz w:val="32"/>
                <w:szCs w:val="32"/>
              </w:rPr>
              <w:t>Accounting and Reporting</w:t>
            </w:r>
          </w:p>
        </w:tc>
      </w:tr>
      <w:tr w:rsidR="00D5573C" w:rsidRPr="00FA72DA" w14:paraId="6FB2DEA2" w14:textId="77777777" w:rsidTr="007D03D7">
        <w:tc>
          <w:tcPr>
            <w:tcW w:w="3252" w:type="dxa"/>
            <w:shd w:val="clear" w:color="auto" w:fill="auto"/>
          </w:tcPr>
          <w:p w14:paraId="6FB2DE9F"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EA0"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EA1" w14:textId="77777777" w:rsidR="00D5573C" w:rsidRPr="00FA72DA" w:rsidRDefault="00D5573C" w:rsidP="007D03D7">
            <w:pPr>
              <w:rPr>
                <w:rFonts w:cs="Arial"/>
                <w:b/>
                <w:bCs/>
              </w:rPr>
            </w:pPr>
            <w:r w:rsidRPr="00FA72DA">
              <w:rPr>
                <w:rFonts w:cs="Arial"/>
                <w:b/>
                <w:bCs/>
              </w:rPr>
              <w:t>Authority</w:t>
            </w:r>
          </w:p>
        </w:tc>
      </w:tr>
      <w:tr w:rsidR="00D5573C" w:rsidRPr="00FA72DA" w14:paraId="6FB2DEA9" w14:textId="77777777" w:rsidTr="007D03D7">
        <w:tc>
          <w:tcPr>
            <w:tcW w:w="3252" w:type="dxa"/>
            <w:shd w:val="clear" w:color="auto" w:fill="auto"/>
          </w:tcPr>
          <w:p w14:paraId="6FB2DEA3" w14:textId="77777777" w:rsidR="00D5573C" w:rsidRPr="00FA72DA" w:rsidRDefault="00F17543" w:rsidP="007D03D7">
            <w:pPr>
              <w:rPr>
                <w:rFonts w:cs="Arial"/>
                <w:b/>
                <w:bCs/>
              </w:rPr>
            </w:pPr>
            <w:r w:rsidRPr="00F17543">
              <w:rPr>
                <w:rFonts w:eastAsia="Arial" w:cs="Arial"/>
                <w:color w:val="000000"/>
                <w:lang w:eastAsia="en-GB" w:bidi="en-GB"/>
              </w:rPr>
              <w:t>Retain records 6 years after the end of the financial year in which records created</w:t>
            </w:r>
          </w:p>
        </w:tc>
        <w:tc>
          <w:tcPr>
            <w:tcW w:w="3252" w:type="dxa"/>
            <w:shd w:val="clear" w:color="auto" w:fill="auto"/>
          </w:tcPr>
          <w:p w14:paraId="6FB2DEA4" w14:textId="77777777" w:rsidR="00D5573C" w:rsidRPr="00FA72DA" w:rsidRDefault="00F17543" w:rsidP="007D03D7">
            <w:pPr>
              <w:rPr>
                <w:rFonts w:cs="Arial"/>
                <w:bCs/>
              </w:rPr>
            </w:pPr>
            <w:r>
              <w:rPr>
                <w:rFonts w:cs="Arial"/>
                <w:bCs/>
              </w:rPr>
              <w:t>Destroy</w:t>
            </w:r>
          </w:p>
        </w:tc>
        <w:tc>
          <w:tcPr>
            <w:tcW w:w="3252" w:type="dxa"/>
            <w:shd w:val="clear" w:color="auto" w:fill="auto"/>
          </w:tcPr>
          <w:p w14:paraId="6FB2DEA5" w14:textId="77777777" w:rsidR="00F17543" w:rsidRPr="0056141D" w:rsidRDefault="00F17543" w:rsidP="00F17543">
            <w:pPr>
              <w:widowControl w:val="0"/>
              <w:spacing w:line="268" w:lineRule="exact"/>
              <w:rPr>
                <w:rFonts w:eastAsia="Arial" w:cs="Arial"/>
                <w:b/>
                <w:bCs/>
                <w:color w:val="000000"/>
                <w:spacing w:val="10"/>
                <w:sz w:val="14"/>
                <w:szCs w:val="14"/>
                <w:lang w:eastAsia="en-GB" w:bidi="en-GB"/>
              </w:rPr>
            </w:pPr>
            <w:r w:rsidRPr="0056141D">
              <w:rPr>
                <w:rFonts w:eastAsia="Arial" w:cs="Arial"/>
                <w:color w:val="000000"/>
                <w:lang w:eastAsia="en-GB" w:bidi="en-GB"/>
              </w:rPr>
              <w:t>Companies Act 2006 and</w:t>
            </w:r>
          </w:p>
          <w:p w14:paraId="6FB2DEA6" w14:textId="77777777" w:rsidR="00F17543" w:rsidRPr="0056141D" w:rsidRDefault="00F17543" w:rsidP="00F17543">
            <w:pPr>
              <w:widowControl w:val="0"/>
              <w:spacing w:line="317" w:lineRule="exact"/>
              <w:rPr>
                <w:rFonts w:eastAsia="Arial" w:cs="Arial"/>
                <w:b/>
                <w:bCs/>
                <w:color w:val="000000"/>
                <w:spacing w:val="10"/>
                <w:sz w:val="14"/>
                <w:szCs w:val="14"/>
                <w:lang w:eastAsia="en-GB" w:bidi="en-GB"/>
              </w:rPr>
            </w:pPr>
            <w:r w:rsidRPr="0056141D">
              <w:rPr>
                <w:rFonts w:eastAsia="Arial" w:cs="Arial"/>
                <w:color w:val="000000"/>
                <w:lang w:eastAsia="en-GB" w:bidi="en-GB"/>
              </w:rPr>
              <w:t>Value Added Tax Act 1994 s</w:t>
            </w:r>
            <w:r w:rsidRPr="0056141D">
              <w:rPr>
                <w:rFonts w:eastAsia="Arial" w:cs="Arial"/>
                <w:color w:val="000000"/>
                <w:sz w:val="18"/>
                <w:szCs w:val="18"/>
                <w:lang w:eastAsia="en-GB" w:bidi="en-GB"/>
              </w:rPr>
              <w:t>.6</w:t>
            </w:r>
          </w:p>
          <w:p w14:paraId="6FB2DEA7" w14:textId="77777777" w:rsidR="00F17543" w:rsidRPr="0056141D" w:rsidRDefault="00F17543" w:rsidP="00F17543">
            <w:pPr>
              <w:widowControl w:val="0"/>
              <w:spacing w:line="317" w:lineRule="exact"/>
              <w:rPr>
                <w:rFonts w:eastAsia="Arial" w:cs="Arial"/>
                <w:b/>
                <w:bCs/>
                <w:color w:val="000000"/>
                <w:spacing w:val="10"/>
                <w:sz w:val="14"/>
                <w:szCs w:val="14"/>
                <w:lang w:eastAsia="en-GB" w:bidi="en-GB"/>
              </w:rPr>
            </w:pPr>
            <w:r w:rsidRPr="0056141D">
              <w:rPr>
                <w:rFonts w:eastAsia="Arial" w:cs="Arial"/>
                <w:color w:val="000000"/>
                <w:lang w:eastAsia="en-GB" w:bidi="en-GB"/>
              </w:rPr>
              <w:t>and Finance Act 1998 Sch.18</w:t>
            </w:r>
          </w:p>
          <w:p w14:paraId="6FB2DEA8" w14:textId="77777777" w:rsidR="00D5573C" w:rsidRPr="00FA72DA" w:rsidRDefault="00F17543" w:rsidP="00F17543">
            <w:pPr>
              <w:rPr>
                <w:rFonts w:cs="Arial"/>
                <w:bCs/>
              </w:rPr>
            </w:pPr>
            <w:r w:rsidRPr="0056141D">
              <w:rPr>
                <w:rFonts w:eastAsia="Arial" w:cs="Arial"/>
                <w:color w:val="000000"/>
                <w:lang w:eastAsia="en-GB" w:bidi="en-GB"/>
              </w:rPr>
              <w:t>Pt</w:t>
            </w:r>
            <w:r w:rsidRPr="0056141D">
              <w:rPr>
                <w:rFonts w:eastAsia="Arial" w:cs="Arial"/>
                <w:color w:val="000000"/>
                <w:sz w:val="18"/>
                <w:szCs w:val="18"/>
                <w:lang w:eastAsia="en-GB" w:bidi="en-GB"/>
              </w:rPr>
              <w:t>3</w:t>
            </w:r>
          </w:p>
        </w:tc>
      </w:tr>
      <w:tr w:rsidR="00D5573C" w:rsidRPr="00FA72DA" w14:paraId="6FB2DEAC" w14:textId="77777777" w:rsidTr="007D03D7">
        <w:tc>
          <w:tcPr>
            <w:tcW w:w="9756" w:type="dxa"/>
            <w:gridSpan w:val="3"/>
            <w:shd w:val="clear" w:color="auto" w:fill="auto"/>
          </w:tcPr>
          <w:p w14:paraId="6FB2DEAA" w14:textId="77777777" w:rsidR="00D5573C" w:rsidRPr="00FA72DA" w:rsidRDefault="00D5573C" w:rsidP="007D03D7">
            <w:pPr>
              <w:rPr>
                <w:b/>
              </w:rPr>
            </w:pPr>
            <w:r w:rsidRPr="00FA72DA">
              <w:rPr>
                <w:b/>
              </w:rPr>
              <w:t xml:space="preserve">Scope: </w:t>
            </w:r>
            <w:r w:rsidR="00F17543" w:rsidRPr="00F17543">
              <w:rPr>
                <w:rFonts w:eastAsia="Arial" w:cs="Arial"/>
                <w:bCs/>
                <w:color w:val="000000"/>
                <w:lang w:eastAsia="en-GB" w:bidi="en-GB"/>
              </w:rPr>
              <w:t>Statutory, corporate and management accounts, abstracts, ledgers, budgetary control records</w:t>
            </w:r>
          </w:p>
          <w:p w14:paraId="6FB2DEAB" w14:textId="77777777" w:rsidR="00D5573C" w:rsidRPr="00FA72DA" w:rsidRDefault="00D5573C" w:rsidP="007D03D7">
            <w:pPr>
              <w:ind w:left="720"/>
              <w:rPr>
                <w:b/>
              </w:rPr>
            </w:pPr>
          </w:p>
        </w:tc>
      </w:tr>
    </w:tbl>
    <w:p w14:paraId="6FB2DEAD" w14:textId="77777777" w:rsidR="00D5573C" w:rsidRDefault="00D5573C" w:rsidP="00115481">
      <w:pPr>
        <w:rPr>
          <w:rFonts w:cs="Arial"/>
          <w:b/>
          <w:bCs/>
        </w:rPr>
      </w:pPr>
    </w:p>
    <w:p w14:paraId="6FB2DEAE"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73"/>
        <w:gridCol w:w="3181"/>
      </w:tblGrid>
      <w:tr w:rsidR="00D5573C" w:rsidRPr="00FA72DA" w14:paraId="6FB2DEB0" w14:textId="77777777" w:rsidTr="007D03D7">
        <w:tc>
          <w:tcPr>
            <w:tcW w:w="9756" w:type="dxa"/>
            <w:gridSpan w:val="3"/>
            <w:shd w:val="clear" w:color="auto" w:fill="DEEAF6"/>
          </w:tcPr>
          <w:p w14:paraId="6FB2DEAF" w14:textId="77777777" w:rsidR="00D5573C" w:rsidRPr="00FA72DA" w:rsidRDefault="00F17543" w:rsidP="007D03D7">
            <w:pPr>
              <w:rPr>
                <w:rFonts w:cs="Arial"/>
                <w:b/>
                <w:bCs/>
                <w:sz w:val="32"/>
                <w:szCs w:val="32"/>
              </w:rPr>
            </w:pPr>
            <w:r>
              <w:rPr>
                <w:rFonts w:cs="Arial"/>
                <w:b/>
                <w:bCs/>
                <w:sz w:val="32"/>
                <w:szCs w:val="32"/>
              </w:rPr>
              <w:t>Banking Administration</w:t>
            </w:r>
          </w:p>
        </w:tc>
      </w:tr>
      <w:tr w:rsidR="00D5573C" w:rsidRPr="00FA72DA" w14:paraId="6FB2DEB4" w14:textId="77777777" w:rsidTr="007D03D7">
        <w:tc>
          <w:tcPr>
            <w:tcW w:w="3252" w:type="dxa"/>
            <w:shd w:val="clear" w:color="auto" w:fill="auto"/>
          </w:tcPr>
          <w:p w14:paraId="6FB2DEB1"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EB2"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EB3" w14:textId="77777777" w:rsidR="00D5573C" w:rsidRPr="00FA72DA" w:rsidRDefault="00D5573C" w:rsidP="007D03D7">
            <w:pPr>
              <w:rPr>
                <w:rFonts w:cs="Arial"/>
                <w:b/>
                <w:bCs/>
              </w:rPr>
            </w:pPr>
            <w:r w:rsidRPr="00FA72DA">
              <w:rPr>
                <w:rFonts w:cs="Arial"/>
                <w:b/>
                <w:bCs/>
              </w:rPr>
              <w:t>Authority</w:t>
            </w:r>
          </w:p>
        </w:tc>
      </w:tr>
      <w:tr w:rsidR="00D5573C" w:rsidRPr="00FA72DA" w14:paraId="6FB2DEBB" w14:textId="77777777" w:rsidTr="007D03D7">
        <w:tc>
          <w:tcPr>
            <w:tcW w:w="3252" w:type="dxa"/>
            <w:shd w:val="clear" w:color="auto" w:fill="auto"/>
          </w:tcPr>
          <w:p w14:paraId="6FB2DEB5" w14:textId="77777777" w:rsidR="00D5573C" w:rsidRPr="00FA72DA" w:rsidRDefault="00F17543" w:rsidP="007D03D7">
            <w:pPr>
              <w:rPr>
                <w:rFonts w:cs="Arial"/>
                <w:b/>
                <w:bCs/>
              </w:rPr>
            </w:pPr>
            <w:r w:rsidRPr="00F17543">
              <w:rPr>
                <w:rFonts w:eastAsia="Arial" w:cs="Arial"/>
                <w:color w:val="000000"/>
                <w:lang w:eastAsia="en-GB" w:bidi="en-GB"/>
              </w:rPr>
              <w:t>Retain records 6 years after the end of the financial year in which records created</w:t>
            </w:r>
          </w:p>
        </w:tc>
        <w:tc>
          <w:tcPr>
            <w:tcW w:w="3252" w:type="dxa"/>
            <w:shd w:val="clear" w:color="auto" w:fill="auto"/>
          </w:tcPr>
          <w:p w14:paraId="6FB2DEB6" w14:textId="77777777" w:rsidR="00D5573C" w:rsidRPr="00FA72DA" w:rsidRDefault="00F17543" w:rsidP="007D03D7">
            <w:pPr>
              <w:rPr>
                <w:rFonts w:cs="Arial"/>
                <w:bCs/>
              </w:rPr>
            </w:pPr>
            <w:r>
              <w:rPr>
                <w:rFonts w:cs="Arial"/>
                <w:bCs/>
              </w:rPr>
              <w:t>Destroy</w:t>
            </w:r>
          </w:p>
        </w:tc>
        <w:tc>
          <w:tcPr>
            <w:tcW w:w="3252" w:type="dxa"/>
            <w:shd w:val="clear" w:color="auto" w:fill="auto"/>
          </w:tcPr>
          <w:p w14:paraId="6FB2DEB7" w14:textId="77777777" w:rsidR="00F17543" w:rsidRPr="0056141D" w:rsidRDefault="00F17543" w:rsidP="00F17543">
            <w:pPr>
              <w:widowControl w:val="0"/>
              <w:spacing w:line="268" w:lineRule="exact"/>
              <w:rPr>
                <w:rFonts w:eastAsia="Arial" w:cs="Arial"/>
                <w:b/>
                <w:bCs/>
                <w:color w:val="000000"/>
                <w:spacing w:val="10"/>
                <w:sz w:val="14"/>
                <w:szCs w:val="14"/>
                <w:lang w:eastAsia="en-GB" w:bidi="en-GB"/>
              </w:rPr>
            </w:pPr>
            <w:r w:rsidRPr="0056141D">
              <w:rPr>
                <w:rFonts w:eastAsia="Arial" w:cs="Arial"/>
                <w:color w:val="000000"/>
                <w:lang w:eastAsia="en-GB" w:bidi="en-GB"/>
              </w:rPr>
              <w:t>Companies Act 2006 and</w:t>
            </w:r>
          </w:p>
          <w:p w14:paraId="6FB2DEB8" w14:textId="77777777" w:rsidR="00F17543" w:rsidRPr="0056141D" w:rsidRDefault="00F17543" w:rsidP="00F17543">
            <w:pPr>
              <w:widowControl w:val="0"/>
              <w:spacing w:line="317" w:lineRule="exact"/>
              <w:rPr>
                <w:rFonts w:eastAsia="Arial" w:cs="Arial"/>
                <w:b/>
                <w:bCs/>
                <w:color w:val="000000"/>
                <w:spacing w:val="10"/>
                <w:sz w:val="14"/>
                <w:szCs w:val="14"/>
                <w:lang w:eastAsia="en-GB" w:bidi="en-GB"/>
              </w:rPr>
            </w:pPr>
            <w:r w:rsidRPr="0056141D">
              <w:rPr>
                <w:rFonts w:eastAsia="Arial" w:cs="Arial"/>
                <w:color w:val="000000"/>
                <w:lang w:eastAsia="en-GB" w:bidi="en-GB"/>
              </w:rPr>
              <w:t>Value Added Tax Act 1994 s</w:t>
            </w:r>
            <w:r w:rsidRPr="0056141D">
              <w:rPr>
                <w:rFonts w:eastAsia="Arial" w:cs="Arial"/>
                <w:color w:val="000000"/>
                <w:sz w:val="18"/>
                <w:szCs w:val="18"/>
                <w:lang w:eastAsia="en-GB" w:bidi="en-GB"/>
              </w:rPr>
              <w:t>.6</w:t>
            </w:r>
          </w:p>
          <w:p w14:paraId="6FB2DEB9" w14:textId="77777777" w:rsidR="00F17543" w:rsidRPr="0056141D" w:rsidRDefault="00F17543" w:rsidP="00F17543">
            <w:pPr>
              <w:widowControl w:val="0"/>
              <w:spacing w:line="317" w:lineRule="exact"/>
              <w:rPr>
                <w:rFonts w:eastAsia="Arial" w:cs="Arial"/>
                <w:b/>
                <w:bCs/>
                <w:color w:val="000000"/>
                <w:spacing w:val="10"/>
                <w:sz w:val="14"/>
                <w:szCs w:val="14"/>
                <w:lang w:eastAsia="en-GB" w:bidi="en-GB"/>
              </w:rPr>
            </w:pPr>
            <w:r w:rsidRPr="0056141D">
              <w:rPr>
                <w:rFonts w:eastAsia="Arial" w:cs="Arial"/>
                <w:color w:val="000000"/>
                <w:lang w:eastAsia="en-GB" w:bidi="en-GB"/>
              </w:rPr>
              <w:t>and Finance Act 1998 Sch.18</w:t>
            </w:r>
          </w:p>
          <w:p w14:paraId="6FB2DEBA" w14:textId="77777777" w:rsidR="00D5573C" w:rsidRPr="00FA72DA" w:rsidRDefault="00F17543" w:rsidP="00F17543">
            <w:pPr>
              <w:rPr>
                <w:rFonts w:cs="Arial"/>
                <w:bCs/>
              </w:rPr>
            </w:pPr>
            <w:r w:rsidRPr="0056141D">
              <w:rPr>
                <w:rFonts w:eastAsia="Arial" w:cs="Arial"/>
                <w:color w:val="000000"/>
                <w:lang w:eastAsia="en-GB" w:bidi="en-GB"/>
              </w:rPr>
              <w:t>pt</w:t>
            </w:r>
            <w:r w:rsidRPr="0056141D">
              <w:rPr>
                <w:rFonts w:eastAsia="Arial" w:cs="Arial"/>
                <w:color w:val="000000"/>
                <w:sz w:val="18"/>
                <w:szCs w:val="18"/>
                <w:lang w:eastAsia="en-GB" w:bidi="en-GB"/>
              </w:rPr>
              <w:t>3</w:t>
            </w:r>
          </w:p>
        </w:tc>
      </w:tr>
      <w:tr w:rsidR="00D5573C" w:rsidRPr="00FA72DA" w14:paraId="6FB2DEBE" w14:textId="77777777" w:rsidTr="007D03D7">
        <w:tc>
          <w:tcPr>
            <w:tcW w:w="9756" w:type="dxa"/>
            <w:gridSpan w:val="3"/>
            <w:shd w:val="clear" w:color="auto" w:fill="auto"/>
          </w:tcPr>
          <w:p w14:paraId="6FB2DEBC" w14:textId="77777777" w:rsidR="00D5573C" w:rsidRPr="00F17543" w:rsidRDefault="00D5573C" w:rsidP="007D03D7">
            <w:r w:rsidRPr="00FA72DA">
              <w:rPr>
                <w:b/>
              </w:rPr>
              <w:t xml:space="preserve">Scope: </w:t>
            </w:r>
            <w:r w:rsidR="00F17543" w:rsidRPr="00F17543">
              <w:t>Bank accounts administration including instruction and payments, bank deposits, account monitoring and reconciliation</w:t>
            </w:r>
          </w:p>
          <w:p w14:paraId="6FB2DEBD" w14:textId="77777777" w:rsidR="00D5573C" w:rsidRPr="00FA72DA" w:rsidRDefault="00D5573C" w:rsidP="007D03D7">
            <w:pPr>
              <w:ind w:left="720"/>
              <w:rPr>
                <w:b/>
              </w:rPr>
            </w:pPr>
          </w:p>
        </w:tc>
      </w:tr>
    </w:tbl>
    <w:p w14:paraId="6FB2DEBF"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73"/>
        <w:gridCol w:w="3181"/>
      </w:tblGrid>
      <w:tr w:rsidR="00D5573C" w:rsidRPr="00FA72DA" w14:paraId="6FB2DEC1" w14:textId="77777777" w:rsidTr="007D03D7">
        <w:tc>
          <w:tcPr>
            <w:tcW w:w="9756" w:type="dxa"/>
            <w:gridSpan w:val="3"/>
            <w:shd w:val="clear" w:color="auto" w:fill="DEEAF6"/>
          </w:tcPr>
          <w:p w14:paraId="6FB2DEC0" w14:textId="77777777" w:rsidR="00D5573C" w:rsidRPr="00FA72DA" w:rsidRDefault="00F17543" w:rsidP="007D03D7">
            <w:pPr>
              <w:rPr>
                <w:rFonts w:cs="Arial"/>
                <w:b/>
                <w:bCs/>
                <w:sz w:val="32"/>
                <w:szCs w:val="32"/>
              </w:rPr>
            </w:pPr>
            <w:r>
              <w:rPr>
                <w:rFonts w:cs="Arial"/>
                <w:b/>
                <w:bCs/>
                <w:sz w:val="32"/>
                <w:szCs w:val="32"/>
              </w:rPr>
              <w:t>Budget Management</w:t>
            </w:r>
          </w:p>
        </w:tc>
      </w:tr>
      <w:tr w:rsidR="00D5573C" w:rsidRPr="00FA72DA" w14:paraId="6FB2DEC5" w14:textId="77777777" w:rsidTr="007D03D7">
        <w:tc>
          <w:tcPr>
            <w:tcW w:w="3252" w:type="dxa"/>
            <w:shd w:val="clear" w:color="auto" w:fill="auto"/>
          </w:tcPr>
          <w:p w14:paraId="6FB2DEC2" w14:textId="77777777" w:rsidR="00D5573C" w:rsidRPr="00FA72DA" w:rsidRDefault="00D5573C" w:rsidP="007D03D7">
            <w:pPr>
              <w:rPr>
                <w:rFonts w:cs="Arial"/>
                <w:b/>
                <w:bCs/>
              </w:rPr>
            </w:pPr>
            <w:r w:rsidRPr="00FA72DA">
              <w:rPr>
                <w:rFonts w:cs="Arial"/>
                <w:b/>
                <w:bCs/>
              </w:rPr>
              <w:t>Retention</w:t>
            </w:r>
          </w:p>
        </w:tc>
        <w:tc>
          <w:tcPr>
            <w:tcW w:w="3252" w:type="dxa"/>
            <w:shd w:val="clear" w:color="auto" w:fill="auto"/>
          </w:tcPr>
          <w:p w14:paraId="6FB2DEC3" w14:textId="77777777" w:rsidR="00D5573C" w:rsidRPr="00FA72DA" w:rsidRDefault="00D5573C" w:rsidP="007D03D7">
            <w:pPr>
              <w:rPr>
                <w:rFonts w:cs="Arial"/>
                <w:b/>
                <w:bCs/>
              </w:rPr>
            </w:pPr>
            <w:r w:rsidRPr="00FA72DA">
              <w:rPr>
                <w:rFonts w:cs="Arial"/>
                <w:b/>
                <w:bCs/>
              </w:rPr>
              <w:t>Disposal</w:t>
            </w:r>
          </w:p>
        </w:tc>
        <w:tc>
          <w:tcPr>
            <w:tcW w:w="3252" w:type="dxa"/>
            <w:shd w:val="clear" w:color="auto" w:fill="auto"/>
          </w:tcPr>
          <w:p w14:paraId="6FB2DEC4" w14:textId="77777777" w:rsidR="00D5573C" w:rsidRPr="00FA72DA" w:rsidRDefault="00D5573C" w:rsidP="007D03D7">
            <w:pPr>
              <w:rPr>
                <w:rFonts w:cs="Arial"/>
                <w:b/>
                <w:bCs/>
              </w:rPr>
            </w:pPr>
            <w:r w:rsidRPr="00FA72DA">
              <w:rPr>
                <w:rFonts w:cs="Arial"/>
                <w:b/>
                <w:bCs/>
              </w:rPr>
              <w:t>Authority</w:t>
            </w:r>
          </w:p>
        </w:tc>
      </w:tr>
      <w:tr w:rsidR="00F17543" w:rsidRPr="00FA72DA" w14:paraId="6FB2DECC" w14:textId="77777777" w:rsidTr="007D03D7">
        <w:tc>
          <w:tcPr>
            <w:tcW w:w="3252" w:type="dxa"/>
            <w:shd w:val="clear" w:color="auto" w:fill="auto"/>
          </w:tcPr>
          <w:p w14:paraId="6FB2DEC6" w14:textId="77777777" w:rsidR="00F17543" w:rsidRPr="00FA72DA" w:rsidRDefault="00F17543" w:rsidP="00F17543">
            <w:pPr>
              <w:rPr>
                <w:rFonts w:cs="Arial"/>
                <w:b/>
                <w:bCs/>
              </w:rPr>
            </w:pPr>
            <w:r w:rsidRPr="00F17543">
              <w:rPr>
                <w:rFonts w:eastAsia="Arial" w:cs="Arial"/>
                <w:color w:val="000000"/>
                <w:lang w:eastAsia="en-GB" w:bidi="en-GB"/>
              </w:rPr>
              <w:t>Retain records 6 years after the end of the financial year in which records created</w:t>
            </w:r>
          </w:p>
        </w:tc>
        <w:tc>
          <w:tcPr>
            <w:tcW w:w="3252" w:type="dxa"/>
            <w:shd w:val="clear" w:color="auto" w:fill="auto"/>
          </w:tcPr>
          <w:p w14:paraId="6FB2DEC7" w14:textId="77777777" w:rsidR="00F17543" w:rsidRPr="00FA72DA" w:rsidRDefault="00F17543" w:rsidP="00F17543">
            <w:pPr>
              <w:rPr>
                <w:rFonts w:cs="Arial"/>
                <w:bCs/>
              </w:rPr>
            </w:pPr>
            <w:r>
              <w:rPr>
                <w:rFonts w:cs="Arial"/>
                <w:bCs/>
              </w:rPr>
              <w:t>Destroy</w:t>
            </w:r>
          </w:p>
        </w:tc>
        <w:tc>
          <w:tcPr>
            <w:tcW w:w="3252" w:type="dxa"/>
            <w:shd w:val="clear" w:color="auto" w:fill="auto"/>
          </w:tcPr>
          <w:p w14:paraId="6FB2DEC8" w14:textId="77777777" w:rsidR="00F17543" w:rsidRPr="00F17543" w:rsidRDefault="00F17543" w:rsidP="00F17543">
            <w:pPr>
              <w:pStyle w:val="MSGENFONTSTYLENAMETEMPLATEROLENUMBERMSGENFONTSTYLENAMEBYROLETEXT100"/>
              <w:shd w:val="clear" w:color="auto" w:fill="auto"/>
              <w:spacing w:before="0" w:line="268" w:lineRule="exact"/>
              <w:ind w:firstLine="0"/>
            </w:pPr>
            <w:r w:rsidRPr="00F17543">
              <w:rPr>
                <w:rStyle w:val="MSGENFONTSTYLENAMETEMPLATEROLENUMBERMSGENFONTSTYLENAMEBYROLETEXT10MSGENFONTSTYLEMODIFERSIZE12"/>
                <w:bCs/>
              </w:rPr>
              <w:t xml:space="preserve">Companies Act 2006 </w:t>
            </w:r>
            <w:r w:rsidRPr="00F17543">
              <w:rPr>
                <w:rStyle w:val="MSGENFONTSTYLENAMETEMPLATEROLENUMBERMSGENFONTSTYLENAMEBYROLETEXT10MSGENFONTSTYLEMODIFERSIZE12"/>
              </w:rPr>
              <w:t>and</w:t>
            </w:r>
          </w:p>
          <w:p w14:paraId="6FB2DEC9" w14:textId="77777777" w:rsidR="00F17543" w:rsidRPr="00F17543" w:rsidRDefault="00F17543" w:rsidP="00F17543">
            <w:pPr>
              <w:pStyle w:val="MSGENFONTSTYLENAMETEMPLATEROLENUMBERMSGENFONTSTYLENAMEBYROLETEXT100"/>
              <w:shd w:val="clear" w:color="auto" w:fill="auto"/>
              <w:spacing w:before="0" w:line="317" w:lineRule="exact"/>
              <w:ind w:firstLine="0"/>
            </w:pPr>
            <w:r w:rsidRPr="00F17543">
              <w:rPr>
                <w:rStyle w:val="MSGENFONTSTYLENAMETEMPLATEROLENUMBERMSGENFONTSTYLENAMEBYROLETEXT10MSGENFONTSTYLEMODIFERSIZE12"/>
                <w:bCs/>
              </w:rPr>
              <w:t>Value Added Tax Act 1994 s.6</w:t>
            </w:r>
          </w:p>
          <w:p w14:paraId="6FB2DECA" w14:textId="77777777" w:rsidR="00F17543" w:rsidRPr="00F17543" w:rsidRDefault="00F17543" w:rsidP="00F17543">
            <w:pPr>
              <w:pStyle w:val="MSGENFONTSTYLENAMETEMPLATEROLENUMBERMSGENFONTSTYLENAMEBYROLETEXT100"/>
              <w:shd w:val="clear" w:color="auto" w:fill="auto"/>
              <w:spacing w:before="0" w:line="317" w:lineRule="exact"/>
              <w:ind w:firstLine="0"/>
            </w:pPr>
            <w:r w:rsidRPr="00F17543">
              <w:rPr>
                <w:rStyle w:val="MSGENFONTSTYLENAMETEMPLATEROLENUMBERMSGENFONTSTYLENAMEBYROLETEXT10MSGENFONTSTYLEMODIFERSIZE12"/>
              </w:rPr>
              <w:t xml:space="preserve">and </w:t>
            </w:r>
            <w:r w:rsidRPr="00F17543">
              <w:rPr>
                <w:rStyle w:val="MSGENFONTSTYLENAMETEMPLATEROLENUMBERMSGENFONTSTYLENAMEBYROLETEXT10MSGENFONTSTYLEMODIFERSIZE12"/>
                <w:bCs/>
              </w:rPr>
              <w:t>Finance Act 1998 Sch.18</w:t>
            </w:r>
          </w:p>
          <w:p w14:paraId="6FB2DECB" w14:textId="77777777" w:rsidR="00F17543" w:rsidRPr="00F17543" w:rsidRDefault="00F17543" w:rsidP="00F17543">
            <w:pPr>
              <w:pStyle w:val="MSGENFONTSTYLENAMETEMPLATEROLENUMBERMSGENFONTSTYLENAMEBYROLETEXT100"/>
              <w:shd w:val="clear" w:color="auto" w:fill="auto"/>
              <w:spacing w:before="0" w:line="268" w:lineRule="exact"/>
              <w:ind w:firstLine="0"/>
            </w:pPr>
            <w:r w:rsidRPr="00F17543">
              <w:rPr>
                <w:rStyle w:val="MSGENFONTSTYLENAMETEMPLATEROLENUMBERMSGENFONTSTYLENAMEBYROLETEXT10MSGENFONTSTYLEMODIFERSIZE12"/>
                <w:bCs/>
              </w:rPr>
              <w:t>Pt3</w:t>
            </w:r>
          </w:p>
        </w:tc>
      </w:tr>
      <w:tr w:rsidR="00F17543" w:rsidRPr="00FA72DA" w14:paraId="6FB2DECF" w14:textId="77777777" w:rsidTr="007D03D7">
        <w:tc>
          <w:tcPr>
            <w:tcW w:w="9756" w:type="dxa"/>
            <w:gridSpan w:val="3"/>
            <w:shd w:val="clear" w:color="auto" w:fill="auto"/>
          </w:tcPr>
          <w:p w14:paraId="6FB2DECD" w14:textId="77777777" w:rsidR="00F17543" w:rsidRPr="00FA72DA" w:rsidRDefault="00F17543" w:rsidP="00F17543">
            <w:pPr>
              <w:rPr>
                <w:b/>
              </w:rPr>
            </w:pPr>
            <w:r w:rsidRPr="00FA72DA">
              <w:rPr>
                <w:b/>
              </w:rPr>
              <w:t xml:space="preserve">Scope: </w:t>
            </w:r>
            <w:r w:rsidRPr="00F17543">
              <w:t>Management of capital and revenue budgets</w:t>
            </w:r>
          </w:p>
          <w:p w14:paraId="6FB2DECE" w14:textId="77777777" w:rsidR="00F17543" w:rsidRPr="00FA72DA" w:rsidRDefault="00F17543" w:rsidP="00F17543">
            <w:pPr>
              <w:ind w:left="720"/>
              <w:rPr>
                <w:b/>
              </w:rPr>
            </w:pPr>
          </w:p>
        </w:tc>
      </w:tr>
    </w:tbl>
    <w:p w14:paraId="6FB2DED0"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67"/>
        <w:gridCol w:w="3174"/>
      </w:tblGrid>
      <w:tr w:rsidR="00F17543" w:rsidRPr="00FA72DA" w14:paraId="6FB2DED2" w14:textId="77777777" w:rsidTr="0BD7DD0F">
        <w:tc>
          <w:tcPr>
            <w:tcW w:w="9756" w:type="dxa"/>
            <w:gridSpan w:val="3"/>
            <w:shd w:val="clear" w:color="auto" w:fill="DEEAF6" w:themeFill="accent5" w:themeFillTint="33"/>
          </w:tcPr>
          <w:p w14:paraId="6FB2DED1" w14:textId="77777777" w:rsidR="00F17543" w:rsidRPr="00FA72DA" w:rsidRDefault="00F17543" w:rsidP="0056141D">
            <w:pPr>
              <w:rPr>
                <w:rFonts w:cs="Arial"/>
                <w:b/>
                <w:bCs/>
                <w:sz w:val="32"/>
                <w:szCs w:val="32"/>
              </w:rPr>
            </w:pPr>
            <w:r>
              <w:rPr>
                <w:rFonts w:cs="Arial"/>
                <w:b/>
                <w:bCs/>
                <w:sz w:val="32"/>
                <w:szCs w:val="32"/>
              </w:rPr>
              <w:t>Charities and Trusts Administration</w:t>
            </w:r>
          </w:p>
        </w:tc>
      </w:tr>
      <w:tr w:rsidR="00F17543" w:rsidRPr="00FA72DA" w14:paraId="6FB2DED6" w14:textId="77777777" w:rsidTr="0BD7DD0F">
        <w:tc>
          <w:tcPr>
            <w:tcW w:w="3252" w:type="dxa"/>
            <w:shd w:val="clear" w:color="auto" w:fill="auto"/>
          </w:tcPr>
          <w:p w14:paraId="6FB2DED3"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ED4"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ED5" w14:textId="77777777" w:rsidR="00F17543" w:rsidRPr="00FA72DA" w:rsidRDefault="00F17543" w:rsidP="0056141D">
            <w:pPr>
              <w:rPr>
                <w:rFonts w:cs="Arial"/>
                <w:b/>
                <w:bCs/>
              </w:rPr>
            </w:pPr>
            <w:r w:rsidRPr="00FA72DA">
              <w:rPr>
                <w:rFonts w:cs="Arial"/>
                <w:b/>
                <w:bCs/>
              </w:rPr>
              <w:t>Authority</w:t>
            </w:r>
          </w:p>
        </w:tc>
      </w:tr>
      <w:tr w:rsidR="00F17543" w:rsidRPr="00FA72DA" w14:paraId="6FB2DEE7" w14:textId="77777777" w:rsidTr="0BD7DD0F">
        <w:tc>
          <w:tcPr>
            <w:tcW w:w="3252" w:type="dxa"/>
            <w:shd w:val="clear" w:color="auto" w:fill="auto"/>
          </w:tcPr>
          <w:p w14:paraId="6FB2DED7" w14:textId="77777777" w:rsidR="00F17543" w:rsidRDefault="00F17543" w:rsidP="0056141D">
            <w:pPr>
              <w:rPr>
                <w:rFonts w:eastAsia="Arial" w:cs="Arial"/>
                <w:color w:val="000000"/>
                <w:lang w:eastAsia="en-GB" w:bidi="en-GB"/>
              </w:rPr>
            </w:pPr>
            <w:r w:rsidRPr="00F17543">
              <w:rPr>
                <w:rFonts w:eastAsia="Arial" w:cs="Arial"/>
                <w:color w:val="000000"/>
                <w:lang w:eastAsia="en-GB" w:bidi="en-GB"/>
              </w:rPr>
              <w:lastRenderedPageBreak/>
              <w:t xml:space="preserve">Retain </w:t>
            </w:r>
            <w:r>
              <w:rPr>
                <w:rFonts w:eastAsia="Arial" w:cs="Arial"/>
                <w:color w:val="000000"/>
                <w:lang w:eastAsia="en-GB" w:bidi="en-GB"/>
              </w:rPr>
              <w:t xml:space="preserve">Administrative </w:t>
            </w:r>
            <w:r w:rsidRPr="00F17543">
              <w:rPr>
                <w:rFonts w:eastAsia="Arial" w:cs="Arial"/>
                <w:color w:val="000000"/>
                <w:lang w:eastAsia="en-GB" w:bidi="en-GB"/>
              </w:rPr>
              <w:t>records 6 years after the end of the financial year in which records created</w:t>
            </w:r>
          </w:p>
          <w:p w14:paraId="6FB2DED8" w14:textId="77777777" w:rsidR="00F17543" w:rsidRDefault="00F17543" w:rsidP="0056141D">
            <w:pPr>
              <w:rPr>
                <w:rFonts w:eastAsia="Arial" w:cs="Arial"/>
                <w:color w:val="000000"/>
                <w:lang w:eastAsia="en-GB" w:bidi="en-GB"/>
              </w:rPr>
            </w:pPr>
          </w:p>
          <w:p w14:paraId="6FB2DED9" w14:textId="77777777" w:rsidR="00F17543" w:rsidRPr="00F17543" w:rsidRDefault="00F17543" w:rsidP="00F17543">
            <w:pPr>
              <w:widowControl w:val="0"/>
              <w:spacing w:line="322" w:lineRule="exact"/>
              <w:rPr>
                <w:rFonts w:eastAsia="Arial" w:cs="Arial"/>
                <w:b/>
                <w:bCs/>
                <w:color w:val="000000"/>
                <w:spacing w:val="10"/>
                <w:sz w:val="14"/>
                <w:szCs w:val="14"/>
                <w:lang w:eastAsia="en-GB" w:bidi="en-GB"/>
              </w:rPr>
            </w:pPr>
            <w:r w:rsidRPr="00F17543">
              <w:rPr>
                <w:rFonts w:eastAsia="Arial" w:cs="Arial"/>
                <w:color w:val="000000"/>
                <w:lang w:eastAsia="en-GB" w:bidi="en-GB"/>
              </w:rPr>
              <w:t>Retain trust deeds and charity and endowment</w:t>
            </w:r>
          </w:p>
          <w:p w14:paraId="6FB2DEDA" w14:textId="77777777" w:rsidR="00F17543" w:rsidRPr="00F17543" w:rsidRDefault="00F17543" w:rsidP="00F17543">
            <w:pPr>
              <w:widowControl w:val="0"/>
              <w:spacing w:line="322" w:lineRule="exact"/>
              <w:rPr>
                <w:rFonts w:eastAsia="Arial" w:cs="Arial"/>
                <w:b/>
                <w:bCs/>
                <w:color w:val="000000"/>
                <w:spacing w:val="10"/>
                <w:sz w:val="14"/>
                <w:szCs w:val="14"/>
                <w:lang w:eastAsia="en-GB" w:bidi="en-GB"/>
              </w:rPr>
            </w:pPr>
            <w:r w:rsidRPr="00F17543">
              <w:rPr>
                <w:rFonts w:eastAsia="Arial" w:cs="Arial"/>
                <w:color w:val="000000"/>
                <w:lang w:eastAsia="en-GB" w:bidi="en-GB"/>
              </w:rPr>
              <w:t>instruments until charity, trust or endowment wound</w:t>
            </w:r>
          </w:p>
          <w:p w14:paraId="6FB2DEDB" w14:textId="77777777" w:rsidR="00F17543" w:rsidRPr="00FA72DA" w:rsidRDefault="00F17543" w:rsidP="00F17543">
            <w:pPr>
              <w:rPr>
                <w:rFonts w:cs="Arial"/>
                <w:b/>
                <w:bCs/>
              </w:rPr>
            </w:pPr>
            <w:r w:rsidRPr="00F17543">
              <w:rPr>
                <w:rFonts w:eastAsia="Arial" w:cs="Arial"/>
                <w:color w:val="000000"/>
                <w:lang w:eastAsia="en-GB" w:bidi="en-GB"/>
              </w:rPr>
              <w:t>up</w:t>
            </w:r>
          </w:p>
        </w:tc>
        <w:tc>
          <w:tcPr>
            <w:tcW w:w="3252" w:type="dxa"/>
            <w:shd w:val="clear" w:color="auto" w:fill="auto"/>
          </w:tcPr>
          <w:p w14:paraId="6FB2DEDC" w14:textId="77777777" w:rsidR="00F17543" w:rsidRDefault="00F17543" w:rsidP="0056141D">
            <w:pPr>
              <w:rPr>
                <w:rFonts w:cs="Arial"/>
                <w:bCs/>
              </w:rPr>
            </w:pPr>
            <w:r>
              <w:rPr>
                <w:rFonts w:cs="Arial"/>
                <w:bCs/>
              </w:rPr>
              <w:t>Destroy</w:t>
            </w:r>
          </w:p>
          <w:p w14:paraId="6FB2DEDD" w14:textId="77777777" w:rsidR="00F17543" w:rsidRDefault="00F17543" w:rsidP="0056141D">
            <w:pPr>
              <w:rPr>
                <w:rFonts w:cs="Arial"/>
                <w:bCs/>
              </w:rPr>
            </w:pPr>
          </w:p>
          <w:p w14:paraId="6FB2DEDE" w14:textId="77777777" w:rsidR="00F17543" w:rsidRDefault="00F17543" w:rsidP="0056141D">
            <w:pPr>
              <w:rPr>
                <w:rFonts w:cs="Arial"/>
                <w:bCs/>
              </w:rPr>
            </w:pPr>
          </w:p>
          <w:p w14:paraId="6FB2DEDF" w14:textId="77777777" w:rsidR="00F17543" w:rsidRDefault="00F17543" w:rsidP="0056141D">
            <w:pPr>
              <w:rPr>
                <w:rFonts w:cs="Arial"/>
                <w:bCs/>
              </w:rPr>
            </w:pPr>
          </w:p>
          <w:p w14:paraId="6FB2DEE0" w14:textId="77777777" w:rsidR="00F17543" w:rsidRDefault="00F17543" w:rsidP="0056141D">
            <w:pPr>
              <w:rPr>
                <w:rFonts w:cs="Arial"/>
                <w:bCs/>
              </w:rPr>
            </w:pPr>
          </w:p>
          <w:p w14:paraId="6FB2DEE1" w14:textId="77777777" w:rsidR="00F17543" w:rsidRDefault="00F17543" w:rsidP="0056141D">
            <w:pPr>
              <w:rPr>
                <w:rFonts w:cs="Arial"/>
                <w:bCs/>
              </w:rPr>
            </w:pPr>
          </w:p>
          <w:p w14:paraId="6FB2DEE2" w14:textId="77777777" w:rsidR="00F17543" w:rsidRDefault="00F17543" w:rsidP="0056141D">
            <w:pPr>
              <w:rPr>
                <w:rFonts w:cs="Arial"/>
                <w:bCs/>
              </w:rPr>
            </w:pPr>
          </w:p>
          <w:p w14:paraId="6FB2DEE3" w14:textId="77777777" w:rsidR="00F17543" w:rsidRPr="00FA72DA" w:rsidRDefault="00F17543" w:rsidP="0056141D">
            <w:pPr>
              <w:rPr>
                <w:rFonts w:cs="Arial"/>
                <w:bCs/>
              </w:rPr>
            </w:pPr>
            <w:r>
              <w:rPr>
                <w:rFonts w:cs="Arial"/>
                <w:bCs/>
              </w:rPr>
              <w:t>Transfer records to archives</w:t>
            </w:r>
          </w:p>
        </w:tc>
        <w:tc>
          <w:tcPr>
            <w:tcW w:w="3252" w:type="dxa"/>
            <w:shd w:val="clear" w:color="auto" w:fill="auto"/>
          </w:tcPr>
          <w:p w14:paraId="6FB2DEE4" w14:textId="519BA9FF" w:rsidR="00F17543" w:rsidRPr="00F17543" w:rsidRDefault="0BD7DD0F" w:rsidP="0BD7DD0F">
            <w:pPr>
              <w:rPr>
                <w:rFonts w:cs="Arial"/>
              </w:rPr>
            </w:pPr>
            <w:r w:rsidRPr="0BD7DD0F">
              <w:rPr>
                <w:rFonts w:cs="Arial"/>
              </w:rPr>
              <w:t>CCC Business need based on 6-year period for which annual reports and all supporting documents must be retained under Charities Act 2011 s.165</w:t>
            </w:r>
          </w:p>
          <w:p w14:paraId="6FB2DEE5" w14:textId="77777777" w:rsidR="00F17543" w:rsidRDefault="00F17543" w:rsidP="00F17543">
            <w:pPr>
              <w:rPr>
                <w:rFonts w:cs="Arial"/>
                <w:bCs/>
              </w:rPr>
            </w:pPr>
          </w:p>
          <w:p w14:paraId="6FB2DEE6" w14:textId="77777777" w:rsidR="00F17543" w:rsidRPr="00FA72DA" w:rsidRDefault="00F17543" w:rsidP="00F17543">
            <w:pPr>
              <w:rPr>
                <w:rFonts w:cs="Arial"/>
                <w:bCs/>
              </w:rPr>
            </w:pPr>
            <w:r>
              <w:rPr>
                <w:rFonts w:cs="Arial"/>
                <w:bCs/>
              </w:rPr>
              <w:t>C</w:t>
            </w:r>
            <w:r w:rsidRPr="00F17543">
              <w:rPr>
                <w:rFonts w:cs="Arial"/>
                <w:bCs/>
              </w:rPr>
              <w:t>CC business need</w:t>
            </w:r>
          </w:p>
        </w:tc>
      </w:tr>
      <w:tr w:rsidR="00F17543" w:rsidRPr="00FA72DA" w14:paraId="6FB2DEEA" w14:textId="77777777" w:rsidTr="0BD7DD0F">
        <w:tc>
          <w:tcPr>
            <w:tcW w:w="9756" w:type="dxa"/>
            <w:gridSpan w:val="3"/>
            <w:shd w:val="clear" w:color="auto" w:fill="auto"/>
          </w:tcPr>
          <w:p w14:paraId="6FB2DEE8" w14:textId="77777777" w:rsidR="00F17543" w:rsidRPr="00824E93" w:rsidRDefault="00F17543" w:rsidP="0056141D">
            <w:r w:rsidRPr="00FA72DA">
              <w:rPr>
                <w:b/>
              </w:rPr>
              <w:t xml:space="preserve">Scope: </w:t>
            </w:r>
            <w:r w:rsidR="00824E93" w:rsidRPr="00824E93">
              <w:rPr>
                <w:bCs/>
                <w:lang w:bidi="en-GB"/>
              </w:rPr>
              <w:t>Administration of charity, trust and endowment for which SCC acts as trustee including annual reports, deeds, instruments, winding-up records</w:t>
            </w:r>
          </w:p>
          <w:p w14:paraId="6FB2DEE9" w14:textId="77777777" w:rsidR="00F17543" w:rsidRPr="00FA72DA" w:rsidRDefault="00F17543" w:rsidP="0056141D">
            <w:pPr>
              <w:ind w:left="720"/>
              <w:rPr>
                <w:b/>
              </w:rPr>
            </w:pPr>
          </w:p>
        </w:tc>
      </w:tr>
    </w:tbl>
    <w:p w14:paraId="6FB2DEEB"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0"/>
        <w:gridCol w:w="3186"/>
      </w:tblGrid>
      <w:tr w:rsidR="00F17543" w:rsidRPr="00FA72DA" w14:paraId="6FB2DEED" w14:textId="77777777" w:rsidTr="0056141D">
        <w:tc>
          <w:tcPr>
            <w:tcW w:w="9756" w:type="dxa"/>
            <w:gridSpan w:val="3"/>
            <w:shd w:val="clear" w:color="auto" w:fill="DEEAF6"/>
          </w:tcPr>
          <w:p w14:paraId="6FB2DEEC" w14:textId="77777777" w:rsidR="00F17543" w:rsidRPr="00FA72DA" w:rsidRDefault="00824E93" w:rsidP="0056141D">
            <w:pPr>
              <w:rPr>
                <w:rFonts w:cs="Arial"/>
                <w:b/>
                <w:bCs/>
                <w:sz w:val="32"/>
                <w:szCs w:val="32"/>
              </w:rPr>
            </w:pPr>
            <w:r>
              <w:rPr>
                <w:rFonts w:cs="Arial"/>
                <w:b/>
                <w:bCs/>
                <w:sz w:val="32"/>
                <w:szCs w:val="32"/>
              </w:rPr>
              <w:t>External Funding Acquisition</w:t>
            </w:r>
          </w:p>
        </w:tc>
      </w:tr>
      <w:tr w:rsidR="00F17543" w:rsidRPr="00FA72DA" w14:paraId="6FB2DEF1" w14:textId="77777777" w:rsidTr="0056141D">
        <w:tc>
          <w:tcPr>
            <w:tcW w:w="3252" w:type="dxa"/>
            <w:shd w:val="clear" w:color="auto" w:fill="auto"/>
          </w:tcPr>
          <w:p w14:paraId="6FB2DEEE"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EEF"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EF0" w14:textId="77777777" w:rsidR="00F17543" w:rsidRPr="00FA72DA" w:rsidRDefault="00F17543" w:rsidP="0056141D">
            <w:pPr>
              <w:rPr>
                <w:rFonts w:cs="Arial"/>
                <w:b/>
                <w:bCs/>
              </w:rPr>
            </w:pPr>
            <w:r w:rsidRPr="00FA72DA">
              <w:rPr>
                <w:rFonts w:cs="Arial"/>
                <w:b/>
                <w:bCs/>
              </w:rPr>
              <w:t>Authority</w:t>
            </w:r>
          </w:p>
        </w:tc>
      </w:tr>
      <w:tr w:rsidR="00F17543" w:rsidRPr="00FA72DA" w14:paraId="6FB2DEF5" w14:textId="77777777" w:rsidTr="0056141D">
        <w:tc>
          <w:tcPr>
            <w:tcW w:w="3252" w:type="dxa"/>
            <w:shd w:val="clear" w:color="auto" w:fill="auto"/>
          </w:tcPr>
          <w:p w14:paraId="6FB2DEF2" w14:textId="77777777" w:rsidR="00F17543" w:rsidRPr="00FA72DA" w:rsidRDefault="00824E93" w:rsidP="0056141D">
            <w:pPr>
              <w:rPr>
                <w:rFonts w:cs="Arial"/>
                <w:b/>
                <w:bCs/>
              </w:rPr>
            </w:pPr>
            <w:r>
              <w:rPr>
                <w:rFonts w:eastAsia="Arial" w:cs="Arial"/>
                <w:color w:val="000000"/>
                <w:lang w:eastAsia="en-GB" w:bidi="en-GB"/>
              </w:rPr>
              <w:t>R</w:t>
            </w:r>
            <w:r w:rsidRPr="00824E93">
              <w:rPr>
                <w:rFonts w:eastAsia="Arial" w:cs="Arial"/>
                <w:color w:val="000000"/>
                <w:lang w:eastAsia="en-GB" w:bidi="en-GB"/>
              </w:rPr>
              <w:t>etain records a minimum of 6 years after the end of funding period unless otherwise specified by external funding body</w:t>
            </w:r>
          </w:p>
        </w:tc>
        <w:tc>
          <w:tcPr>
            <w:tcW w:w="3252" w:type="dxa"/>
            <w:shd w:val="clear" w:color="auto" w:fill="auto"/>
          </w:tcPr>
          <w:p w14:paraId="6FB2DEF3" w14:textId="77777777" w:rsidR="00F17543" w:rsidRPr="00FA72DA" w:rsidRDefault="00824E93" w:rsidP="0056141D">
            <w:pPr>
              <w:rPr>
                <w:rFonts w:cs="Arial"/>
                <w:bCs/>
              </w:rPr>
            </w:pPr>
            <w:r>
              <w:rPr>
                <w:rFonts w:cs="Arial"/>
                <w:bCs/>
              </w:rPr>
              <w:t>Destroy</w:t>
            </w:r>
          </w:p>
        </w:tc>
        <w:tc>
          <w:tcPr>
            <w:tcW w:w="3252" w:type="dxa"/>
            <w:shd w:val="clear" w:color="auto" w:fill="auto"/>
          </w:tcPr>
          <w:p w14:paraId="6FB2DEF4" w14:textId="77777777" w:rsidR="00F17543" w:rsidRPr="00FA72DA" w:rsidRDefault="00824E93" w:rsidP="0056141D">
            <w:pPr>
              <w:rPr>
                <w:rFonts w:cs="Arial"/>
                <w:bCs/>
              </w:rPr>
            </w:pPr>
            <w:r>
              <w:rPr>
                <w:rFonts w:cs="Arial"/>
                <w:bCs/>
              </w:rPr>
              <w:t>Funding body requirements</w:t>
            </w:r>
          </w:p>
        </w:tc>
      </w:tr>
      <w:tr w:rsidR="00F17543" w:rsidRPr="00FA72DA" w14:paraId="6FB2DEF8" w14:textId="77777777" w:rsidTr="0056141D">
        <w:tc>
          <w:tcPr>
            <w:tcW w:w="9756" w:type="dxa"/>
            <w:gridSpan w:val="3"/>
            <w:shd w:val="clear" w:color="auto" w:fill="auto"/>
          </w:tcPr>
          <w:p w14:paraId="6FB2DEF6" w14:textId="77777777" w:rsidR="00F17543" w:rsidRPr="00824E93" w:rsidRDefault="00F17543" w:rsidP="0056141D">
            <w:r w:rsidRPr="00FA72DA">
              <w:rPr>
                <w:b/>
              </w:rPr>
              <w:t xml:space="preserve">Scope: </w:t>
            </w:r>
            <w:r w:rsidR="00824E93" w:rsidRPr="00824E93">
              <w:rPr>
                <w:rFonts w:eastAsia="Arial" w:cs="Arial"/>
                <w:bCs/>
                <w:color w:val="000000"/>
                <w:lang w:eastAsia="en-GB" w:bidi="en-GB"/>
              </w:rPr>
              <w:t>Identification of funding opportunities and resources, development and submission of bids, management of funding resources, monitoring and reporting of outcomes to funding body Excluding grant funding administration</w:t>
            </w:r>
          </w:p>
          <w:p w14:paraId="6FB2DEF7" w14:textId="77777777" w:rsidR="00F17543" w:rsidRPr="00FA72DA" w:rsidRDefault="00F17543" w:rsidP="0056141D">
            <w:pPr>
              <w:ind w:left="720"/>
              <w:rPr>
                <w:b/>
              </w:rPr>
            </w:pPr>
          </w:p>
        </w:tc>
      </w:tr>
    </w:tbl>
    <w:p w14:paraId="6FB2DEF9"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70"/>
        <w:gridCol w:w="3179"/>
      </w:tblGrid>
      <w:tr w:rsidR="00F17543" w:rsidRPr="00FA72DA" w14:paraId="6FB2DEFB" w14:textId="77777777" w:rsidTr="0BD7DD0F">
        <w:tc>
          <w:tcPr>
            <w:tcW w:w="9756" w:type="dxa"/>
            <w:gridSpan w:val="3"/>
            <w:shd w:val="clear" w:color="auto" w:fill="DEEAF6" w:themeFill="accent5" w:themeFillTint="33"/>
          </w:tcPr>
          <w:p w14:paraId="6FB2DEFA" w14:textId="77777777" w:rsidR="00F17543" w:rsidRPr="00FA72DA" w:rsidRDefault="00824E93" w:rsidP="0056141D">
            <w:pPr>
              <w:rPr>
                <w:rFonts w:cs="Arial"/>
                <w:b/>
                <w:bCs/>
                <w:sz w:val="32"/>
                <w:szCs w:val="32"/>
              </w:rPr>
            </w:pPr>
            <w:r>
              <w:rPr>
                <w:rFonts w:cs="Arial"/>
                <w:b/>
                <w:bCs/>
                <w:sz w:val="32"/>
                <w:szCs w:val="32"/>
              </w:rPr>
              <w:t>Financial Planning</w:t>
            </w:r>
          </w:p>
        </w:tc>
      </w:tr>
      <w:tr w:rsidR="00F17543" w:rsidRPr="00FA72DA" w14:paraId="6FB2DEFF" w14:textId="77777777" w:rsidTr="0BD7DD0F">
        <w:tc>
          <w:tcPr>
            <w:tcW w:w="3252" w:type="dxa"/>
            <w:shd w:val="clear" w:color="auto" w:fill="auto"/>
          </w:tcPr>
          <w:p w14:paraId="6FB2DEFC"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EFD"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EFE" w14:textId="77777777" w:rsidR="00F17543" w:rsidRPr="00FA72DA" w:rsidRDefault="00F17543" w:rsidP="0056141D">
            <w:pPr>
              <w:rPr>
                <w:rFonts w:cs="Arial"/>
                <w:b/>
                <w:bCs/>
              </w:rPr>
            </w:pPr>
            <w:r w:rsidRPr="00FA72DA">
              <w:rPr>
                <w:rFonts w:cs="Arial"/>
                <w:b/>
                <w:bCs/>
              </w:rPr>
              <w:t>Authority</w:t>
            </w:r>
          </w:p>
        </w:tc>
      </w:tr>
      <w:tr w:rsidR="00F17543" w:rsidRPr="00FA72DA" w14:paraId="6FB2DF05" w14:textId="77777777" w:rsidTr="0BD7DD0F">
        <w:tc>
          <w:tcPr>
            <w:tcW w:w="3252" w:type="dxa"/>
            <w:shd w:val="clear" w:color="auto" w:fill="auto"/>
          </w:tcPr>
          <w:p w14:paraId="6FB2DF00" w14:textId="77777777" w:rsidR="00F17543" w:rsidRPr="00FA72DA" w:rsidRDefault="00824E93" w:rsidP="0056141D">
            <w:pPr>
              <w:rPr>
                <w:rFonts w:cs="Arial"/>
                <w:b/>
                <w:bCs/>
              </w:rPr>
            </w:pPr>
            <w:r>
              <w:rPr>
                <w:rFonts w:eastAsia="Arial" w:cs="Arial"/>
                <w:color w:val="000000"/>
                <w:lang w:eastAsia="en-GB" w:bidi="en-GB"/>
              </w:rPr>
              <w:t>R</w:t>
            </w:r>
            <w:r w:rsidRPr="00824E93">
              <w:rPr>
                <w:rFonts w:eastAsia="Arial" w:cs="Arial"/>
                <w:color w:val="000000"/>
                <w:lang w:eastAsia="en-GB" w:bidi="en-GB"/>
              </w:rPr>
              <w:t>etain records 6 years after the end of planning period or strategy superseded</w:t>
            </w:r>
          </w:p>
        </w:tc>
        <w:tc>
          <w:tcPr>
            <w:tcW w:w="3252" w:type="dxa"/>
            <w:shd w:val="clear" w:color="auto" w:fill="auto"/>
          </w:tcPr>
          <w:p w14:paraId="6FB2DF01" w14:textId="77777777" w:rsidR="00F17543" w:rsidRPr="00FA72DA" w:rsidRDefault="00824E93" w:rsidP="0056141D">
            <w:pPr>
              <w:rPr>
                <w:rFonts w:cs="Arial"/>
                <w:bCs/>
              </w:rPr>
            </w:pPr>
            <w:r>
              <w:rPr>
                <w:rFonts w:cs="Arial"/>
                <w:bCs/>
              </w:rPr>
              <w:t>Destroy</w:t>
            </w:r>
          </w:p>
        </w:tc>
        <w:tc>
          <w:tcPr>
            <w:tcW w:w="3252" w:type="dxa"/>
            <w:shd w:val="clear" w:color="auto" w:fill="auto"/>
          </w:tcPr>
          <w:p w14:paraId="6FB2DF02" w14:textId="77777777" w:rsidR="00824E93" w:rsidRPr="0056141D" w:rsidRDefault="00824E93" w:rsidP="00824E93">
            <w:pPr>
              <w:widowControl w:val="0"/>
              <w:spacing w:line="268" w:lineRule="exact"/>
              <w:rPr>
                <w:rFonts w:eastAsia="Arial" w:cs="Arial"/>
                <w:b/>
                <w:bCs/>
                <w:color w:val="000000"/>
                <w:spacing w:val="10"/>
                <w:sz w:val="14"/>
                <w:szCs w:val="14"/>
                <w:lang w:eastAsia="en-GB" w:bidi="en-GB"/>
              </w:rPr>
            </w:pPr>
            <w:r w:rsidRPr="0056141D">
              <w:rPr>
                <w:rFonts w:eastAsia="Arial" w:cs="Arial"/>
                <w:color w:val="000000"/>
                <w:lang w:eastAsia="en-GB" w:bidi="en-GB"/>
              </w:rPr>
              <w:t>Companies Act 2006 and</w:t>
            </w:r>
          </w:p>
          <w:p w14:paraId="6FB2DF03" w14:textId="77777777" w:rsidR="00824E93" w:rsidRPr="0056141D" w:rsidRDefault="00824E93" w:rsidP="00824E93">
            <w:pPr>
              <w:widowControl w:val="0"/>
              <w:spacing w:line="317" w:lineRule="exact"/>
              <w:rPr>
                <w:rFonts w:eastAsia="Arial" w:cs="Arial"/>
                <w:b/>
                <w:bCs/>
                <w:color w:val="000000"/>
                <w:spacing w:val="10"/>
                <w:sz w:val="14"/>
                <w:szCs w:val="14"/>
                <w:lang w:eastAsia="en-GB" w:bidi="en-GB"/>
              </w:rPr>
            </w:pPr>
            <w:r w:rsidRPr="0056141D">
              <w:rPr>
                <w:rFonts w:eastAsia="Arial" w:cs="Arial"/>
                <w:color w:val="000000"/>
                <w:lang w:eastAsia="en-GB" w:bidi="en-GB"/>
              </w:rPr>
              <w:t>Value Added Tax Act 1994 s</w:t>
            </w:r>
            <w:r w:rsidRPr="0056141D">
              <w:rPr>
                <w:rFonts w:eastAsia="Arial" w:cs="Arial"/>
                <w:color w:val="000000"/>
                <w:sz w:val="18"/>
                <w:szCs w:val="18"/>
                <w:lang w:eastAsia="en-GB" w:bidi="en-GB"/>
              </w:rPr>
              <w:t>.6</w:t>
            </w:r>
          </w:p>
          <w:p w14:paraId="6FB2DF04" w14:textId="77777777" w:rsidR="00F17543" w:rsidRPr="00FA72DA" w:rsidRDefault="00824E93" w:rsidP="00824E93">
            <w:pPr>
              <w:rPr>
                <w:rFonts w:cs="Arial"/>
                <w:bCs/>
              </w:rPr>
            </w:pPr>
            <w:r w:rsidRPr="0056141D">
              <w:rPr>
                <w:rFonts w:eastAsia="Arial" w:cs="Arial"/>
                <w:color w:val="000000"/>
                <w:lang w:eastAsia="en-GB" w:bidi="en-GB"/>
              </w:rPr>
              <w:t>and Finance Act 1998 Sch.18</w:t>
            </w:r>
          </w:p>
        </w:tc>
      </w:tr>
      <w:tr w:rsidR="00F17543" w:rsidRPr="00FA72DA" w14:paraId="6FB2DF07" w14:textId="77777777" w:rsidTr="0BD7DD0F">
        <w:tc>
          <w:tcPr>
            <w:tcW w:w="9756" w:type="dxa"/>
            <w:gridSpan w:val="3"/>
            <w:shd w:val="clear" w:color="auto" w:fill="auto"/>
          </w:tcPr>
          <w:p w14:paraId="6FB2DF06" w14:textId="3908C42E" w:rsidR="00F17543" w:rsidRPr="00FA72DA" w:rsidRDefault="0BD7DD0F" w:rsidP="0BD7DD0F">
            <w:pPr>
              <w:rPr>
                <w:b/>
                <w:bCs/>
              </w:rPr>
            </w:pPr>
            <w:r w:rsidRPr="0BD7DD0F">
              <w:rPr>
                <w:b/>
                <w:bCs/>
              </w:rPr>
              <w:t>Scope: Strategic medium and long-term financial planning</w:t>
            </w:r>
          </w:p>
        </w:tc>
      </w:tr>
    </w:tbl>
    <w:p w14:paraId="6FB2DF08"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0"/>
        <w:gridCol w:w="3186"/>
      </w:tblGrid>
      <w:tr w:rsidR="00F17543" w:rsidRPr="00FA72DA" w14:paraId="6FB2DF0A" w14:textId="77777777" w:rsidTr="0056141D">
        <w:tc>
          <w:tcPr>
            <w:tcW w:w="9756" w:type="dxa"/>
            <w:gridSpan w:val="3"/>
            <w:shd w:val="clear" w:color="auto" w:fill="DEEAF6"/>
          </w:tcPr>
          <w:p w14:paraId="6FB2DF09" w14:textId="77777777" w:rsidR="00F17543" w:rsidRPr="00FA72DA" w:rsidRDefault="00824E93" w:rsidP="0056141D">
            <w:pPr>
              <w:rPr>
                <w:rFonts w:cs="Arial"/>
                <w:b/>
                <w:bCs/>
                <w:sz w:val="32"/>
                <w:szCs w:val="32"/>
              </w:rPr>
            </w:pPr>
            <w:r>
              <w:rPr>
                <w:rFonts w:cs="Arial"/>
                <w:b/>
                <w:bCs/>
                <w:sz w:val="32"/>
                <w:szCs w:val="32"/>
              </w:rPr>
              <w:t>Grant Funding Administration</w:t>
            </w:r>
          </w:p>
        </w:tc>
      </w:tr>
      <w:tr w:rsidR="00F17543" w:rsidRPr="00FA72DA" w14:paraId="6FB2DF0E" w14:textId="77777777" w:rsidTr="0056141D">
        <w:tc>
          <w:tcPr>
            <w:tcW w:w="3252" w:type="dxa"/>
            <w:shd w:val="clear" w:color="auto" w:fill="auto"/>
          </w:tcPr>
          <w:p w14:paraId="6FB2DF0B"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0C"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0D" w14:textId="77777777" w:rsidR="00F17543" w:rsidRPr="00FA72DA" w:rsidRDefault="00F17543" w:rsidP="0056141D">
            <w:pPr>
              <w:rPr>
                <w:rFonts w:cs="Arial"/>
                <w:b/>
                <w:bCs/>
              </w:rPr>
            </w:pPr>
            <w:r w:rsidRPr="00FA72DA">
              <w:rPr>
                <w:rFonts w:cs="Arial"/>
                <w:b/>
                <w:bCs/>
              </w:rPr>
              <w:t>Authority</w:t>
            </w:r>
          </w:p>
        </w:tc>
      </w:tr>
      <w:tr w:rsidR="00F17543" w:rsidRPr="00FA72DA" w14:paraId="6FB2DF12" w14:textId="77777777" w:rsidTr="0056141D">
        <w:tc>
          <w:tcPr>
            <w:tcW w:w="3252" w:type="dxa"/>
            <w:shd w:val="clear" w:color="auto" w:fill="auto"/>
          </w:tcPr>
          <w:p w14:paraId="6FB2DF0F" w14:textId="77777777" w:rsidR="00F17543" w:rsidRPr="00FA72DA" w:rsidRDefault="00824E93" w:rsidP="0056141D">
            <w:pPr>
              <w:rPr>
                <w:rFonts w:cs="Arial"/>
                <w:b/>
                <w:bCs/>
              </w:rPr>
            </w:pPr>
            <w:r w:rsidRPr="00824E93">
              <w:rPr>
                <w:rFonts w:eastAsia="Arial" w:cs="Arial"/>
                <w:color w:val="000000"/>
                <w:lang w:eastAsia="en-GB" w:bidi="en-GB"/>
              </w:rPr>
              <w:t>Retain records minimum of 6 years after end of funding or monitoring period or period specified by funding body</w:t>
            </w:r>
          </w:p>
        </w:tc>
        <w:tc>
          <w:tcPr>
            <w:tcW w:w="3252" w:type="dxa"/>
            <w:shd w:val="clear" w:color="auto" w:fill="auto"/>
          </w:tcPr>
          <w:p w14:paraId="6FB2DF10" w14:textId="77777777" w:rsidR="00F17543" w:rsidRPr="00FA72DA" w:rsidRDefault="00824E93" w:rsidP="0056141D">
            <w:pPr>
              <w:rPr>
                <w:rFonts w:cs="Arial"/>
                <w:bCs/>
              </w:rPr>
            </w:pPr>
            <w:r>
              <w:rPr>
                <w:rFonts w:cs="Arial"/>
                <w:bCs/>
              </w:rPr>
              <w:t>Destroy</w:t>
            </w:r>
          </w:p>
        </w:tc>
        <w:tc>
          <w:tcPr>
            <w:tcW w:w="3252" w:type="dxa"/>
            <w:shd w:val="clear" w:color="auto" w:fill="auto"/>
          </w:tcPr>
          <w:p w14:paraId="6FB2DF11" w14:textId="77777777" w:rsidR="00F17543" w:rsidRPr="00FA72DA" w:rsidRDefault="00824E93" w:rsidP="0056141D">
            <w:pPr>
              <w:rPr>
                <w:rFonts w:cs="Arial"/>
                <w:bCs/>
              </w:rPr>
            </w:pPr>
            <w:r>
              <w:rPr>
                <w:rFonts w:cs="Arial"/>
                <w:bCs/>
              </w:rPr>
              <w:t>CCC Business need or funding body requirements</w:t>
            </w:r>
          </w:p>
        </w:tc>
      </w:tr>
      <w:tr w:rsidR="00F17543" w:rsidRPr="00FA72DA" w14:paraId="6FB2DF15" w14:textId="77777777" w:rsidTr="0056141D">
        <w:tc>
          <w:tcPr>
            <w:tcW w:w="9756" w:type="dxa"/>
            <w:gridSpan w:val="3"/>
            <w:shd w:val="clear" w:color="auto" w:fill="auto"/>
          </w:tcPr>
          <w:p w14:paraId="6FB2DF13" w14:textId="77777777" w:rsidR="00824E93" w:rsidRPr="00824E93" w:rsidRDefault="00F17543" w:rsidP="00824E93">
            <w:r w:rsidRPr="00FA72DA">
              <w:rPr>
                <w:b/>
              </w:rPr>
              <w:t xml:space="preserve">Scope: </w:t>
            </w:r>
            <w:r w:rsidR="00824E93" w:rsidRPr="00824E93">
              <w:rPr>
                <w:bCs/>
                <w:lang w:bidi="en-GB"/>
              </w:rPr>
              <w:t>Processing and assessment of applications for grant funding, administration of funding payments, financial and outcome monitoring and reporting</w:t>
            </w:r>
          </w:p>
          <w:p w14:paraId="6FB2DF14" w14:textId="77777777" w:rsidR="00F17543" w:rsidRPr="00FA72DA" w:rsidRDefault="00F17543" w:rsidP="0056141D">
            <w:pPr>
              <w:ind w:left="720"/>
              <w:rPr>
                <w:b/>
              </w:rPr>
            </w:pPr>
          </w:p>
        </w:tc>
      </w:tr>
    </w:tbl>
    <w:p w14:paraId="6FB2DF16" w14:textId="77777777" w:rsidR="00F17543" w:rsidRDefault="00F1754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73"/>
        <w:gridCol w:w="3181"/>
      </w:tblGrid>
      <w:tr w:rsidR="00F17543" w:rsidRPr="00FA72DA" w14:paraId="6FB2DF18" w14:textId="77777777" w:rsidTr="0056141D">
        <w:tc>
          <w:tcPr>
            <w:tcW w:w="9756" w:type="dxa"/>
            <w:gridSpan w:val="3"/>
            <w:shd w:val="clear" w:color="auto" w:fill="DEEAF6"/>
          </w:tcPr>
          <w:p w14:paraId="6FB2DF17" w14:textId="77777777" w:rsidR="00F17543" w:rsidRPr="00FA72DA" w:rsidRDefault="00824E93" w:rsidP="0056141D">
            <w:pPr>
              <w:rPr>
                <w:rFonts w:cs="Arial"/>
                <w:b/>
                <w:bCs/>
                <w:sz w:val="32"/>
                <w:szCs w:val="32"/>
              </w:rPr>
            </w:pPr>
            <w:r>
              <w:rPr>
                <w:rFonts w:cs="Arial"/>
                <w:b/>
                <w:bCs/>
                <w:sz w:val="32"/>
                <w:szCs w:val="32"/>
              </w:rPr>
              <w:t>Income Processing</w:t>
            </w:r>
          </w:p>
        </w:tc>
      </w:tr>
      <w:tr w:rsidR="00F17543" w:rsidRPr="00FA72DA" w14:paraId="6FB2DF1C" w14:textId="77777777" w:rsidTr="0056141D">
        <w:tc>
          <w:tcPr>
            <w:tcW w:w="3252" w:type="dxa"/>
            <w:shd w:val="clear" w:color="auto" w:fill="auto"/>
          </w:tcPr>
          <w:p w14:paraId="6FB2DF19" w14:textId="77777777" w:rsidR="00F17543" w:rsidRPr="00FA72DA" w:rsidRDefault="00F17543" w:rsidP="0056141D">
            <w:pPr>
              <w:rPr>
                <w:rFonts w:cs="Arial"/>
                <w:b/>
                <w:bCs/>
              </w:rPr>
            </w:pPr>
            <w:r w:rsidRPr="00FA72DA">
              <w:rPr>
                <w:rFonts w:cs="Arial"/>
                <w:b/>
                <w:bCs/>
              </w:rPr>
              <w:lastRenderedPageBreak/>
              <w:t>Retention</w:t>
            </w:r>
          </w:p>
        </w:tc>
        <w:tc>
          <w:tcPr>
            <w:tcW w:w="3252" w:type="dxa"/>
            <w:shd w:val="clear" w:color="auto" w:fill="auto"/>
          </w:tcPr>
          <w:p w14:paraId="6FB2DF1A"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1B" w14:textId="77777777" w:rsidR="00F17543" w:rsidRPr="00FA72DA" w:rsidRDefault="00F17543" w:rsidP="0056141D">
            <w:pPr>
              <w:rPr>
                <w:rFonts w:cs="Arial"/>
                <w:b/>
                <w:bCs/>
              </w:rPr>
            </w:pPr>
            <w:r w:rsidRPr="00FA72DA">
              <w:rPr>
                <w:rFonts w:cs="Arial"/>
                <w:b/>
                <w:bCs/>
              </w:rPr>
              <w:t>Authority</w:t>
            </w:r>
          </w:p>
        </w:tc>
      </w:tr>
      <w:tr w:rsidR="00F17543" w:rsidRPr="00FA72DA" w14:paraId="6FB2DF23" w14:textId="77777777" w:rsidTr="0056141D">
        <w:tc>
          <w:tcPr>
            <w:tcW w:w="3252" w:type="dxa"/>
            <w:shd w:val="clear" w:color="auto" w:fill="auto"/>
          </w:tcPr>
          <w:p w14:paraId="6FB2DF1D" w14:textId="77777777" w:rsidR="00F17543" w:rsidRPr="00FA72DA" w:rsidRDefault="00824E93" w:rsidP="00824E93">
            <w:pPr>
              <w:rPr>
                <w:rFonts w:cs="Arial"/>
                <w:b/>
                <w:bCs/>
              </w:rPr>
            </w:pPr>
            <w:r w:rsidRPr="00824E93">
              <w:rPr>
                <w:rFonts w:eastAsia="Arial" w:cs="Arial"/>
                <w:color w:val="000000"/>
                <w:lang w:eastAsia="en-GB" w:bidi="en-GB"/>
              </w:rPr>
              <w:t>Retain records 6 years after the end of the financial year in which records created</w:t>
            </w:r>
          </w:p>
        </w:tc>
        <w:tc>
          <w:tcPr>
            <w:tcW w:w="3252" w:type="dxa"/>
            <w:shd w:val="clear" w:color="auto" w:fill="auto"/>
          </w:tcPr>
          <w:p w14:paraId="6FB2DF1E" w14:textId="77777777" w:rsidR="00F17543" w:rsidRPr="00FA72DA" w:rsidRDefault="00824E93" w:rsidP="0056141D">
            <w:pPr>
              <w:rPr>
                <w:rFonts w:cs="Arial"/>
                <w:bCs/>
              </w:rPr>
            </w:pPr>
            <w:r>
              <w:rPr>
                <w:rFonts w:cs="Arial"/>
                <w:bCs/>
              </w:rPr>
              <w:t>Destroy</w:t>
            </w:r>
          </w:p>
        </w:tc>
        <w:tc>
          <w:tcPr>
            <w:tcW w:w="3252" w:type="dxa"/>
            <w:shd w:val="clear" w:color="auto" w:fill="auto"/>
          </w:tcPr>
          <w:p w14:paraId="6FB2DF1F" w14:textId="77777777" w:rsidR="00824E93" w:rsidRPr="0056141D" w:rsidRDefault="00824E93" w:rsidP="00824E93">
            <w:pPr>
              <w:widowControl w:val="0"/>
              <w:spacing w:line="268" w:lineRule="exact"/>
              <w:rPr>
                <w:rFonts w:eastAsia="Arial" w:cs="Arial"/>
                <w:b/>
                <w:bCs/>
                <w:color w:val="000000"/>
                <w:spacing w:val="10"/>
                <w:sz w:val="14"/>
                <w:szCs w:val="14"/>
                <w:lang w:eastAsia="en-GB" w:bidi="en-GB"/>
              </w:rPr>
            </w:pPr>
            <w:r w:rsidRPr="0056141D">
              <w:rPr>
                <w:rFonts w:eastAsia="Arial" w:cs="Arial"/>
                <w:color w:val="000000"/>
                <w:lang w:eastAsia="en-GB" w:bidi="en-GB"/>
              </w:rPr>
              <w:t>Companies Act 2006 and</w:t>
            </w:r>
          </w:p>
          <w:p w14:paraId="6FB2DF20" w14:textId="77777777" w:rsidR="00824E93" w:rsidRPr="0056141D" w:rsidRDefault="00824E93" w:rsidP="00824E93">
            <w:pPr>
              <w:widowControl w:val="0"/>
              <w:spacing w:line="317" w:lineRule="exact"/>
              <w:rPr>
                <w:rFonts w:eastAsia="Arial" w:cs="Arial"/>
                <w:b/>
                <w:bCs/>
                <w:color w:val="000000"/>
                <w:spacing w:val="10"/>
                <w:sz w:val="14"/>
                <w:szCs w:val="14"/>
                <w:lang w:eastAsia="en-GB" w:bidi="en-GB"/>
              </w:rPr>
            </w:pPr>
            <w:r w:rsidRPr="0056141D">
              <w:rPr>
                <w:rFonts w:eastAsia="Arial" w:cs="Arial"/>
                <w:color w:val="000000"/>
                <w:lang w:eastAsia="en-GB" w:bidi="en-GB"/>
              </w:rPr>
              <w:t>Value Added Tax Act 1994 s</w:t>
            </w:r>
            <w:r w:rsidRPr="0056141D">
              <w:rPr>
                <w:rFonts w:eastAsia="Arial" w:cs="Arial"/>
                <w:color w:val="000000"/>
                <w:sz w:val="18"/>
                <w:szCs w:val="18"/>
                <w:lang w:eastAsia="en-GB" w:bidi="en-GB"/>
              </w:rPr>
              <w:t>.6</w:t>
            </w:r>
          </w:p>
          <w:p w14:paraId="6FB2DF21" w14:textId="77777777" w:rsidR="00824E93" w:rsidRPr="0056141D" w:rsidRDefault="00824E93" w:rsidP="00824E93">
            <w:pPr>
              <w:widowControl w:val="0"/>
              <w:spacing w:line="317" w:lineRule="exact"/>
              <w:rPr>
                <w:rFonts w:eastAsia="Arial" w:cs="Arial"/>
                <w:b/>
                <w:bCs/>
                <w:color w:val="000000"/>
                <w:spacing w:val="10"/>
                <w:sz w:val="14"/>
                <w:szCs w:val="14"/>
                <w:lang w:eastAsia="en-GB" w:bidi="en-GB"/>
              </w:rPr>
            </w:pPr>
            <w:r w:rsidRPr="0056141D">
              <w:rPr>
                <w:rFonts w:eastAsia="Arial" w:cs="Arial"/>
                <w:color w:val="000000"/>
                <w:lang w:eastAsia="en-GB" w:bidi="en-GB"/>
              </w:rPr>
              <w:t>and Finance Act 1998 Sch.18</w:t>
            </w:r>
          </w:p>
          <w:p w14:paraId="6FB2DF22" w14:textId="77777777" w:rsidR="00F17543" w:rsidRPr="00FA72DA" w:rsidRDefault="00824E93" w:rsidP="00824E93">
            <w:pPr>
              <w:rPr>
                <w:rFonts w:cs="Arial"/>
                <w:bCs/>
              </w:rPr>
            </w:pPr>
            <w:r w:rsidRPr="0056141D">
              <w:rPr>
                <w:rFonts w:eastAsia="Arial" w:cs="Arial"/>
                <w:color w:val="000000"/>
                <w:lang w:eastAsia="en-GB" w:bidi="en-GB"/>
              </w:rPr>
              <w:t>p</w:t>
            </w:r>
            <w:r w:rsidRPr="0056141D">
              <w:rPr>
                <w:rFonts w:eastAsia="Arial" w:cs="Arial"/>
                <w:color w:val="000000"/>
                <w:sz w:val="18"/>
                <w:szCs w:val="18"/>
                <w:lang w:eastAsia="en-GB" w:bidi="en-GB"/>
              </w:rPr>
              <w:t>.3</w:t>
            </w:r>
          </w:p>
        </w:tc>
      </w:tr>
      <w:tr w:rsidR="00F17543" w:rsidRPr="00FA72DA" w14:paraId="6FB2DF26" w14:textId="77777777" w:rsidTr="0056141D">
        <w:tc>
          <w:tcPr>
            <w:tcW w:w="9756" w:type="dxa"/>
            <w:gridSpan w:val="3"/>
            <w:shd w:val="clear" w:color="auto" w:fill="auto"/>
          </w:tcPr>
          <w:p w14:paraId="6FB2DF24" w14:textId="77777777" w:rsidR="00F17543" w:rsidRPr="00824E93" w:rsidRDefault="00F17543" w:rsidP="0056141D">
            <w:r w:rsidRPr="00FA72DA">
              <w:rPr>
                <w:b/>
              </w:rPr>
              <w:t xml:space="preserve">Scope: </w:t>
            </w:r>
            <w:r w:rsidR="00824E93" w:rsidRPr="00824E93">
              <w:rPr>
                <w:rFonts w:eastAsia="Arial" w:cs="Arial"/>
                <w:bCs/>
                <w:color w:val="000000"/>
                <w:lang w:eastAsia="en-GB" w:bidi="en-GB"/>
              </w:rPr>
              <w:t>Processing income received for supply of goods and services, posting slips, tabulations, income records, receipt books, debtor accounts, cash books, till rolls</w:t>
            </w:r>
          </w:p>
          <w:p w14:paraId="6FB2DF25" w14:textId="77777777" w:rsidR="00F17543" w:rsidRPr="00FA72DA" w:rsidRDefault="00F17543" w:rsidP="0056141D">
            <w:pPr>
              <w:ind w:left="720"/>
              <w:rPr>
                <w:b/>
              </w:rPr>
            </w:pPr>
          </w:p>
        </w:tc>
      </w:tr>
    </w:tbl>
    <w:p w14:paraId="6FB2DF27" w14:textId="77777777" w:rsidR="00F17543" w:rsidRDefault="00F1754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F17543" w:rsidRPr="00FA72DA" w14:paraId="6FB2DF29" w14:textId="77777777" w:rsidTr="0056141D">
        <w:tc>
          <w:tcPr>
            <w:tcW w:w="9756" w:type="dxa"/>
            <w:gridSpan w:val="3"/>
            <w:shd w:val="clear" w:color="auto" w:fill="DEEAF6"/>
          </w:tcPr>
          <w:p w14:paraId="6FB2DF28" w14:textId="77777777" w:rsidR="00F17543" w:rsidRPr="00FA72DA" w:rsidRDefault="00824E93" w:rsidP="0056141D">
            <w:pPr>
              <w:rPr>
                <w:rFonts w:cs="Arial"/>
                <w:b/>
                <w:bCs/>
                <w:sz w:val="32"/>
                <w:szCs w:val="32"/>
              </w:rPr>
            </w:pPr>
            <w:r>
              <w:rPr>
                <w:rFonts w:cs="Arial"/>
                <w:b/>
                <w:bCs/>
                <w:sz w:val="32"/>
                <w:szCs w:val="32"/>
              </w:rPr>
              <w:t>Loans and Leasing Administration</w:t>
            </w:r>
          </w:p>
        </w:tc>
      </w:tr>
      <w:tr w:rsidR="00F17543" w:rsidRPr="00FA72DA" w14:paraId="6FB2DF2D" w14:textId="77777777" w:rsidTr="0056141D">
        <w:tc>
          <w:tcPr>
            <w:tcW w:w="3252" w:type="dxa"/>
            <w:shd w:val="clear" w:color="auto" w:fill="auto"/>
          </w:tcPr>
          <w:p w14:paraId="6FB2DF2A"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2B"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2C" w14:textId="77777777" w:rsidR="00F17543" w:rsidRPr="00FA72DA" w:rsidRDefault="00F17543" w:rsidP="0056141D">
            <w:pPr>
              <w:rPr>
                <w:rFonts w:cs="Arial"/>
                <w:b/>
                <w:bCs/>
              </w:rPr>
            </w:pPr>
            <w:r w:rsidRPr="00FA72DA">
              <w:rPr>
                <w:rFonts w:cs="Arial"/>
                <w:b/>
                <w:bCs/>
              </w:rPr>
              <w:t>Authority</w:t>
            </w:r>
          </w:p>
        </w:tc>
      </w:tr>
      <w:tr w:rsidR="00F17543" w:rsidRPr="00FA72DA" w14:paraId="6FB2DF31" w14:textId="77777777" w:rsidTr="0056141D">
        <w:tc>
          <w:tcPr>
            <w:tcW w:w="3252" w:type="dxa"/>
            <w:shd w:val="clear" w:color="auto" w:fill="auto"/>
          </w:tcPr>
          <w:p w14:paraId="6FB2DF2E" w14:textId="77777777" w:rsidR="00F17543" w:rsidRPr="00FA72DA" w:rsidRDefault="00173B06" w:rsidP="0056141D">
            <w:pPr>
              <w:rPr>
                <w:rFonts w:cs="Arial"/>
                <w:b/>
                <w:bCs/>
              </w:rPr>
            </w:pPr>
            <w:r w:rsidRPr="00173B06">
              <w:rPr>
                <w:rFonts w:eastAsia="Arial" w:cs="Arial"/>
                <w:color w:val="000000"/>
                <w:lang w:eastAsia="en-GB" w:bidi="en-GB"/>
              </w:rPr>
              <w:t>Retain records 6 years after end lease period or settlement of loan</w:t>
            </w:r>
          </w:p>
        </w:tc>
        <w:tc>
          <w:tcPr>
            <w:tcW w:w="3252" w:type="dxa"/>
            <w:shd w:val="clear" w:color="auto" w:fill="auto"/>
          </w:tcPr>
          <w:p w14:paraId="6FB2DF2F" w14:textId="77777777" w:rsidR="00F17543" w:rsidRPr="00FA72DA" w:rsidRDefault="00173B06" w:rsidP="0056141D">
            <w:pPr>
              <w:rPr>
                <w:rFonts w:cs="Arial"/>
                <w:bCs/>
              </w:rPr>
            </w:pPr>
            <w:r>
              <w:rPr>
                <w:rFonts w:cs="Arial"/>
                <w:bCs/>
              </w:rPr>
              <w:t>Destroy</w:t>
            </w:r>
          </w:p>
        </w:tc>
        <w:tc>
          <w:tcPr>
            <w:tcW w:w="3252" w:type="dxa"/>
            <w:shd w:val="clear" w:color="auto" w:fill="auto"/>
          </w:tcPr>
          <w:p w14:paraId="6FB2DF30" w14:textId="77777777" w:rsidR="00F17543" w:rsidRPr="00FA72DA" w:rsidRDefault="00173B06" w:rsidP="0056141D">
            <w:pPr>
              <w:rPr>
                <w:rFonts w:cs="Arial"/>
                <w:bCs/>
              </w:rPr>
            </w:pPr>
            <w:r>
              <w:rPr>
                <w:rFonts w:cs="Arial"/>
                <w:bCs/>
              </w:rPr>
              <w:t>CCC Business need</w:t>
            </w:r>
          </w:p>
        </w:tc>
      </w:tr>
      <w:tr w:rsidR="00F17543" w:rsidRPr="00FA72DA" w14:paraId="6FB2DF34" w14:textId="77777777" w:rsidTr="0056141D">
        <w:tc>
          <w:tcPr>
            <w:tcW w:w="9756" w:type="dxa"/>
            <w:gridSpan w:val="3"/>
            <w:shd w:val="clear" w:color="auto" w:fill="auto"/>
          </w:tcPr>
          <w:p w14:paraId="6FB2DF32" w14:textId="77777777" w:rsidR="00F17543" w:rsidRPr="00173B06" w:rsidRDefault="00F17543" w:rsidP="0056141D">
            <w:r w:rsidRPr="00FA72DA">
              <w:rPr>
                <w:b/>
              </w:rPr>
              <w:t xml:space="preserve">Scope: </w:t>
            </w:r>
            <w:r w:rsidR="00173B06" w:rsidRPr="00173B06">
              <w:rPr>
                <w:rFonts w:eastAsia="Arial" w:cs="Arial"/>
                <w:bCs/>
                <w:color w:val="000000"/>
                <w:lang w:eastAsia="en-GB" w:bidi="en-GB"/>
              </w:rPr>
              <w:t>Processing of staff loan and leasing applications, administration of loans, repayments and leasing</w:t>
            </w:r>
          </w:p>
          <w:p w14:paraId="6FB2DF33" w14:textId="77777777" w:rsidR="00F17543" w:rsidRPr="00FA72DA" w:rsidRDefault="00F17543" w:rsidP="0056141D">
            <w:pPr>
              <w:ind w:left="720"/>
              <w:rPr>
                <w:b/>
              </w:rPr>
            </w:pPr>
          </w:p>
        </w:tc>
      </w:tr>
    </w:tbl>
    <w:p w14:paraId="6FB2DF35" w14:textId="77777777" w:rsidR="00F17543" w:rsidRDefault="00F17543" w:rsidP="00115481">
      <w:pPr>
        <w:rPr>
          <w:rFonts w:cs="Arial"/>
          <w:b/>
          <w:bCs/>
        </w:rPr>
      </w:pPr>
    </w:p>
    <w:p w14:paraId="6FB2DF36" w14:textId="77777777" w:rsidR="00F17543" w:rsidRDefault="00F1754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0"/>
        <w:gridCol w:w="3186"/>
      </w:tblGrid>
      <w:tr w:rsidR="00F17543" w:rsidRPr="00FA72DA" w14:paraId="6FB2DF38" w14:textId="77777777" w:rsidTr="0056141D">
        <w:tc>
          <w:tcPr>
            <w:tcW w:w="9756" w:type="dxa"/>
            <w:gridSpan w:val="3"/>
            <w:shd w:val="clear" w:color="auto" w:fill="DEEAF6"/>
          </w:tcPr>
          <w:p w14:paraId="6FB2DF37" w14:textId="77777777" w:rsidR="00F17543" w:rsidRPr="00FA72DA" w:rsidRDefault="00173B06" w:rsidP="0056141D">
            <w:pPr>
              <w:rPr>
                <w:rFonts w:cs="Arial"/>
                <w:b/>
                <w:bCs/>
                <w:sz w:val="32"/>
                <w:szCs w:val="32"/>
              </w:rPr>
            </w:pPr>
            <w:r>
              <w:rPr>
                <w:rFonts w:cs="Arial"/>
                <w:b/>
                <w:bCs/>
                <w:sz w:val="32"/>
                <w:szCs w:val="32"/>
              </w:rPr>
              <w:t>Payroll Administration</w:t>
            </w:r>
          </w:p>
        </w:tc>
      </w:tr>
      <w:tr w:rsidR="00F17543" w:rsidRPr="00FA72DA" w14:paraId="6FB2DF3C" w14:textId="77777777" w:rsidTr="0056141D">
        <w:tc>
          <w:tcPr>
            <w:tcW w:w="3252" w:type="dxa"/>
            <w:shd w:val="clear" w:color="auto" w:fill="auto"/>
          </w:tcPr>
          <w:p w14:paraId="6FB2DF39"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3A"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3B" w14:textId="77777777" w:rsidR="00F17543" w:rsidRPr="00FA72DA" w:rsidRDefault="00F17543" w:rsidP="0056141D">
            <w:pPr>
              <w:rPr>
                <w:rFonts w:cs="Arial"/>
                <w:b/>
                <w:bCs/>
              </w:rPr>
            </w:pPr>
            <w:r w:rsidRPr="00FA72DA">
              <w:rPr>
                <w:rFonts w:cs="Arial"/>
                <w:b/>
                <w:bCs/>
              </w:rPr>
              <w:t>Authority</w:t>
            </w:r>
          </w:p>
        </w:tc>
      </w:tr>
      <w:tr w:rsidR="00F17543" w:rsidRPr="00FA72DA" w14:paraId="6FB2DF41" w14:textId="77777777" w:rsidTr="0056141D">
        <w:tc>
          <w:tcPr>
            <w:tcW w:w="3252" w:type="dxa"/>
            <w:shd w:val="clear" w:color="auto" w:fill="auto"/>
          </w:tcPr>
          <w:p w14:paraId="6FB2DF3D" w14:textId="77777777" w:rsidR="00F17543" w:rsidRPr="00FA72DA" w:rsidRDefault="00173B06" w:rsidP="0056141D">
            <w:pPr>
              <w:rPr>
                <w:rFonts w:cs="Arial"/>
                <w:b/>
                <w:bCs/>
              </w:rPr>
            </w:pPr>
            <w:r w:rsidRPr="00173B06">
              <w:rPr>
                <w:rFonts w:eastAsia="Arial" w:cs="Arial"/>
                <w:color w:val="000000"/>
                <w:lang w:eastAsia="en-GB" w:bidi="en-GB"/>
              </w:rPr>
              <w:t>Retain records 6 years after the end of the financial year in which records created</w:t>
            </w:r>
          </w:p>
        </w:tc>
        <w:tc>
          <w:tcPr>
            <w:tcW w:w="3252" w:type="dxa"/>
            <w:shd w:val="clear" w:color="auto" w:fill="auto"/>
          </w:tcPr>
          <w:p w14:paraId="6FB2DF3E" w14:textId="77777777" w:rsidR="00F17543" w:rsidRPr="00FA72DA" w:rsidRDefault="00173B06" w:rsidP="0056141D">
            <w:pPr>
              <w:rPr>
                <w:rFonts w:cs="Arial"/>
                <w:bCs/>
              </w:rPr>
            </w:pPr>
            <w:r>
              <w:rPr>
                <w:rFonts w:cs="Arial"/>
                <w:bCs/>
              </w:rPr>
              <w:t>Destroy</w:t>
            </w:r>
          </w:p>
        </w:tc>
        <w:tc>
          <w:tcPr>
            <w:tcW w:w="3252" w:type="dxa"/>
            <w:shd w:val="clear" w:color="auto" w:fill="auto"/>
          </w:tcPr>
          <w:p w14:paraId="6FB2DF3F" w14:textId="77777777" w:rsidR="00173B06" w:rsidRPr="0056141D" w:rsidRDefault="00173B06" w:rsidP="00173B06">
            <w:pPr>
              <w:widowControl w:val="0"/>
              <w:spacing w:after="80" w:line="268" w:lineRule="exact"/>
              <w:rPr>
                <w:rFonts w:eastAsia="Arial" w:cs="Arial"/>
                <w:b/>
                <w:bCs/>
                <w:color w:val="000000"/>
                <w:spacing w:val="10"/>
                <w:sz w:val="14"/>
                <w:szCs w:val="14"/>
                <w:lang w:eastAsia="en-GB" w:bidi="en-GB"/>
              </w:rPr>
            </w:pPr>
            <w:r w:rsidRPr="0056141D">
              <w:rPr>
                <w:rFonts w:eastAsia="Arial" w:cs="Arial"/>
                <w:color w:val="000000"/>
                <w:lang w:eastAsia="en-GB" w:bidi="en-GB"/>
              </w:rPr>
              <w:t>Taxes Management Act 1970</w:t>
            </w:r>
          </w:p>
          <w:p w14:paraId="6FB2DF40" w14:textId="77777777" w:rsidR="00F17543" w:rsidRPr="00FA72DA" w:rsidRDefault="00173B06" w:rsidP="00173B06">
            <w:pPr>
              <w:rPr>
                <w:rFonts w:cs="Arial"/>
                <w:bCs/>
              </w:rPr>
            </w:pPr>
            <w:r w:rsidRPr="0056141D">
              <w:rPr>
                <w:rFonts w:eastAsia="Arial" w:cs="Arial"/>
                <w:color w:val="000000"/>
                <w:lang w:eastAsia="en-GB" w:bidi="en-GB"/>
              </w:rPr>
              <w:t>s.34</w:t>
            </w:r>
          </w:p>
        </w:tc>
      </w:tr>
      <w:tr w:rsidR="00F17543" w:rsidRPr="00FA72DA" w14:paraId="6FB2DF44" w14:textId="77777777" w:rsidTr="0056141D">
        <w:tc>
          <w:tcPr>
            <w:tcW w:w="9756" w:type="dxa"/>
            <w:gridSpan w:val="3"/>
            <w:shd w:val="clear" w:color="auto" w:fill="auto"/>
          </w:tcPr>
          <w:p w14:paraId="6FB2DF42" w14:textId="77777777" w:rsidR="00F17543" w:rsidRPr="00173B06" w:rsidRDefault="00F17543" w:rsidP="0056141D">
            <w:r w:rsidRPr="00FA72DA">
              <w:rPr>
                <w:b/>
              </w:rPr>
              <w:t xml:space="preserve">Scope: </w:t>
            </w:r>
            <w:r w:rsidR="00173B06" w:rsidRPr="00173B06">
              <w:rPr>
                <w:rFonts w:eastAsia="Arial" w:cs="Arial"/>
                <w:bCs/>
                <w:color w:val="000000"/>
                <w:lang w:eastAsia="en-GB" w:bidi="en-GB"/>
              </w:rPr>
              <w:t>Transactional HR records including expenses and allowances claims, changes to pay, increments, loss of earnings, statutory and non-statutory payments and deductions, additional hours claims redundancy payments, income tax and national insurance records</w:t>
            </w:r>
          </w:p>
          <w:p w14:paraId="6FB2DF43" w14:textId="77777777" w:rsidR="00F17543" w:rsidRPr="00FA72DA" w:rsidRDefault="00F17543" w:rsidP="0056141D">
            <w:pPr>
              <w:ind w:left="720"/>
              <w:rPr>
                <w:b/>
              </w:rPr>
            </w:pPr>
          </w:p>
        </w:tc>
      </w:tr>
    </w:tbl>
    <w:p w14:paraId="6FB2DF45" w14:textId="77777777" w:rsidR="00F17543" w:rsidRDefault="00F1754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2"/>
        <w:gridCol w:w="3183"/>
      </w:tblGrid>
      <w:tr w:rsidR="00F17543" w:rsidRPr="00FA72DA" w14:paraId="6FB2DF47" w14:textId="77777777" w:rsidTr="0056141D">
        <w:tc>
          <w:tcPr>
            <w:tcW w:w="9756" w:type="dxa"/>
            <w:gridSpan w:val="3"/>
            <w:shd w:val="clear" w:color="auto" w:fill="DEEAF6"/>
          </w:tcPr>
          <w:p w14:paraId="6FB2DF46" w14:textId="77777777" w:rsidR="00F17543" w:rsidRPr="00FA72DA" w:rsidRDefault="00173B06" w:rsidP="0056141D">
            <w:pPr>
              <w:rPr>
                <w:rFonts w:cs="Arial"/>
                <w:b/>
                <w:bCs/>
                <w:sz w:val="32"/>
                <w:szCs w:val="32"/>
              </w:rPr>
            </w:pPr>
            <w:r>
              <w:rPr>
                <w:rFonts w:cs="Arial"/>
                <w:b/>
                <w:bCs/>
                <w:sz w:val="32"/>
                <w:szCs w:val="32"/>
              </w:rPr>
              <w:t>Pension Fund Management</w:t>
            </w:r>
          </w:p>
        </w:tc>
      </w:tr>
      <w:tr w:rsidR="00F17543" w:rsidRPr="00FA72DA" w14:paraId="6FB2DF4B" w14:textId="77777777" w:rsidTr="0056141D">
        <w:tc>
          <w:tcPr>
            <w:tcW w:w="3252" w:type="dxa"/>
            <w:shd w:val="clear" w:color="auto" w:fill="auto"/>
          </w:tcPr>
          <w:p w14:paraId="6FB2DF48"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49"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4A" w14:textId="77777777" w:rsidR="00F17543" w:rsidRPr="00FA72DA" w:rsidRDefault="00F17543" w:rsidP="0056141D">
            <w:pPr>
              <w:rPr>
                <w:rFonts w:cs="Arial"/>
                <w:b/>
                <w:bCs/>
              </w:rPr>
            </w:pPr>
            <w:r w:rsidRPr="00FA72DA">
              <w:rPr>
                <w:rFonts w:cs="Arial"/>
                <w:b/>
                <w:bCs/>
              </w:rPr>
              <w:t>Authority</w:t>
            </w:r>
          </w:p>
        </w:tc>
      </w:tr>
      <w:tr w:rsidR="00F17543" w:rsidRPr="00FA72DA" w14:paraId="6FB2DF4F" w14:textId="77777777" w:rsidTr="0056141D">
        <w:tc>
          <w:tcPr>
            <w:tcW w:w="3252" w:type="dxa"/>
            <w:shd w:val="clear" w:color="auto" w:fill="auto"/>
          </w:tcPr>
          <w:p w14:paraId="6FB2DF4C" w14:textId="77777777" w:rsidR="00F17543" w:rsidRPr="00173B06" w:rsidRDefault="00173B06" w:rsidP="0056141D">
            <w:pPr>
              <w:rPr>
                <w:rFonts w:cs="Arial"/>
                <w:bCs/>
              </w:rPr>
            </w:pPr>
            <w:r w:rsidRPr="00173B06">
              <w:rPr>
                <w:rFonts w:cs="Arial"/>
                <w:bCs/>
              </w:rPr>
              <w:t>Retain records6 years after the end of scheme</w:t>
            </w:r>
          </w:p>
        </w:tc>
        <w:tc>
          <w:tcPr>
            <w:tcW w:w="3252" w:type="dxa"/>
            <w:shd w:val="clear" w:color="auto" w:fill="auto"/>
          </w:tcPr>
          <w:p w14:paraId="6FB2DF4D" w14:textId="77777777" w:rsidR="00F17543" w:rsidRPr="00FA72DA" w:rsidRDefault="00173B06" w:rsidP="0056141D">
            <w:pPr>
              <w:rPr>
                <w:rFonts w:cs="Arial"/>
                <w:bCs/>
              </w:rPr>
            </w:pPr>
            <w:r>
              <w:rPr>
                <w:rFonts w:cs="Arial"/>
                <w:bCs/>
              </w:rPr>
              <w:t>Destroy</w:t>
            </w:r>
          </w:p>
        </w:tc>
        <w:tc>
          <w:tcPr>
            <w:tcW w:w="3252" w:type="dxa"/>
            <w:shd w:val="clear" w:color="auto" w:fill="auto"/>
          </w:tcPr>
          <w:p w14:paraId="6FB2DF4E" w14:textId="77777777" w:rsidR="00F17543" w:rsidRPr="00FA72DA" w:rsidRDefault="00173B06" w:rsidP="0056141D">
            <w:pPr>
              <w:rPr>
                <w:rFonts w:cs="Arial"/>
                <w:bCs/>
              </w:rPr>
            </w:pPr>
            <w:r>
              <w:rPr>
                <w:rFonts w:cs="Arial"/>
                <w:bCs/>
              </w:rPr>
              <w:t>The Retirement Benefits Scheme (Information Powers) Regulations 1995 s.15</w:t>
            </w:r>
          </w:p>
        </w:tc>
      </w:tr>
      <w:tr w:rsidR="00F17543" w:rsidRPr="00FA72DA" w14:paraId="6FB2DF52" w14:textId="77777777" w:rsidTr="0056141D">
        <w:tc>
          <w:tcPr>
            <w:tcW w:w="9756" w:type="dxa"/>
            <w:gridSpan w:val="3"/>
            <w:shd w:val="clear" w:color="auto" w:fill="auto"/>
          </w:tcPr>
          <w:p w14:paraId="6FB2DF50" w14:textId="77777777" w:rsidR="00F17543" w:rsidRPr="00173B06" w:rsidRDefault="00F17543" w:rsidP="0056141D">
            <w:r w:rsidRPr="00FA72DA">
              <w:rPr>
                <w:b/>
              </w:rPr>
              <w:t xml:space="preserve">Scope: </w:t>
            </w:r>
            <w:r w:rsidR="00173B06" w:rsidRPr="00173B06">
              <w:t>CCC pension fund management records including fund management strategy, policy and guidance influencing decision excluding accounting and reporting</w:t>
            </w:r>
          </w:p>
          <w:p w14:paraId="6FB2DF51" w14:textId="77777777" w:rsidR="00F17543" w:rsidRPr="00FA72DA" w:rsidRDefault="00F17543" w:rsidP="0056141D">
            <w:pPr>
              <w:ind w:left="720"/>
              <w:rPr>
                <w:b/>
              </w:rPr>
            </w:pPr>
          </w:p>
        </w:tc>
      </w:tr>
    </w:tbl>
    <w:p w14:paraId="6FB2DF53" w14:textId="77777777" w:rsidR="00F17543" w:rsidRDefault="00F1754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171"/>
        <w:gridCol w:w="3182"/>
      </w:tblGrid>
      <w:tr w:rsidR="00F17543" w:rsidRPr="00FA72DA" w14:paraId="6FB2DF55" w14:textId="77777777" w:rsidTr="0056141D">
        <w:tc>
          <w:tcPr>
            <w:tcW w:w="9756" w:type="dxa"/>
            <w:gridSpan w:val="3"/>
            <w:shd w:val="clear" w:color="auto" w:fill="DEEAF6"/>
          </w:tcPr>
          <w:p w14:paraId="6FB2DF54" w14:textId="77777777" w:rsidR="00F17543" w:rsidRPr="00FA72DA" w:rsidRDefault="00173B06" w:rsidP="0056141D">
            <w:pPr>
              <w:rPr>
                <w:rFonts w:cs="Arial"/>
                <w:b/>
                <w:bCs/>
                <w:sz w:val="32"/>
                <w:szCs w:val="32"/>
              </w:rPr>
            </w:pPr>
            <w:r>
              <w:rPr>
                <w:rFonts w:cs="Arial"/>
                <w:b/>
                <w:bCs/>
                <w:sz w:val="32"/>
                <w:szCs w:val="32"/>
              </w:rPr>
              <w:t>Pension Scheme Administration</w:t>
            </w:r>
          </w:p>
        </w:tc>
      </w:tr>
      <w:tr w:rsidR="00F17543" w:rsidRPr="00FA72DA" w14:paraId="6FB2DF59" w14:textId="77777777" w:rsidTr="0056141D">
        <w:tc>
          <w:tcPr>
            <w:tcW w:w="3252" w:type="dxa"/>
            <w:shd w:val="clear" w:color="auto" w:fill="auto"/>
          </w:tcPr>
          <w:p w14:paraId="6FB2DF56"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57"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58" w14:textId="77777777" w:rsidR="00F17543" w:rsidRPr="00FA72DA" w:rsidRDefault="00F17543" w:rsidP="0056141D">
            <w:pPr>
              <w:rPr>
                <w:rFonts w:cs="Arial"/>
                <w:b/>
                <w:bCs/>
              </w:rPr>
            </w:pPr>
            <w:r w:rsidRPr="00FA72DA">
              <w:rPr>
                <w:rFonts w:cs="Arial"/>
                <w:b/>
                <w:bCs/>
              </w:rPr>
              <w:t>Authority</w:t>
            </w:r>
          </w:p>
        </w:tc>
      </w:tr>
      <w:tr w:rsidR="00F17543" w:rsidRPr="00FA72DA" w14:paraId="6FB2DF5F" w14:textId="77777777" w:rsidTr="0056141D">
        <w:tc>
          <w:tcPr>
            <w:tcW w:w="3252" w:type="dxa"/>
            <w:shd w:val="clear" w:color="auto" w:fill="auto"/>
          </w:tcPr>
          <w:p w14:paraId="6FB2DF5A" w14:textId="77777777" w:rsidR="00F17543" w:rsidRPr="00FA72DA" w:rsidRDefault="00C0187A" w:rsidP="0056141D">
            <w:pPr>
              <w:rPr>
                <w:rFonts w:cs="Arial"/>
                <w:b/>
                <w:bCs/>
              </w:rPr>
            </w:pPr>
            <w:r w:rsidRPr="00C0187A">
              <w:rPr>
                <w:rFonts w:eastAsia="Arial" w:cs="Arial"/>
                <w:color w:val="000000"/>
                <w:lang w:eastAsia="en-GB" w:bidi="en-GB"/>
              </w:rPr>
              <w:lastRenderedPageBreak/>
              <w:t xml:space="preserve">Retain records </w:t>
            </w:r>
            <w:r w:rsidRPr="00C0187A">
              <w:rPr>
                <w:rFonts w:eastAsia="Arial" w:cs="Arial"/>
                <w:color w:val="000000"/>
                <w:spacing w:val="10"/>
                <w:sz w:val="18"/>
                <w:szCs w:val="18"/>
                <w:lang w:eastAsia="en-GB" w:bidi="en-GB"/>
              </w:rPr>
              <w:t xml:space="preserve">6 </w:t>
            </w:r>
            <w:r w:rsidRPr="00C0187A">
              <w:rPr>
                <w:rFonts w:eastAsia="Arial" w:cs="Arial"/>
                <w:color w:val="000000"/>
                <w:lang w:eastAsia="en-GB" w:bidi="en-GB"/>
              </w:rPr>
              <w:t>years after death of last known beneficiary of member</w:t>
            </w:r>
          </w:p>
        </w:tc>
        <w:tc>
          <w:tcPr>
            <w:tcW w:w="3252" w:type="dxa"/>
            <w:shd w:val="clear" w:color="auto" w:fill="auto"/>
          </w:tcPr>
          <w:p w14:paraId="6FB2DF5B" w14:textId="77777777" w:rsidR="00F17543" w:rsidRPr="00FA72DA" w:rsidRDefault="00C0187A" w:rsidP="0056141D">
            <w:pPr>
              <w:rPr>
                <w:rFonts w:cs="Arial"/>
                <w:bCs/>
              </w:rPr>
            </w:pPr>
            <w:r>
              <w:rPr>
                <w:rFonts w:cs="Arial"/>
                <w:bCs/>
              </w:rPr>
              <w:t>Destroy</w:t>
            </w:r>
          </w:p>
        </w:tc>
        <w:tc>
          <w:tcPr>
            <w:tcW w:w="3252" w:type="dxa"/>
            <w:shd w:val="clear" w:color="auto" w:fill="auto"/>
          </w:tcPr>
          <w:p w14:paraId="6FB2DF5C" w14:textId="77777777" w:rsidR="00C0187A" w:rsidRPr="0056141D" w:rsidRDefault="00C0187A" w:rsidP="00C0187A">
            <w:pPr>
              <w:widowControl w:val="0"/>
              <w:spacing w:line="268" w:lineRule="exact"/>
              <w:rPr>
                <w:rFonts w:eastAsia="Arial" w:cs="Arial"/>
                <w:b/>
                <w:bCs/>
                <w:color w:val="000000"/>
                <w:spacing w:val="10"/>
                <w:sz w:val="14"/>
                <w:szCs w:val="14"/>
                <w:lang w:eastAsia="en-GB" w:bidi="en-GB"/>
              </w:rPr>
            </w:pPr>
            <w:r w:rsidRPr="0056141D">
              <w:rPr>
                <w:rFonts w:eastAsia="Arial" w:cs="Arial"/>
                <w:color w:val="000000"/>
                <w:lang w:eastAsia="en-GB" w:bidi="en-GB"/>
              </w:rPr>
              <w:t>The Retirement Benefits</w:t>
            </w:r>
          </w:p>
          <w:p w14:paraId="6FB2DF5D" w14:textId="77777777" w:rsidR="00C0187A" w:rsidRPr="0056141D" w:rsidRDefault="00C0187A" w:rsidP="00C0187A">
            <w:pPr>
              <w:widowControl w:val="0"/>
              <w:spacing w:line="322" w:lineRule="exact"/>
              <w:rPr>
                <w:rFonts w:eastAsia="Arial" w:cs="Arial"/>
                <w:b/>
                <w:bCs/>
                <w:color w:val="000000"/>
                <w:spacing w:val="10"/>
                <w:sz w:val="14"/>
                <w:szCs w:val="14"/>
                <w:lang w:eastAsia="en-GB" w:bidi="en-GB"/>
              </w:rPr>
            </w:pPr>
            <w:r w:rsidRPr="0056141D">
              <w:rPr>
                <w:rFonts w:eastAsia="Arial" w:cs="Arial"/>
                <w:color w:val="000000"/>
                <w:lang w:eastAsia="en-GB" w:bidi="en-GB"/>
              </w:rPr>
              <w:t>Schemes (Information</w:t>
            </w:r>
          </w:p>
          <w:p w14:paraId="6FB2DF5E" w14:textId="77777777" w:rsidR="00F17543" w:rsidRPr="00FA72DA" w:rsidRDefault="009954B5" w:rsidP="00C0187A">
            <w:pPr>
              <w:rPr>
                <w:rFonts w:cs="Arial"/>
                <w:bCs/>
              </w:rPr>
            </w:pPr>
            <w:r>
              <w:rPr>
                <w:rFonts w:eastAsia="Arial" w:cs="Arial"/>
                <w:color w:val="000000"/>
                <w:lang w:eastAsia="en-GB" w:bidi="en-GB"/>
              </w:rPr>
              <w:t>Powers) Reg</w:t>
            </w:r>
            <w:r w:rsidR="00C0187A" w:rsidRPr="0056141D">
              <w:rPr>
                <w:rFonts w:eastAsia="Arial" w:cs="Arial"/>
                <w:color w:val="000000"/>
                <w:lang w:eastAsia="en-GB" w:bidi="en-GB"/>
              </w:rPr>
              <w:t>ulations 1995 s.15</w:t>
            </w:r>
          </w:p>
        </w:tc>
      </w:tr>
      <w:tr w:rsidR="00F17543" w:rsidRPr="00FA72DA" w14:paraId="6FB2DF62" w14:textId="77777777" w:rsidTr="0056141D">
        <w:tc>
          <w:tcPr>
            <w:tcW w:w="9756" w:type="dxa"/>
            <w:gridSpan w:val="3"/>
            <w:shd w:val="clear" w:color="auto" w:fill="auto"/>
          </w:tcPr>
          <w:p w14:paraId="6FB2DF60" w14:textId="77777777" w:rsidR="00F17543" w:rsidRPr="00FA72DA" w:rsidRDefault="00F17543" w:rsidP="0056141D">
            <w:pPr>
              <w:rPr>
                <w:b/>
              </w:rPr>
            </w:pPr>
            <w:r w:rsidRPr="00FA72DA">
              <w:rPr>
                <w:b/>
              </w:rPr>
              <w:t xml:space="preserve">Scope: </w:t>
            </w:r>
            <w:r w:rsidR="00C0187A" w:rsidRPr="00C0187A">
              <w:rPr>
                <w:rFonts w:eastAsia="Arial" w:cs="Arial"/>
                <w:bCs/>
                <w:color w:val="000000"/>
                <w:lang w:eastAsia="en-GB" w:bidi="en-GB"/>
              </w:rPr>
              <w:t>Records of member and employer pension contributions, member notifications administration of pension benefit payments to scheme members, repayment of contributions to members withdrawing from scheme including copies of legislation, regulation, guidance notices, policies affecting contributions and payments (Note: documents may that may not be readily available from other sources in the long-term)</w:t>
            </w:r>
          </w:p>
          <w:p w14:paraId="6FB2DF61" w14:textId="77777777" w:rsidR="00F17543" w:rsidRPr="00FA72DA" w:rsidRDefault="00F17543" w:rsidP="0056141D">
            <w:pPr>
              <w:ind w:left="720"/>
              <w:rPr>
                <w:b/>
              </w:rPr>
            </w:pPr>
          </w:p>
        </w:tc>
      </w:tr>
    </w:tbl>
    <w:p w14:paraId="6FB2DF63"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62"/>
        <w:gridCol w:w="3179"/>
      </w:tblGrid>
      <w:tr w:rsidR="00F17543" w:rsidRPr="00FA72DA" w14:paraId="6FB2DF65" w14:textId="77777777" w:rsidTr="0BD7DD0F">
        <w:tc>
          <w:tcPr>
            <w:tcW w:w="9756" w:type="dxa"/>
            <w:gridSpan w:val="3"/>
            <w:shd w:val="clear" w:color="auto" w:fill="DEEAF6" w:themeFill="accent5" w:themeFillTint="33"/>
          </w:tcPr>
          <w:p w14:paraId="6FB2DF64" w14:textId="77777777" w:rsidR="00F17543" w:rsidRPr="00FA72DA" w:rsidRDefault="00C0187A" w:rsidP="0056141D">
            <w:pPr>
              <w:rPr>
                <w:rFonts w:cs="Arial"/>
                <w:b/>
                <w:bCs/>
                <w:sz w:val="32"/>
                <w:szCs w:val="32"/>
              </w:rPr>
            </w:pPr>
            <w:r>
              <w:rPr>
                <w:rFonts w:cs="Arial"/>
                <w:b/>
                <w:bCs/>
                <w:sz w:val="32"/>
                <w:szCs w:val="32"/>
              </w:rPr>
              <w:t>Procurement</w:t>
            </w:r>
          </w:p>
        </w:tc>
      </w:tr>
      <w:tr w:rsidR="00F17543" w:rsidRPr="00FA72DA" w14:paraId="6FB2DF69" w14:textId="77777777" w:rsidTr="0BD7DD0F">
        <w:tc>
          <w:tcPr>
            <w:tcW w:w="3252" w:type="dxa"/>
            <w:shd w:val="clear" w:color="auto" w:fill="auto"/>
          </w:tcPr>
          <w:p w14:paraId="6FB2DF66"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67"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68" w14:textId="77777777" w:rsidR="00F17543" w:rsidRPr="00FA72DA" w:rsidRDefault="00F17543" w:rsidP="0056141D">
            <w:pPr>
              <w:rPr>
                <w:rFonts w:cs="Arial"/>
                <w:b/>
                <w:bCs/>
              </w:rPr>
            </w:pPr>
            <w:r w:rsidRPr="00FA72DA">
              <w:rPr>
                <w:rFonts w:cs="Arial"/>
                <w:b/>
                <w:bCs/>
              </w:rPr>
              <w:t>Authority</w:t>
            </w:r>
          </w:p>
        </w:tc>
      </w:tr>
      <w:tr w:rsidR="00F17543" w:rsidRPr="00FA72DA" w14:paraId="6FB2DF77" w14:textId="77777777" w:rsidTr="0BD7DD0F">
        <w:tc>
          <w:tcPr>
            <w:tcW w:w="3252" w:type="dxa"/>
            <w:shd w:val="clear" w:color="auto" w:fill="auto"/>
          </w:tcPr>
          <w:p w14:paraId="6FB2DF6A" w14:textId="77777777" w:rsidR="00C0187A" w:rsidRDefault="00C0187A" w:rsidP="00C0187A">
            <w:pPr>
              <w:rPr>
                <w:rFonts w:cs="Arial"/>
                <w:bCs/>
              </w:rPr>
            </w:pPr>
            <w:r w:rsidRPr="00C0187A">
              <w:rPr>
                <w:rFonts w:cs="Arial"/>
                <w:bCs/>
              </w:rPr>
              <w:t>Retain unsuccessful tenders 1 year after contract award decision</w:t>
            </w:r>
          </w:p>
          <w:p w14:paraId="6FB2DF6B" w14:textId="77777777" w:rsidR="00C0187A" w:rsidRDefault="00C0187A" w:rsidP="00C0187A">
            <w:pPr>
              <w:rPr>
                <w:rFonts w:cs="Arial"/>
                <w:bCs/>
              </w:rPr>
            </w:pPr>
          </w:p>
          <w:p w14:paraId="6FB2DF6C" w14:textId="77777777" w:rsidR="00C0187A" w:rsidRPr="00C0187A" w:rsidRDefault="00C0187A" w:rsidP="00C0187A">
            <w:pPr>
              <w:rPr>
                <w:rFonts w:cs="Arial"/>
                <w:bCs/>
              </w:rPr>
            </w:pPr>
          </w:p>
          <w:p w14:paraId="6FB2DF6D" w14:textId="77777777" w:rsidR="00C0187A" w:rsidRPr="00C0187A" w:rsidRDefault="00C0187A" w:rsidP="00C0187A">
            <w:pPr>
              <w:rPr>
                <w:rFonts w:cs="Arial"/>
                <w:bCs/>
              </w:rPr>
            </w:pPr>
            <w:r w:rsidRPr="00C0187A">
              <w:rPr>
                <w:rFonts w:cs="Arial"/>
                <w:bCs/>
              </w:rPr>
              <w:t>Retain awarded contract records</w:t>
            </w:r>
          </w:p>
          <w:p w14:paraId="6FB2DF6E" w14:textId="77777777" w:rsidR="00C0187A" w:rsidRPr="00C0187A" w:rsidRDefault="00C0187A" w:rsidP="00C0187A">
            <w:pPr>
              <w:rPr>
                <w:rFonts w:cs="Arial"/>
                <w:bCs/>
              </w:rPr>
            </w:pPr>
            <w:r w:rsidRPr="00C0187A">
              <w:rPr>
                <w:rFonts w:cs="Arial"/>
                <w:bCs/>
              </w:rPr>
              <w:t>6 years (signed - 'simple contracts')</w:t>
            </w:r>
          </w:p>
          <w:p w14:paraId="6FB2DF6F" w14:textId="77777777" w:rsidR="00C0187A" w:rsidRPr="00C0187A" w:rsidRDefault="00C0187A" w:rsidP="00C0187A">
            <w:pPr>
              <w:rPr>
                <w:rFonts w:cs="Arial"/>
                <w:bCs/>
              </w:rPr>
            </w:pPr>
            <w:r w:rsidRPr="00C0187A">
              <w:rPr>
                <w:rFonts w:cs="Arial"/>
                <w:bCs/>
              </w:rPr>
              <w:t>12 years (under seal)</w:t>
            </w:r>
          </w:p>
          <w:p w14:paraId="6FB2DF70" w14:textId="77777777" w:rsidR="00F17543" w:rsidRPr="00FA72DA" w:rsidRDefault="00C0187A" w:rsidP="00C0187A">
            <w:pPr>
              <w:rPr>
                <w:rFonts w:cs="Arial"/>
                <w:b/>
                <w:bCs/>
              </w:rPr>
            </w:pPr>
            <w:r w:rsidRPr="00C0187A">
              <w:rPr>
                <w:rFonts w:cs="Arial"/>
                <w:bCs/>
              </w:rPr>
              <w:t>15 years (conveyancing) after end of contract, substantial completion, or end of overage or clawback period as applicable</w:t>
            </w:r>
          </w:p>
        </w:tc>
        <w:tc>
          <w:tcPr>
            <w:tcW w:w="3252" w:type="dxa"/>
            <w:shd w:val="clear" w:color="auto" w:fill="auto"/>
          </w:tcPr>
          <w:p w14:paraId="6FB2DF71" w14:textId="77777777" w:rsidR="00F17543" w:rsidRPr="00FA72DA" w:rsidRDefault="00C0187A" w:rsidP="0056141D">
            <w:pPr>
              <w:rPr>
                <w:rFonts w:cs="Arial"/>
                <w:bCs/>
              </w:rPr>
            </w:pPr>
            <w:r>
              <w:rPr>
                <w:rFonts w:cs="Arial"/>
                <w:bCs/>
              </w:rPr>
              <w:t>Destroy</w:t>
            </w:r>
          </w:p>
        </w:tc>
        <w:tc>
          <w:tcPr>
            <w:tcW w:w="3252" w:type="dxa"/>
            <w:shd w:val="clear" w:color="auto" w:fill="auto"/>
          </w:tcPr>
          <w:p w14:paraId="6FB2DF72" w14:textId="77777777" w:rsidR="00F17543" w:rsidRDefault="00C0187A" w:rsidP="0056141D">
            <w:pPr>
              <w:rPr>
                <w:rFonts w:eastAsia="Arial" w:cs="Arial"/>
                <w:color w:val="000000"/>
                <w:lang w:eastAsia="en-GB" w:bidi="en-GB"/>
              </w:rPr>
            </w:pPr>
            <w:r w:rsidRPr="00C0187A">
              <w:rPr>
                <w:rFonts w:eastAsia="Arial" w:cs="Arial"/>
                <w:color w:val="000000"/>
                <w:lang w:eastAsia="en-GB" w:bidi="en-GB"/>
              </w:rPr>
              <w:t>Reten</w:t>
            </w:r>
            <w:r>
              <w:rPr>
                <w:rFonts w:eastAsia="Arial" w:cs="Arial"/>
                <w:color w:val="000000"/>
                <w:lang w:eastAsia="en-GB" w:bidi="en-GB"/>
              </w:rPr>
              <w:t>tion of unsuccessful tenders - C</w:t>
            </w:r>
            <w:r w:rsidRPr="00C0187A">
              <w:rPr>
                <w:rFonts w:eastAsia="Arial" w:cs="Arial"/>
                <w:color w:val="000000"/>
                <w:lang w:eastAsia="en-GB" w:bidi="en-GB"/>
              </w:rPr>
              <w:t>CC business need</w:t>
            </w:r>
          </w:p>
          <w:p w14:paraId="6FB2DF73" w14:textId="77777777" w:rsidR="00C0187A" w:rsidRDefault="00C0187A" w:rsidP="0056141D">
            <w:pPr>
              <w:rPr>
                <w:rFonts w:eastAsia="Arial" w:cs="Arial"/>
                <w:color w:val="000000"/>
                <w:lang w:eastAsia="en-GB" w:bidi="en-GB"/>
              </w:rPr>
            </w:pPr>
          </w:p>
          <w:p w14:paraId="6FB2DF74" w14:textId="77777777" w:rsidR="00C0187A" w:rsidRDefault="00C0187A" w:rsidP="0056141D">
            <w:pPr>
              <w:rPr>
                <w:rFonts w:eastAsia="Arial" w:cs="Arial"/>
                <w:color w:val="000000"/>
                <w:lang w:eastAsia="en-GB" w:bidi="en-GB"/>
              </w:rPr>
            </w:pPr>
          </w:p>
          <w:p w14:paraId="6FB2DF75" w14:textId="77777777" w:rsidR="00C0187A" w:rsidRDefault="00C0187A" w:rsidP="0056141D">
            <w:pPr>
              <w:rPr>
                <w:rFonts w:cs="Arial"/>
                <w:bCs/>
              </w:rPr>
            </w:pPr>
          </w:p>
          <w:p w14:paraId="6FB2DF76" w14:textId="77777777" w:rsidR="00C0187A" w:rsidRPr="00FA72DA" w:rsidRDefault="00C0187A" w:rsidP="0056141D">
            <w:pPr>
              <w:rPr>
                <w:rFonts w:cs="Arial"/>
                <w:bCs/>
              </w:rPr>
            </w:pPr>
            <w:r w:rsidRPr="00C0187A">
              <w:rPr>
                <w:rFonts w:eastAsia="Arial" w:cs="Arial"/>
                <w:color w:val="000000"/>
                <w:lang w:eastAsia="en-GB" w:bidi="en-GB"/>
              </w:rPr>
              <w:t xml:space="preserve">The authority for awarded contracts depends on the nature or value of contract </w:t>
            </w:r>
            <w:r w:rsidRPr="0056141D">
              <w:rPr>
                <w:rFonts w:eastAsia="Arial" w:cs="Arial"/>
                <w:color w:val="000000"/>
                <w:lang w:eastAsia="en-GB" w:bidi="en-GB"/>
              </w:rPr>
              <w:t>Limitation Act 1980 s.5 or Limitation Act 1980 s.8 or Limitation Act 1980 s.14B</w:t>
            </w:r>
          </w:p>
        </w:tc>
      </w:tr>
      <w:tr w:rsidR="00F17543" w:rsidRPr="00FA72DA" w14:paraId="6FB2DF7A" w14:textId="77777777" w:rsidTr="0BD7DD0F">
        <w:tc>
          <w:tcPr>
            <w:tcW w:w="9756" w:type="dxa"/>
            <w:gridSpan w:val="3"/>
            <w:shd w:val="clear" w:color="auto" w:fill="auto"/>
          </w:tcPr>
          <w:p w14:paraId="6FB2DF78" w14:textId="69EE61FB" w:rsidR="00C0187A" w:rsidRPr="00C0187A" w:rsidRDefault="0BD7DD0F" w:rsidP="0BD7DD0F">
            <w:pPr>
              <w:rPr>
                <w:lang w:bidi="en-GB"/>
              </w:rPr>
            </w:pPr>
            <w:r w:rsidRPr="0BD7DD0F">
              <w:rPr>
                <w:b/>
                <w:bCs/>
              </w:rPr>
              <w:t xml:space="preserve">Scope: </w:t>
            </w:r>
            <w:r w:rsidRPr="0BD7DD0F">
              <w:rPr>
                <w:lang w:bidi="en-GB"/>
              </w:rPr>
              <w:t>Pre-tender planning, tender process, contract award and contract management including pre-qualification questionnaires, requests for information, invitations to tender, tender evaluation, tender negotiation, supplier approval, bids and correspondence</w:t>
            </w:r>
          </w:p>
          <w:p w14:paraId="6FB2DF79" w14:textId="77777777" w:rsidR="00F17543" w:rsidRPr="00FA72DA" w:rsidRDefault="00F17543" w:rsidP="0056141D">
            <w:pPr>
              <w:ind w:left="720"/>
              <w:rPr>
                <w:b/>
              </w:rPr>
            </w:pPr>
          </w:p>
        </w:tc>
      </w:tr>
    </w:tbl>
    <w:p w14:paraId="6FB2DF7B" w14:textId="77777777" w:rsidR="00F17543" w:rsidRDefault="00F1754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73"/>
        <w:gridCol w:w="3181"/>
      </w:tblGrid>
      <w:tr w:rsidR="00F17543" w:rsidRPr="00FA72DA" w14:paraId="6FB2DF7D" w14:textId="77777777" w:rsidTr="0056141D">
        <w:tc>
          <w:tcPr>
            <w:tcW w:w="9756" w:type="dxa"/>
            <w:gridSpan w:val="3"/>
            <w:shd w:val="clear" w:color="auto" w:fill="DEEAF6"/>
          </w:tcPr>
          <w:p w14:paraId="6FB2DF7C" w14:textId="77777777" w:rsidR="00F17543" w:rsidRPr="00FA72DA" w:rsidRDefault="00C0187A" w:rsidP="0056141D">
            <w:pPr>
              <w:rPr>
                <w:rFonts w:cs="Arial"/>
                <w:b/>
                <w:bCs/>
                <w:sz w:val="32"/>
                <w:szCs w:val="32"/>
              </w:rPr>
            </w:pPr>
            <w:r>
              <w:rPr>
                <w:rFonts w:cs="Arial"/>
                <w:b/>
                <w:bCs/>
                <w:sz w:val="32"/>
                <w:szCs w:val="32"/>
              </w:rPr>
              <w:t>Purchasing and Payment Processing</w:t>
            </w:r>
          </w:p>
        </w:tc>
      </w:tr>
      <w:tr w:rsidR="00F17543" w:rsidRPr="00FA72DA" w14:paraId="6FB2DF81" w14:textId="77777777" w:rsidTr="0056141D">
        <w:tc>
          <w:tcPr>
            <w:tcW w:w="3252" w:type="dxa"/>
            <w:shd w:val="clear" w:color="auto" w:fill="auto"/>
          </w:tcPr>
          <w:p w14:paraId="6FB2DF7E"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7F"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80" w14:textId="77777777" w:rsidR="00F17543" w:rsidRPr="00FA72DA" w:rsidRDefault="00F17543" w:rsidP="0056141D">
            <w:pPr>
              <w:rPr>
                <w:rFonts w:cs="Arial"/>
                <w:b/>
                <w:bCs/>
              </w:rPr>
            </w:pPr>
            <w:r w:rsidRPr="00FA72DA">
              <w:rPr>
                <w:rFonts w:cs="Arial"/>
                <w:b/>
                <w:bCs/>
              </w:rPr>
              <w:t>Authority</w:t>
            </w:r>
          </w:p>
        </w:tc>
      </w:tr>
      <w:tr w:rsidR="00F17543" w:rsidRPr="00FA72DA" w14:paraId="6FB2DF88" w14:textId="77777777" w:rsidTr="0056141D">
        <w:tc>
          <w:tcPr>
            <w:tcW w:w="3252" w:type="dxa"/>
            <w:shd w:val="clear" w:color="auto" w:fill="auto"/>
          </w:tcPr>
          <w:p w14:paraId="6FB2DF82" w14:textId="77777777" w:rsidR="00F17543" w:rsidRPr="00FA72DA" w:rsidRDefault="00C0187A" w:rsidP="0056141D">
            <w:pPr>
              <w:rPr>
                <w:rFonts w:cs="Arial"/>
                <w:b/>
                <w:bCs/>
              </w:rPr>
            </w:pPr>
            <w:r w:rsidRPr="00C0187A">
              <w:rPr>
                <w:rFonts w:eastAsia="Arial" w:cs="Arial"/>
                <w:color w:val="000000"/>
                <w:lang w:eastAsia="en-GB" w:bidi="en-GB"/>
              </w:rPr>
              <w:t>Retain records 6 years after the end of the financial year in which records created</w:t>
            </w:r>
          </w:p>
        </w:tc>
        <w:tc>
          <w:tcPr>
            <w:tcW w:w="3252" w:type="dxa"/>
            <w:shd w:val="clear" w:color="auto" w:fill="auto"/>
          </w:tcPr>
          <w:p w14:paraId="6FB2DF83" w14:textId="77777777" w:rsidR="00F17543" w:rsidRPr="00FA72DA" w:rsidRDefault="00C0187A" w:rsidP="0056141D">
            <w:pPr>
              <w:rPr>
                <w:rFonts w:cs="Arial"/>
                <w:bCs/>
              </w:rPr>
            </w:pPr>
            <w:r>
              <w:rPr>
                <w:rFonts w:cs="Arial"/>
                <w:bCs/>
              </w:rPr>
              <w:t>Destroy</w:t>
            </w:r>
          </w:p>
        </w:tc>
        <w:tc>
          <w:tcPr>
            <w:tcW w:w="3252" w:type="dxa"/>
            <w:shd w:val="clear" w:color="auto" w:fill="auto"/>
          </w:tcPr>
          <w:p w14:paraId="6FB2DF84" w14:textId="77777777" w:rsidR="00C0187A" w:rsidRPr="0056141D" w:rsidRDefault="00C0187A" w:rsidP="00C0187A">
            <w:pPr>
              <w:widowControl w:val="0"/>
              <w:spacing w:line="268" w:lineRule="exact"/>
              <w:rPr>
                <w:rFonts w:eastAsia="Arial" w:cs="Arial"/>
                <w:b/>
                <w:bCs/>
                <w:color w:val="000000"/>
                <w:spacing w:val="10"/>
                <w:sz w:val="14"/>
                <w:szCs w:val="14"/>
                <w:lang w:eastAsia="en-GB" w:bidi="en-GB"/>
              </w:rPr>
            </w:pPr>
            <w:r w:rsidRPr="0056141D">
              <w:rPr>
                <w:rFonts w:eastAsia="Arial" w:cs="Arial"/>
                <w:color w:val="000000"/>
                <w:lang w:eastAsia="en-GB" w:bidi="en-GB"/>
              </w:rPr>
              <w:t>Companies Act 2006 and</w:t>
            </w:r>
          </w:p>
          <w:p w14:paraId="6FB2DF85" w14:textId="77777777" w:rsidR="00C0187A" w:rsidRPr="0056141D" w:rsidRDefault="00C0187A" w:rsidP="00C0187A">
            <w:pPr>
              <w:widowControl w:val="0"/>
              <w:spacing w:line="317" w:lineRule="exact"/>
              <w:rPr>
                <w:rFonts w:eastAsia="Arial" w:cs="Arial"/>
                <w:b/>
                <w:bCs/>
                <w:color w:val="000000"/>
                <w:spacing w:val="10"/>
                <w:sz w:val="14"/>
                <w:szCs w:val="14"/>
                <w:lang w:eastAsia="en-GB" w:bidi="en-GB"/>
              </w:rPr>
            </w:pPr>
            <w:r w:rsidRPr="0056141D">
              <w:rPr>
                <w:rFonts w:eastAsia="Arial" w:cs="Arial"/>
                <w:color w:val="000000"/>
                <w:lang w:eastAsia="en-GB" w:bidi="en-GB"/>
              </w:rPr>
              <w:t>Value Added Tax Act 1994 s</w:t>
            </w:r>
            <w:r w:rsidRPr="0056141D">
              <w:rPr>
                <w:rFonts w:eastAsia="Arial" w:cs="Arial"/>
                <w:color w:val="000000"/>
                <w:spacing w:val="10"/>
                <w:sz w:val="18"/>
                <w:szCs w:val="18"/>
                <w:lang w:eastAsia="en-GB" w:bidi="en-GB"/>
              </w:rPr>
              <w:t>.6</w:t>
            </w:r>
          </w:p>
          <w:p w14:paraId="6FB2DF86" w14:textId="77777777" w:rsidR="00C0187A" w:rsidRPr="0056141D" w:rsidRDefault="00C0187A" w:rsidP="00C0187A">
            <w:pPr>
              <w:widowControl w:val="0"/>
              <w:spacing w:line="317" w:lineRule="exact"/>
              <w:rPr>
                <w:rFonts w:eastAsia="Arial" w:cs="Arial"/>
                <w:b/>
                <w:bCs/>
                <w:color w:val="000000"/>
                <w:spacing w:val="10"/>
                <w:sz w:val="14"/>
                <w:szCs w:val="14"/>
                <w:lang w:eastAsia="en-GB" w:bidi="en-GB"/>
              </w:rPr>
            </w:pPr>
            <w:r w:rsidRPr="0056141D">
              <w:rPr>
                <w:rFonts w:eastAsia="Arial" w:cs="Arial"/>
                <w:color w:val="000000"/>
                <w:lang w:eastAsia="en-GB" w:bidi="en-GB"/>
              </w:rPr>
              <w:t>and Finance Act 1998 Sch.18</w:t>
            </w:r>
          </w:p>
          <w:p w14:paraId="6FB2DF87" w14:textId="77777777" w:rsidR="00F17543" w:rsidRPr="00FA72DA" w:rsidRDefault="00C0187A" w:rsidP="00C0187A">
            <w:pPr>
              <w:rPr>
                <w:rFonts w:cs="Arial"/>
                <w:bCs/>
              </w:rPr>
            </w:pPr>
            <w:r w:rsidRPr="0056141D">
              <w:rPr>
                <w:rFonts w:eastAsia="Arial" w:cs="Arial"/>
                <w:color w:val="000000"/>
                <w:lang w:eastAsia="en-GB" w:bidi="en-GB"/>
              </w:rPr>
              <w:t>Pt</w:t>
            </w:r>
            <w:r w:rsidRPr="0056141D">
              <w:rPr>
                <w:rFonts w:eastAsia="Arial" w:cs="Arial"/>
                <w:color w:val="000000"/>
                <w:spacing w:val="10"/>
                <w:sz w:val="18"/>
                <w:szCs w:val="18"/>
                <w:lang w:eastAsia="en-GB" w:bidi="en-GB"/>
              </w:rPr>
              <w:t>3</w:t>
            </w:r>
          </w:p>
        </w:tc>
      </w:tr>
      <w:tr w:rsidR="00F17543" w:rsidRPr="00FA72DA" w14:paraId="6FB2DF8B" w14:textId="77777777" w:rsidTr="0056141D">
        <w:tc>
          <w:tcPr>
            <w:tcW w:w="9756" w:type="dxa"/>
            <w:gridSpan w:val="3"/>
            <w:shd w:val="clear" w:color="auto" w:fill="auto"/>
          </w:tcPr>
          <w:p w14:paraId="6FB2DF89" w14:textId="77777777" w:rsidR="00F17543" w:rsidRPr="009000E4" w:rsidRDefault="00F17543" w:rsidP="0056141D">
            <w:r w:rsidRPr="00FA72DA">
              <w:rPr>
                <w:b/>
              </w:rPr>
              <w:t xml:space="preserve">Scope: </w:t>
            </w:r>
            <w:r w:rsidR="009000E4" w:rsidRPr="009000E4">
              <w:rPr>
                <w:rFonts w:eastAsia="Arial" w:cs="Arial"/>
                <w:bCs/>
                <w:color w:val="000000"/>
                <w:lang w:eastAsia="en-GB" w:bidi="en-GB"/>
              </w:rPr>
              <w:t>Orders, credit notes, creditor invoices, delivery notes, payment records, records of advances</w:t>
            </w:r>
          </w:p>
          <w:p w14:paraId="6FB2DF8A" w14:textId="77777777" w:rsidR="00F17543" w:rsidRPr="00FA72DA" w:rsidRDefault="00F17543" w:rsidP="0056141D">
            <w:pPr>
              <w:ind w:left="720"/>
              <w:rPr>
                <w:b/>
              </w:rPr>
            </w:pPr>
          </w:p>
        </w:tc>
      </w:tr>
    </w:tbl>
    <w:p w14:paraId="6FB2DF8C" w14:textId="77777777" w:rsidR="00F17543" w:rsidRDefault="00F1754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0"/>
        <w:gridCol w:w="3186"/>
      </w:tblGrid>
      <w:tr w:rsidR="00F17543" w:rsidRPr="00FA72DA" w14:paraId="6FB2DF8E" w14:textId="77777777" w:rsidTr="0056141D">
        <w:tc>
          <w:tcPr>
            <w:tcW w:w="9756" w:type="dxa"/>
            <w:gridSpan w:val="3"/>
            <w:shd w:val="clear" w:color="auto" w:fill="DEEAF6"/>
          </w:tcPr>
          <w:p w14:paraId="6FB2DF8D" w14:textId="77777777" w:rsidR="00F17543" w:rsidRPr="00FA72DA" w:rsidRDefault="009000E4" w:rsidP="0056141D">
            <w:pPr>
              <w:rPr>
                <w:rFonts w:cs="Arial"/>
                <w:b/>
                <w:bCs/>
                <w:sz w:val="32"/>
                <w:szCs w:val="32"/>
              </w:rPr>
            </w:pPr>
            <w:r>
              <w:rPr>
                <w:rFonts w:cs="Arial"/>
                <w:b/>
                <w:bCs/>
                <w:sz w:val="32"/>
                <w:szCs w:val="32"/>
              </w:rPr>
              <w:t>Taxes Management</w:t>
            </w:r>
          </w:p>
        </w:tc>
      </w:tr>
      <w:tr w:rsidR="00F17543" w:rsidRPr="00FA72DA" w14:paraId="6FB2DF92" w14:textId="77777777" w:rsidTr="0056141D">
        <w:tc>
          <w:tcPr>
            <w:tcW w:w="3252" w:type="dxa"/>
            <w:shd w:val="clear" w:color="auto" w:fill="auto"/>
          </w:tcPr>
          <w:p w14:paraId="6FB2DF8F"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90"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91" w14:textId="77777777" w:rsidR="00F17543" w:rsidRPr="00FA72DA" w:rsidRDefault="00F17543" w:rsidP="0056141D">
            <w:pPr>
              <w:rPr>
                <w:rFonts w:cs="Arial"/>
                <w:b/>
                <w:bCs/>
              </w:rPr>
            </w:pPr>
            <w:r w:rsidRPr="00FA72DA">
              <w:rPr>
                <w:rFonts w:cs="Arial"/>
                <w:b/>
                <w:bCs/>
              </w:rPr>
              <w:t>Authority</w:t>
            </w:r>
          </w:p>
        </w:tc>
      </w:tr>
      <w:tr w:rsidR="00F17543" w:rsidRPr="00FA72DA" w14:paraId="6FB2DF97" w14:textId="77777777" w:rsidTr="0056141D">
        <w:tc>
          <w:tcPr>
            <w:tcW w:w="3252" w:type="dxa"/>
            <w:shd w:val="clear" w:color="auto" w:fill="auto"/>
          </w:tcPr>
          <w:p w14:paraId="6FB2DF93" w14:textId="77777777" w:rsidR="00F17543" w:rsidRPr="00FA72DA" w:rsidRDefault="009954B5" w:rsidP="0056141D">
            <w:pPr>
              <w:rPr>
                <w:rFonts w:cs="Arial"/>
                <w:b/>
                <w:bCs/>
              </w:rPr>
            </w:pPr>
            <w:r w:rsidRPr="009954B5">
              <w:rPr>
                <w:rFonts w:eastAsia="Arial" w:cs="Arial"/>
                <w:color w:val="000000"/>
                <w:lang w:eastAsia="en-GB" w:bidi="en-GB"/>
              </w:rPr>
              <w:lastRenderedPageBreak/>
              <w:t>Retain records 6 years after the end of the tax year to which records relate</w:t>
            </w:r>
          </w:p>
        </w:tc>
        <w:tc>
          <w:tcPr>
            <w:tcW w:w="3252" w:type="dxa"/>
            <w:shd w:val="clear" w:color="auto" w:fill="auto"/>
          </w:tcPr>
          <w:p w14:paraId="6FB2DF94" w14:textId="77777777" w:rsidR="00F17543" w:rsidRPr="00FA72DA" w:rsidRDefault="009954B5" w:rsidP="0056141D">
            <w:pPr>
              <w:rPr>
                <w:rFonts w:cs="Arial"/>
                <w:bCs/>
              </w:rPr>
            </w:pPr>
            <w:r>
              <w:rPr>
                <w:rFonts w:cs="Arial"/>
                <w:bCs/>
              </w:rPr>
              <w:t>Destroy</w:t>
            </w:r>
          </w:p>
        </w:tc>
        <w:tc>
          <w:tcPr>
            <w:tcW w:w="3252" w:type="dxa"/>
            <w:shd w:val="clear" w:color="auto" w:fill="auto"/>
          </w:tcPr>
          <w:p w14:paraId="6FB2DF95" w14:textId="77777777" w:rsidR="009954B5" w:rsidRPr="00CD7231" w:rsidRDefault="009954B5" w:rsidP="009954B5">
            <w:pPr>
              <w:widowControl w:val="0"/>
              <w:spacing w:after="100" w:line="268" w:lineRule="exact"/>
              <w:rPr>
                <w:rFonts w:eastAsia="Arial" w:cs="Arial"/>
                <w:b/>
                <w:bCs/>
                <w:color w:val="000000"/>
                <w:spacing w:val="10"/>
                <w:sz w:val="14"/>
                <w:szCs w:val="14"/>
                <w:lang w:eastAsia="en-GB" w:bidi="en-GB"/>
              </w:rPr>
            </w:pPr>
            <w:r w:rsidRPr="009954B5">
              <w:rPr>
                <w:rFonts w:eastAsia="Arial" w:cs="Arial"/>
                <w:color w:val="000000"/>
                <w:lang w:eastAsia="en-GB" w:bidi="en-GB"/>
              </w:rPr>
              <w:t>T</w:t>
            </w:r>
            <w:r w:rsidRPr="00CD7231">
              <w:rPr>
                <w:rFonts w:eastAsia="Arial" w:cs="Arial"/>
                <w:color w:val="000000"/>
                <w:lang w:eastAsia="en-GB" w:bidi="en-GB"/>
              </w:rPr>
              <w:t>axes Management Act 1970</w:t>
            </w:r>
          </w:p>
          <w:p w14:paraId="6FB2DF96" w14:textId="77777777" w:rsidR="00F17543" w:rsidRPr="00FA72DA" w:rsidRDefault="00F17543" w:rsidP="009954B5">
            <w:pPr>
              <w:rPr>
                <w:rFonts w:cs="Arial"/>
                <w:bCs/>
              </w:rPr>
            </w:pPr>
          </w:p>
        </w:tc>
      </w:tr>
      <w:tr w:rsidR="00F17543" w:rsidRPr="00FA72DA" w14:paraId="6FB2DF9A" w14:textId="77777777" w:rsidTr="0056141D">
        <w:tc>
          <w:tcPr>
            <w:tcW w:w="9756" w:type="dxa"/>
            <w:gridSpan w:val="3"/>
            <w:shd w:val="clear" w:color="auto" w:fill="auto"/>
          </w:tcPr>
          <w:p w14:paraId="6FB2DF98" w14:textId="77777777" w:rsidR="00F17543" w:rsidRPr="009954B5" w:rsidRDefault="00F17543" w:rsidP="0056141D">
            <w:pPr>
              <w:rPr>
                <w:sz w:val="22"/>
                <w:szCs w:val="22"/>
              </w:rPr>
            </w:pPr>
            <w:r w:rsidRPr="00FA72DA">
              <w:rPr>
                <w:b/>
              </w:rPr>
              <w:t>Scope</w:t>
            </w:r>
            <w:r w:rsidRPr="009954B5">
              <w:rPr>
                <w:sz w:val="22"/>
                <w:szCs w:val="22"/>
              </w:rPr>
              <w:t xml:space="preserve">: </w:t>
            </w:r>
            <w:r w:rsidR="009954B5" w:rsidRPr="009954B5">
              <w:rPr>
                <w:rFonts w:eastAsia="Arial" w:cs="Arial"/>
                <w:bCs/>
                <w:color w:val="000000"/>
                <w:sz w:val="22"/>
                <w:szCs w:val="22"/>
                <w:lang w:eastAsia="en-GB" w:bidi="en-GB"/>
              </w:rPr>
              <w:t>Payment of collected taxes and National Insurance contributions to H.M. Revenue and Customs and claims and negotiation of refunds for e.g. overpayment Excluding transactional HR records</w:t>
            </w:r>
          </w:p>
          <w:p w14:paraId="6FB2DF99" w14:textId="77777777" w:rsidR="00F17543" w:rsidRPr="00FA72DA" w:rsidRDefault="00F17543" w:rsidP="0056141D">
            <w:pPr>
              <w:ind w:left="720"/>
              <w:rPr>
                <w:b/>
              </w:rPr>
            </w:pPr>
          </w:p>
        </w:tc>
      </w:tr>
    </w:tbl>
    <w:p w14:paraId="6FB2DF9B" w14:textId="77777777" w:rsidR="00F17543" w:rsidRDefault="00F17543" w:rsidP="00115481">
      <w:pPr>
        <w:rPr>
          <w:rFonts w:cs="Arial"/>
          <w:b/>
          <w:bCs/>
        </w:rPr>
      </w:pPr>
    </w:p>
    <w:p w14:paraId="6FB2DF9C" w14:textId="77777777" w:rsidR="000D4B61" w:rsidRDefault="000D4B6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D52D07" w:rsidRPr="00FA72DA" w14:paraId="6FB2DF9E" w14:textId="77777777" w:rsidTr="00BB2E85">
        <w:trPr>
          <w:trHeight w:val="584"/>
        </w:trPr>
        <w:tc>
          <w:tcPr>
            <w:tcW w:w="9756" w:type="dxa"/>
            <w:shd w:val="clear" w:color="auto" w:fill="9CC2E5"/>
          </w:tcPr>
          <w:p w14:paraId="6FB2DF9D" w14:textId="77777777" w:rsidR="00D52D07" w:rsidRPr="00AB3EBE" w:rsidRDefault="00D52D07" w:rsidP="00D52D07">
            <w:pPr>
              <w:jc w:val="center"/>
              <w:rPr>
                <w:rFonts w:cs="Arial"/>
                <w:b/>
                <w:bCs/>
                <w:sz w:val="44"/>
                <w:szCs w:val="44"/>
              </w:rPr>
            </w:pPr>
            <w:r>
              <w:rPr>
                <w:rFonts w:cs="Arial"/>
                <w:b/>
                <w:bCs/>
                <w:sz w:val="44"/>
                <w:szCs w:val="44"/>
              </w:rPr>
              <w:t>Health &amp; Safety</w:t>
            </w:r>
          </w:p>
        </w:tc>
      </w:tr>
    </w:tbl>
    <w:p w14:paraId="6FB2DF9F" w14:textId="77777777" w:rsidR="00D52D07" w:rsidRDefault="00D52D07" w:rsidP="00115481">
      <w:pPr>
        <w:rPr>
          <w:rFonts w:cs="Arial"/>
          <w:b/>
          <w:bCs/>
        </w:rPr>
      </w:pPr>
    </w:p>
    <w:tbl>
      <w:tblPr>
        <w:tblW w:w="1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3252"/>
        <w:gridCol w:w="3252"/>
        <w:gridCol w:w="3523"/>
        <w:gridCol w:w="3523"/>
      </w:tblGrid>
      <w:tr w:rsidR="00F17543" w:rsidRPr="00FA72DA" w14:paraId="6FB2DFA1" w14:textId="77777777" w:rsidTr="009954B5">
        <w:trPr>
          <w:gridAfter w:val="2"/>
          <w:wAfter w:w="7046" w:type="dxa"/>
        </w:trPr>
        <w:tc>
          <w:tcPr>
            <w:tcW w:w="9756" w:type="dxa"/>
            <w:gridSpan w:val="3"/>
            <w:shd w:val="clear" w:color="auto" w:fill="DEEAF6"/>
          </w:tcPr>
          <w:p w14:paraId="6FB2DFA0" w14:textId="77777777" w:rsidR="00F17543" w:rsidRPr="00FA72DA" w:rsidRDefault="009954B5" w:rsidP="0056141D">
            <w:pPr>
              <w:rPr>
                <w:rFonts w:cs="Arial"/>
                <w:b/>
                <w:bCs/>
                <w:sz w:val="32"/>
                <w:szCs w:val="32"/>
              </w:rPr>
            </w:pPr>
            <w:r>
              <w:rPr>
                <w:rFonts w:cs="Arial"/>
                <w:b/>
                <w:bCs/>
                <w:sz w:val="32"/>
                <w:szCs w:val="32"/>
              </w:rPr>
              <w:t>Accident and Incident Reporting and Investigation (Adults)</w:t>
            </w:r>
          </w:p>
        </w:tc>
      </w:tr>
      <w:tr w:rsidR="00F17543" w:rsidRPr="00FA72DA" w14:paraId="6FB2DFA5" w14:textId="77777777" w:rsidTr="009954B5">
        <w:trPr>
          <w:gridAfter w:val="2"/>
          <w:wAfter w:w="7046" w:type="dxa"/>
        </w:trPr>
        <w:tc>
          <w:tcPr>
            <w:tcW w:w="3252" w:type="dxa"/>
            <w:shd w:val="clear" w:color="auto" w:fill="auto"/>
          </w:tcPr>
          <w:p w14:paraId="6FB2DFA2"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A3"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A4" w14:textId="77777777" w:rsidR="00F17543" w:rsidRPr="00FA72DA" w:rsidRDefault="00F17543" w:rsidP="0056141D">
            <w:pPr>
              <w:rPr>
                <w:rFonts w:cs="Arial"/>
                <w:b/>
                <w:bCs/>
              </w:rPr>
            </w:pPr>
            <w:r w:rsidRPr="00FA72DA">
              <w:rPr>
                <w:rFonts w:cs="Arial"/>
                <w:b/>
                <w:bCs/>
              </w:rPr>
              <w:t>Authority</w:t>
            </w:r>
          </w:p>
        </w:tc>
      </w:tr>
      <w:tr w:rsidR="009954B5" w:rsidRPr="00FA72DA" w14:paraId="6FB2DFAC" w14:textId="77777777" w:rsidTr="009954B5">
        <w:trPr>
          <w:gridAfter w:val="2"/>
          <w:wAfter w:w="7046" w:type="dxa"/>
        </w:trPr>
        <w:tc>
          <w:tcPr>
            <w:tcW w:w="3252" w:type="dxa"/>
            <w:shd w:val="clear" w:color="auto" w:fill="auto"/>
          </w:tcPr>
          <w:p w14:paraId="6FB2DFA6" w14:textId="77777777" w:rsidR="009954B5" w:rsidRPr="00FA72DA" w:rsidRDefault="009954B5" w:rsidP="009954B5">
            <w:pPr>
              <w:rPr>
                <w:rFonts w:cs="Arial"/>
                <w:b/>
                <w:bCs/>
              </w:rPr>
            </w:pPr>
            <w:r w:rsidRPr="009954B5">
              <w:rPr>
                <w:rFonts w:eastAsia="Arial" w:cs="Arial"/>
                <w:color w:val="000000"/>
                <w:lang w:eastAsia="en-GB" w:bidi="en-GB"/>
              </w:rPr>
              <w:t>Retain records 3 years after end of investigation</w:t>
            </w:r>
          </w:p>
        </w:tc>
        <w:tc>
          <w:tcPr>
            <w:tcW w:w="3252" w:type="dxa"/>
            <w:shd w:val="clear" w:color="auto" w:fill="auto"/>
          </w:tcPr>
          <w:p w14:paraId="6FB2DFA7" w14:textId="77777777" w:rsidR="009954B5" w:rsidRPr="00FA72DA" w:rsidRDefault="009954B5" w:rsidP="009954B5">
            <w:pPr>
              <w:rPr>
                <w:rFonts w:cs="Arial"/>
                <w:bCs/>
              </w:rPr>
            </w:pPr>
            <w:r>
              <w:rPr>
                <w:rFonts w:cs="Arial"/>
                <w:bCs/>
              </w:rPr>
              <w:t>Destroy</w:t>
            </w:r>
          </w:p>
        </w:tc>
        <w:tc>
          <w:tcPr>
            <w:tcW w:w="3252" w:type="dxa"/>
            <w:tcBorders>
              <w:top w:val="single" w:sz="4" w:space="0" w:color="auto"/>
              <w:left w:val="single" w:sz="4" w:space="0" w:color="auto"/>
              <w:right w:val="single" w:sz="4" w:space="0" w:color="auto"/>
            </w:tcBorders>
            <w:shd w:val="clear" w:color="auto" w:fill="FFFFFF"/>
            <w:vAlign w:val="bottom"/>
          </w:tcPr>
          <w:p w14:paraId="6FB2DFA8" w14:textId="77777777" w:rsidR="009954B5" w:rsidRPr="009954B5" w:rsidRDefault="009954B5" w:rsidP="009954B5">
            <w:pPr>
              <w:pStyle w:val="MSGENFONTSTYLENAMETEMPLATEROLENUMBERMSGENFONTSTYLENAMEBYROLETEXT100"/>
              <w:shd w:val="clear" w:color="auto" w:fill="auto"/>
              <w:spacing w:before="0" w:line="268" w:lineRule="exact"/>
              <w:ind w:firstLine="0"/>
            </w:pPr>
            <w:r w:rsidRPr="009954B5">
              <w:rPr>
                <w:rStyle w:val="MSGENFONTSTYLENAMETEMPLATEROLENUMBERMSGENFONTSTYLENAMEBYROLETEXT10MSGENFONTSTYLEMODIFERSIZE12"/>
                <w:bCs/>
              </w:rPr>
              <w:t>Social Security (Claims and</w:t>
            </w:r>
          </w:p>
          <w:p w14:paraId="6FB2DFA9" w14:textId="77777777" w:rsidR="009954B5" w:rsidRPr="009954B5" w:rsidRDefault="009954B5" w:rsidP="009954B5">
            <w:pPr>
              <w:pStyle w:val="MSGENFONTSTYLENAMETEMPLATEROLENUMBERMSGENFONTSTYLENAMEBYROLETEXT100"/>
              <w:shd w:val="clear" w:color="auto" w:fill="auto"/>
              <w:spacing w:before="0" w:line="322" w:lineRule="exact"/>
              <w:ind w:firstLine="0"/>
            </w:pPr>
            <w:r w:rsidRPr="009954B5">
              <w:rPr>
                <w:rStyle w:val="MSGENFONTSTYLENAMETEMPLATEROLENUMBERMSGENFONTSTYLENAMEBYROLETEXT10MSGENFONTSTYLEMODIFERSIZE12"/>
                <w:bCs/>
              </w:rPr>
              <w:t>Payments) Regulations 1979,</w:t>
            </w:r>
          </w:p>
          <w:p w14:paraId="6FB2DFAA" w14:textId="77777777" w:rsidR="009954B5" w:rsidRPr="009954B5" w:rsidRDefault="009954B5" w:rsidP="009954B5">
            <w:pPr>
              <w:pStyle w:val="MSGENFONTSTYLENAMETEMPLATEROLENUMBERMSGENFONTSTYLENAMEBYROLETEXT100"/>
              <w:shd w:val="clear" w:color="auto" w:fill="auto"/>
              <w:spacing w:before="0" w:after="320" w:line="322" w:lineRule="exact"/>
              <w:ind w:firstLine="0"/>
            </w:pPr>
            <w:r w:rsidRPr="009954B5">
              <w:rPr>
                <w:rStyle w:val="MSGENFONTSTYLENAMETEMPLATEROLENUMBERMSGENFONTSTYLENAMEBYROLETEXT10MSGENFONTSTYLEMODIFERSIZE12"/>
                <w:bCs/>
              </w:rPr>
              <w:t>Rea. 25(3)</w:t>
            </w:r>
          </w:p>
          <w:p w14:paraId="6FB2DFAB" w14:textId="77777777" w:rsidR="009954B5" w:rsidRPr="009954B5" w:rsidRDefault="009954B5" w:rsidP="009954B5">
            <w:pPr>
              <w:pStyle w:val="MSGENFONTSTYLENAMETEMPLATEROLENUMBERMSGENFONTSTYLENAMEBYROLETEXT100"/>
              <w:shd w:val="clear" w:color="auto" w:fill="auto"/>
              <w:spacing w:before="320" w:line="268" w:lineRule="exact"/>
              <w:ind w:firstLine="0"/>
            </w:pPr>
            <w:r w:rsidRPr="009954B5">
              <w:rPr>
                <w:rStyle w:val="MSGENFONTSTYLENAMETEMPLATEROLENUMBERMSGENFONTSTYLENAMEBYROLETEXT10MSGENFONTSTYLEMODIFERSIZE12"/>
                <w:bCs/>
              </w:rPr>
              <w:t>Reporting of Injuries, Diseases</w:t>
            </w:r>
          </w:p>
        </w:tc>
      </w:tr>
      <w:tr w:rsidR="009954B5" w:rsidRPr="00FA72DA" w14:paraId="6FB2DFB1" w14:textId="77777777" w:rsidTr="009954B5">
        <w:tc>
          <w:tcPr>
            <w:tcW w:w="9756" w:type="dxa"/>
            <w:gridSpan w:val="3"/>
            <w:shd w:val="clear" w:color="auto" w:fill="auto"/>
          </w:tcPr>
          <w:p w14:paraId="6FB2DFAD" w14:textId="77777777" w:rsidR="009954B5" w:rsidRPr="00FA72DA" w:rsidRDefault="009954B5" w:rsidP="009954B5">
            <w:pPr>
              <w:rPr>
                <w:b/>
              </w:rPr>
            </w:pPr>
            <w:r w:rsidRPr="00FA72DA">
              <w:rPr>
                <w:b/>
              </w:rPr>
              <w:t xml:space="preserve">Scope: </w:t>
            </w:r>
            <w:r w:rsidRPr="009954B5">
              <w:rPr>
                <w:rFonts w:eastAsia="Arial" w:cs="Arial"/>
                <w:bCs/>
                <w:color w:val="000000"/>
                <w:sz w:val="22"/>
                <w:szCs w:val="22"/>
                <w:lang w:eastAsia="en-GB" w:bidi="en-GB"/>
              </w:rPr>
              <w:t>Reporting and investigation of accidents or incidents, accidents, violent or aggressive conduct involving adults</w:t>
            </w:r>
          </w:p>
        </w:tc>
        <w:tc>
          <w:tcPr>
            <w:tcW w:w="3523" w:type="dxa"/>
          </w:tcPr>
          <w:p w14:paraId="6FB2DFAE" w14:textId="77777777" w:rsidR="009954B5" w:rsidRPr="00FA72DA" w:rsidRDefault="009954B5" w:rsidP="009954B5">
            <w:pPr>
              <w:rPr>
                <w:rFonts w:cs="Arial"/>
                <w:b/>
                <w:bCs/>
              </w:rPr>
            </w:pPr>
          </w:p>
        </w:tc>
        <w:tc>
          <w:tcPr>
            <w:tcW w:w="3523" w:type="dxa"/>
            <w:tcBorders>
              <w:top w:val="single" w:sz="4" w:space="0" w:color="auto"/>
              <w:left w:val="single" w:sz="4" w:space="0" w:color="auto"/>
              <w:right w:val="single" w:sz="4" w:space="0" w:color="auto"/>
            </w:tcBorders>
            <w:shd w:val="clear" w:color="auto" w:fill="FFFFFF"/>
          </w:tcPr>
          <w:p w14:paraId="6FB2DFAF" w14:textId="77777777" w:rsidR="009954B5" w:rsidRDefault="009954B5" w:rsidP="009954B5">
            <w:pPr>
              <w:pStyle w:val="MSGENFONTSTYLENAMETEMPLATEROLENUMBERMSGENFONTSTYLENAMEBYROLETEXT100"/>
              <w:shd w:val="clear" w:color="auto" w:fill="auto"/>
              <w:spacing w:before="0" w:line="268" w:lineRule="exact"/>
              <w:ind w:firstLine="0"/>
            </w:pPr>
            <w:r>
              <w:rPr>
                <w:rStyle w:val="MSGENFONTSTYLENAMETEMPLATEROLENUMBERMSGENFONTSTYLENAMEBYROLETEXT10MSGENFONTSTYLEMODIFERSIZE12"/>
                <w:b/>
                <w:bCs/>
              </w:rPr>
              <w:t>and Dangerous Occurrences</w:t>
            </w:r>
          </w:p>
          <w:p w14:paraId="6FB2DFB0" w14:textId="77777777" w:rsidR="009954B5" w:rsidRDefault="009954B5" w:rsidP="009954B5">
            <w:pPr>
              <w:pStyle w:val="MSGENFONTSTYLENAMETEMPLATEROLENUMBERMSGENFONTSTYLENAMEBYROLETEXT100"/>
              <w:shd w:val="clear" w:color="auto" w:fill="auto"/>
              <w:spacing w:before="0" w:line="268" w:lineRule="exact"/>
              <w:ind w:firstLine="0"/>
            </w:pPr>
            <w:r>
              <w:rPr>
                <w:rStyle w:val="MSGENFONTSTYLENAMETEMPLATEROLENUMBERMSGENFONTSTYLENAMEBYROLETEXT10MSGENFONTSTYLEMODIFERSIZE12"/>
                <w:b/>
                <w:bCs/>
              </w:rPr>
              <w:t>Regulations 1995, Reg. 7.</w:t>
            </w:r>
          </w:p>
        </w:tc>
      </w:tr>
    </w:tbl>
    <w:p w14:paraId="6FB2DFB2" w14:textId="77777777" w:rsidR="00F17543" w:rsidRDefault="00F1754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0"/>
        <w:gridCol w:w="3185"/>
      </w:tblGrid>
      <w:tr w:rsidR="00F17543" w:rsidRPr="00FA72DA" w14:paraId="6FB2DFB4" w14:textId="77777777" w:rsidTr="0056141D">
        <w:tc>
          <w:tcPr>
            <w:tcW w:w="9756" w:type="dxa"/>
            <w:gridSpan w:val="3"/>
            <w:shd w:val="clear" w:color="auto" w:fill="DEEAF6"/>
          </w:tcPr>
          <w:p w14:paraId="6FB2DFB3" w14:textId="77777777" w:rsidR="00F17543" w:rsidRPr="00FA72DA" w:rsidRDefault="009954B5" w:rsidP="0056141D">
            <w:pPr>
              <w:rPr>
                <w:rFonts w:cs="Arial"/>
                <w:b/>
                <w:bCs/>
                <w:sz w:val="32"/>
                <w:szCs w:val="32"/>
              </w:rPr>
            </w:pPr>
            <w:r>
              <w:rPr>
                <w:rFonts w:cs="Arial"/>
                <w:b/>
                <w:bCs/>
                <w:sz w:val="32"/>
                <w:szCs w:val="32"/>
              </w:rPr>
              <w:t>Accidents and Incident Reporting and Investigation (Children)</w:t>
            </w:r>
          </w:p>
        </w:tc>
      </w:tr>
      <w:tr w:rsidR="00F17543" w:rsidRPr="00FA72DA" w14:paraId="6FB2DFB8" w14:textId="77777777" w:rsidTr="0056141D">
        <w:tc>
          <w:tcPr>
            <w:tcW w:w="3252" w:type="dxa"/>
            <w:shd w:val="clear" w:color="auto" w:fill="auto"/>
          </w:tcPr>
          <w:p w14:paraId="6FB2DFB5"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B6"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B7" w14:textId="77777777" w:rsidR="00F17543" w:rsidRPr="00FA72DA" w:rsidRDefault="00F17543" w:rsidP="0056141D">
            <w:pPr>
              <w:rPr>
                <w:rFonts w:cs="Arial"/>
                <w:b/>
                <w:bCs/>
              </w:rPr>
            </w:pPr>
            <w:r w:rsidRPr="00FA72DA">
              <w:rPr>
                <w:rFonts w:cs="Arial"/>
                <w:b/>
                <w:bCs/>
              </w:rPr>
              <w:t>Authority</w:t>
            </w:r>
          </w:p>
        </w:tc>
      </w:tr>
      <w:tr w:rsidR="00F17543" w:rsidRPr="00FA72DA" w14:paraId="6FB2DFC2" w14:textId="77777777" w:rsidTr="0056141D">
        <w:tc>
          <w:tcPr>
            <w:tcW w:w="3252" w:type="dxa"/>
            <w:shd w:val="clear" w:color="auto" w:fill="auto"/>
          </w:tcPr>
          <w:p w14:paraId="6FB2DFB9" w14:textId="77777777" w:rsidR="00F17543" w:rsidRPr="00FA72DA" w:rsidRDefault="009954B5" w:rsidP="0056141D">
            <w:pPr>
              <w:rPr>
                <w:rFonts w:cs="Arial"/>
                <w:b/>
                <w:bCs/>
              </w:rPr>
            </w:pPr>
            <w:r w:rsidRPr="009954B5">
              <w:rPr>
                <w:rFonts w:eastAsia="Arial" w:cs="Arial"/>
                <w:color w:val="000000"/>
                <w:lang w:eastAsia="en-GB" w:bidi="en-GB"/>
              </w:rPr>
              <w:t>Retain records 21 years after date of birth</w:t>
            </w:r>
          </w:p>
        </w:tc>
        <w:tc>
          <w:tcPr>
            <w:tcW w:w="3252" w:type="dxa"/>
            <w:shd w:val="clear" w:color="auto" w:fill="auto"/>
          </w:tcPr>
          <w:p w14:paraId="6FB2DFBA" w14:textId="77777777" w:rsidR="00F17543" w:rsidRPr="00FA72DA" w:rsidRDefault="009954B5" w:rsidP="0056141D">
            <w:pPr>
              <w:rPr>
                <w:rFonts w:cs="Arial"/>
                <w:bCs/>
              </w:rPr>
            </w:pPr>
            <w:r>
              <w:rPr>
                <w:rFonts w:cs="Arial"/>
                <w:bCs/>
              </w:rPr>
              <w:t>Destroy</w:t>
            </w:r>
          </w:p>
        </w:tc>
        <w:tc>
          <w:tcPr>
            <w:tcW w:w="3252" w:type="dxa"/>
            <w:shd w:val="clear" w:color="auto" w:fill="auto"/>
          </w:tcPr>
          <w:p w14:paraId="6FB2DFBB" w14:textId="77777777" w:rsidR="009954B5" w:rsidRPr="009954B5" w:rsidRDefault="009954B5" w:rsidP="009954B5">
            <w:pPr>
              <w:rPr>
                <w:rFonts w:cs="Arial"/>
                <w:bCs/>
              </w:rPr>
            </w:pPr>
            <w:r w:rsidRPr="009954B5">
              <w:rPr>
                <w:rFonts w:cs="Arial"/>
                <w:bCs/>
              </w:rPr>
              <w:t>Social Security (Claims and</w:t>
            </w:r>
          </w:p>
          <w:p w14:paraId="6FB2DFBC" w14:textId="77777777" w:rsidR="009954B5" w:rsidRPr="009954B5" w:rsidRDefault="009954B5" w:rsidP="009954B5">
            <w:pPr>
              <w:rPr>
                <w:rFonts w:cs="Arial"/>
                <w:bCs/>
              </w:rPr>
            </w:pPr>
            <w:r w:rsidRPr="009954B5">
              <w:rPr>
                <w:rFonts w:cs="Arial"/>
                <w:bCs/>
              </w:rPr>
              <w:t>Payments) Regulations 1979,</w:t>
            </w:r>
          </w:p>
          <w:p w14:paraId="6FB2DFBD" w14:textId="77777777" w:rsidR="009954B5" w:rsidRDefault="009954B5" w:rsidP="009954B5">
            <w:pPr>
              <w:rPr>
                <w:rFonts w:cs="Arial"/>
                <w:bCs/>
              </w:rPr>
            </w:pPr>
            <w:r w:rsidRPr="009954B5">
              <w:rPr>
                <w:rFonts w:cs="Arial"/>
                <w:bCs/>
              </w:rPr>
              <w:t>Reg. 25(3)</w:t>
            </w:r>
          </w:p>
          <w:p w14:paraId="6FB2DFBE" w14:textId="77777777" w:rsidR="00275A41" w:rsidRPr="009954B5" w:rsidRDefault="00275A41" w:rsidP="009954B5">
            <w:pPr>
              <w:rPr>
                <w:rFonts w:cs="Arial"/>
                <w:bCs/>
              </w:rPr>
            </w:pPr>
          </w:p>
          <w:p w14:paraId="6FB2DFBF" w14:textId="77777777" w:rsidR="009954B5" w:rsidRPr="009954B5" w:rsidRDefault="009954B5" w:rsidP="009954B5">
            <w:pPr>
              <w:rPr>
                <w:rFonts w:cs="Arial"/>
                <w:bCs/>
              </w:rPr>
            </w:pPr>
            <w:r w:rsidRPr="009954B5">
              <w:rPr>
                <w:rFonts w:cs="Arial"/>
                <w:bCs/>
              </w:rPr>
              <w:t>Reporting of Injuries, Diseases</w:t>
            </w:r>
          </w:p>
          <w:p w14:paraId="6FB2DFC0" w14:textId="77777777" w:rsidR="009954B5" w:rsidRPr="009954B5" w:rsidRDefault="009954B5" w:rsidP="009954B5">
            <w:pPr>
              <w:rPr>
                <w:rFonts w:cs="Arial"/>
                <w:bCs/>
              </w:rPr>
            </w:pPr>
            <w:r w:rsidRPr="009954B5">
              <w:rPr>
                <w:rFonts w:cs="Arial"/>
                <w:bCs/>
              </w:rPr>
              <w:t>and Dangerous Occurrences</w:t>
            </w:r>
          </w:p>
          <w:p w14:paraId="6FB2DFC1" w14:textId="77777777" w:rsidR="00F17543" w:rsidRPr="00FA72DA" w:rsidRDefault="009954B5" w:rsidP="009954B5">
            <w:pPr>
              <w:rPr>
                <w:rFonts w:cs="Arial"/>
                <w:bCs/>
              </w:rPr>
            </w:pPr>
            <w:r w:rsidRPr="009954B5">
              <w:rPr>
                <w:rFonts w:cs="Arial"/>
                <w:bCs/>
              </w:rPr>
              <w:t>Regulations 1995, Reg. 7.</w:t>
            </w:r>
          </w:p>
        </w:tc>
      </w:tr>
      <w:tr w:rsidR="00F17543" w:rsidRPr="00FA72DA" w14:paraId="6FB2DFC5" w14:textId="77777777" w:rsidTr="0056141D">
        <w:tc>
          <w:tcPr>
            <w:tcW w:w="9756" w:type="dxa"/>
            <w:gridSpan w:val="3"/>
            <w:shd w:val="clear" w:color="auto" w:fill="auto"/>
          </w:tcPr>
          <w:p w14:paraId="6FB2DFC3" w14:textId="77777777" w:rsidR="00F17543" w:rsidRPr="00275A41" w:rsidRDefault="00F17543" w:rsidP="0056141D">
            <w:r w:rsidRPr="00FA72DA">
              <w:rPr>
                <w:b/>
              </w:rPr>
              <w:t xml:space="preserve">Scope: </w:t>
            </w:r>
            <w:r w:rsidR="00275A41" w:rsidRPr="00275A41">
              <w:t>Reporting and investigation of accidents or incidents, accidents, violent or aggressive conduct involving children</w:t>
            </w:r>
          </w:p>
          <w:p w14:paraId="6FB2DFC4" w14:textId="77777777" w:rsidR="00F17543" w:rsidRPr="00FA72DA" w:rsidRDefault="00F17543" w:rsidP="0056141D">
            <w:pPr>
              <w:ind w:left="720"/>
              <w:rPr>
                <w:b/>
              </w:rPr>
            </w:pPr>
          </w:p>
        </w:tc>
      </w:tr>
    </w:tbl>
    <w:p w14:paraId="6FB2DFC6" w14:textId="77777777" w:rsidR="00F17543" w:rsidRDefault="00F1754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3173"/>
        <w:gridCol w:w="3179"/>
      </w:tblGrid>
      <w:tr w:rsidR="00F17543" w:rsidRPr="00FA72DA" w14:paraId="6FB2DFC8" w14:textId="77777777" w:rsidTr="0BD7DD0F">
        <w:tc>
          <w:tcPr>
            <w:tcW w:w="9756" w:type="dxa"/>
            <w:gridSpan w:val="3"/>
            <w:shd w:val="clear" w:color="auto" w:fill="DEEAF6" w:themeFill="accent5" w:themeFillTint="33"/>
          </w:tcPr>
          <w:p w14:paraId="6FB2DFC7" w14:textId="77777777" w:rsidR="00F17543" w:rsidRPr="00FA72DA" w:rsidRDefault="00275A41" w:rsidP="0056141D">
            <w:pPr>
              <w:rPr>
                <w:rFonts w:cs="Arial"/>
                <w:b/>
                <w:bCs/>
                <w:sz w:val="32"/>
                <w:szCs w:val="32"/>
              </w:rPr>
            </w:pPr>
            <w:r>
              <w:rPr>
                <w:rFonts w:cs="Arial"/>
                <w:b/>
                <w:bCs/>
                <w:sz w:val="32"/>
                <w:szCs w:val="32"/>
              </w:rPr>
              <w:t>Advice Provision</w:t>
            </w:r>
          </w:p>
        </w:tc>
      </w:tr>
      <w:tr w:rsidR="00F17543" w:rsidRPr="00FA72DA" w14:paraId="6FB2DFCC" w14:textId="77777777" w:rsidTr="0BD7DD0F">
        <w:tc>
          <w:tcPr>
            <w:tcW w:w="3252" w:type="dxa"/>
            <w:shd w:val="clear" w:color="auto" w:fill="auto"/>
          </w:tcPr>
          <w:p w14:paraId="6FB2DFC9"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CA"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CB" w14:textId="77777777" w:rsidR="00F17543" w:rsidRPr="00FA72DA" w:rsidRDefault="00F17543" w:rsidP="0056141D">
            <w:pPr>
              <w:rPr>
                <w:rFonts w:cs="Arial"/>
                <w:b/>
                <w:bCs/>
              </w:rPr>
            </w:pPr>
            <w:r w:rsidRPr="00FA72DA">
              <w:rPr>
                <w:rFonts w:cs="Arial"/>
                <w:b/>
                <w:bCs/>
              </w:rPr>
              <w:t>Authority</w:t>
            </w:r>
          </w:p>
        </w:tc>
      </w:tr>
      <w:tr w:rsidR="00F17543" w:rsidRPr="00FA72DA" w14:paraId="6FB2DFD2" w14:textId="77777777" w:rsidTr="0BD7DD0F">
        <w:tc>
          <w:tcPr>
            <w:tcW w:w="3252" w:type="dxa"/>
            <w:shd w:val="clear" w:color="auto" w:fill="auto"/>
          </w:tcPr>
          <w:p w14:paraId="6FB2DFCD" w14:textId="77777777" w:rsidR="00F17543" w:rsidRPr="00FA72DA" w:rsidRDefault="00275A41" w:rsidP="0056141D">
            <w:pPr>
              <w:rPr>
                <w:rFonts w:cs="Arial"/>
                <w:b/>
                <w:bCs/>
              </w:rPr>
            </w:pPr>
            <w:r w:rsidRPr="00275A41">
              <w:rPr>
                <w:rFonts w:eastAsia="Arial" w:cs="Arial"/>
                <w:color w:val="000000"/>
                <w:lang w:eastAsia="en-GB" w:bidi="en-GB"/>
              </w:rPr>
              <w:t>Retain records 6 years after date created</w:t>
            </w:r>
          </w:p>
        </w:tc>
        <w:tc>
          <w:tcPr>
            <w:tcW w:w="3252" w:type="dxa"/>
            <w:shd w:val="clear" w:color="auto" w:fill="auto"/>
          </w:tcPr>
          <w:p w14:paraId="6FB2DFCE" w14:textId="77777777" w:rsidR="00F17543" w:rsidRPr="00FA72DA" w:rsidRDefault="00275A41" w:rsidP="0056141D">
            <w:pPr>
              <w:rPr>
                <w:rFonts w:cs="Arial"/>
                <w:bCs/>
              </w:rPr>
            </w:pPr>
            <w:r>
              <w:rPr>
                <w:rFonts w:cs="Arial"/>
                <w:bCs/>
              </w:rPr>
              <w:t>Destroy</w:t>
            </w:r>
          </w:p>
        </w:tc>
        <w:tc>
          <w:tcPr>
            <w:tcW w:w="3252" w:type="dxa"/>
            <w:shd w:val="clear" w:color="auto" w:fill="auto"/>
          </w:tcPr>
          <w:p w14:paraId="6FB2DFCF" w14:textId="09D9523D" w:rsidR="00275A41" w:rsidRPr="00275A41" w:rsidRDefault="0BD7DD0F" w:rsidP="0BD7DD0F">
            <w:pPr>
              <w:rPr>
                <w:rFonts w:cs="Arial"/>
              </w:rPr>
            </w:pPr>
            <w:r w:rsidRPr="0BD7DD0F">
              <w:rPr>
                <w:rFonts w:cs="Arial"/>
              </w:rPr>
              <w:t>Based on a 6-year period in</w:t>
            </w:r>
          </w:p>
          <w:p w14:paraId="6FB2DFD0" w14:textId="77777777" w:rsidR="00275A41" w:rsidRPr="00275A41" w:rsidRDefault="00275A41" w:rsidP="00275A41">
            <w:pPr>
              <w:rPr>
                <w:rFonts w:cs="Arial"/>
                <w:bCs/>
              </w:rPr>
            </w:pPr>
            <w:r w:rsidRPr="00275A41">
              <w:rPr>
                <w:rFonts w:cs="Arial"/>
                <w:bCs/>
              </w:rPr>
              <w:lastRenderedPageBreak/>
              <w:t>which an action can be brought in the case of negligence under Limitation</w:t>
            </w:r>
          </w:p>
          <w:p w14:paraId="6FB2DFD1" w14:textId="77777777" w:rsidR="00F17543" w:rsidRPr="00FA72DA" w:rsidRDefault="00275A41" w:rsidP="00275A41">
            <w:pPr>
              <w:rPr>
                <w:rFonts w:cs="Arial"/>
                <w:bCs/>
              </w:rPr>
            </w:pPr>
            <w:r w:rsidRPr="00275A41">
              <w:rPr>
                <w:rFonts w:cs="Arial"/>
                <w:bCs/>
              </w:rPr>
              <w:t>Act 1980 s.i4A</w:t>
            </w:r>
          </w:p>
        </w:tc>
      </w:tr>
      <w:tr w:rsidR="00F17543" w:rsidRPr="00FA72DA" w14:paraId="6FB2DFD5" w14:textId="77777777" w:rsidTr="0BD7DD0F">
        <w:tc>
          <w:tcPr>
            <w:tcW w:w="9756" w:type="dxa"/>
            <w:gridSpan w:val="3"/>
            <w:shd w:val="clear" w:color="auto" w:fill="auto"/>
          </w:tcPr>
          <w:p w14:paraId="6FB2DFD3" w14:textId="77777777" w:rsidR="00F17543" w:rsidRPr="00FA72DA" w:rsidRDefault="00F17543" w:rsidP="0056141D">
            <w:pPr>
              <w:rPr>
                <w:b/>
              </w:rPr>
            </w:pPr>
            <w:r w:rsidRPr="00FA72DA">
              <w:rPr>
                <w:b/>
              </w:rPr>
              <w:lastRenderedPageBreak/>
              <w:t xml:space="preserve">Scope: </w:t>
            </w:r>
            <w:r w:rsidR="00275A41" w:rsidRPr="00275A41">
              <w:t>Provision of Health &amp; Safety advice and support</w:t>
            </w:r>
          </w:p>
          <w:p w14:paraId="6FB2DFD4" w14:textId="77777777" w:rsidR="00F17543" w:rsidRPr="00FA72DA" w:rsidRDefault="00F17543" w:rsidP="0056141D">
            <w:pPr>
              <w:ind w:left="720"/>
              <w:rPr>
                <w:b/>
              </w:rPr>
            </w:pPr>
          </w:p>
        </w:tc>
      </w:tr>
    </w:tbl>
    <w:p w14:paraId="6FB2DFD6" w14:textId="77777777" w:rsidR="00F17543" w:rsidRDefault="00F1754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0"/>
        <w:gridCol w:w="3181"/>
      </w:tblGrid>
      <w:tr w:rsidR="00F17543" w:rsidRPr="00FA72DA" w14:paraId="6FB2DFD8" w14:textId="77777777" w:rsidTr="0BD7DD0F">
        <w:tc>
          <w:tcPr>
            <w:tcW w:w="9756" w:type="dxa"/>
            <w:gridSpan w:val="3"/>
            <w:shd w:val="clear" w:color="auto" w:fill="DEEAF6" w:themeFill="accent5" w:themeFillTint="33"/>
          </w:tcPr>
          <w:p w14:paraId="6FB2DFD7" w14:textId="77777777" w:rsidR="00F17543" w:rsidRPr="00FA72DA" w:rsidRDefault="00275A41" w:rsidP="0056141D">
            <w:pPr>
              <w:rPr>
                <w:rFonts w:cs="Arial"/>
                <w:b/>
                <w:bCs/>
                <w:sz w:val="32"/>
                <w:szCs w:val="32"/>
              </w:rPr>
            </w:pPr>
            <w:r>
              <w:rPr>
                <w:rFonts w:cs="Arial"/>
                <w:b/>
                <w:bCs/>
                <w:sz w:val="32"/>
                <w:szCs w:val="32"/>
              </w:rPr>
              <w:t>Hazardous Substances Control</w:t>
            </w:r>
          </w:p>
        </w:tc>
      </w:tr>
      <w:tr w:rsidR="00F17543" w:rsidRPr="00FA72DA" w14:paraId="6FB2DFDC" w14:textId="77777777" w:rsidTr="0BD7DD0F">
        <w:tc>
          <w:tcPr>
            <w:tcW w:w="3252" w:type="dxa"/>
            <w:shd w:val="clear" w:color="auto" w:fill="auto"/>
          </w:tcPr>
          <w:p w14:paraId="6FB2DFD9"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DA"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DB" w14:textId="77777777" w:rsidR="00F17543" w:rsidRPr="00FA72DA" w:rsidRDefault="00F17543" w:rsidP="0056141D">
            <w:pPr>
              <w:rPr>
                <w:rFonts w:cs="Arial"/>
                <w:b/>
                <w:bCs/>
              </w:rPr>
            </w:pPr>
            <w:r w:rsidRPr="00FA72DA">
              <w:rPr>
                <w:rFonts w:cs="Arial"/>
                <w:b/>
                <w:bCs/>
              </w:rPr>
              <w:t>Authority</w:t>
            </w:r>
          </w:p>
        </w:tc>
      </w:tr>
      <w:tr w:rsidR="00F17543" w:rsidRPr="00FA72DA" w14:paraId="6FB2DFF2" w14:textId="77777777" w:rsidTr="0BD7DD0F">
        <w:tc>
          <w:tcPr>
            <w:tcW w:w="3252" w:type="dxa"/>
            <w:shd w:val="clear" w:color="auto" w:fill="auto"/>
          </w:tcPr>
          <w:p w14:paraId="6FB2DFDD" w14:textId="77777777" w:rsidR="00275A41" w:rsidRDefault="00275A41" w:rsidP="00275A41">
            <w:pPr>
              <w:rPr>
                <w:rFonts w:cs="Arial"/>
                <w:bCs/>
              </w:rPr>
            </w:pPr>
            <w:r w:rsidRPr="00275A41">
              <w:rPr>
                <w:rFonts w:cs="Arial"/>
                <w:bCs/>
              </w:rPr>
              <w:t>Retain records 100 years after date created</w:t>
            </w:r>
          </w:p>
          <w:p w14:paraId="6FB2DFDE" w14:textId="77777777" w:rsidR="00275A41" w:rsidRDefault="00275A41" w:rsidP="00275A41">
            <w:pPr>
              <w:rPr>
                <w:rFonts w:cs="Arial"/>
                <w:bCs/>
              </w:rPr>
            </w:pPr>
          </w:p>
          <w:p w14:paraId="6FB2DFDF" w14:textId="77777777" w:rsidR="00275A41" w:rsidRPr="00275A41" w:rsidRDefault="00275A41" w:rsidP="00275A41">
            <w:pPr>
              <w:rPr>
                <w:rFonts w:cs="Arial"/>
                <w:bCs/>
              </w:rPr>
            </w:pPr>
          </w:p>
          <w:p w14:paraId="6FB2DFE0" w14:textId="77777777" w:rsidR="00275A41" w:rsidRPr="00275A41" w:rsidRDefault="00275A41" w:rsidP="00275A41">
            <w:pPr>
              <w:rPr>
                <w:rFonts w:cs="Arial"/>
                <w:bCs/>
              </w:rPr>
            </w:pPr>
            <w:r w:rsidRPr="00275A41">
              <w:rPr>
                <w:rFonts w:cs="Arial"/>
                <w:bCs/>
              </w:rPr>
              <w:t>Retain records until</w:t>
            </w:r>
          </w:p>
          <w:p w14:paraId="6FB2DFE1" w14:textId="77777777" w:rsidR="00275A41" w:rsidRPr="00275A41" w:rsidRDefault="00275A41" w:rsidP="00275A41">
            <w:pPr>
              <w:rPr>
                <w:rFonts w:cs="Arial"/>
                <w:bCs/>
              </w:rPr>
            </w:pPr>
            <w:r w:rsidRPr="00275A41">
              <w:rPr>
                <w:rFonts w:cs="Arial"/>
                <w:bCs/>
              </w:rPr>
              <w:t>disposal or</w:t>
            </w:r>
          </w:p>
          <w:p w14:paraId="6FB2DFE2" w14:textId="77777777" w:rsidR="00F17543" w:rsidRPr="00FA72DA" w:rsidRDefault="00275A41" w:rsidP="00275A41">
            <w:pPr>
              <w:rPr>
                <w:rFonts w:cs="Arial"/>
                <w:b/>
                <w:bCs/>
              </w:rPr>
            </w:pPr>
            <w:r w:rsidRPr="00275A41">
              <w:rPr>
                <w:rFonts w:cs="Arial"/>
                <w:bCs/>
              </w:rPr>
              <w:t>demolition of affected premises or end of operations involving hazardous substances</w:t>
            </w:r>
          </w:p>
        </w:tc>
        <w:tc>
          <w:tcPr>
            <w:tcW w:w="3252" w:type="dxa"/>
            <w:shd w:val="clear" w:color="auto" w:fill="auto"/>
          </w:tcPr>
          <w:p w14:paraId="6FB2DFE3" w14:textId="77777777" w:rsidR="00F17543" w:rsidRDefault="00275A41" w:rsidP="0056141D">
            <w:pPr>
              <w:rPr>
                <w:rFonts w:cs="Arial"/>
                <w:bCs/>
              </w:rPr>
            </w:pPr>
            <w:r>
              <w:rPr>
                <w:rFonts w:cs="Arial"/>
                <w:bCs/>
              </w:rPr>
              <w:t>Destroy</w:t>
            </w:r>
          </w:p>
          <w:p w14:paraId="6FB2DFE4" w14:textId="77777777" w:rsidR="00275A41" w:rsidRDefault="00275A41" w:rsidP="0056141D">
            <w:pPr>
              <w:rPr>
                <w:rFonts w:cs="Arial"/>
                <w:bCs/>
              </w:rPr>
            </w:pPr>
          </w:p>
          <w:p w14:paraId="6FB2DFE5" w14:textId="77777777" w:rsidR="00275A41" w:rsidRDefault="00275A41" w:rsidP="0056141D">
            <w:pPr>
              <w:rPr>
                <w:rFonts w:cs="Arial"/>
                <w:bCs/>
              </w:rPr>
            </w:pPr>
          </w:p>
          <w:p w14:paraId="6FB2DFE6" w14:textId="77777777" w:rsidR="00275A41" w:rsidRDefault="00275A41" w:rsidP="0056141D">
            <w:pPr>
              <w:rPr>
                <w:rFonts w:cs="Arial"/>
                <w:bCs/>
              </w:rPr>
            </w:pPr>
          </w:p>
          <w:p w14:paraId="6FB2DFE7" w14:textId="77777777" w:rsidR="00275A41" w:rsidRPr="00FA72DA" w:rsidRDefault="00275A41" w:rsidP="0056141D">
            <w:pPr>
              <w:rPr>
                <w:rFonts w:cs="Arial"/>
                <w:bCs/>
              </w:rPr>
            </w:pPr>
            <w:r>
              <w:rPr>
                <w:rFonts w:cs="Arial"/>
                <w:bCs/>
              </w:rPr>
              <w:t>Transfer copy to new owner of premises at point of disposal</w:t>
            </w:r>
          </w:p>
        </w:tc>
        <w:tc>
          <w:tcPr>
            <w:tcW w:w="3252" w:type="dxa"/>
            <w:shd w:val="clear" w:color="auto" w:fill="auto"/>
          </w:tcPr>
          <w:p w14:paraId="6FB2DFE8" w14:textId="77777777" w:rsidR="00275A41" w:rsidRPr="00275A41" w:rsidRDefault="00275A41" w:rsidP="00275A41">
            <w:pPr>
              <w:rPr>
                <w:rFonts w:cs="Arial"/>
                <w:bCs/>
              </w:rPr>
            </w:pPr>
            <w:r w:rsidRPr="00275A41">
              <w:rPr>
                <w:rFonts w:cs="Arial"/>
                <w:bCs/>
              </w:rPr>
              <w:t>Based on a period in which an action can be brought in the case of negligence under Limitation Act 1980 s.i4A and</w:t>
            </w:r>
          </w:p>
          <w:p w14:paraId="6FB2DFE9" w14:textId="77777777" w:rsidR="00275A41" w:rsidRPr="00275A41" w:rsidRDefault="00275A41" w:rsidP="00275A41">
            <w:pPr>
              <w:rPr>
                <w:rFonts w:cs="Arial"/>
                <w:bCs/>
              </w:rPr>
            </w:pPr>
            <w:r w:rsidRPr="00275A41">
              <w:rPr>
                <w:rFonts w:cs="Arial"/>
                <w:bCs/>
              </w:rPr>
              <w:t>Control of Substances</w:t>
            </w:r>
          </w:p>
          <w:p w14:paraId="6FB2DFEA" w14:textId="77777777" w:rsidR="00275A41" w:rsidRPr="00275A41" w:rsidRDefault="00275A41" w:rsidP="00275A41">
            <w:pPr>
              <w:rPr>
                <w:rFonts w:cs="Arial"/>
                <w:bCs/>
              </w:rPr>
            </w:pPr>
            <w:r w:rsidRPr="00275A41">
              <w:rPr>
                <w:rFonts w:cs="Arial"/>
                <w:bCs/>
              </w:rPr>
              <w:t>Hazardous to Health</w:t>
            </w:r>
          </w:p>
          <w:p w14:paraId="6FB2DFEB" w14:textId="77777777" w:rsidR="00275A41" w:rsidRPr="00275A41" w:rsidRDefault="00275A41" w:rsidP="00275A41">
            <w:pPr>
              <w:rPr>
                <w:rFonts w:cs="Arial"/>
                <w:bCs/>
              </w:rPr>
            </w:pPr>
            <w:r w:rsidRPr="00275A41">
              <w:rPr>
                <w:rFonts w:cs="Arial"/>
                <w:bCs/>
              </w:rPr>
              <w:t>Regulations 2002 Reg. 10 (5)</w:t>
            </w:r>
          </w:p>
          <w:p w14:paraId="6FB2DFEC" w14:textId="77777777" w:rsidR="00275A41" w:rsidRPr="00275A41" w:rsidRDefault="00275A41" w:rsidP="00275A41">
            <w:pPr>
              <w:rPr>
                <w:rFonts w:cs="Arial"/>
                <w:bCs/>
              </w:rPr>
            </w:pPr>
            <w:r w:rsidRPr="00275A41">
              <w:rPr>
                <w:rFonts w:cs="Arial"/>
                <w:bCs/>
              </w:rPr>
              <w:t>Control of Lead at Work</w:t>
            </w:r>
          </w:p>
          <w:p w14:paraId="6FB2DFED" w14:textId="77777777" w:rsidR="00275A41" w:rsidRPr="00275A41" w:rsidRDefault="00275A41" w:rsidP="00275A41">
            <w:pPr>
              <w:rPr>
                <w:rFonts w:cs="Arial"/>
                <w:bCs/>
              </w:rPr>
            </w:pPr>
            <w:r w:rsidRPr="00275A41">
              <w:rPr>
                <w:rFonts w:cs="Arial"/>
                <w:bCs/>
              </w:rPr>
              <w:t>Regulations 2002 Reg.10.</w:t>
            </w:r>
          </w:p>
          <w:p w14:paraId="6FB2DFEE" w14:textId="77777777" w:rsidR="00275A41" w:rsidRPr="00275A41" w:rsidRDefault="00275A41" w:rsidP="00275A41">
            <w:pPr>
              <w:rPr>
                <w:rFonts w:cs="Arial"/>
                <w:bCs/>
              </w:rPr>
            </w:pPr>
            <w:r w:rsidRPr="00275A41">
              <w:rPr>
                <w:rFonts w:cs="Arial"/>
                <w:bCs/>
              </w:rPr>
              <w:t>Control of Asbestos</w:t>
            </w:r>
          </w:p>
          <w:p w14:paraId="6FB2DFEF" w14:textId="77777777" w:rsidR="00275A41" w:rsidRPr="00275A41" w:rsidRDefault="00275A41" w:rsidP="00275A41">
            <w:pPr>
              <w:rPr>
                <w:rFonts w:cs="Arial"/>
                <w:bCs/>
              </w:rPr>
            </w:pPr>
            <w:r w:rsidRPr="00275A41">
              <w:rPr>
                <w:rFonts w:cs="Arial"/>
                <w:bCs/>
              </w:rPr>
              <w:t>Regulations 2012 Reg.22</w:t>
            </w:r>
          </w:p>
          <w:p w14:paraId="6FB2DFF0" w14:textId="77777777" w:rsidR="00275A41" w:rsidRPr="00275A41" w:rsidRDefault="00275A41" w:rsidP="00275A41">
            <w:pPr>
              <w:rPr>
                <w:rFonts w:cs="Arial"/>
                <w:bCs/>
              </w:rPr>
            </w:pPr>
            <w:r w:rsidRPr="00275A41">
              <w:rPr>
                <w:rFonts w:cs="Arial"/>
                <w:bCs/>
              </w:rPr>
              <w:t>Ionising Radiations</w:t>
            </w:r>
          </w:p>
          <w:p w14:paraId="6FB2DFF1" w14:textId="77777777" w:rsidR="00F17543" w:rsidRPr="00FA72DA" w:rsidRDefault="00275A41" w:rsidP="00275A41">
            <w:pPr>
              <w:rPr>
                <w:rFonts w:cs="Arial"/>
                <w:bCs/>
              </w:rPr>
            </w:pPr>
            <w:r w:rsidRPr="00275A41">
              <w:rPr>
                <w:rFonts w:cs="Arial"/>
                <w:bCs/>
              </w:rPr>
              <w:t>Regulations 1999 Reg. 24</w:t>
            </w:r>
          </w:p>
        </w:tc>
      </w:tr>
      <w:tr w:rsidR="00F17543" w:rsidRPr="00FA72DA" w14:paraId="6FB2DFF8" w14:textId="77777777" w:rsidTr="0BD7DD0F">
        <w:tc>
          <w:tcPr>
            <w:tcW w:w="9756" w:type="dxa"/>
            <w:gridSpan w:val="3"/>
            <w:shd w:val="clear" w:color="auto" w:fill="auto"/>
          </w:tcPr>
          <w:p w14:paraId="6FB2DFF3" w14:textId="77777777" w:rsidR="00275A41" w:rsidRPr="00275A41" w:rsidRDefault="00F17543" w:rsidP="00275A41">
            <w:r w:rsidRPr="00FA72DA">
              <w:rPr>
                <w:b/>
              </w:rPr>
              <w:t xml:space="preserve">Scope: </w:t>
            </w:r>
            <w:r w:rsidR="00275A41" w:rsidRPr="00275A41">
              <w:t>Surveying, testing, identification, monitoring, risk assessment,</w:t>
            </w:r>
          </w:p>
          <w:p w14:paraId="6FB2DFF4" w14:textId="00D4FC8E" w:rsidR="00275A41" w:rsidRPr="00275A41" w:rsidRDefault="0BD7DD0F" w:rsidP="00275A41">
            <w:r>
              <w:t>management plans, records of control measures plan of work, licenses,</w:t>
            </w:r>
          </w:p>
          <w:p w14:paraId="6FB2DFF5" w14:textId="77777777" w:rsidR="00275A41" w:rsidRPr="00275A41" w:rsidRDefault="00275A41" w:rsidP="00275A41">
            <w:r w:rsidRPr="00275A41">
              <w:t>notifications of works and remediation or demolition works including work</w:t>
            </w:r>
          </w:p>
          <w:p w14:paraId="6FB2DFF6" w14:textId="77777777" w:rsidR="00F17543" w:rsidRPr="00275A41" w:rsidRDefault="00275A41" w:rsidP="00275A41">
            <w:r w:rsidRPr="00275A41">
              <w:t>operations and processes involving hazardous substances Excluding individual health surveillance and exposure monitoring</w:t>
            </w:r>
          </w:p>
          <w:p w14:paraId="6FB2DFF7" w14:textId="77777777" w:rsidR="00F17543" w:rsidRPr="00FA72DA" w:rsidRDefault="00F17543" w:rsidP="0056141D">
            <w:pPr>
              <w:ind w:left="720"/>
              <w:rPr>
                <w:b/>
              </w:rPr>
            </w:pPr>
          </w:p>
        </w:tc>
      </w:tr>
    </w:tbl>
    <w:p w14:paraId="6FB2DFF9" w14:textId="77777777" w:rsidR="00F17543" w:rsidRDefault="00F1754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2"/>
        <w:gridCol w:w="3179"/>
      </w:tblGrid>
      <w:tr w:rsidR="00F17543" w:rsidRPr="00FA72DA" w14:paraId="6FB2DFFB" w14:textId="77777777" w:rsidTr="0BD7DD0F">
        <w:tc>
          <w:tcPr>
            <w:tcW w:w="9756" w:type="dxa"/>
            <w:gridSpan w:val="3"/>
            <w:shd w:val="clear" w:color="auto" w:fill="DEEAF6" w:themeFill="accent5" w:themeFillTint="33"/>
          </w:tcPr>
          <w:p w14:paraId="6FB2DFFA" w14:textId="12EBC40A" w:rsidR="00F17543" w:rsidRPr="00FA72DA" w:rsidRDefault="0BD7DD0F" w:rsidP="0BD7DD0F">
            <w:pPr>
              <w:rPr>
                <w:rFonts w:cs="Arial"/>
                <w:b/>
                <w:bCs/>
                <w:sz w:val="32"/>
                <w:szCs w:val="32"/>
              </w:rPr>
            </w:pPr>
            <w:r w:rsidRPr="0BD7DD0F">
              <w:rPr>
                <w:rFonts w:cs="Arial"/>
                <w:b/>
                <w:bCs/>
                <w:sz w:val="32"/>
                <w:szCs w:val="32"/>
              </w:rPr>
              <w:t>Health Surveillance and Exposure Monitoring</w:t>
            </w:r>
          </w:p>
        </w:tc>
      </w:tr>
      <w:tr w:rsidR="00F17543" w:rsidRPr="00FA72DA" w14:paraId="6FB2DFFF" w14:textId="77777777" w:rsidTr="0BD7DD0F">
        <w:tc>
          <w:tcPr>
            <w:tcW w:w="3252" w:type="dxa"/>
            <w:shd w:val="clear" w:color="auto" w:fill="auto"/>
          </w:tcPr>
          <w:p w14:paraId="6FB2DFFC" w14:textId="77777777" w:rsidR="00F17543" w:rsidRPr="00FA72DA" w:rsidRDefault="00F17543" w:rsidP="0056141D">
            <w:pPr>
              <w:rPr>
                <w:rFonts w:cs="Arial"/>
                <w:b/>
                <w:bCs/>
              </w:rPr>
            </w:pPr>
            <w:r w:rsidRPr="00FA72DA">
              <w:rPr>
                <w:rFonts w:cs="Arial"/>
                <w:b/>
                <w:bCs/>
              </w:rPr>
              <w:t>Retention</w:t>
            </w:r>
          </w:p>
        </w:tc>
        <w:tc>
          <w:tcPr>
            <w:tcW w:w="3252" w:type="dxa"/>
            <w:shd w:val="clear" w:color="auto" w:fill="auto"/>
          </w:tcPr>
          <w:p w14:paraId="6FB2DFFD"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DFFE" w14:textId="77777777" w:rsidR="00F17543" w:rsidRPr="00FA72DA" w:rsidRDefault="00F17543" w:rsidP="0056141D">
            <w:pPr>
              <w:rPr>
                <w:rFonts w:cs="Arial"/>
                <w:b/>
                <w:bCs/>
              </w:rPr>
            </w:pPr>
            <w:r w:rsidRPr="00FA72DA">
              <w:rPr>
                <w:rFonts w:cs="Arial"/>
                <w:b/>
                <w:bCs/>
              </w:rPr>
              <w:t>Authority</w:t>
            </w:r>
          </w:p>
        </w:tc>
      </w:tr>
      <w:tr w:rsidR="00F17543" w:rsidRPr="00FA72DA" w14:paraId="6FB2E00C" w14:textId="77777777" w:rsidTr="0BD7DD0F">
        <w:tc>
          <w:tcPr>
            <w:tcW w:w="3252" w:type="dxa"/>
            <w:shd w:val="clear" w:color="auto" w:fill="auto"/>
          </w:tcPr>
          <w:p w14:paraId="6FB2E000" w14:textId="77777777" w:rsidR="00F17543" w:rsidRPr="00275A41" w:rsidRDefault="00275A41" w:rsidP="0056141D">
            <w:pPr>
              <w:rPr>
                <w:rFonts w:cs="Arial"/>
                <w:bCs/>
              </w:rPr>
            </w:pPr>
            <w:r w:rsidRPr="00275A41">
              <w:rPr>
                <w:rFonts w:cs="Arial"/>
                <w:bCs/>
              </w:rPr>
              <w:t>Retain identifiable individual's records until 75th birthday or 40 years after last medical assessment or exposure monitoring period (50 years if working with or exposed to ionising radiation)</w:t>
            </w:r>
          </w:p>
        </w:tc>
        <w:tc>
          <w:tcPr>
            <w:tcW w:w="3252" w:type="dxa"/>
            <w:shd w:val="clear" w:color="auto" w:fill="auto"/>
          </w:tcPr>
          <w:p w14:paraId="6FB2E001" w14:textId="77777777" w:rsidR="00F17543" w:rsidRDefault="00275A41" w:rsidP="0056141D">
            <w:pPr>
              <w:rPr>
                <w:rFonts w:cs="Arial"/>
                <w:bCs/>
              </w:rPr>
            </w:pPr>
            <w:r>
              <w:rPr>
                <w:rFonts w:cs="Arial"/>
                <w:bCs/>
              </w:rPr>
              <w:t>Destroy</w:t>
            </w:r>
          </w:p>
          <w:p w14:paraId="6FB2E002" w14:textId="77777777" w:rsidR="00275A41" w:rsidRDefault="00275A41" w:rsidP="0056141D">
            <w:pPr>
              <w:rPr>
                <w:rFonts w:cs="Arial"/>
                <w:bCs/>
              </w:rPr>
            </w:pPr>
          </w:p>
          <w:p w14:paraId="6FB2E003" w14:textId="77777777" w:rsidR="00275A41" w:rsidRPr="00FA72DA" w:rsidRDefault="00275A41" w:rsidP="0056141D">
            <w:pPr>
              <w:rPr>
                <w:rFonts w:cs="Arial"/>
                <w:bCs/>
              </w:rPr>
            </w:pPr>
            <w:r>
              <w:rPr>
                <w:rFonts w:cs="Arial"/>
                <w:bCs/>
              </w:rPr>
              <w:t>Should CCC cease to exist monitoring records should be provided to HSE</w:t>
            </w:r>
          </w:p>
        </w:tc>
        <w:tc>
          <w:tcPr>
            <w:tcW w:w="3252" w:type="dxa"/>
            <w:shd w:val="clear" w:color="auto" w:fill="auto"/>
          </w:tcPr>
          <w:p w14:paraId="6FB2E004" w14:textId="77777777" w:rsidR="00275A41" w:rsidRPr="00275A41" w:rsidRDefault="00275A41" w:rsidP="00275A41">
            <w:pPr>
              <w:rPr>
                <w:rFonts w:cs="Arial"/>
                <w:bCs/>
              </w:rPr>
            </w:pPr>
            <w:r w:rsidRPr="00275A41">
              <w:rPr>
                <w:rFonts w:cs="Arial"/>
                <w:bCs/>
              </w:rPr>
              <w:t>Control of Substances</w:t>
            </w:r>
          </w:p>
          <w:p w14:paraId="6FB2E005" w14:textId="77777777" w:rsidR="00275A41" w:rsidRPr="00275A41" w:rsidRDefault="00275A41" w:rsidP="00275A41">
            <w:pPr>
              <w:rPr>
                <w:rFonts w:cs="Arial"/>
                <w:bCs/>
              </w:rPr>
            </w:pPr>
            <w:r w:rsidRPr="00275A41">
              <w:rPr>
                <w:rFonts w:cs="Arial"/>
                <w:bCs/>
              </w:rPr>
              <w:t>Hazardous to Health Regulations 2002 Reg. 10 (5)</w:t>
            </w:r>
          </w:p>
          <w:p w14:paraId="6FB2E006" w14:textId="77777777" w:rsidR="00275A41" w:rsidRPr="00275A41" w:rsidRDefault="00275A41" w:rsidP="00275A41">
            <w:pPr>
              <w:rPr>
                <w:rFonts w:cs="Arial"/>
                <w:bCs/>
              </w:rPr>
            </w:pPr>
            <w:r w:rsidRPr="00275A41">
              <w:rPr>
                <w:rFonts w:cs="Arial"/>
                <w:bCs/>
              </w:rPr>
              <w:t>Control of Lead at Work</w:t>
            </w:r>
          </w:p>
          <w:p w14:paraId="6FB2E007" w14:textId="77777777" w:rsidR="00275A41" w:rsidRPr="00275A41" w:rsidRDefault="00275A41" w:rsidP="00275A41">
            <w:pPr>
              <w:rPr>
                <w:rFonts w:cs="Arial"/>
                <w:bCs/>
              </w:rPr>
            </w:pPr>
            <w:r w:rsidRPr="00275A41">
              <w:rPr>
                <w:rFonts w:cs="Arial"/>
                <w:bCs/>
              </w:rPr>
              <w:t>Regulations 2002 Reg.10,</w:t>
            </w:r>
          </w:p>
          <w:p w14:paraId="6FB2E008" w14:textId="77777777" w:rsidR="00275A41" w:rsidRPr="00275A41" w:rsidRDefault="00275A41" w:rsidP="00275A41">
            <w:pPr>
              <w:rPr>
                <w:rFonts w:cs="Arial"/>
                <w:bCs/>
              </w:rPr>
            </w:pPr>
            <w:r w:rsidRPr="00275A41">
              <w:rPr>
                <w:rFonts w:cs="Arial"/>
                <w:bCs/>
              </w:rPr>
              <w:t>Control of Asbestos</w:t>
            </w:r>
          </w:p>
          <w:p w14:paraId="6FB2E009" w14:textId="77777777" w:rsidR="00275A41" w:rsidRPr="00275A41" w:rsidRDefault="00275A41" w:rsidP="00275A41">
            <w:pPr>
              <w:rPr>
                <w:rFonts w:cs="Arial"/>
                <w:bCs/>
              </w:rPr>
            </w:pPr>
            <w:r w:rsidRPr="00275A41">
              <w:rPr>
                <w:rFonts w:cs="Arial"/>
                <w:bCs/>
              </w:rPr>
              <w:t>Regulations 2012 Reg.22</w:t>
            </w:r>
          </w:p>
          <w:p w14:paraId="6FB2E00A" w14:textId="77777777" w:rsidR="00275A41" w:rsidRPr="00275A41" w:rsidRDefault="00275A41" w:rsidP="00275A41">
            <w:pPr>
              <w:rPr>
                <w:rFonts w:cs="Arial"/>
                <w:bCs/>
              </w:rPr>
            </w:pPr>
            <w:r w:rsidRPr="00275A41">
              <w:rPr>
                <w:rFonts w:cs="Arial"/>
                <w:bCs/>
              </w:rPr>
              <w:t>Ionising Radiations</w:t>
            </w:r>
          </w:p>
          <w:p w14:paraId="6FB2E00B" w14:textId="77777777" w:rsidR="00F17543" w:rsidRPr="00FA72DA" w:rsidRDefault="00275A41" w:rsidP="00275A41">
            <w:pPr>
              <w:rPr>
                <w:rFonts w:cs="Arial"/>
                <w:bCs/>
              </w:rPr>
            </w:pPr>
            <w:r w:rsidRPr="00275A41">
              <w:rPr>
                <w:rFonts w:cs="Arial"/>
                <w:bCs/>
              </w:rPr>
              <w:t>Regulations 1999 Reg. 24</w:t>
            </w:r>
          </w:p>
        </w:tc>
      </w:tr>
      <w:tr w:rsidR="00F17543" w:rsidRPr="00FA72DA" w14:paraId="6FB2E00F" w14:textId="77777777" w:rsidTr="0BD7DD0F">
        <w:tc>
          <w:tcPr>
            <w:tcW w:w="9756" w:type="dxa"/>
            <w:gridSpan w:val="3"/>
            <w:shd w:val="clear" w:color="auto" w:fill="auto"/>
          </w:tcPr>
          <w:p w14:paraId="6FB2E00D" w14:textId="77777777" w:rsidR="00F17543" w:rsidRPr="00275A41" w:rsidRDefault="00F17543" w:rsidP="0056141D">
            <w:r w:rsidRPr="00FA72DA">
              <w:rPr>
                <w:b/>
              </w:rPr>
              <w:t xml:space="preserve">Scope: </w:t>
            </w:r>
            <w:r w:rsidR="00275A41" w:rsidRPr="00275A41">
              <w:t>Health and exposure monitoring of employees (identifiable individuals) working with or exposed to substances hazardous to health</w:t>
            </w:r>
          </w:p>
          <w:p w14:paraId="6FB2E00E" w14:textId="77777777" w:rsidR="00F17543" w:rsidRPr="00FA72DA" w:rsidRDefault="00F17543" w:rsidP="0056141D">
            <w:pPr>
              <w:ind w:left="720"/>
              <w:rPr>
                <w:b/>
              </w:rPr>
            </w:pPr>
          </w:p>
        </w:tc>
      </w:tr>
    </w:tbl>
    <w:p w14:paraId="6FB2E010" w14:textId="77777777" w:rsidR="00F17543" w:rsidRDefault="00F1754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1"/>
        <w:gridCol w:w="3177"/>
      </w:tblGrid>
      <w:tr w:rsidR="00F17543" w:rsidRPr="00FA72DA" w14:paraId="6FB2E012" w14:textId="77777777" w:rsidTr="0BD7DD0F">
        <w:tc>
          <w:tcPr>
            <w:tcW w:w="9756" w:type="dxa"/>
            <w:gridSpan w:val="3"/>
            <w:shd w:val="clear" w:color="auto" w:fill="DEEAF6" w:themeFill="accent5" w:themeFillTint="33"/>
          </w:tcPr>
          <w:p w14:paraId="6FB2E011" w14:textId="77777777" w:rsidR="00F17543" w:rsidRPr="00FA72DA" w:rsidRDefault="00275A41" w:rsidP="0056141D">
            <w:pPr>
              <w:rPr>
                <w:rFonts w:cs="Arial"/>
                <w:b/>
                <w:bCs/>
                <w:sz w:val="32"/>
                <w:szCs w:val="32"/>
              </w:rPr>
            </w:pPr>
            <w:r>
              <w:rPr>
                <w:rFonts w:cs="Arial"/>
                <w:b/>
                <w:bCs/>
                <w:sz w:val="32"/>
                <w:szCs w:val="32"/>
              </w:rPr>
              <w:t>Health Assessment</w:t>
            </w:r>
          </w:p>
        </w:tc>
      </w:tr>
      <w:tr w:rsidR="00F17543" w:rsidRPr="00FA72DA" w14:paraId="6FB2E016" w14:textId="77777777" w:rsidTr="0BD7DD0F">
        <w:tc>
          <w:tcPr>
            <w:tcW w:w="3252" w:type="dxa"/>
            <w:shd w:val="clear" w:color="auto" w:fill="auto"/>
          </w:tcPr>
          <w:p w14:paraId="6FB2E013" w14:textId="77777777" w:rsidR="00F17543" w:rsidRPr="00FA72DA" w:rsidRDefault="00F17543" w:rsidP="0056141D">
            <w:pPr>
              <w:rPr>
                <w:rFonts w:cs="Arial"/>
                <w:b/>
                <w:bCs/>
              </w:rPr>
            </w:pPr>
            <w:r w:rsidRPr="00FA72DA">
              <w:rPr>
                <w:rFonts w:cs="Arial"/>
                <w:b/>
                <w:bCs/>
              </w:rPr>
              <w:lastRenderedPageBreak/>
              <w:t>Retention</w:t>
            </w:r>
          </w:p>
        </w:tc>
        <w:tc>
          <w:tcPr>
            <w:tcW w:w="3252" w:type="dxa"/>
            <w:shd w:val="clear" w:color="auto" w:fill="auto"/>
          </w:tcPr>
          <w:p w14:paraId="6FB2E014" w14:textId="77777777" w:rsidR="00F17543" w:rsidRPr="00FA72DA" w:rsidRDefault="00F17543" w:rsidP="0056141D">
            <w:pPr>
              <w:rPr>
                <w:rFonts w:cs="Arial"/>
                <w:b/>
                <w:bCs/>
              </w:rPr>
            </w:pPr>
            <w:r w:rsidRPr="00FA72DA">
              <w:rPr>
                <w:rFonts w:cs="Arial"/>
                <w:b/>
                <w:bCs/>
              </w:rPr>
              <w:t>Disposal</w:t>
            </w:r>
          </w:p>
        </w:tc>
        <w:tc>
          <w:tcPr>
            <w:tcW w:w="3252" w:type="dxa"/>
            <w:shd w:val="clear" w:color="auto" w:fill="auto"/>
          </w:tcPr>
          <w:p w14:paraId="6FB2E015" w14:textId="77777777" w:rsidR="00F17543" w:rsidRPr="00FA72DA" w:rsidRDefault="00F17543" w:rsidP="0056141D">
            <w:pPr>
              <w:rPr>
                <w:rFonts w:cs="Arial"/>
                <w:b/>
                <w:bCs/>
              </w:rPr>
            </w:pPr>
            <w:r w:rsidRPr="00FA72DA">
              <w:rPr>
                <w:rFonts w:cs="Arial"/>
                <w:b/>
                <w:bCs/>
              </w:rPr>
              <w:t>Authority</w:t>
            </w:r>
          </w:p>
        </w:tc>
      </w:tr>
      <w:tr w:rsidR="00F17543" w:rsidRPr="00FA72DA" w14:paraId="6FB2E01B" w14:textId="77777777" w:rsidTr="0BD7DD0F">
        <w:tc>
          <w:tcPr>
            <w:tcW w:w="3252" w:type="dxa"/>
            <w:shd w:val="clear" w:color="auto" w:fill="auto"/>
          </w:tcPr>
          <w:p w14:paraId="6FB2E017" w14:textId="77777777" w:rsidR="00F17543" w:rsidRPr="00275A41" w:rsidRDefault="00275A41" w:rsidP="0056141D">
            <w:pPr>
              <w:rPr>
                <w:rFonts w:cs="Arial"/>
                <w:bCs/>
              </w:rPr>
            </w:pPr>
            <w:r w:rsidRPr="00275A41">
              <w:rPr>
                <w:rFonts w:cs="Arial"/>
                <w:bCs/>
              </w:rPr>
              <w:t>Retain records 6 years after last assessment</w:t>
            </w:r>
          </w:p>
        </w:tc>
        <w:tc>
          <w:tcPr>
            <w:tcW w:w="3252" w:type="dxa"/>
            <w:shd w:val="clear" w:color="auto" w:fill="auto"/>
          </w:tcPr>
          <w:p w14:paraId="6FB2E018" w14:textId="77777777" w:rsidR="00F17543" w:rsidRPr="00FA72DA" w:rsidRDefault="00275A41" w:rsidP="0056141D">
            <w:pPr>
              <w:rPr>
                <w:rFonts w:cs="Arial"/>
                <w:bCs/>
              </w:rPr>
            </w:pPr>
            <w:r>
              <w:rPr>
                <w:rFonts w:cs="Arial"/>
                <w:bCs/>
              </w:rPr>
              <w:t>Destroy</w:t>
            </w:r>
          </w:p>
        </w:tc>
        <w:tc>
          <w:tcPr>
            <w:tcW w:w="3252" w:type="dxa"/>
            <w:shd w:val="clear" w:color="auto" w:fill="auto"/>
          </w:tcPr>
          <w:p w14:paraId="6FB2E019" w14:textId="63E443E9" w:rsidR="00275A41" w:rsidRPr="00275A41" w:rsidRDefault="0BD7DD0F" w:rsidP="0BD7DD0F">
            <w:pPr>
              <w:rPr>
                <w:rFonts w:cs="Arial"/>
              </w:rPr>
            </w:pPr>
            <w:r w:rsidRPr="0BD7DD0F">
              <w:rPr>
                <w:rFonts w:cs="Arial"/>
              </w:rPr>
              <w:t>Based on a 6-year period in which an action can be brought in the case of negligence under Limitation</w:t>
            </w:r>
          </w:p>
          <w:p w14:paraId="6FB2E01A" w14:textId="77777777" w:rsidR="00F17543" w:rsidRPr="00FA72DA" w:rsidRDefault="00275A41" w:rsidP="00275A41">
            <w:pPr>
              <w:rPr>
                <w:rFonts w:cs="Arial"/>
                <w:bCs/>
              </w:rPr>
            </w:pPr>
            <w:r w:rsidRPr="00275A41">
              <w:rPr>
                <w:rFonts w:cs="Arial"/>
                <w:bCs/>
              </w:rPr>
              <w:t>Act 1980 s.14A</w:t>
            </w:r>
          </w:p>
        </w:tc>
      </w:tr>
      <w:tr w:rsidR="00F17543" w:rsidRPr="00FA72DA" w14:paraId="6FB2E01E" w14:textId="77777777" w:rsidTr="0BD7DD0F">
        <w:tc>
          <w:tcPr>
            <w:tcW w:w="9756" w:type="dxa"/>
            <w:gridSpan w:val="3"/>
            <w:shd w:val="clear" w:color="auto" w:fill="auto"/>
          </w:tcPr>
          <w:p w14:paraId="6FB2E01C" w14:textId="77777777" w:rsidR="00F17543" w:rsidRDefault="00F17543" w:rsidP="00275A41">
            <w:r w:rsidRPr="00FA72DA">
              <w:rPr>
                <w:b/>
              </w:rPr>
              <w:t xml:space="preserve">Scope: </w:t>
            </w:r>
            <w:r w:rsidR="00D80FCB">
              <w:t>Manager referred and self-referred employee health assessment</w:t>
            </w:r>
          </w:p>
          <w:p w14:paraId="6FB2E01D" w14:textId="77777777" w:rsidR="00275A41" w:rsidRPr="00FA72DA" w:rsidRDefault="00275A41" w:rsidP="00275A41">
            <w:pPr>
              <w:rPr>
                <w:b/>
              </w:rPr>
            </w:pPr>
          </w:p>
        </w:tc>
      </w:tr>
    </w:tbl>
    <w:p w14:paraId="6FB2E01F" w14:textId="77777777" w:rsidR="00275A41" w:rsidRDefault="00275A4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9954B5" w:rsidRPr="00FA72DA" w14:paraId="6FB2E021" w14:textId="77777777" w:rsidTr="00BB2E85">
        <w:tc>
          <w:tcPr>
            <w:tcW w:w="9756" w:type="dxa"/>
            <w:gridSpan w:val="3"/>
            <w:shd w:val="clear" w:color="auto" w:fill="DEEAF6"/>
          </w:tcPr>
          <w:p w14:paraId="6FB2E020" w14:textId="77777777" w:rsidR="009954B5" w:rsidRPr="00FA72DA" w:rsidRDefault="00D80FCB" w:rsidP="00BB2E85">
            <w:pPr>
              <w:rPr>
                <w:rFonts w:cs="Arial"/>
                <w:b/>
                <w:bCs/>
                <w:sz w:val="32"/>
                <w:szCs w:val="32"/>
              </w:rPr>
            </w:pPr>
            <w:r>
              <w:rPr>
                <w:rFonts w:cs="Arial"/>
                <w:b/>
                <w:bCs/>
                <w:sz w:val="32"/>
                <w:szCs w:val="32"/>
              </w:rPr>
              <w:t>Pre-Employment Health Screening</w:t>
            </w:r>
          </w:p>
        </w:tc>
      </w:tr>
      <w:tr w:rsidR="009954B5" w:rsidRPr="00FA72DA" w14:paraId="6FB2E025" w14:textId="77777777" w:rsidTr="00BB2E85">
        <w:tc>
          <w:tcPr>
            <w:tcW w:w="3252" w:type="dxa"/>
            <w:shd w:val="clear" w:color="auto" w:fill="auto"/>
          </w:tcPr>
          <w:p w14:paraId="6FB2E022"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23"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24" w14:textId="77777777" w:rsidR="009954B5" w:rsidRPr="00FA72DA" w:rsidRDefault="009954B5" w:rsidP="00BB2E85">
            <w:pPr>
              <w:rPr>
                <w:rFonts w:cs="Arial"/>
                <w:b/>
                <w:bCs/>
              </w:rPr>
            </w:pPr>
            <w:r w:rsidRPr="00FA72DA">
              <w:rPr>
                <w:rFonts w:cs="Arial"/>
                <w:b/>
                <w:bCs/>
              </w:rPr>
              <w:t>Authority</w:t>
            </w:r>
          </w:p>
        </w:tc>
      </w:tr>
      <w:tr w:rsidR="009954B5" w:rsidRPr="00FA72DA" w14:paraId="6FB2E029" w14:textId="77777777" w:rsidTr="00BB2E85">
        <w:tc>
          <w:tcPr>
            <w:tcW w:w="3252" w:type="dxa"/>
            <w:shd w:val="clear" w:color="auto" w:fill="auto"/>
          </w:tcPr>
          <w:p w14:paraId="6FB2E026" w14:textId="77777777" w:rsidR="009954B5" w:rsidRPr="00D80FCB" w:rsidRDefault="00D80FCB" w:rsidP="00D80FCB">
            <w:pPr>
              <w:rPr>
                <w:rFonts w:cs="Arial"/>
                <w:bCs/>
              </w:rPr>
            </w:pPr>
            <w:r>
              <w:rPr>
                <w:rFonts w:cs="Arial"/>
                <w:bCs/>
              </w:rPr>
              <w:t>Retain records 1</w:t>
            </w:r>
            <w:r w:rsidRPr="00D80FCB">
              <w:rPr>
                <w:rFonts w:cs="Arial"/>
                <w:bCs/>
              </w:rPr>
              <w:t xml:space="preserve"> year</w:t>
            </w:r>
            <w:r>
              <w:rPr>
                <w:rFonts w:cs="Arial"/>
                <w:bCs/>
              </w:rPr>
              <w:t xml:space="preserve"> after date created</w:t>
            </w:r>
          </w:p>
        </w:tc>
        <w:tc>
          <w:tcPr>
            <w:tcW w:w="3252" w:type="dxa"/>
            <w:shd w:val="clear" w:color="auto" w:fill="auto"/>
          </w:tcPr>
          <w:p w14:paraId="6FB2E027" w14:textId="77777777" w:rsidR="009954B5" w:rsidRPr="00FA72DA" w:rsidRDefault="00D80FCB" w:rsidP="00BB2E85">
            <w:pPr>
              <w:rPr>
                <w:rFonts w:cs="Arial"/>
                <w:bCs/>
              </w:rPr>
            </w:pPr>
            <w:r>
              <w:rPr>
                <w:rFonts w:cs="Arial"/>
                <w:bCs/>
              </w:rPr>
              <w:t>Destroy</w:t>
            </w:r>
          </w:p>
        </w:tc>
        <w:tc>
          <w:tcPr>
            <w:tcW w:w="3252" w:type="dxa"/>
            <w:shd w:val="clear" w:color="auto" w:fill="auto"/>
          </w:tcPr>
          <w:p w14:paraId="6FB2E028" w14:textId="77777777" w:rsidR="009954B5" w:rsidRPr="00FA72DA" w:rsidRDefault="00D80FCB" w:rsidP="00BB2E85">
            <w:pPr>
              <w:rPr>
                <w:rFonts w:cs="Arial"/>
                <w:bCs/>
              </w:rPr>
            </w:pPr>
            <w:r>
              <w:rPr>
                <w:rFonts w:cs="Arial"/>
                <w:bCs/>
              </w:rPr>
              <w:t>CCC business need</w:t>
            </w:r>
          </w:p>
        </w:tc>
      </w:tr>
      <w:tr w:rsidR="009954B5" w:rsidRPr="00FA72DA" w14:paraId="6FB2E02C" w14:textId="77777777" w:rsidTr="00BB2E85">
        <w:tc>
          <w:tcPr>
            <w:tcW w:w="9756" w:type="dxa"/>
            <w:gridSpan w:val="3"/>
            <w:shd w:val="clear" w:color="auto" w:fill="auto"/>
          </w:tcPr>
          <w:p w14:paraId="6FB2E02A" w14:textId="77777777" w:rsidR="009954B5" w:rsidRPr="00D80FCB" w:rsidRDefault="009954B5" w:rsidP="00BB2E85">
            <w:r w:rsidRPr="00FA72DA">
              <w:rPr>
                <w:b/>
              </w:rPr>
              <w:t xml:space="preserve">Scope: </w:t>
            </w:r>
            <w:r w:rsidR="00D80FCB">
              <w:t>Pre-employment health screening assessment</w:t>
            </w:r>
          </w:p>
          <w:p w14:paraId="6FB2E02B" w14:textId="77777777" w:rsidR="009954B5" w:rsidRPr="00FA72DA" w:rsidRDefault="009954B5" w:rsidP="00BB2E85">
            <w:pPr>
              <w:ind w:left="720"/>
              <w:rPr>
                <w:b/>
              </w:rPr>
            </w:pPr>
          </w:p>
        </w:tc>
      </w:tr>
    </w:tbl>
    <w:p w14:paraId="6FB2E02D"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1"/>
        <w:gridCol w:w="3177"/>
      </w:tblGrid>
      <w:tr w:rsidR="009954B5" w:rsidRPr="00FA72DA" w14:paraId="6FB2E02F" w14:textId="77777777" w:rsidTr="0BD7DD0F">
        <w:tc>
          <w:tcPr>
            <w:tcW w:w="9756" w:type="dxa"/>
            <w:gridSpan w:val="3"/>
            <w:shd w:val="clear" w:color="auto" w:fill="DEEAF6" w:themeFill="accent5" w:themeFillTint="33"/>
          </w:tcPr>
          <w:p w14:paraId="6FB2E02E" w14:textId="77777777" w:rsidR="009954B5" w:rsidRPr="00FA72DA" w:rsidRDefault="00D80FCB" w:rsidP="00BB2E85">
            <w:pPr>
              <w:rPr>
                <w:rFonts w:cs="Arial"/>
                <w:b/>
                <w:bCs/>
                <w:sz w:val="32"/>
                <w:szCs w:val="32"/>
              </w:rPr>
            </w:pPr>
            <w:r>
              <w:rPr>
                <w:rFonts w:cs="Arial"/>
                <w:b/>
                <w:bCs/>
                <w:sz w:val="32"/>
                <w:szCs w:val="32"/>
              </w:rPr>
              <w:t>Risk Assessment</w:t>
            </w:r>
          </w:p>
        </w:tc>
      </w:tr>
      <w:tr w:rsidR="009954B5" w:rsidRPr="00FA72DA" w14:paraId="6FB2E033" w14:textId="77777777" w:rsidTr="0BD7DD0F">
        <w:tc>
          <w:tcPr>
            <w:tcW w:w="3252" w:type="dxa"/>
            <w:shd w:val="clear" w:color="auto" w:fill="auto"/>
          </w:tcPr>
          <w:p w14:paraId="6FB2E030"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31"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32" w14:textId="77777777" w:rsidR="009954B5" w:rsidRPr="00FA72DA" w:rsidRDefault="009954B5" w:rsidP="00BB2E85">
            <w:pPr>
              <w:rPr>
                <w:rFonts w:cs="Arial"/>
                <w:b/>
                <w:bCs/>
              </w:rPr>
            </w:pPr>
            <w:r w:rsidRPr="00FA72DA">
              <w:rPr>
                <w:rFonts w:cs="Arial"/>
                <w:b/>
                <w:bCs/>
              </w:rPr>
              <w:t>Authority</w:t>
            </w:r>
          </w:p>
        </w:tc>
      </w:tr>
      <w:tr w:rsidR="009954B5" w:rsidRPr="00FA72DA" w14:paraId="6FB2E039" w14:textId="77777777" w:rsidTr="0BD7DD0F">
        <w:tc>
          <w:tcPr>
            <w:tcW w:w="3252" w:type="dxa"/>
            <w:shd w:val="clear" w:color="auto" w:fill="auto"/>
          </w:tcPr>
          <w:p w14:paraId="6FB2E034" w14:textId="77777777" w:rsidR="009954B5" w:rsidRPr="00D52D07" w:rsidRDefault="00D52D07" w:rsidP="00BB2E85">
            <w:pPr>
              <w:rPr>
                <w:rFonts w:cs="Arial"/>
                <w:bCs/>
              </w:rPr>
            </w:pPr>
            <w:r w:rsidRPr="00D52D07">
              <w:rPr>
                <w:rFonts w:cs="Arial"/>
                <w:bCs/>
              </w:rPr>
              <w:t>Retain records 6 years after assessment has been superseded</w:t>
            </w:r>
          </w:p>
        </w:tc>
        <w:tc>
          <w:tcPr>
            <w:tcW w:w="3252" w:type="dxa"/>
            <w:shd w:val="clear" w:color="auto" w:fill="auto"/>
          </w:tcPr>
          <w:p w14:paraId="6FB2E035" w14:textId="77777777" w:rsidR="009954B5" w:rsidRPr="00FA72DA" w:rsidRDefault="00D52D07" w:rsidP="00BB2E85">
            <w:pPr>
              <w:rPr>
                <w:rFonts w:cs="Arial"/>
                <w:bCs/>
              </w:rPr>
            </w:pPr>
            <w:r>
              <w:rPr>
                <w:rFonts w:cs="Arial"/>
                <w:bCs/>
              </w:rPr>
              <w:t>Destroy</w:t>
            </w:r>
          </w:p>
        </w:tc>
        <w:tc>
          <w:tcPr>
            <w:tcW w:w="3252" w:type="dxa"/>
            <w:shd w:val="clear" w:color="auto" w:fill="auto"/>
          </w:tcPr>
          <w:p w14:paraId="6FB2E036" w14:textId="4AB9B7B7" w:rsidR="00D52D07" w:rsidRPr="00D52D07" w:rsidRDefault="0BD7DD0F" w:rsidP="0BD7DD0F">
            <w:pPr>
              <w:rPr>
                <w:rFonts w:cs="Arial"/>
              </w:rPr>
            </w:pPr>
            <w:r w:rsidRPr="0BD7DD0F">
              <w:rPr>
                <w:rFonts w:cs="Arial"/>
              </w:rPr>
              <w:t>Based on a 6-year period in</w:t>
            </w:r>
          </w:p>
          <w:p w14:paraId="6FB2E037" w14:textId="77777777" w:rsidR="00D52D07" w:rsidRPr="00D52D07" w:rsidRDefault="00D52D07" w:rsidP="00D52D07">
            <w:pPr>
              <w:rPr>
                <w:rFonts w:cs="Arial"/>
                <w:bCs/>
              </w:rPr>
            </w:pPr>
            <w:r w:rsidRPr="00D52D07">
              <w:rPr>
                <w:rFonts w:cs="Arial"/>
                <w:bCs/>
              </w:rPr>
              <w:t>which an action can be brought in the case of negligence under Limitation</w:t>
            </w:r>
          </w:p>
          <w:p w14:paraId="6FB2E038" w14:textId="77777777" w:rsidR="009954B5" w:rsidRPr="00FA72DA" w:rsidRDefault="00D52D07" w:rsidP="00D52D07">
            <w:pPr>
              <w:rPr>
                <w:rFonts w:cs="Arial"/>
                <w:bCs/>
              </w:rPr>
            </w:pPr>
            <w:r w:rsidRPr="00D52D07">
              <w:rPr>
                <w:rFonts w:cs="Arial"/>
                <w:bCs/>
              </w:rPr>
              <w:t>Act 1980 s.i4A</w:t>
            </w:r>
          </w:p>
        </w:tc>
      </w:tr>
      <w:tr w:rsidR="009954B5" w:rsidRPr="00FA72DA" w14:paraId="6FB2E03C" w14:textId="77777777" w:rsidTr="0BD7DD0F">
        <w:tc>
          <w:tcPr>
            <w:tcW w:w="9756" w:type="dxa"/>
            <w:gridSpan w:val="3"/>
            <w:shd w:val="clear" w:color="auto" w:fill="auto"/>
          </w:tcPr>
          <w:p w14:paraId="6FB2E03A" w14:textId="77777777" w:rsidR="009954B5" w:rsidRPr="00D52D07" w:rsidRDefault="009954B5" w:rsidP="00BB2E85">
            <w:r w:rsidRPr="00FA72DA">
              <w:rPr>
                <w:b/>
              </w:rPr>
              <w:t xml:space="preserve">Scope: </w:t>
            </w:r>
            <w:r w:rsidR="00D52D07" w:rsidRPr="00D52D07">
              <w:t>Identification, assessment of, and planning to mitigate risks including operational activities, individual or groups of employees, service users, first aid, machinery and equipment, premises and plant, service users and health and safety audits Excluding hazardous substances</w:t>
            </w:r>
          </w:p>
          <w:p w14:paraId="6FB2E03B" w14:textId="77777777" w:rsidR="009954B5" w:rsidRPr="00FA72DA" w:rsidRDefault="009954B5" w:rsidP="00BB2E85">
            <w:pPr>
              <w:ind w:left="720"/>
              <w:rPr>
                <w:b/>
              </w:rPr>
            </w:pPr>
          </w:p>
        </w:tc>
      </w:tr>
    </w:tbl>
    <w:p w14:paraId="6FB2E03D" w14:textId="77777777" w:rsidR="00D52D07" w:rsidRDefault="00D52D07" w:rsidP="00115481">
      <w:pPr>
        <w:rPr>
          <w:rFonts w:cs="Arial"/>
          <w:b/>
          <w:bCs/>
        </w:rPr>
      </w:pPr>
    </w:p>
    <w:p w14:paraId="6FB2E03E" w14:textId="77777777" w:rsidR="00D52D07" w:rsidRDefault="00D52D07"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D52D07" w:rsidRPr="00FA72DA" w14:paraId="6FB2E040" w14:textId="77777777" w:rsidTr="00BB2E85">
        <w:trPr>
          <w:trHeight w:val="584"/>
        </w:trPr>
        <w:tc>
          <w:tcPr>
            <w:tcW w:w="9756" w:type="dxa"/>
            <w:shd w:val="clear" w:color="auto" w:fill="9CC2E5"/>
          </w:tcPr>
          <w:p w14:paraId="6FB2E03F" w14:textId="77777777" w:rsidR="00D52D07" w:rsidRPr="00AB3EBE" w:rsidRDefault="00D52D07" w:rsidP="00BB2E85">
            <w:pPr>
              <w:jc w:val="center"/>
              <w:rPr>
                <w:rFonts w:cs="Arial"/>
                <w:b/>
                <w:bCs/>
                <w:sz w:val="44"/>
                <w:szCs w:val="44"/>
              </w:rPr>
            </w:pPr>
            <w:r>
              <w:rPr>
                <w:rFonts w:cs="Arial"/>
                <w:b/>
                <w:bCs/>
                <w:sz w:val="44"/>
                <w:szCs w:val="44"/>
              </w:rPr>
              <w:t>Human Resources</w:t>
            </w:r>
          </w:p>
        </w:tc>
      </w:tr>
    </w:tbl>
    <w:p w14:paraId="6FB2E041" w14:textId="77777777" w:rsidR="009954B5" w:rsidRDefault="009954B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72"/>
        <w:gridCol w:w="3182"/>
      </w:tblGrid>
      <w:tr w:rsidR="009954B5" w:rsidRPr="00FA72DA" w14:paraId="6FB2E043" w14:textId="77777777" w:rsidTr="00BB2E85">
        <w:tc>
          <w:tcPr>
            <w:tcW w:w="9756" w:type="dxa"/>
            <w:gridSpan w:val="3"/>
            <w:shd w:val="clear" w:color="auto" w:fill="DEEAF6"/>
          </w:tcPr>
          <w:p w14:paraId="6FB2E042" w14:textId="77777777" w:rsidR="009954B5" w:rsidRPr="00FA72DA" w:rsidRDefault="00D52D07" w:rsidP="00BB2E85">
            <w:pPr>
              <w:rPr>
                <w:rFonts w:cs="Arial"/>
                <w:b/>
                <w:bCs/>
                <w:sz w:val="32"/>
                <w:szCs w:val="32"/>
              </w:rPr>
            </w:pPr>
            <w:r>
              <w:rPr>
                <w:rFonts w:cs="Arial"/>
                <w:b/>
                <w:bCs/>
                <w:sz w:val="32"/>
                <w:szCs w:val="32"/>
              </w:rPr>
              <w:t>Attendance and Time Recording</w:t>
            </w:r>
          </w:p>
        </w:tc>
      </w:tr>
      <w:tr w:rsidR="009954B5" w:rsidRPr="00FA72DA" w14:paraId="6FB2E047" w14:textId="77777777" w:rsidTr="00BB2E85">
        <w:tc>
          <w:tcPr>
            <w:tcW w:w="3252" w:type="dxa"/>
            <w:shd w:val="clear" w:color="auto" w:fill="auto"/>
          </w:tcPr>
          <w:p w14:paraId="6FB2E044"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45"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46" w14:textId="77777777" w:rsidR="009954B5" w:rsidRPr="00FA72DA" w:rsidRDefault="009954B5" w:rsidP="00BB2E85">
            <w:pPr>
              <w:rPr>
                <w:rFonts w:cs="Arial"/>
                <w:b/>
                <w:bCs/>
              </w:rPr>
            </w:pPr>
            <w:r w:rsidRPr="00FA72DA">
              <w:rPr>
                <w:rFonts w:cs="Arial"/>
                <w:b/>
                <w:bCs/>
              </w:rPr>
              <w:t>Authority</w:t>
            </w:r>
          </w:p>
        </w:tc>
      </w:tr>
      <w:tr w:rsidR="009954B5" w:rsidRPr="00FA72DA" w14:paraId="6FB2E04D" w14:textId="77777777" w:rsidTr="00BB2E85">
        <w:tc>
          <w:tcPr>
            <w:tcW w:w="3252" w:type="dxa"/>
            <w:shd w:val="clear" w:color="auto" w:fill="auto"/>
          </w:tcPr>
          <w:p w14:paraId="6FB2E048" w14:textId="77777777" w:rsidR="009954B5" w:rsidRPr="00D52D07" w:rsidRDefault="00D52D07" w:rsidP="00BB2E85">
            <w:pPr>
              <w:rPr>
                <w:rFonts w:cs="Arial"/>
                <w:bCs/>
              </w:rPr>
            </w:pPr>
            <w:r w:rsidRPr="00D52D07">
              <w:rPr>
                <w:rFonts w:cs="Arial"/>
                <w:bCs/>
              </w:rPr>
              <w:t>Retain records 2 years after date created</w:t>
            </w:r>
          </w:p>
        </w:tc>
        <w:tc>
          <w:tcPr>
            <w:tcW w:w="3252" w:type="dxa"/>
            <w:shd w:val="clear" w:color="auto" w:fill="auto"/>
          </w:tcPr>
          <w:p w14:paraId="6FB2E049" w14:textId="77777777" w:rsidR="009954B5" w:rsidRPr="00FA72DA" w:rsidRDefault="00D52D07" w:rsidP="00BB2E85">
            <w:pPr>
              <w:rPr>
                <w:rFonts w:cs="Arial"/>
                <w:bCs/>
              </w:rPr>
            </w:pPr>
            <w:r>
              <w:rPr>
                <w:rFonts w:cs="Arial"/>
                <w:bCs/>
              </w:rPr>
              <w:t>Destroy</w:t>
            </w:r>
          </w:p>
        </w:tc>
        <w:tc>
          <w:tcPr>
            <w:tcW w:w="3252" w:type="dxa"/>
            <w:shd w:val="clear" w:color="auto" w:fill="auto"/>
          </w:tcPr>
          <w:p w14:paraId="6FB2E04A" w14:textId="77777777" w:rsidR="00D52D07" w:rsidRPr="00D52D07" w:rsidRDefault="00D52D07" w:rsidP="00D52D07">
            <w:pPr>
              <w:rPr>
                <w:rFonts w:cs="Arial"/>
                <w:bCs/>
              </w:rPr>
            </w:pPr>
            <w:r w:rsidRPr="00D52D07">
              <w:rPr>
                <w:rFonts w:cs="Arial"/>
                <w:bCs/>
              </w:rPr>
              <w:t>Working Time Regulations</w:t>
            </w:r>
          </w:p>
          <w:p w14:paraId="6FB2E04B" w14:textId="77777777" w:rsidR="00D52D07" w:rsidRPr="00D52D07" w:rsidRDefault="00D52D07" w:rsidP="00D52D07">
            <w:pPr>
              <w:rPr>
                <w:rFonts w:cs="Arial"/>
                <w:bCs/>
              </w:rPr>
            </w:pPr>
            <w:r w:rsidRPr="00D52D07">
              <w:rPr>
                <w:rFonts w:cs="Arial"/>
                <w:bCs/>
              </w:rPr>
              <w:t>1998. Road Transport (Working Time) Regulations</w:t>
            </w:r>
          </w:p>
          <w:p w14:paraId="6FB2E04C" w14:textId="77777777" w:rsidR="009954B5" w:rsidRPr="00FA72DA" w:rsidRDefault="00D52D07" w:rsidP="00D52D07">
            <w:pPr>
              <w:rPr>
                <w:rFonts w:cs="Arial"/>
                <w:bCs/>
              </w:rPr>
            </w:pPr>
            <w:r w:rsidRPr="00D52D07">
              <w:rPr>
                <w:rFonts w:cs="Arial"/>
                <w:bCs/>
              </w:rPr>
              <w:t>2005 Reg.11</w:t>
            </w:r>
          </w:p>
        </w:tc>
      </w:tr>
      <w:tr w:rsidR="009954B5" w:rsidRPr="00FA72DA" w14:paraId="6FB2E050" w14:textId="77777777" w:rsidTr="00BB2E85">
        <w:tc>
          <w:tcPr>
            <w:tcW w:w="9756" w:type="dxa"/>
            <w:gridSpan w:val="3"/>
            <w:shd w:val="clear" w:color="auto" w:fill="auto"/>
          </w:tcPr>
          <w:p w14:paraId="6FB2E04E" w14:textId="77777777" w:rsidR="009954B5" w:rsidRPr="00FA72DA" w:rsidRDefault="009954B5" w:rsidP="00BB2E85">
            <w:pPr>
              <w:rPr>
                <w:b/>
              </w:rPr>
            </w:pPr>
            <w:r w:rsidRPr="00FA72DA">
              <w:rPr>
                <w:b/>
              </w:rPr>
              <w:t xml:space="preserve">Scope: </w:t>
            </w:r>
            <w:r w:rsidR="00D52D07" w:rsidRPr="00D52D07">
              <w:t>Timesheets, Drivers log cards</w:t>
            </w:r>
          </w:p>
          <w:p w14:paraId="6FB2E04F" w14:textId="77777777" w:rsidR="009954B5" w:rsidRPr="00FA72DA" w:rsidRDefault="009954B5" w:rsidP="00BB2E85">
            <w:pPr>
              <w:ind w:left="720"/>
              <w:rPr>
                <w:b/>
              </w:rPr>
            </w:pPr>
          </w:p>
        </w:tc>
      </w:tr>
    </w:tbl>
    <w:p w14:paraId="6FB2E051"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172"/>
        <w:gridCol w:w="3174"/>
      </w:tblGrid>
      <w:tr w:rsidR="009954B5" w:rsidRPr="00FA72DA" w14:paraId="6FB2E053" w14:textId="77777777" w:rsidTr="0BD7DD0F">
        <w:tc>
          <w:tcPr>
            <w:tcW w:w="9756" w:type="dxa"/>
            <w:gridSpan w:val="3"/>
            <w:shd w:val="clear" w:color="auto" w:fill="DEEAF6" w:themeFill="accent5" w:themeFillTint="33"/>
          </w:tcPr>
          <w:p w14:paraId="6FB2E052" w14:textId="77777777" w:rsidR="009954B5" w:rsidRPr="00FA72DA" w:rsidRDefault="00D52D07" w:rsidP="00BB2E85">
            <w:pPr>
              <w:rPr>
                <w:rFonts w:cs="Arial"/>
                <w:b/>
                <w:bCs/>
                <w:sz w:val="32"/>
                <w:szCs w:val="32"/>
              </w:rPr>
            </w:pPr>
            <w:r>
              <w:rPr>
                <w:rFonts w:cs="Arial"/>
                <w:b/>
                <w:bCs/>
                <w:sz w:val="32"/>
                <w:szCs w:val="32"/>
              </w:rPr>
              <w:t>Employment Contracts Management</w:t>
            </w:r>
          </w:p>
        </w:tc>
      </w:tr>
      <w:tr w:rsidR="009954B5" w:rsidRPr="00FA72DA" w14:paraId="6FB2E057" w14:textId="77777777" w:rsidTr="0BD7DD0F">
        <w:tc>
          <w:tcPr>
            <w:tcW w:w="3252" w:type="dxa"/>
            <w:shd w:val="clear" w:color="auto" w:fill="auto"/>
          </w:tcPr>
          <w:p w14:paraId="6FB2E054"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55"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56" w14:textId="77777777" w:rsidR="009954B5" w:rsidRPr="00FA72DA" w:rsidRDefault="009954B5" w:rsidP="00BB2E85">
            <w:pPr>
              <w:rPr>
                <w:rFonts w:cs="Arial"/>
                <w:b/>
                <w:bCs/>
              </w:rPr>
            </w:pPr>
            <w:r w:rsidRPr="00FA72DA">
              <w:rPr>
                <w:rFonts w:cs="Arial"/>
                <w:b/>
                <w:bCs/>
              </w:rPr>
              <w:t>Authority</w:t>
            </w:r>
          </w:p>
        </w:tc>
      </w:tr>
      <w:tr w:rsidR="009954B5" w:rsidRPr="00FA72DA" w14:paraId="6FB2E05C" w14:textId="77777777" w:rsidTr="0BD7DD0F">
        <w:tc>
          <w:tcPr>
            <w:tcW w:w="3252" w:type="dxa"/>
            <w:shd w:val="clear" w:color="auto" w:fill="auto"/>
          </w:tcPr>
          <w:p w14:paraId="6FB2E058" w14:textId="77777777" w:rsidR="00D52D07" w:rsidRPr="00D52D07" w:rsidRDefault="00D52D07" w:rsidP="00D52D07">
            <w:pPr>
              <w:rPr>
                <w:rFonts w:cs="Arial"/>
                <w:bCs/>
                <w:lang w:bidi="en-GB"/>
              </w:rPr>
            </w:pPr>
            <w:r w:rsidRPr="00D52D07">
              <w:rPr>
                <w:rFonts w:cs="Arial"/>
                <w:bCs/>
                <w:lang w:bidi="en-GB"/>
              </w:rPr>
              <w:t>Retain records 6 years after end of</w:t>
            </w:r>
          </w:p>
          <w:p w14:paraId="21234711" w14:textId="77777777" w:rsidR="009954B5" w:rsidRDefault="00BC0F21" w:rsidP="00D52D07">
            <w:pPr>
              <w:rPr>
                <w:rFonts w:cs="Arial"/>
                <w:bCs/>
                <w:lang w:bidi="en-GB"/>
              </w:rPr>
            </w:pPr>
            <w:r>
              <w:rPr>
                <w:rFonts w:cs="Arial"/>
                <w:bCs/>
                <w:lang w:bidi="en-GB"/>
              </w:rPr>
              <w:t>C</w:t>
            </w:r>
            <w:r w:rsidR="00D52D07" w:rsidRPr="00D52D07">
              <w:rPr>
                <w:rFonts w:cs="Arial"/>
                <w:bCs/>
                <w:lang w:bidi="en-GB"/>
              </w:rPr>
              <w:t>CC employment</w:t>
            </w:r>
          </w:p>
          <w:p w14:paraId="616A2314" w14:textId="77777777" w:rsidR="00510822" w:rsidRDefault="00510822" w:rsidP="00D52D07">
            <w:pPr>
              <w:rPr>
                <w:rFonts w:cs="Arial"/>
                <w:bCs/>
                <w:lang w:bidi="en-GB"/>
              </w:rPr>
            </w:pPr>
          </w:p>
          <w:p w14:paraId="746268B9" w14:textId="77777777" w:rsidR="00510822" w:rsidRDefault="00510822" w:rsidP="00D52D07">
            <w:pPr>
              <w:rPr>
                <w:rFonts w:cs="Arial"/>
                <w:b/>
                <w:bCs/>
              </w:rPr>
            </w:pPr>
          </w:p>
          <w:p w14:paraId="20393B35" w14:textId="77777777" w:rsidR="00510822" w:rsidRDefault="00510822" w:rsidP="00D52D07">
            <w:pPr>
              <w:rPr>
                <w:rFonts w:cs="Arial"/>
                <w:b/>
                <w:bCs/>
              </w:rPr>
            </w:pPr>
          </w:p>
          <w:p w14:paraId="4EA123EA" w14:textId="77777777" w:rsidR="00510822" w:rsidRDefault="00510822" w:rsidP="00D52D07">
            <w:pPr>
              <w:rPr>
                <w:rFonts w:cs="Arial"/>
                <w:bCs/>
              </w:rPr>
            </w:pPr>
          </w:p>
          <w:p w14:paraId="6FB2E059" w14:textId="68CC7214" w:rsidR="00510822" w:rsidRPr="00FA72DA" w:rsidRDefault="00510822" w:rsidP="00D52D07">
            <w:pPr>
              <w:rPr>
                <w:rFonts w:cs="Arial"/>
                <w:b/>
                <w:bCs/>
              </w:rPr>
            </w:pPr>
            <w:r>
              <w:rPr>
                <w:rFonts w:cs="Arial"/>
                <w:bCs/>
              </w:rPr>
              <w:t>Retain 25 years after termination of employment for staff working with children and vulnerable adults</w:t>
            </w:r>
          </w:p>
        </w:tc>
        <w:tc>
          <w:tcPr>
            <w:tcW w:w="3252" w:type="dxa"/>
            <w:shd w:val="clear" w:color="auto" w:fill="auto"/>
          </w:tcPr>
          <w:p w14:paraId="0641620E" w14:textId="77777777" w:rsidR="009954B5" w:rsidRDefault="00D52D07" w:rsidP="00BB2E85">
            <w:pPr>
              <w:rPr>
                <w:rFonts w:cs="Arial"/>
                <w:bCs/>
              </w:rPr>
            </w:pPr>
            <w:r>
              <w:rPr>
                <w:rFonts w:cs="Arial"/>
                <w:bCs/>
              </w:rPr>
              <w:lastRenderedPageBreak/>
              <w:t>Destroy</w:t>
            </w:r>
          </w:p>
          <w:p w14:paraId="155B5F12" w14:textId="77777777" w:rsidR="00510822" w:rsidRDefault="00510822" w:rsidP="00BB2E85">
            <w:pPr>
              <w:rPr>
                <w:rFonts w:cs="Arial"/>
                <w:bCs/>
              </w:rPr>
            </w:pPr>
          </w:p>
          <w:p w14:paraId="2E7FEF91" w14:textId="77777777" w:rsidR="00510822" w:rsidRDefault="00510822" w:rsidP="00BB2E85">
            <w:pPr>
              <w:rPr>
                <w:rFonts w:cs="Arial"/>
                <w:bCs/>
              </w:rPr>
            </w:pPr>
          </w:p>
          <w:p w14:paraId="5B975247" w14:textId="77777777" w:rsidR="00510822" w:rsidRDefault="00510822" w:rsidP="00BB2E85">
            <w:pPr>
              <w:rPr>
                <w:rFonts w:cs="Arial"/>
                <w:bCs/>
              </w:rPr>
            </w:pPr>
          </w:p>
          <w:p w14:paraId="573C442F" w14:textId="77777777" w:rsidR="00510822" w:rsidRDefault="00510822" w:rsidP="00BB2E85">
            <w:pPr>
              <w:rPr>
                <w:rFonts w:cs="Arial"/>
                <w:bCs/>
              </w:rPr>
            </w:pPr>
          </w:p>
          <w:p w14:paraId="3E10A979" w14:textId="77777777" w:rsidR="00510822" w:rsidRDefault="00510822" w:rsidP="00BB2E85">
            <w:pPr>
              <w:rPr>
                <w:rFonts w:cs="Arial"/>
                <w:bCs/>
              </w:rPr>
            </w:pPr>
          </w:p>
          <w:p w14:paraId="20425E1A" w14:textId="77777777" w:rsidR="00510822" w:rsidRDefault="00510822" w:rsidP="00BB2E85">
            <w:pPr>
              <w:rPr>
                <w:rFonts w:cs="Arial"/>
                <w:bCs/>
              </w:rPr>
            </w:pPr>
          </w:p>
          <w:p w14:paraId="6FB2E05A" w14:textId="2D20C870" w:rsidR="00510822" w:rsidRPr="00FA72DA" w:rsidRDefault="00510822" w:rsidP="00BB2E85">
            <w:pPr>
              <w:rPr>
                <w:rFonts w:cs="Arial"/>
                <w:bCs/>
              </w:rPr>
            </w:pPr>
            <w:r>
              <w:rPr>
                <w:rFonts w:cs="Arial"/>
                <w:bCs/>
              </w:rPr>
              <w:t>Destroy</w:t>
            </w:r>
          </w:p>
        </w:tc>
        <w:tc>
          <w:tcPr>
            <w:tcW w:w="3252" w:type="dxa"/>
            <w:shd w:val="clear" w:color="auto" w:fill="auto"/>
          </w:tcPr>
          <w:p w14:paraId="5DB644FB" w14:textId="53F884B4" w:rsidR="009954B5" w:rsidRDefault="0BD7DD0F" w:rsidP="0BD7DD0F">
            <w:pPr>
              <w:rPr>
                <w:rFonts w:cs="Arial"/>
                <w:lang w:bidi="en-GB"/>
              </w:rPr>
            </w:pPr>
            <w:r w:rsidRPr="0BD7DD0F">
              <w:rPr>
                <w:rFonts w:cs="Arial"/>
                <w:lang w:bidi="en-GB"/>
              </w:rPr>
              <w:lastRenderedPageBreak/>
              <w:t xml:space="preserve">Based on a 6-year timescale in which an action can be brought in </w:t>
            </w:r>
            <w:r w:rsidRPr="0BD7DD0F">
              <w:rPr>
                <w:rFonts w:cs="Arial"/>
                <w:lang w:bidi="en-GB"/>
              </w:rPr>
              <w:lastRenderedPageBreak/>
              <w:t>the case of a simple contract under Limitation Act 1980 s.5</w:t>
            </w:r>
          </w:p>
          <w:p w14:paraId="34813849" w14:textId="77777777" w:rsidR="00510822" w:rsidRDefault="00510822" w:rsidP="00BB2E85">
            <w:pPr>
              <w:rPr>
                <w:rFonts w:cs="Arial"/>
                <w:bCs/>
                <w:lang w:bidi="en-GB"/>
              </w:rPr>
            </w:pPr>
          </w:p>
          <w:p w14:paraId="27517400" w14:textId="77777777" w:rsidR="00510822" w:rsidRDefault="00510822" w:rsidP="00BB2E85">
            <w:pPr>
              <w:rPr>
                <w:rFonts w:cs="Arial"/>
                <w:bCs/>
              </w:rPr>
            </w:pPr>
            <w:r>
              <w:rPr>
                <w:rFonts w:cs="Arial"/>
                <w:bCs/>
              </w:rPr>
              <w:t>Limitation Act 1980</w:t>
            </w:r>
          </w:p>
          <w:p w14:paraId="6FB2E05B" w14:textId="63A8FE28" w:rsidR="00510822" w:rsidRPr="00FA72DA" w:rsidRDefault="00510822" w:rsidP="00BB2E85">
            <w:pPr>
              <w:rPr>
                <w:rFonts w:cs="Arial"/>
                <w:bCs/>
              </w:rPr>
            </w:pPr>
            <w:r>
              <w:rPr>
                <w:rFonts w:cs="Arial"/>
                <w:bCs/>
              </w:rPr>
              <w:t xml:space="preserve">Retention Guidance for Local Authority 2013 </w:t>
            </w:r>
          </w:p>
        </w:tc>
      </w:tr>
      <w:tr w:rsidR="009954B5" w:rsidRPr="00FA72DA" w14:paraId="6FB2E05F" w14:textId="77777777" w:rsidTr="0BD7DD0F">
        <w:tc>
          <w:tcPr>
            <w:tcW w:w="9756" w:type="dxa"/>
            <w:gridSpan w:val="3"/>
            <w:shd w:val="clear" w:color="auto" w:fill="auto"/>
          </w:tcPr>
          <w:p w14:paraId="6FB2E05D" w14:textId="7ADBF73E" w:rsidR="009954B5" w:rsidRPr="00FA72DA" w:rsidRDefault="009954B5" w:rsidP="00BB2E85">
            <w:pPr>
              <w:rPr>
                <w:b/>
              </w:rPr>
            </w:pPr>
            <w:r w:rsidRPr="00FA72DA">
              <w:rPr>
                <w:b/>
              </w:rPr>
              <w:lastRenderedPageBreak/>
              <w:t xml:space="preserve">Scope: </w:t>
            </w:r>
            <w:r w:rsidR="00D52D07" w:rsidRPr="00D52D07">
              <w:t>Individual employees' terms and condition of employment, job description, personal specification, pay grade, change of role and record of changes to individuals' employment contracts</w:t>
            </w:r>
          </w:p>
          <w:p w14:paraId="6FB2E05E" w14:textId="77777777" w:rsidR="009954B5" w:rsidRPr="00FA72DA" w:rsidRDefault="009954B5" w:rsidP="00BB2E85">
            <w:pPr>
              <w:ind w:left="720"/>
              <w:rPr>
                <w:b/>
              </w:rPr>
            </w:pPr>
          </w:p>
        </w:tc>
      </w:tr>
    </w:tbl>
    <w:p w14:paraId="6FB2E060" w14:textId="77777777" w:rsidR="009954B5" w:rsidRDefault="009954B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172"/>
        <w:gridCol w:w="3174"/>
      </w:tblGrid>
      <w:tr w:rsidR="009954B5" w:rsidRPr="00FA72DA" w14:paraId="6FB2E062" w14:textId="77777777" w:rsidTr="0BD7DD0F">
        <w:tc>
          <w:tcPr>
            <w:tcW w:w="9756" w:type="dxa"/>
            <w:gridSpan w:val="3"/>
            <w:shd w:val="clear" w:color="auto" w:fill="DEEAF6" w:themeFill="accent5" w:themeFillTint="33"/>
          </w:tcPr>
          <w:p w14:paraId="6FB2E061" w14:textId="77777777" w:rsidR="009954B5" w:rsidRPr="00FA72DA" w:rsidRDefault="00BC0F21" w:rsidP="00BB2E85">
            <w:pPr>
              <w:rPr>
                <w:rFonts w:cs="Arial"/>
                <w:b/>
                <w:bCs/>
                <w:sz w:val="32"/>
                <w:szCs w:val="32"/>
              </w:rPr>
            </w:pPr>
            <w:r>
              <w:rPr>
                <w:rFonts w:cs="Arial"/>
                <w:b/>
                <w:bCs/>
                <w:sz w:val="32"/>
                <w:szCs w:val="32"/>
              </w:rPr>
              <w:t>Disciplinary and Grievance Procedures Administration</w:t>
            </w:r>
          </w:p>
        </w:tc>
      </w:tr>
      <w:tr w:rsidR="009954B5" w:rsidRPr="00FA72DA" w14:paraId="6FB2E066" w14:textId="77777777" w:rsidTr="0BD7DD0F">
        <w:tc>
          <w:tcPr>
            <w:tcW w:w="3252" w:type="dxa"/>
            <w:shd w:val="clear" w:color="auto" w:fill="auto"/>
          </w:tcPr>
          <w:p w14:paraId="6FB2E063"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64"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65" w14:textId="77777777" w:rsidR="009954B5" w:rsidRPr="00FA72DA" w:rsidRDefault="009954B5" w:rsidP="00BB2E85">
            <w:pPr>
              <w:rPr>
                <w:rFonts w:cs="Arial"/>
                <w:b/>
                <w:bCs/>
              </w:rPr>
            </w:pPr>
            <w:r w:rsidRPr="00FA72DA">
              <w:rPr>
                <w:rFonts w:cs="Arial"/>
                <w:b/>
                <w:bCs/>
              </w:rPr>
              <w:t>Authority</w:t>
            </w:r>
          </w:p>
        </w:tc>
      </w:tr>
      <w:tr w:rsidR="009954B5" w:rsidRPr="00FA72DA" w14:paraId="6FB2E06A" w14:textId="77777777" w:rsidTr="0BD7DD0F">
        <w:tc>
          <w:tcPr>
            <w:tcW w:w="3252" w:type="dxa"/>
            <w:shd w:val="clear" w:color="auto" w:fill="auto"/>
          </w:tcPr>
          <w:p w14:paraId="6FB2E067" w14:textId="77777777" w:rsidR="009954B5" w:rsidRPr="00FA72DA" w:rsidRDefault="00BC0F21" w:rsidP="00BC0F21">
            <w:pPr>
              <w:rPr>
                <w:rFonts w:cs="Arial"/>
                <w:b/>
                <w:bCs/>
              </w:rPr>
            </w:pPr>
            <w:r w:rsidRPr="00BC0F21">
              <w:rPr>
                <w:rFonts w:cs="Arial"/>
                <w:bCs/>
              </w:rPr>
              <w:t>Retain records 6 years after end of</w:t>
            </w:r>
            <w:r>
              <w:rPr>
                <w:rFonts w:cs="Arial"/>
                <w:bCs/>
              </w:rPr>
              <w:t xml:space="preserve"> C</w:t>
            </w:r>
            <w:r w:rsidRPr="00BC0F21">
              <w:rPr>
                <w:rFonts w:cs="Arial"/>
                <w:bCs/>
              </w:rPr>
              <w:t>CC employment</w:t>
            </w:r>
          </w:p>
        </w:tc>
        <w:tc>
          <w:tcPr>
            <w:tcW w:w="3252" w:type="dxa"/>
            <w:shd w:val="clear" w:color="auto" w:fill="auto"/>
          </w:tcPr>
          <w:p w14:paraId="6FB2E068" w14:textId="77777777" w:rsidR="009954B5" w:rsidRPr="00FA72DA" w:rsidRDefault="00BC0F21" w:rsidP="00BB2E85">
            <w:pPr>
              <w:rPr>
                <w:rFonts w:cs="Arial"/>
                <w:bCs/>
              </w:rPr>
            </w:pPr>
            <w:r>
              <w:rPr>
                <w:rFonts w:cs="Arial"/>
                <w:bCs/>
              </w:rPr>
              <w:t>Destroy</w:t>
            </w:r>
          </w:p>
        </w:tc>
        <w:tc>
          <w:tcPr>
            <w:tcW w:w="3252" w:type="dxa"/>
            <w:shd w:val="clear" w:color="auto" w:fill="auto"/>
          </w:tcPr>
          <w:p w14:paraId="6FB2E069" w14:textId="4FC43583" w:rsidR="009954B5" w:rsidRPr="00FA72DA" w:rsidRDefault="0BD7DD0F" w:rsidP="0BD7DD0F">
            <w:pPr>
              <w:rPr>
                <w:rFonts w:cs="Arial"/>
              </w:rPr>
            </w:pPr>
            <w:r w:rsidRPr="0BD7DD0F">
              <w:rPr>
                <w:rFonts w:cs="Arial"/>
              </w:rPr>
              <w:t>Based on a 6-year timescale in which an action can be brought in the case of a simple contract under Limitation Act 1980 s.5</w:t>
            </w:r>
          </w:p>
        </w:tc>
      </w:tr>
      <w:tr w:rsidR="009954B5" w:rsidRPr="00FA72DA" w14:paraId="6FB2E06D" w14:textId="77777777" w:rsidTr="0BD7DD0F">
        <w:tc>
          <w:tcPr>
            <w:tcW w:w="9756" w:type="dxa"/>
            <w:gridSpan w:val="3"/>
            <w:shd w:val="clear" w:color="auto" w:fill="auto"/>
          </w:tcPr>
          <w:p w14:paraId="6FB2E06B" w14:textId="77777777" w:rsidR="009954B5" w:rsidRPr="00BC0F21" w:rsidRDefault="009954B5" w:rsidP="00BB2E85">
            <w:r w:rsidRPr="00FA72DA">
              <w:rPr>
                <w:b/>
              </w:rPr>
              <w:t xml:space="preserve">Scope: </w:t>
            </w:r>
            <w:r w:rsidR="00BC0F21" w:rsidRPr="00BC0F21">
              <w:rPr>
                <w:lang w:bidi="en-GB"/>
              </w:rPr>
              <w:t>Administration of formal disciplinary and grievance processes including tribunal cases</w:t>
            </w:r>
          </w:p>
          <w:p w14:paraId="6FB2E06C" w14:textId="77777777" w:rsidR="009954B5" w:rsidRPr="00FA72DA" w:rsidRDefault="009954B5" w:rsidP="00BB2E85">
            <w:pPr>
              <w:ind w:left="720"/>
              <w:rPr>
                <w:b/>
              </w:rPr>
            </w:pPr>
          </w:p>
        </w:tc>
      </w:tr>
    </w:tbl>
    <w:p w14:paraId="6FB2E06E"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64"/>
        <w:gridCol w:w="3194"/>
      </w:tblGrid>
      <w:tr w:rsidR="009954B5" w:rsidRPr="00FA72DA" w14:paraId="6FB2E070" w14:textId="77777777" w:rsidTr="0BD7DD0F">
        <w:tc>
          <w:tcPr>
            <w:tcW w:w="9756" w:type="dxa"/>
            <w:gridSpan w:val="3"/>
            <w:shd w:val="clear" w:color="auto" w:fill="DEEAF6" w:themeFill="accent5" w:themeFillTint="33"/>
          </w:tcPr>
          <w:p w14:paraId="6FB2E06F" w14:textId="77777777" w:rsidR="009954B5" w:rsidRPr="00FA72DA" w:rsidRDefault="00BC0F21" w:rsidP="00BB2E85">
            <w:pPr>
              <w:rPr>
                <w:rFonts w:cs="Arial"/>
                <w:b/>
                <w:bCs/>
                <w:sz w:val="32"/>
                <w:szCs w:val="32"/>
              </w:rPr>
            </w:pPr>
            <w:r>
              <w:rPr>
                <w:rFonts w:cs="Arial"/>
                <w:b/>
                <w:bCs/>
                <w:sz w:val="32"/>
                <w:szCs w:val="32"/>
              </w:rPr>
              <w:t>Disclosure and Barring Service Checking</w:t>
            </w:r>
          </w:p>
        </w:tc>
      </w:tr>
      <w:tr w:rsidR="009954B5" w:rsidRPr="00FA72DA" w14:paraId="6FB2E074" w14:textId="77777777" w:rsidTr="0BD7DD0F">
        <w:tc>
          <w:tcPr>
            <w:tcW w:w="3252" w:type="dxa"/>
            <w:shd w:val="clear" w:color="auto" w:fill="auto"/>
          </w:tcPr>
          <w:p w14:paraId="6FB2E071"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72"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73" w14:textId="77777777" w:rsidR="009954B5" w:rsidRPr="00FA72DA" w:rsidRDefault="009954B5" w:rsidP="00BB2E85">
            <w:pPr>
              <w:rPr>
                <w:rFonts w:cs="Arial"/>
                <w:b/>
                <w:bCs/>
              </w:rPr>
            </w:pPr>
            <w:r w:rsidRPr="00FA72DA">
              <w:rPr>
                <w:rFonts w:cs="Arial"/>
                <w:b/>
                <w:bCs/>
              </w:rPr>
              <w:t>Authority</w:t>
            </w:r>
          </w:p>
        </w:tc>
      </w:tr>
      <w:tr w:rsidR="009954B5" w:rsidRPr="00FA72DA" w14:paraId="6FB2E088" w14:textId="77777777" w:rsidTr="0BD7DD0F">
        <w:tc>
          <w:tcPr>
            <w:tcW w:w="3252" w:type="dxa"/>
            <w:shd w:val="clear" w:color="auto" w:fill="auto"/>
          </w:tcPr>
          <w:p w14:paraId="6FB2E075" w14:textId="77777777" w:rsidR="00BC0F21" w:rsidRPr="00BC0F21" w:rsidRDefault="00BC0F21" w:rsidP="00BC0F21">
            <w:pPr>
              <w:rPr>
                <w:rFonts w:cs="Arial"/>
                <w:bCs/>
              </w:rPr>
            </w:pPr>
            <w:r w:rsidRPr="00BC0F21">
              <w:rPr>
                <w:rFonts w:cs="Arial"/>
                <w:bCs/>
              </w:rPr>
              <w:t>Retain disclosure</w:t>
            </w:r>
          </w:p>
          <w:p w14:paraId="6FB2E076" w14:textId="77777777" w:rsidR="00BC0F21" w:rsidRPr="00BC0F21" w:rsidRDefault="00BC0F21" w:rsidP="00BC0F21">
            <w:pPr>
              <w:rPr>
                <w:rFonts w:cs="Arial"/>
                <w:bCs/>
              </w:rPr>
            </w:pPr>
            <w:r w:rsidRPr="00BC0F21">
              <w:rPr>
                <w:rFonts w:cs="Arial"/>
                <w:bCs/>
              </w:rPr>
              <w:t>reports 6 months</w:t>
            </w:r>
          </w:p>
          <w:p w14:paraId="6FB2E077" w14:textId="77777777" w:rsidR="00BC0F21" w:rsidRDefault="00BC0F21" w:rsidP="00BC0F21">
            <w:pPr>
              <w:rPr>
                <w:rFonts w:cs="Arial"/>
                <w:bCs/>
              </w:rPr>
            </w:pPr>
            <w:r w:rsidRPr="00BC0F21">
              <w:rPr>
                <w:rFonts w:cs="Arial"/>
                <w:bCs/>
              </w:rPr>
              <w:t>after receipt</w:t>
            </w:r>
          </w:p>
          <w:p w14:paraId="6FB2E078" w14:textId="77777777" w:rsidR="00BC0F21" w:rsidRPr="00BC0F21" w:rsidRDefault="00BC0F21" w:rsidP="00BC0F21">
            <w:pPr>
              <w:rPr>
                <w:rFonts w:cs="Arial"/>
                <w:bCs/>
              </w:rPr>
            </w:pPr>
          </w:p>
          <w:p w14:paraId="6FB2E079" w14:textId="77777777" w:rsidR="00BC0F21" w:rsidRPr="00BC0F21" w:rsidRDefault="00BC0F21" w:rsidP="00BC0F21">
            <w:pPr>
              <w:rPr>
                <w:rFonts w:cs="Arial"/>
                <w:bCs/>
              </w:rPr>
            </w:pPr>
            <w:r w:rsidRPr="00BC0F21">
              <w:rPr>
                <w:rFonts w:cs="Arial"/>
                <w:bCs/>
              </w:rPr>
              <w:t>Retain records of</w:t>
            </w:r>
          </w:p>
          <w:p w14:paraId="6FB2E07A" w14:textId="77777777" w:rsidR="00BC0F21" w:rsidRPr="00BC0F21" w:rsidRDefault="00BC0F21" w:rsidP="00BC0F21">
            <w:pPr>
              <w:rPr>
                <w:rFonts w:cs="Arial"/>
                <w:bCs/>
              </w:rPr>
            </w:pPr>
            <w:r w:rsidRPr="00BC0F21">
              <w:rPr>
                <w:rFonts w:cs="Arial"/>
                <w:bCs/>
              </w:rPr>
              <w:t>checking 6 years</w:t>
            </w:r>
          </w:p>
          <w:p w14:paraId="6FB2E07B" w14:textId="77777777" w:rsidR="00BC0F21" w:rsidRPr="00BC0F21" w:rsidRDefault="00BC0F21" w:rsidP="00BC0F21">
            <w:pPr>
              <w:rPr>
                <w:rFonts w:cs="Arial"/>
                <w:bCs/>
              </w:rPr>
            </w:pPr>
            <w:r w:rsidRPr="00BC0F21">
              <w:rPr>
                <w:rFonts w:cs="Arial"/>
                <w:bCs/>
              </w:rPr>
              <w:t>after termination of</w:t>
            </w:r>
          </w:p>
          <w:p w14:paraId="6FB2E07C" w14:textId="77777777" w:rsidR="009954B5" w:rsidRPr="00FA72DA" w:rsidRDefault="00BC0F21" w:rsidP="00BC0F21">
            <w:pPr>
              <w:rPr>
                <w:rFonts w:cs="Arial"/>
                <w:b/>
                <w:bCs/>
              </w:rPr>
            </w:pPr>
            <w:r w:rsidRPr="00BC0F21">
              <w:rPr>
                <w:rFonts w:cs="Arial"/>
                <w:bCs/>
              </w:rPr>
              <w:t>relevant contract</w:t>
            </w:r>
          </w:p>
        </w:tc>
        <w:tc>
          <w:tcPr>
            <w:tcW w:w="3252" w:type="dxa"/>
            <w:shd w:val="clear" w:color="auto" w:fill="auto"/>
          </w:tcPr>
          <w:p w14:paraId="6FB2E07D" w14:textId="77777777" w:rsidR="009954B5" w:rsidRPr="00FA72DA" w:rsidRDefault="00BC0F21" w:rsidP="00BB2E85">
            <w:pPr>
              <w:rPr>
                <w:rFonts w:cs="Arial"/>
                <w:bCs/>
              </w:rPr>
            </w:pPr>
            <w:r>
              <w:rPr>
                <w:rFonts w:cs="Arial"/>
                <w:bCs/>
              </w:rPr>
              <w:t>Destroy</w:t>
            </w:r>
          </w:p>
        </w:tc>
        <w:tc>
          <w:tcPr>
            <w:tcW w:w="3252" w:type="dxa"/>
            <w:shd w:val="clear" w:color="auto" w:fill="auto"/>
          </w:tcPr>
          <w:p w14:paraId="6FB2E07E" w14:textId="77777777" w:rsidR="00BC0F21" w:rsidRPr="00BC0F21" w:rsidRDefault="00BC0F21" w:rsidP="00BC0F21">
            <w:pPr>
              <w:rPr>
                <w:rFonts w:cs="Arial"/>
                <w:bCs/>
              </w:rPr>
            </w:pPr>
            <w:r w:rsidRPr="00BC0F21">
              <w:rPr>
                <w:rFonts w:cs="Arial"/>
                <w:bCs/>
              </w:rPr>
              <w:t>Home Office Code of Practice</w:t>
            </w:r>
          </w:p>
          <w:p w14:paraId="6FB2E07F" w14:textId="77777777" w:rsidR="00BC0F21" w:rsidRPr="00BC0F21" w:rsidRDefault="00BC0F21" w:rsidP="00BC0F21">
            <w:pPr>
              <w:rPr>
                <w:rFonts w:cs="Arial"/>
                <w:bCs/>
              </w:rPr>
            </w:pPr>
            <w:r w:rsidRPr="00BC0F21">
              <w:rPr>
                <w:rFonts w:cs="Arial"/>
                <w:bCs/>
              </w:rPr>
              <w:t>For Registered Persons and</w:t>
            </w:r>
          </w:p>
          <w:p w14:paraId="6FB2E080" w14:textId="77777777" w:rsidR="00BC0F21" w:rsidRPr="00BC0F21" w:rsidRDefault="00BC0F21" w:rsidP="00BC0F21">
            <w:pPr>
              <w:rPr>
                <w:rFonts w:cs="Arial"/>
                <w:bCs/>
              </w:rPr>
            </w:pPr>
            <w:r w:rsidRPr="00BC0F21">
              <w:rPr>
                <w:rFonts w:cs="Arial"/>
                <w:bCs/>
              </w:rPr>
              <w:t xml:space="preserve">other recipients of </w:t>
            </w:r>
            <w:r>
              <w:rPr>
                <w:rFonts w:cs="Arial"/>
                <w:bCs/>
              </w:rPr>
              <w:t>d</w:t>
            </w:r>
            <w:r w:rsidRPr="00BC0F21">
              <w:rPr>
                <w:rFonts w:cs="Arial"/>
                <w:bCs/>
              </w:rPr>
              <w:t>isclosure</w:t>
            </w:r>
            <w:r>
              <w:rPr>
                <w:rFonts w:cs="Arial"/>
                <w:bCs/>
              </w:rPr>
              <w:t xml:space="preserve"> </w:t>
            </w:r>
            <w:r w:rsidRPr="00BC0F21">
              <w:rPr>
                <w:rFonts w:cs="Arial"/>
                <w:bCs/>
              </w:rPr>
              <w:t>Information</w:t>
            </w:r>
          </w:p>
          <w:p w14:paraId="6FB2E081" w14:textId="77777777" w:rsidR="00BC0F21" w:rsidRDefault="00BC0F21" w:rsidP="00BC0F21">
            <w:pPr>
              <w:rPr>
                <w:rFonts w:cs="Arial"/>
                <w:bCs/>
              </w:rPr>
            </w:pPr>
            <w:r w:rsidRPr="00BC0F21">
              <w:rPr>
                <w:rFonts w:cs="Arial"/>
                <w:bCs/>
              </w:rPr>
              <w:t>The Information</w:t>
            </w:r>
          </w:p>
          <w:p w14:paraId="6FB2E082" w14:textId="77777777" w:rsidR="00BC0F21" w:rsidRPr="00BC0F21" w:rsidRDefault="00BC0F21" w:rsidP="00BC0F21">
            <w:pPr>
              <w:rPr>
                <w:rFonts w:cs="Arial"/>
                <w:bCs/>
              </w:rPr>
            </w:pPr>
          </w:p>
          <w:p w14:paraId="6FB2E083" w14:textId="77777777" w:rsidR="00BC0F21" w:rsidRPr="00BC0F21" w:rsidRDefault="00BC0F21" w:rsidP="00BC0F21">
            <w:pPr>
              <w:rPr>
                <w:rFonts w:cs="Arial"/>
                <w:bCs/>
              </w:rPr>
            </w:pPr>
            <w:r w:rsidRPr="00BC0F21">
              <w:rPr>
                <w:rFonts w:cs="Arial"/>
                <w:bCs/>
              </w:rPr>
              <w:t>Commissioner's Office,</w:t>
            </w:r>
          </w:p>
          <w:p w14:paraId="6FB2E084" w14:textId="77777777" w:rsidR="00BC0F21" w:rsidRPr="00BC0F21" w:rsidRDefault="00BC0F21" w:rsidP="00BC0F21">
            <w:pPr>
              <w:rPr>
                <w:rFonts w:cs="Arial"/>
                <w:bCs/>
              </w:rPr>
            </w:pPr>
            <w:r w:rsidRPr="00BC0F21">
              <w:rPr>
                <w:rFonts w:cs="Arial"/>
                <w:bCs/>
              </w:rPr>
              <w:t>Employment Practices Code</w:t>
            </w:r>
          </w:p>
          <w:p w14:paraId="6FB2E085" w14:textId="77777777" w:rsidR="00BC0F21" w:rsidRDefault="00BC0F21" w:rsidP="00BC0F21">
            <w:pPr>
              <w:rPr>
                <w:rFonts w:cs="Arial"/>
                <w:bCs/>
              </w:rPr>
            </w:pPr>
            <w:r w:rsidRPr="00BC0F21">
              <w:rPr>
                <w:rFonts w:cs="Arial"/>
                <w:bCs/>
              </w:rPr>
              <w:t>(data protection)</w:t>
            </w:r>
          </w:p>
          <w:p w14:paraId="6FB2E086" w14:textId="77777777" w:rsidR="00BC0F21" w:rsidRPr="00BC0F21" w:rsidRDefault="00BC0F21" w:rsidP="00BC0F21">
            <w:pPr>
              <w:rPr>
                <w:rFonts w:cs="Arial"/>
                <w:bCs/>
              </w:rPr>
            </w:pPr>
          </w:p>
          <w:p w14:paraId="6FB2E087" w14:textId="16F35B06" w:rsidR="009954B5" w:rsidRPr="00FA72DA" w:rsidRDefault="0BD7DD0F" w:rsidP="0BD7DD0F">
            <w:pPr>
              <w:rPr>
                <w:rFonts w:cs="Arial"/>
              </w:rPr>
            </w:pPr>
            <w:r w:rsidRPr="0BD7DD0F">
              <w:rPr>
                <w:rFonts w:cs="Arial"/>
              </w:rPr>
              <w:t>Based on a 6-year timescale in which an action can be brought in the case of a simple contract under Limitation Act 1980 s.5</w:t>
            </w:r>
          </w:p>
        </w:tc>
      </w:tr>
      <w:tr w:rsidR="009954B5" w:rsidRPr="00FA72DA" w14:paraId="6FB2E08D" w14:textId="77777777" w:rsidTr="0BD7DD0F">
        <w:tc>
          <w:tcPr>
            <w:tcW w:w="9756" w:type="dxa"/>
            <w:gridSpan w:val="3"/>
            <w:shd w:val="clear" w:color="auto" w:fill="auto"/>
          </w:tcPr>
          <w:p w14:paraId="6FB2E089" w14:textId="77777777" w:rsidR="00BC0F21" w:rsidRPr="00BC0F21" w:rsidRDefault="00BC0F21" w:rsidP="00BC0F21">
            <w:r>
              <w:rPr>
                <w:b/>
              </w:rPr>
              <w:t>Scope:</w:t>
            </w:r>
            <w:r w:rsidRPr="00BC0F21">
              <w:rPr>
                <w:b/>
              </w:rPr>
              <w:t xml:space="preserve"> </w:t>
            </w:r>
            <w:r w:rsidRPr="00BC0F21">
              <w:t>Record of routine Disclosure and Barring Service (DBS) (formerly Criminal</w:t>
            </w:r>
          </w:p>
          <w:p w14:paraId="6FB2E08A" w14:textId="77777777" w:rsidR="00BC0F21" w:rsidRPr="00BC0F21" w:rsidRDefault="00BC0F21" w:rsidP="00BC0F21">
            <w:r w:rsidRPr="00BC0F21">
              <w:t>Records Bureau - CRB) checks having been made during employment where</w:t>
            </w:r>
          </w:p>
          <w:p w14:paraId="6FB2E08B" w14:textId="77777777" w:rsidR="009954B5" w:rsidRPr="00BC0F21" w:rsidRDefault="00BC0F21" w:rsidP="00BC0F21">
            <w:r w:rsidRPr="00BC0F21">
              <w:lastRenderedPageBreak/>
              <w:t>required by nature of job role</w:t>
            </w:r>
          </w:p>
          <w:p w14:paraId="6FB2E08C" w14:textId="77777777" w:rsidR="009954B5" w:rsidRPr="00FA72DA" w:rsidRDefault="009954B5" w:rsidP="00BB2E85">
            <w:pPr>
              <w:ind w:left="720"/>
              <w:rPr>
                <w:b/>
              </w:rPr>
            </w:pPr>
          </w:p>
        </w:tc>
      </w:tr>
    </w:tbl>
    <w:p w14:paraId="6FB2E08E" w14:textId="77777777" w:rsidR="009954B5" w:rsidRDefault="009954B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61"/>
        <w:gridCol w:w="3201"/>
      </w:tblGrid>
      <w:tr w:rsidR="009954B5" w:rsidRPr="00FA72DA" w14:paraId="6FB2E090" w14:textId="77777777" w:rsidTr="00BB2E85">
        <w:tc>
          <w:tcPr>
            <w:tcW w:w="9756" w:type="dxa"/>
            <w:gridSpan w:val="3"/>
            <w:shd w:val="clear" w:color="auto" w:fill="DEEAF6"/>
          </w:tcPr>
          <w:p w14:paraId="6FB2E08F" w14:textId="77777777" w:rsidR="009954B5" w:rsidRPr="00FA72DA" w:rsidRDefault="00BC0F21" w:rsidP="00BB2E85">
            <w:pPr>
              <w:rPr>
                <w:rFonts w:cs="Arial"/>
                <w:b/>
                <w:bCs/>
                <w:sz w:val="32"/>
                <w:szCs w:val="32"/>
              </w:rPr>
            </w:pPr>
            <w:r>
              <w:rPr>
                <w:rFonts w:cs="Arial"/>
                <w:b/>
                <w:bCs/>
                <w:sz w:val="32"/>
                <w:szCs w:val="32"/>
              </w:rPr>
              <w:t>Industrial Relations Management</w:t>
            </w:r>
          </w:p>
        </w:tc>
      </w:tr>
      <w:tr w:rsidR="009954B5" w:rsidRPr="00FA72DA" w14:paraId="6FB2E094" w14:textId="77777777" w:rsidTr="00BB2E85">
        <w:tc>
          <w:tcPr>
            <w:tcW w:w="3252" w:type="dxa"/>
            <w:shd w:val="clear" w:color="auto" w:fill="auto"/>
          </w:tcPr>
          <w:p w14:paraId="6FB2E091"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92"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93" w14:textId="77777777" w:rsidR="009954B5" w:rsidRPr="00FA72DA" w:rsidRDefault="009954B5" w:rsidP="00BB2E85">
            <w:pPr>
              <w:rPr>
                <w:rFonts w:cs="Arial"/>
                <w:b/>
                <w:bCs/>
              </w:rPr>
            </w:pPr>
            <w:r w:rsidRPr="00FA72DA">
              <w:rPr>
                <w:rFonts w:cs="Arial"/>
                <w:b/>
                <w:bCs/>
              </w:rPr>
              <w:t>Authority</w:t>
            </w:r>
          </w:p>
        </w:tc>
      </w:tr>
      <w:tr w:rsidR="009954B5" w:rsidRPr="00FA72DA" w14:paraId="6FB2E098" w14:textId="77777777" w:rsidTr="00BB2E85">
        <w:tc>
          <w:tcPr>
            <w:tcW w:w="3252" w:type="dxa"/>
            <w:shd w:val="clear" w:color="auto" w:fill="auto"/>
          </w:tcPr>
          <w:p w14:paraId="6FB2E095" w14:textId="77777777" w:rsidR="009954B5" w:rsidRPr="00B5367B" w:rsidRDefault="00B5367B" w:rsidP="00BB2E85">
            <w:pPr>
              <w:rPr>
                <w:rFonts w:cs="Arial"/>
                <w:bCs/>
              </w:rPr>
            </w:pPr>
            <w:r w:rsidRPr="00B5367B">
              <w:rPr>
                <w:rFonts w:cs="Arial"/>
                <w:bCs/>
              </w:rPr>
              <w:t>Retain records 10 years after date created or agreement ceases to be effective</w:t>
            </w:r>
          </w:p>
        </w:tc>
        <w:tc>
          <w:tcPr>
            <w:tcW w:w="3252" w:type="dxa"/>
            <w:shd w:val="clear" w:color="auto" w:fill="auto"/>
          </w:tcPr>
          <w:p w14:paraId="6FB2E096" w14:textId="77777777" w:rsidR="009954B5" w:rsidRPr="00FA72DA" w:rsidRDefault="00B5367B" w:rsidP="00BB2E85">
            <w:pPr>
              <w:rPr>
                <w:rFonts w:cs="Arial"/>
                <w:bCs/>
              </w:rPr>
            </w:pPr>
            <w:r>
              <w:rPr>
                <w:rFonts w:cs="Arial"/>
                <w:bCs/>
              </w:rPr>
              <w:t>Destroy</w:t>
            </w:r>
          </w:p>
        </w:tc>
        <w:tc>
          <w:tcPr>
            <w:tcW w:w="3252" w:type="dxa"/>
            <w:shd w:val="clear" w:color="auto" w:fill="auto"/>
          </w:tcPr>
          <w:p w14:paraId="6FB2E097" w14:textId="77777777" w:rsidR="009954B5" w:rsidRPr="00FA72DA" w:rsidRDefault="00B5367B" w:rsidP="00BB2E85">
            <w:pPr>
              <w:rPr>
                <w:rFonts w:cs="Arial"/>
                <w:bCs/>
              </w:rPr>
            </w:pPr>
            <w:r>
              <w:rPr>
                <w:rFonts w:cs="Arial"/>
                <w:bCs/>
              </w:rPr>
              <w:t xml:space="preserve">CIPD Recommendation </w:t>
            </w:r>
          </w:p>
        </w:tc>
      </w:tr>
      <w:tr w:rsidR="009954B5" w:rsidRPr="00FA72DA" w14:paraId="6FB2E09B" w14:textId="77777777" w:rsidTr="00BB2E85">
        <w:tc>
          <w:tcPr>
            <w:tcW w:w="9756" w:type="dxa"/>
            <w:gridSpan w:val="3"/>
            <w:shd w:val="clear" w:color="auto" w:fill="auto"/>
          </w:tcPr>
          <w:p w14:paraId="6FB2E099" w14:textId="77777777" w:rsidR="009954B5" w:rsidRPr="00B5367B" w:rsidRDefault="009954B5" w:rsidP="00BB2E85">
            <w:r w:rsidRPr="00FA72DA">
              <w:rPr>
                <w:b/>
              </w:rPr>
              <w:t xml:space="preserve">Scope: </w:t>
            </w:r>
            <w:r w:rsidR="00B5367B" w:rsidRPr="00B5367B">
              <w:t>Mana</w:t>
            </w:r>
            <w:r w:rsidR="00B5367B">
              <w:t>gement of relationship between C</w:t>
            </w:r>
            <w:r w:rsidR="00B5367B" w:rsidRPr="00B5367B">
              <w:t>CC, trade unions or employee representative organisations</w:t>
            </w:r>
          </w:p>
          <w:p w14:paraId="6FB2E09A" w14:textId="77777777" w:rsidR="009954B5" w:rsidRPr="00FA72DA" w:rsidRDefault="009954B5" w:rsidP="00BB2E85">
            <w:pPr>
              <w:ind w:left="720"/>
              <w:rPr>
                <w:b/>
              </w:rPr>
            </w:pPr>
          </w:p>
        </w:tc>
      </w:tr>
    </w:tbl>
    <w:p w14:paraId="6FB2E09C" w14:textId="77777777" w:rsidR="009954B5" w:rsidRDefault="009954B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9954B5" w:rsidRPr="00FA72DA" w14:paraId="6FB2E09E" w14:textId="77777777" w:rsidTr="0BD7DD0F">
        <w:tc>
          <w:tcPr>
            <w:tcW w:w="9756" w:type="dxa"/>
            <w:gridSpan w:val="3"/>
            <w:shd w:val="clear" w:color="auto" w:fill="DEEAF6" w:themeFill="accent5" w:themeFillTint="33"/>
          </w:tcPr>
          <w:p w14:paraId="6FB2E09D" w14:textId="77777777" w:rsidR="009954B5" w:rsidRPr="00FA72DA" w:rsidRDefault="00B5367B" w:rsidP="00BB2E85">
            <w:pPr>
              <w:rPr>
                <w:rFonts w:cs="Arial"/>
                <w:b/>
                <w:bCs/>
                <w:sz w:val="32"/>
                <w:szCs w:val="32"/>
              </w:rPr>
            </w:pPr>
            <w:r>
              <w:rPr>
                <w:rFonts w:cs="Arial"/>
                <w:b/>
                <w:bCs/>
                <w:sz w:val="32"/>
                <w:szCs w:val="32"/>
              </w:rPr>
              <w:t>Performance Monitoring and Review</w:t>
            </w:r>
          </w:p>
        </w:tc>
      </w:tr>
      <w:tr w:rsidR="009954B5" w:rsidRPr="00FA72DA" w14:paraId="6FB2E0A2" w14:textId="77777777" w:rsidTr="0BD7DD0F">
        <w:tc>
          <w:tcPr>
            <w:tcW w:w="3252" w:type="dxa"/>
            <w:shd w:val="clear" w:color="auto" w:fill="auto"/>
          </w:tcPr>
          <w:p w14:paraId="6FB2E09F"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A0"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A1" w14:textId="77777777" w:rsidR="009954B5" w:rsidRPr="00FA72DA" w:rsidRDefault="009954B5" w:rsidP="00BB2E85">
            <w:pPr>
              <w:rPr>
                <w:rFonts w:cs="Arial"/>
                <w:b/>
                <w:bCs/>
              </w:rPr>
            </w:pPr>
            <w:r w:rsidRPr="00FA72DA">
              <w:rPr>
                <w:rFonts w:cs="Arial"/>
                <w:b/>
                <w:bCs/>
              </w:rPr>
              <w:t>Authority</w:t>
            </w:r>
          </w:p>
        </w:tc>
      </w:tr>
      <w:tr w:rsidR="009954B5" w:rsidRPr="00FA72DA" w14:paraId="6FB2E0A6" w14:textId="77777777" w:rsidTr="0BD7DD0F">
        <w:tc>
          <w:tcPr>
            <w:tcW w:w="3252" w:type="dxa"/>
            <w:shd w:val="clear" w:color="auto" w:fill="auto"/>
          </w:tcPr>
          <w:p w14:paraId="6FB2E0A3" w14:textId="77777777" w:rsidR="009954B5" w:rsidRPr="00B5367B" w:rsidRDefault="00B5367B" w:rsidP="00BB2E85">
            <w:pPr>
              <w:rPr>
                <w:rFonts w:cs="Arial"/>
                <w:bCs/>
              </w:rPr>
            </w:pPr>
            <w:r w:rsidRPr="00B5367B">
              <w:rPr>
                <w:rFonts w:cs="Arial"/>
                <w:bCs/>
                <w:lang w:bidi="en-GB"/>
              </w:rPr>
              <w:t>Retain records 6 years after date created</w:t>
            </w:r>
          </w:p>
        </w:tc>
        <w:tc>
          <w:tcPr>
            <w:tcW w:w="3252" w:type="dxa"/>
            <w:shd w:val="clear" w:color="auto" w:fill="auto"/>
          </w:tcPr>
          <w:p w14:paraId="6FB2E0A4" w14:textId="77777777" w:rsidR="009954B5" w:rsidRPr="00FA72DA" w:rsidRDefault="00B5367B" w:rsidP="00BB2E85">
            <w:pPr>
              <w:rPr>
                <w:rFonts w:cs="Arial"/>
                <w:bCs/>
              </w:rPr>
            </w:pPr>
            <w:r>
              <w:rPr>
                <w:rFonts w:cs="Arial"/>
                <w:bCs/>
              </w:rPr>
              <w:t xml:space="preserve">Destroy </w:t>
            </w:r>
          </w:p>
        </w:tc>
        <w:tc>
          <w:tcPr>
            <w:tcW w:w="3252" w:type="dxa"/>
            <w:shd w:val="clear" w:color="auto" w:fill="auto"/>
          </w:tcPr>
          <w:p w14:paraId="6FB2E0A5" w14:textId="657984F0" w:rsidR="009954B5" w:rsidRPr="00FA72DA" w:rsidRDefault="0BD7DD0F" w:rsidP="0BD7DD0F">
            <w:pPr>
              <w:rPr>
                <w:rFonts w:cs="Arial"/>
              </w:rPr>
            </w:pPr>
            <w:r w:rsidRPr="0BD7DD0F">
              <w:rPr>
                <w:rFonts w:cs="Arial"/>
                <w:lang w:bidi="en-GB"/>
              </w:rPr>
              <w:t>Based on a 6-year timescale in which an action can be brought in the case of a simple contract under Limitation Act 1980 s.5</w:t>
            </w:r>
          </w:p>
        </w:tc>
      </w:tr>
      <w:tr w:rsidR="009954B5" w:rsidRPr="00FA72DA" w14:paraId="6FB2E0A9" w14:textId="77777777" w:rsidTr="0BD7DD0F">
        <w:tc>
          <w:tcPr>
            <w:tcW w:w="9756" w:type="dxa"/>
            <w:gridSpan w:val="3"/>
            <w:shd w:val="clear" w:color="auto" w:fill="auto"/>
          </w:tcPr>
          <w:p w14:paraId="6FB2E0A7" w14:textId="77777777" w:rsidR="009954B5" w:rsidRPr="00B5367B" w:rsidRDefault="009954B5" w:rsidP="00BB2E85">
            <w:r w:rsidRPr="00FA72DA">
              <w:rPr>
                <w:b/>
              </w:rPr>
              <w:t>Scope:</w:t>
            </w:r>
            <w:r w:rsidR="00B5367B" w:rsidRPr="00B5367B">
              <w:rPr>
                <w:rFonts w:eastAsia="Arial" w:cs="Arial"/>
                <w:b/>
                <w:bCs/>
                <w:color w:val="000000"/>
                <w:spacing w:val="10"/>
                <w:sz w:val="14"/>
                <w:szCs w:val="14"/>
                <w:lang w:eastAsia="en-GB" w:bidi="en-GB"/>
              </w:rPr>
              <w:t xml:space="preserve"> </w:t>
            </w:r>
            <w:r w:rsidR="00B5367B" w:rsidRPr="00B5367B">
              <w:rPr>
                <w:bCs/>
                <w:lang w:bidi="en-GB"/>
              </w:rPr>
              <w:t>Individual target setting to meet business plan requirements, mid-year and end of year formal review of performance against targets</w:t>
            </w:r>
            <w:r w:rsidRPr="00B5367B">
              <w:t xml:space="preserve"> </w:t>
            </w:r>
          </w:p>
          <w:p w14:paraId="6FB2E0A8" w14:textId="77777777" w:rsidR="009954B5" w:rsidRPr="00FA72DA" w:rsidRDefault="009954B5" w:rsidP="00BB2E85">
            <w:pPr>
              <w:ind w:left="720"/>
              <w:rPr>
                <w:b/>
              </w:rPr>
            </w:pPr>
          </w:p>
        </w:tc>
      </w:tr>
    </w:tbl>
    <w:p w14:paraId="6FB2E0AA" w14:textId="77777777" w:rsidR="009954B5" w:rsidRDefault="009954B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3171"/>
        <w:gridCol w:w="3173"/>
      </w:tblGrid>
      <w:tr w:rsidR="009954B5" w:rsidRPr="00FA72DA" w14:paraId="6FB2E0AC" w14:textId="77777777" w:rsidTr="0BD7DD0F">
        <w:tc>
          <w:tcPr>
            <w:tcW w:w="9756" w:type="dxa"/>
            <w:gridSpan w:val="3"/>
            <w:shd w:val="clear" w:color="auto" w:fill="DEEAF6" w:themeFill="accent5" w:themeFillTint="33"/>
          </w:tcPr>
          <w:p w14:paraId="6FB2E0AB" w14:textId="77777777" w:rsidR="009954B5" w:rsidRPr="00FA72DA" w:rsidRDefault="00B5367B" w:rsidP="00BB2E85">
            <w:pPr>
              <w:rPr>
                <w:rFonts w:cs="Arial"/>
                <w:b/>
                <w:bCs/>
                <w:sz w:val="32"/>
                <w:szCs w:val="32"/>
              </w:rPr>
            </w:pPr>
            <w:r>
              <w:rPr>
                <w:rFonts w:cs="Arial"/>
                <w:b/>
                <w:bCs/>
                <w:sz w:val="32"/>
                <w:szCs w:val="32"/>
              </w:rPr>
              <w:t>Recruitment and Termination Administration</w:t>
            </w:r>
          </w:p>
        </w:tc>
      </w:tr>
      <w:tr w:rsidR="009954B5" w:rsidRPr="00FA72DA" w14:paraId="6FB2E0B0" w14:textId="77777777" w:rsidTr="0BD7DD0F">
        <w:tc>
          <w:tcPr>
            <w:tcW w:w="3252" w:type="dxa"/>
            <w:shd w:val="clear" w:color="auto" w:fill="auto"/>
          </w:tcPr>
          <w:p w14:paraId="6FB2E0AD"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AE"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AF" w14:textId="77777777" w:rsidR="009954B5" w:rsidRPr="00FA72DA" w:rsidRDefault="009954B5" w:rsidP="00BB2E85">
            <w:pPr>
              <w:rPr>
                <w:rFonts w:cs="Arial"/>
                <w:b/>
                <w:bCs/>
              </w:rPr>
            </w:pPr>
            <w:r w:rsidRPr="00FA72DA">
              <w:rPr>
                <w:rFonts w:cs="Arial"/>
                <w:b/>
                <w:bCs/>
              </w:rPr>
              <w:t>Authority</w:t>
            </w:r>
          </w:p>
        </w:tc>
      </w:tr>
      <w:tr w:rsidR="009954B5" w:rsidRPr="00FA72DA" w14:paraId="6FB2E0BA" w14:textId="77777777" w:rsidTr="0BD7DD0F">
        <w:tc>
          <w:tcPr>
            <w:tcW w:w="3252" w:type="dxa"/>
            <w:shd w:val="clear" w:color="auto" w:fill="auto"/>
          </w:tcPr>
          <w:p w14:paraId="6FB2E0B1" w14:textId="77777777" w:rsidR="00B5367B" w:rsidRDefault="00B5367B" w:rsidP="00B5367B">
            <w:pPr>
              <w:rPr>
                <w:rFonts w:cs="Arial"/>
                <w:bCs/>
              </w:rPr>
            </w:pPr>
            <w:r w:rsidRPr="00B5367B">
              <w:rPr>
                <w:rFonts w:cs="Arial"/>
                <w:bCs/>
              </w:rPr>
              <w:t>Retain records of unsuccessful applicants 1 year after recruitment decision</w:t>
            </w:r>
          </w:p>
          <w:p w14:paraId="6FB2E0B2" w14:textId="77777777" w:rsidR="00B5367B" w:rsidRPr="00B5367B" w:rsidRDefault="00B5367B" w:rsidP="00B5367B">
            <w:pPr>
              <w:rPr>
                <w:rFonts w:cs="Arial"/>
                <w:bCs/>
              </w:rPr>
            </w:pPr>
          </w:p>
          <w:p w14:paraId="6FB2E0B3" w14:textId="77777777" w:rsidR="009954B5" w:rsidRPr="00FA72DA" w:rsidRDefault="00B5367B" w:rsidP="00B5367B">
            <w:pPr>
              <w:rPr>
                <w:rFonts w:cs="Arial"/>
                <w:b/>
                <w:bCs/>
              </w:rPr>
            </w:pPr>
            <w:r w:rsidRPr="00B5367B">
              <w:rPr>
                <w:rFonts w:cs="Arial"/>
                <w:bCs/>
              </w:rPr>
              <w:t>Retain records of successful applicants (e</w:t>
            </w:r>
            <w:r>
              <w:rPr>
                <w:rFonts w:cs="Arial"/>
                <w:bCs/>
              </w:rPr>
              <w:t>mployees) 6 years after end of C</w:t>
            </w:r>
            <w:r w:rsidRPr="00B5367B">
              <w:rPr>
                <w:rFonts w:cs="Arial"/>
                <w:bCs/>
              </w:rPr>
              <w:t>CC employment</w:t>
            </w:r>
          </w:p>
        </w:tc>
        <w:tc>
          <w:tcPr>
            <w:tcW w:w="3252" w:type="dxa"/>
            <w:shd w:val="clear" w:color="auto" w:fill="auto"/>
          </w:tcPr>
          <w:p w14:paraId="6FB2E0B4" w14:textId="77777777" w:rsidR="009954B5" w:rsidRPr="00FA72DA" w:rsidRDefault="00B5367B" w:rsidP="00BB2E85">
            <w:pPr>
              <w:rPr>
                <w:rFonts w:cs="Arial"/>
                <w:bCs/>
              </w:rPr>
            </w:pPr>
            <w:r>
              <w:rPr>
                <w:rFonts w:cs="Arial"/>
                <w:bCs/>
              </w:rPr>
              <w:t>Destroy</w:t>
            </w:r>
          </w:p>
        </w:tc>
        <w:tc>
          <w:tcPr>
            <w:tcW w:w="3252" w:type="dxa"/>
            <w:shd w:val="clear" w:color="auto" w:fill="auto"/>
          </w:tcPr>
          <w:p w14:paraId="6FB2E0B5" w14:textId="77777777" w:rsidR="00B5367B" w:rsidRDefault="00B5367B" w:rsidP="00B5367B">
            <w:pPr>
              <w:rPr>
                <w:rFonts w:cs="Arial"/>
                <w:bCs/>
                <w:lang w:bidi="en-GB"/>
              </w:rPr>
            </w:pPr>
            <w:r w:rsidRPr="00B5367B">
              <w:rPr>
                <w:rFonts w:cs="Arial"/>
                <w:bCs/>
                <w:lang w:bidi="en-GB"/>
              </w:rPr>
              <w:t>National Archives Guidance</w:t>
            </w:r>
          </w:p>
          <w:p w14:paraId="6FB2E0B6" w14:textId="77777777" w:rsidR="00B5367B" w:rsidRDefault="00B5367B" w:rsidP="00B5367B">
            <w:pPr>
              <w:rPr>
                <w:rFonts w:cs="Arial"/>
                <w:bCs/>
                <w:lang w:bidi="en-GB"/>
              </w:rPr>
            </w:pPr>
          </w:p>
          <w:p w14:paraId="6FB2E0B7" w14:textId="77777777" w:rsidR="00B5367B" w:rsidRDefault="00B5367B" w:rsidP="00B5367B">
            <w:pPr>
              <w:rPr>
                <w:rFonts w:cs="Arial"/>
                <w:bCs/>
                <w:lang w:bidi="en-GB"/>
              </w:rPr>
            </w:pPr>
          </w:p>
          <w:p w14:paraId="6FB2E0B8" w14:textId="77777777" w:rsidR="00B5367B" w:rsidRPr="00B5367B" w:rsidRDefault="00B5367B" w:rsidP="00B5367B">
            <w:pPr>
              <w:rPr>
                <w:rFonts w:cs="Arial"/>
                <w:b/>
                <w:bCs/>
                <w:lang w:bidi="en-GB"/>
              </w:rPr>
            </w:pPr>
          </w:p>
          <w:p w14:paraId="6FB2E0B9" w14:textId="2FFF51D8" w:rsidR="009954B5" w:rsidRPr="00FA72DA" w:rsidRDefault="0BD7DD0F" w:rsidP="0BD7DD0F">
            <w:pPr>
              <w:rPr>
                <w:rFonts w:cs="Arial"/>
              </w:rPr>
            </w:pPr>
            <w:r w:rsidRPr="0BD7DD0F">
              <w:rPr>
                <w:rFonts w:cs="Arial"/>
                <w:lang w:bidi="en-GB"/>
              </w:rPr>
              <w:t>Based on a 6-year timescale in which an action can be brought in the case of a simple contract under Limitation Act 1980 s.5</w:t>
            </w:r>
          </w:p>
        </w:tc>
      </w:tr>
      <w:tr w:rsidR="009954B5" w:rsidRPr="00FA72DA" w14:paraId="6FB2E0BC" w14:textId="77777777" w:rsidTr="0BD7DD0F">
        <w:tc>
          <w:tcPr>
            <w:tcW w:w="9756" w:type="dxa"/>
            <w:gridSpan w:val="3"/>
            <w:shd w:val="clear" w:color="auto" w:fill="auto"/>
          </w:tcPr>
          <w:p w14:paraId="6FB2E0BB" w14:textId="77777777" w:rsidR="009954B5" w:rsidRPr="00FA72DA" w:rsidRDefault="009954B5" w:rsidP="00757FCA">
            <w:pPr>
              <w:rPr>
                <w:b/>
              </w:rPr>
            </w:pPr>
            <w:r w:rsidRPr="00FA72DA">
              <w:rPr>
                <w:b/>
              </w:rPr>
              <w:t xml:space="preserve">Scope: </w:t>
            </w:r>
            <w:r w:rsidR="00B5367B" w:rsidRPr="00B5367B">
              <w:rPr>
                <w:bCs/>
                <w:lang w:bidi="en-GB"/>
              </w:rPr>
              <w:t>Recruitment planning, application processing and assessment, interview administration and candidate assessment, pre-employment vetting and checks, contract offer administration, planning and management of employee probationary period and administration of employment termination processes Excluding transactional HR payments administration</w:t>
            </w:r>
          </w:p>
        </w:tc>
      </w:tr>
    </w:tbl>
    <w:p w14:paraId="6FB2E0BD"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172"/>
        <w:gridCol w:w="3174"/>
      </w:tblGrid>
      <w:tr w:rsidR="009954B5" w:rsidRPr="00FA72DA" w14:paraId="6FB2E0BF" w14:textId="77777777" w:rsidTr="0BD7DD0F">
        <w:tc>
          <w:tcPr>
            <w:tcW w:w="9756" w:type="dxa"/>
            <w:gridSpan w:val="3"/>
            <w:shd w:val="clear" w:color="auto" w:fill="DEEAF6" w:themeFill="accent5" w:themeFillTint="33"/>
          </w:tcPr>
          <w:p w14:paraId="6FB2E0BE" w14:textId="77777777" w:rsidR="009954B5" w:rsidRPr="00FA72DA" w:rsidRDefault="00B5367B" w:rsidP="00BB2E85">
            <w:pPr>
              <w:rPr>
                <w:rFonts w:cs="Arial"/>
                <w:b/>
                <w:bCs/>
                <w:sz w:val="32"/>
                <w:szCs w:val="32"/>
              </w:rPr>
            </w:pPr>
            <w:r>
              <w:rPr>
                <w:rFonts w:cs="Arial"/>
                <w:b/>
                <w:bCs/>
                <w:sz w:val="32"/>
                <w:szCs w:val="32"/>
              </w:rPr>
              <w:t>Sickness Absence Management</w:t>
            </w:r>
          </w:p>
        </w:tc>
      </w:tr>
      <w:tr w:rsidR="009954B5" w:rsidRPr="00FA72DA" w14:paraId="6FB2E0C3" w14:textId="77777777" w:rsidTr="0BD7DD0F">
        <w:tc>
          <w:tcPr>
            <w:tcW w:w="3252" w:type="dxa"/>
            <w:shd w:val="clear" w:color="auto" w:fill="auto"/>
          </w:tcPr>
          <w:p w14:paraId="6FB2E0C0"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C1"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C2" w14:textId="77777777" w:rsidR="009954B5" w:rsidRPr="00FA72DA" w:rsidRDefault="009954B5" w:rsidP="00BB2E85">
            <w:pPr>
              <w:rPr>
                <w:rFonts w:cs="Arial"/>
                <w:b/>
                <w:bCs/>
              </w:rPr>
            </w:pPr>
            <w:r w:rsidRPr="00FA72DA">
              <w:rPr>
                <w:rFonts w:cs="Arial"/>
                <w:b/>
                <w:bCs/>
              </w:rPr>
              <w:t>Authority</w:t>
            </w:r>
          </w:p>
        </w:tc>
      </w:tr>
      <w:tr w:rsidR="009954B5" w:rsidRPr="00FA72DA" w14:paraId="6FB2E0C8" w14:textId="77777777" w:rsidTr="0BD7DD0F">
        <w:tc>
          <w:tcPr>
            <w:tcW w:w="3252" w:type="dxa"/>
            <w:shd w:val="clear" w:color="auto" w:fill="auto"/>
          </w:tcPr>
          <w:p w14:paraId="6FB2E0C4" w14:textId="77777777" w:rsidR="00B5367B" w:rsidRPr="00B5367B" w:rsidRDefault="00B5367B" w:rsidP="00B5367B">
            <w:pPr>
              <w:rPr>
                <w:rFonts w:cs="Arial"/>
                <w:bCs/>
                <w:lang w:bidi="en-GB"/>
              </w:rPr>
            </w:pPr>
            <w:r w:rsidRPr="00B5367B">
              <w:rPr>
                <w:rFonts w:cs="Arial"/>
                <w:bCs/>
                <w:lang w:bidi="en-GB"/>
              </w:rPr>
              <w:t>Retain records 6 years after end of</w:t>
            </w:r>
          </w:p>
          <w:p w14:paraId="6FB2E0C5" w14:textId="77777777" w:rsidR="009954B5" w:rsidRPr="00B5367B" w:rsidRDefault="00B5367B" w:rsidP="00B5367B">
            <w:pPr>
              <w:rPr>
                <w:rFonts w:cs="Arial"/>
                <w:bCs/>
              </w:rPr>
            </w:pPr>
            <w:r>
              <w:rPr>
                <w:rFonts w:cs="Arial"/>
                <w:bCs/>
                <w:lang w:bidi="en-GB"/>
              </w:rPr>
              <w:lastRenderedPageBreak/>
              <w:t>C</w:t>
            </w:r>
            <w:r w:rsidRPr="00B5367B">
              <w:rPr>
                <w:rFonts w:cs="Arial"/>
                <w:bCs/>
                <w:lang w:bidi="en-GB"/>
              </w:rPr>
              <w:t>CC employment</w:t>
            </w:r>
          </w:p>
        </w:tc>
        <w:tc>
          <w:tcPr>
            <w:tcW w:w="3252" w:type="dxa"/>
            <w:shd w:val="clear" w:color="auto" w:fill="auto"/>
          </w:tcPr>
          <w:p w14:paraId="6FB2E0C6" w14:textId="77777777" w:rsidR="009954B5" w:rsidRPr="00FA72DA" w:rsidRDefault="00B5367B" w:rsidP="00BB2E85">
            <w:pPr>
              <w:rPr>
                <w:rFonts w:cs="Arial"/>
                <w:bCs/>
              </w:rPr>
            </w:pPr>
            <w:r>
              <w:rPr>
                <w:rFonts w:cs="Arial"/>
                <w:bCs/>
              </w:rPr>
              <w:lastRenderedPageBreak/>
              <w:t>Destroy</w:t>
            </w:r>
          </w:p>
        </w:tc>
        <w:tc>
          <w:tcPr>
            <w:tcW w:w="3252" w:type="dxa"/>
            <w:shd w:val="clear" w:color="auto" w:fill="auto"/>
          </w:tcPr>
          <w:p w14:paraId="6FB2E0C7" w14:textId="5D2C15B8" w:rsidR="009954B5" w:rsidRPr="00FA72DA" w:rsidRDefault="0BD7DD0F" w:rsidP="0BD7DD0F">
            <w:pPr>
              <w:rPr>
                <w:rFonts w:cs="Arial"/>
              </w:rPr>
            </w:pPr>
            <w:r w:rsidRPr="0BD7DD0F">
              <w:rPr>
                <w:rFonts w:cs="Arial"/>
                <w:lang w:bidi="en-GB"/>
              </w:rPr>
              <w:t xml:space="preserve">Based on a 6-year timescale in which an </w:t>
            </w:r>
            <w:r w:rsidRPr="0BD7DD0F">
              <w:rPr>
                <w:rFonts w:cs="Arial"/>
                <w:lang w:bidi="en-GB"/>
              </w:rPr>
              <w:lastRenderedPageBreak/>
              <w:t>action can be brought in the case of a simple contract under Limitation Act 1980 s.5</w:t>
            </w:r>
          </w:p>
        </w:tc>
      </w:tr>
      <w:tr w:rsidR="009954B5" w:rsidRPr="00FA72DA" w14:paraId="6FB2E0CB" w14:textId="77777777" w:rsidTr="0BD7DD0F">
        <w:tc>
          <w:tcPr>
            <w:tcW w:w="9756" w:type="dxa"/>
            <w:gridSpan w:val="3"/>
            <w:shd w:val="clear" w:color="auto" w:fill="auto"/>
          </w:tcPr>
          <w:p w14:paraId="6FB2E0CA" w14:textId="54B2D789" w:rsidR="009954B5" w:rsidRPr="00FA72DA" w:rsidRDefault="009954B5" w:rsidP="00510822">
            <w:pPr>
              <w:rPr>
                <w:b/>
              </w:rPr>
            </w:pPr>
            <w:r w:rsidRPr="00FA72DA">
              <w:rPr>
                <w:b/>
              </w:rPr>
              <w:lastRenderedPageBreak/>
              <w:t xml:space="preserve">Scope: </w:t>
            </w:r>
            <w:r w:rsidR="00B5367B" w:rsidRPr="00B5367B">
              <w:t>Formal sickness absence management processes including sickness absence records, self-certification, fit notes, occupational health referrals and reports, return to work documentation, formal absence process records</w:t>
            </w:r>
          </w:p>
        </w:tc>
      </w:tr>
    </w:tbl>
    <w:p w14:paraId="6FB2E0CC"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166"/>
        <w:gridCol w:w="3194"/>
      </w:tblGrid>
      <w:tr w:rsidR="009954B5" w:rsidRPr="00FA72DA" w14:paraId="6FB2E0CE" w14:textId="77777777" w:rsidTr="00BB2E85">
        <w:tc>
          <w:tcPr>
            <w:tcW w:w="9756" w:type="dxa"/>
            <w:gridSpan w:val="3"/>
            <w:shd w:val="clear" w:color="auto" w:fill="DEEAF6"/>
          </w:tcPr>
          <w:p w14:paraId="6FB2E0CD" w14:textId="77777777" w:rsidR="009954B5" w:rsidRPr="00FA72DA" w:rsidRDefault="00B5367B" w:rsidP="00B5367B">
            <w:pPr>
              <w:tabs>
                <w:tab w:val="left" w:pos="2280"/>
              </w:tabs>
              <w:rPr>
                <w:rFonts w:cs="Arial"/>
                <w:b/>
                <w:bCs/>
                <w:sz w:val="32"/>
                <w:szCs w:val="32"/>
              </w:rPr>
            </w:pPr>
            <w:r>
              <w:rPr>
                <w:rFonts w:cs="Arial"/>
                <w:b/>
                <w:bCs/>
                <w:sz w:val="32"/>
                <w:szCs w:val="32"/>
              </w:rPr>
              <w:t>Leave Administration</w:t>
            </w:r>
          </w:p>
        </w:tc>
      </w:tr>
      <w:tr w:rsidR="009954B5" w:rsidRPr="00FA72DA" w14:paraId="6FB2E0D2" w14:textId="77777777" w:rsidTr="00BB2E85">
        <w:tc>
          <w:tcPr>
            <w:tcW w:w="3252" w:type="dxa"/>
            <w:shd w:val="clear" w:color="auto" w:fill="auto"/>
          </w:tcPr>
          <w:p w14:paraId="6FB2E0CF"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D0"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D1" w14:textId="77777777" w:rsidR="009954B5" w:rsidRPr="00FA72DA" w:rsidRDefault="009954B5" w:rsidP="00BB2E85">
            <w:pPr>
              <w:rPr>
                <w:rFonts w:cs="Arial"/>
                <w:b/>
                <w:bCs/>
              </w:rPr>
            </w:pPr>
            <w:r w:rsidRPr="00FA72DA">
              <w:rPr>
                <w:rFonts w:cs="Arial"/>
                <w:b/>
                <w:bCs/>
              </w:rPr>
              <w:t>Authority</w:t>
            </w:r>
          </w:p>
        </w:tc>
      </w:tr>
      <w:tr w:rsidR="009954B5" w:rsidRPr="00FA72DA" w14:paraId="6FB2E0DF" w14:textId="77777777" w:rsidTr="00BB2E85">
        <w:tc>
          <w:tcPr>
            <w:tcW w:w="3252" w:type="dxa"/>
            <w:shd w:val="clear" w:color="auto" w:fill="auto"/>
          </w:tcPr>
          <w:p w14:paraId="6FB2E0D3" w14:textId="77777777" w:rsidR="009954B5" w:rsidRPr="00B5367B" w:rsidRDefault="00B5367B" w:rsidP="00BB2E85">
            <w:pPr>
              <w:rPr>
                <w:rFonts w:cs="Arial"/>
                <w:bCs/>
              </w:rPr>
            </w:pPr>
            <w:r w:rsidRPr="00B5367B">
              <w:rPr>
                <w:rFonts w:cs="Arial"/>
                <w:bCs/>
                <w:lang w:bidi="en-GB"/>
              </w:rPr>
              <w:t>Retain records 3 years after end of financial year in which records created</w:t>
            </w:r>
          </w:p>
        </w:tc>
        <w:tc>
          <w:tcPr>
            <w:tcW w:w="3252" w:type="dxa"/>
            <w:shd w:val="clear" w:color="auto" w:fill="auto"/>
          </w:tcPr>
          <w:p w14:paraId="6FB2E0D4" w14:textId="77777777" w:rsidR="009954B5" w:rsidRPr="00FA72DA" w:rsidRDefault="00B5367B" w:rsidP="00BB2E85">
            <w:pPr>
              <w:rPr>
                <w:rFonts w:cs="Arial"/>
                <w:bCs/>
              </w:rPr>
            </w:pPr>
            <w:r>
              <w:rPr>
                <w:rFonts w:cs="Arial"/>
                <w:bCs/>
              </w:rPr>
              <w:t>Destroy</w:t>
            </w:r>
          </w:p>
        </w:tc>
        <w:tc>
          <w:tcPr>
            <w:tcW w:w="3252" w:type="dxa"/>
            <w:shd w:val="clear" w:color="auto" w:fill="auto"/>
          </w:tcPr>
          <w:p w14:paraId="6FB2E0D5" w14:textId="77777777" w:rsidR="00B5367B" w:rsidRPr="00B5367B" w:rsidRDefault="00B5367B" w:rsidP="00B5367B">
            <w:pPr>
              <w:rPr>
                <w:rFonts w:cs="Arial"/>
                <w:b/>
                <w:bCs/>
                <w:lang w:bidi="en-GB"/>
              </w:rPr>
            </w:pPr>
            <w:r w:rsidRPr="00B5367B">
              <w:rPr>
                <w:rFonts w:cs="Arial"/>
                <w:bCs/>
                <w:lang w:bidi="en-GB"/>
              </w:rPr>
              <w:t>Statutory Sick Pay (General)</w:t>
            </w:r>
          </w:p>
          <w:p w14:paraId="6FB2E0D6" w14:textId="77777777" w:rsidR="00B5367B" w:rsidRDefault="00B5367B" w:rsidP="00B5367B">
            <w:pPr>
              <w:rPr>
                <w:rFonts w:cs="Arial"/>
                <w:bCs/>
                <w:lang w:bidi="en-GB"/>
              </w:rPr>
            </w:pPr>
            <w:r w:rsidRPr="00B5367B">
              <w:rPr>
                <w:rFonts w:cs="Arial"/>
                <w:bCs/>
                <w:lang w:bidi="en-GB"/>
              </w:rPr>
              <w:t>Regulations 1982 reg. 13</w:t>
            </w:r>
          </w:p>
          <w:p w14:paraId="6FB2E0D7" w14:textId="77777777" w:rsidR="00B5367B" w:rsidRPr="00B5367B" w:rsidRDefault="00B5367B" w:rsidP="00B5367B">
            <w:pPr>
              <w:rPr>
                <w:rFonts w:cs="Arial"/>
                <w:b/>
                <w:bCs/>
                <w:lang w:bidi="en-GB"/>
              </w:rPr>
            </w:pPr>
          </w:p>
          <w:p w14:paraId="6FB2E0D8" w14:textId="77777777" w:rsidR="00B5367B" w:rsidRPr="00B5367B" w:rsidRDefault="00B5367B" w:rsidP="00B5367B">
            <w:pPr>
              <w:rPr>
                <w:rFonts w:cs="Arial"/>
                <w:b/>
                <w:bCs/>
                <w:lang w:bidi="en-GB"/>
              </w:rPr>
            </w:pPr>
            <w:r w:rsidRPr="00B5367B">
              <w:rPr>
                <w:rFonts w:cs="Arial"/>
                <w:bCs/>
                <w:lang w:bidi="en-GB"/>
              </w:rPr>
              <w:t>Statutory Maternity Pay</w:t>
            </w:r>
          </w:p>
          <w:p w14:paraId="6FB2E0D9" w14:textId="77777777" w:rsidR="00B5367B" w:rsidRPr="00B5367B" w:rsidRDefault="00B5367B" w:rsidP="00B5367B">
            <w:pPr>
              <w:rPr>
                <w:rFonts w:cs="Arial"/>
                <w:b/>
                <w:bCs/>
                <w:lang w:bidi="en-GB"/>
              </w:rPr>
            </w:pPr>
            <w:r w:rsidRPr="00B5367B">
              <w:rPr>
                <w:rFonts w:cs="Arial"/>
                <w:bCs/>
                <w:lang w:bidi="en-GB"/>
              </w:rPr>
              <w:t>(General) Regulations 1986</w:t>
            </w:r>
          </w:p>
          <w:p w14:paraId="6FB2E0DA" w14:textId="77777777" w:rsidR="00B5367B" w:rsidRDefault="00B5367B" w:rsidP="00B5367B">
            <w:pPr>
              <w:rPr>
                <w:rFonts w:cs="Arial"/>
                <w:bCs/>
                <w:lang w:bidi="en-GB"/>
              </w:rPr>
            </w:pPr>
            <w:r w:rsidRPr="00B5367B">
              <w:rPr>
                <w:rFonts w:cs="Arial"/>
                <w:bCs/>
                <w:lang w:bidi="en-GB"/>
              </w:rPr>
              <w:t>reg.26</w:t>
            </w:r>
          </w:p>
          <w:p w14:paraId="6FB2E0DB" w14:textId="77777777" w:rsidR="00B5367B" w:rsidRPr="00B5367B" w:rsidRDefault="00B5367B" w:rsidP="00B5367B">
            <w:pPr>
              <w:rPr>
                <w:rFonts w:cs="Arial"/>
                <w:b/>
                <w:bCs/>
                <w:lang w:bidi="en-GB"/>
              </w:rPr>
            </w:pPr>
          </w:p>
          <w:p w14:paraId="6FB2E0DC" w14:textId="77777777" w:rsidR="00B5367B" w:rsidRPr="00B5367B" w:rsidRDefault="00B5367B" w:rsidP="00B5367B">
            <w:pPr>
              <w:rPr>
                <w:rFonts w:cs="Arial"/>
                <w:b/>
                <w:bCs/>
                <w:lang w:bidi="en-GB"/>
              </w:rPr>
            </w:pPr>
            <w:r w:rsidRPr="00B5367B">
              <w:rPr>
                <w:rFonts w:cs="Arial"/>
                <w:bCs/>
                <w:lang w:bidi="en-GB"/>
              </w:rPr>
              <w:t>Statutory Paternity and</w:t>
            </w:r>
          </w:p>
          <w:p w14:paraId="6FB2E0DD" w14:textId="77777777" w:rsidR="00B5367B" w:rsidRPr="00B5367B" w:rsidRDefault="00B5367B" w:rsidP="00B5367B">
            <w:pPr>
              <w:rPr>
                <w:rFonts w:cs="Arial"/>
                <w:b/>
                <w:bCs/>
                <w:lang w:bidi="en-GB"/>
              </w:rPr>
            </w:pPr>
            <w:r w:rsidRPr="00B5367B">
              <w:rPr>
                <w:rFonts w:cs="Arial"/>
                <w:bCs/>
                <w:lang w:bidi="en-GB"/>
              </w:rPr>
              <w:t>Statutory Adoption Pay (Administration) Regulations</w:t>
            </w:r>
          </w:p>
          <w:p w14:paraId="6FB2E0DE" w14:textId="77777777" w:rsidR="009954B5" w:rsidRPr="00FA72DA" w:rsidRDefault="00B5367B" w:rsidP="00B5367B">
            <w:pPr>
              <w:rPr>
                <w:rFonts w:cs="Arial"/>
                <w:bCs/>
              </w:rPr>
            </w:pPr>
            <w:r w:rsidRPr="00B5367B">
              <w:rPr>
                <w:rFonts w:cs="Arial"/>
                <w:bCs/>
                <w:lang w:bidi="en-GB"/>
              </w:rPr>
              <w:t>2002 reg.9</w:t>
            </w:r>
          </w:p>
        </w:tc>
      </w:tr>
      <w:tr w:rsidR="009954B5" w:rsidRPr="00FA72DA" w14:paraId="6FB2E0E2" w14:textId="77777777" w:rsidTr="00BB2E85">
        <w:tc>
          <w:tcPr>
            <w:tcW w:w="9756" w:type="dxa"/>
            <w:gridSpan w:val="3"/>
            <w:shd w:val="clear" w:color="auto" w:fill="auto"/>
          </w:tcPr>
          <w:p w14:paraId="6FB2E0E0" w14:textId="77777777" w:rsidR="009954B5" w:rsidRPr="00FA72DA" w:rsidRDefault="009954B5" w:rsidP="00BB2E85">
            <w:pPr>
              <w:rPr>
                <w:b/>
              </w:rPr>
            </w:pPr>
            <w:r w:rsidRPr="00FA72DA">
              <w:rPr>
                <w:b/>
              </w:rPr>
              <w:t xml:space="preserve">Scope: </w:t>
            </w:r>
            <w:r w:rsidR="00B5367B" w:rsidRPr="00B5367B">
              <w:rPr>
                <w:bCs/>
                <w:lang w:bidi="en-GB"/>
              </w:rPr>
              <w:t>Maternity and paternity leave and non-statutory leave e.g. contractual leave and unpaid leave</w:t>
            </w:r>
          </w:p>
          <w:p w14:paraId="6FB2E0E1" w14:textId="77777777" w:rsidR="009954B5" w:rsidRPr="00FA72DA" w:rsidRDefault="009954B5" w:rsidP="00BB2E85">
            <w:pPr>
              <w:ind w:left="720"/>
              <w:rPr>
                <w:b/>
              </w:rPr>
            </w:pPr>
          </w:p>
        </w:tc>
      </w:tr>
    </w:tbl>
    <w:p w14:paraId="6FB2E0E3"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172"/>
        <w:gridCol w:w="3174"/>
      </w:tblGrid>
      <w:tr w:rsidR="009954B5" w:rsidRPr="00FA72DA" w14:paraId="6FB2E0E5" w14:textId="77777777" w:rsidTr="00BB2E85">
        <w:tc>
          <w:tcPr>
            <w:tcW w:w="9756" w:type="dxa"/>
            <w:gridSpan w:val="3"/>
            <w:shd w:val="clear" w:color="auto" w:fill="DEEAF6"/>
          </w:tcPr>
          <w:p w14:paraId="6FB2E0E4" w14:textId="77777777" w:rsidR="009954B5" w:rsidRPr="00FA72DA" w:rsidRDefault="00307F11" w:rsidP="00BB2E85">
            <w:pPr>
              <w:rPr>
                <w:rFonts w:cs="Arial"/>
                <w:b/>
                <w:bCs/>
                <w:sz w:val="32"/>
                <w:szCs w:val="32"/>
              </w:rPr>
            </w:pPr>
            <w:r>
              <w:rPr>
                <w:rFonts w:cs="Arial"/>
                <w:b/>
                <w:bCs/>
                <w:sz w:val="32"/>
                <w:szCs w:val="32"/>
              </w:rPr>
              <w:t>Staff Training (Individual training records)</w:t>
            </w:r>
          </w:p>
        </w:tc>
      </w:tr>
      <w:tr w:rsidR="009954B5" w:rsidRPr="00FA72DA" w14:paraId="6FB2E0E9" w14:textId="77777777" w:rsidTr="00BB2E85">
        <w:tc>
          <w:tcPr>
            <w:tcW w:w="3252" w:type="dxa"/>
            <w:shd w:val="clear" w:color="auto" w:fill="auto"/>
          </w:tcPr>
          <w:p w14:paraId="6FB2E0E6"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E7"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E8" w14:textId="77777777" w:rsidR="009954B5" w:rsidRPr="00FA72DA" w:rsidRDefault="009954B5" w:rsidP="00BB2E85">
            <w:pPr>
              <w:rPr>
                <w:rFonts w:cs="Arial"/>
                <w:b/>
                <w:bCs/>
              </w:rPr>
            </w:pPr>
            <w:r w:rsidRPr="00FA72DA">
              <w:rPr>
                <w:rFonts w:cs="Arial"/>
                <w:b/>
                <w:bCs/>
              </w:rPr>
              <w:t>Authority</w:t>
            </w:r>
          </w:p>
        </w:tc>
      </w:tr>
      <w:tr w:rsidR="009954B5" w:rsidRPr="00FA72DA" w14:paraId="6FB2E0EE" w14:textId="77777777" w:rsidTr="00BB2E85">
        <w:tc>
          <w:tcPr>
            <w:tcW w:w="3252" w:type="dxa"/>
            <w:shd w:val="clear" w:color="auto" w:fill="auto"/>
          </w:tcPr>
          <w:p w14:paraId="6FB2E0EA" w14:textId="77777777" w:rsidR="00307F11" w:rsidRPr="00307F11" w:rsidRDefault="00307F11" w:rsidP="00307F11">
            <w:pPr>
              <w:rPr>
                <w:rFonts w:cs="Arial"/>
                <w:bCs/>
                <w:lang w:bidi="en-GB"/>
              </w:rPr>
            </w:pPr>
            <w:r w:rsidRPr="00307F11">
              <w:rPr>
                <w:rFonts w:cs="Arial"/>
                <w:bCs/>
                <w:lang w:bidi="en-GB"/>
              </w:rPr>
              <w:t>Retain records 6 years after end of</w:t>
            </w:r>
          </w:p>
          <w:p w14:paraId="6FB2E0EB" w14:textId="77777777" w:rsidR="009954B5" w:rsidRPr="00FA72DA" w:rsidRDefault="00307F11" w:rsidP="00307F11">
            <w:pPr>
              <w:rPr>
                <w:rFonts w:cs="Arial"/>
                <w:b/>
                <w:bCs/>
              </w:rPr>
            </w:pPr>
            <w:r>
              <w:rPr>
                <w:rFonts w:cs="Arial"/>
                <w:bCs/>
                <w:lang w:bidi="en-GB"/>
              </w:rPr>
              <w:t>C</w:t>
            </w:r>
            <w:r w:rsidRPr="00307F11">
              <w:rPr>
                <w:rFonts w:cs="Arial"/>
                <w:bCs/>
                <w:lang w:bidi="en-GB"/>
              </w:rPr>
              <w:t>CC employment</w:t>
            </w:r>
          </w:p>
        </w:tc>
        <w:tc>
          <w:tcPr>
            <w:tcW w:w="3252" w:type="dxa"/>
            <w:shd w:val="clear" w:color="auto" w:fill="auto"/>
          </w:tcPr>
          <w:p w14:paraId="6FB2E0EC" w14:textId="77777777" w:rsidR="009954B5" w:rsidRPr="00FA72DA" w:rsidRDefault="00307F11" w:rsidP="00BB2E85">
            <w:pPr>
              <w:rPr>
                <w:rFonts w:cs="Arial"/>
                <w:bCs/>
              </w:rPr>
            </w:pPr>
            <w:r>
              <w:rPr>
                <w:rFonts w:cs="Arial"/>
                <w:bCs/>
              </w:rPr>
              <w:t>Destroy</w:t>
            </w:r>
          </w:p>
        </w:tc>
        <w:tc>
          <w:tcPr>
            <w:tcW w:w="3252" w:type="dxa"/>
            <w:shd w:val="clear" w:color="auto" w:fill="auto"/>
          </w:tcPr>
          <w:p w14:paraId="6FB2E0ED" w14:textId="77777777" w:rsidR="009954B5" w:rsidRPr="00FA72DA" w:rsidRDefault="00307F11" w:rsidP="00BB2E85">
            <w:pPr>
              <w:rPr>
                <w:rFonts w:cs="Arial"/>
                <w:bCs/>
              </w:rPr>
            </w:pPr>
            <w:r>
              <w:rPr>
                <w:rFonts w:cs="Arial"/>
                <w:bCs/>
              </w:rPr>
              <w:t>CIPD Guidance</w:t>
            </w:r>
          </w:p>
        </w:tc>
      </w:tr>
      <w:tr w:rsidR="009954B5" w:rsidRPr="00FA72DA" w14:paraId="6FB2E0F1" w14:textId="77777777" w:rsidTr="00BB2E85">
        <w:tc>
          <w:tcPr>
            <w:tcW w:w="9756" w:type="dxa"/>
            <w:gridSpan w:val="3"/>
            <w:shd w:val="clear" w:color="auto" w:fill="auto"/>
          </w:tcPr>
          <w:p w14:paraId="6FB2E0EF" w14:textId="77777777" w:rsidR="009954B5" w:rsidRPr="00FA72DA" w:rsidRDefault="009954B5" w:rsidP="00BB2E85">
            <w:pPr>
              <w:rPr>
                <w:b/>
              </w:rPr>
            </w:pPr>
            <w:r w:rsidRPr="00FA72DA">
              <w:rPr>
                <w:b/>
              </w:rPr>
              <w:t xml:space="preserve">Scope: </w:t>
            </w:r>
            <w:r w:rsidR="00307F11" w:rsidRPr="00307F11">
              <w:t>Training and development records relating to attendance and achievement of individual employees Excluding records of training for work with hazardous substances</w:t>
            </w:r>
          </w:p>
          <w:p w14:paraId="6FB2E0F0" w14:textId="77777777" w:rsidR="009954B5" w:rsidRPr="00FA72DA" w:rsidRDefault="009954B5" w:rsidP="00BB2E85">
            <w:pPr>
              <w:ind w:left="720"/>
              <w:rPr>
                <w:b/>
              </w:rPr>
            </w:pPr>
          </w:p>
        </w:tc>
      </w:tr>
    </w:tbl>
    <w:p w14:paraId="6FB2E0F2" w14:textId="77777777" w:rsidR="009954B5" w:rsidRDefault="009954B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69"/>
        <w:gridCol w:w="3172"/>
      </w:tblGrid>
      <w:tr w:rsidR="009954B5" w:rsidRPr="00FA72DA" w14:paraId="6FB2E0F4" w14:textId="77777777" w:rsidTr="00BB2E85">
        <w:tc>
          <w:tcPr>
            <w:tcW w:w="9756" w:type="dxa"/>
            <w:gridSpan w:val="3"/>
            <w:shd w:val="clear" w:color="auto" w:fill="DEEAF6"/>
          </w:tcPr>
          <w:p w14:paraId="6FB2E0F3" w14:textId="77777777" w:rsidR="009954B5" w:rsidRPr="00FA72DA" w:rsidRDefault="00307F11" w:rsidP="00BB2E85">
            <w:pPr>
              <w:rPr>
                <w:rFonts w:cs="Arial"/>
                <w:b/>
                <w:bCs/>
                <w:sz w:val="32"/>
                <w:szCs w:val="32"/>
              </w:rPr>
            </w:pPr>
            <w:r>
              <w:rPr>
                <w:rFonts w:cs="Arial"/>
                <w:b/>
                <w:bCs/>
                <w:sz w:val="32"/>
                <w:szCs w:val="32"/>
              </w:rPr>
              <w:t>Training Provision</w:t>
            </w:r>
          </w:p>
        </w:tc>
      </w:tr>
      <w:tr w:rsidR="009954B5" w:rsidRPr="00FA72DA" w14:paraId="6FB2E0F8" w14:textId="77777777" w:rsidTr="00BB2E85">
        <w:tc>
          <w:tcPr>
            <w:tcW w:w="3252" w:type="dxa"/>
            <w:shd w:val="clear" w:color="auto" w:fill="auto"/>
          </w:tcPr>
          <w:p w14:paraId="6FB2E0F5"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0F6"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0F7" w14:textId="77777777" w:rsidR="009954B5" w:rsidRPr="00FA72DA" w:rsidRDefault="009954B5" w:rsidP="00BB2E85">
            <w:pPr>
              <w:rPr>
                <w:rFonts w:cs="Arial"/>
                <w:b/>
                <w:bCs/>
              </w:rPr>
            </w:pPr>
            <w:r w:rsidRPr="00FA72DA">
              <w:rPr>
                <w:rFonts w:cs="Arial"/>
                <w:b/>
                <w:bCs/>
              </w:rPr>
              <w:t>Authority</w:t>
            </w:r>
          </w:p>
        </w:tc>
      </w:tr>
      <w:tr w:rsidR="009954B5" w:rsidRPr="00FA72DA" w14:paraId="6FB2E100" w14:textId="77777777" w:rsidTr="00BB2E85">
        <w:tc>
          <w:tcPr>
            <w:tcW w:w="3252" w:type="dxa"/>
            <w:shd w:val="clear" w:color="auto" w:fill="auto"/>
          </w:tcPr>
          <w:p w14:paraId="6FB2E0F9" w14:textId="77777777" w:rsidR="00307F11" w:rsidRPr="00307F11" w:rsidRDefault="00307F11" w:rsidP="00307F11">
            <w:pPr>
              <w:rPr>
                <w:rFonts w:cs="Arial"/>
                <w:bCs/>
                <w:lang w:bidi="en-GB"/>
              </w:rPr>
            </w:pPr>
            <w:r w:rsidRPr="00307F11">
              <w:rPr>
                <w:rFonts w:cs="Arial"/>
                <w:bCs/>
                <w:lang w:bidi="en-GB"/>
              </w:rPr>
              <w:t>Retain course</w:t>
            </w:r>
          </w:p>
          <w:p w14:paraId="6FB2E0FA" w14:textId="77777777" w:rsidR="00307F11" w:rsidRDefault="00307F11" w:rsidP="00307F11">
            <w:pPr>
              <w:rPr>
                <w:rFonts w:cs="Arial"/>
                <w:bCs/>
                <w:lang w:bidi="en-GB"/>
              </w:rPr>
            </w:pPr>
            <w:r w:rsidRPr="00307F11">
              <w:rPr>
                <w:rFonts w:cs="Arial"/>
                <w:bCs/>
                <w:lang w:bidi="en-GB"/>
              </w:rPr>
              <w:t>administration records 6 years after date created</w:t>
            </w:r>
          </w:p>
          <w:p w14:paraId="6FB2E0FB" w14:textId="77777777" w:rsidR="009C788D" w:rsidRPr="00307F11" w:rsidRDefault="009C788D" w:rsidP="00307F11">
            <w:pPr>
              <w:rPr>
                <w:rFonts w:cs="Arial"/>
                <w:bCs/>
                <w:lang w:bidi="en-GB"/>
              </w:rPr>
            </w:pPr>
          </w:p>
          <w:p w14:paraId="6FB2E0FC" w14:textId="77777777" w:rsidR="00307F11" w:rsidRPr="00307F11" w:rsidRDefault="00307F11" w:rsidP="00307F11">
            <w:pPr>
              <w:rPr>
                <w:rFonts w:cs="Arial"/>
                <w:bCs/>
                <w:lang w:bidi="en-GB"/>
              </w:rPr>
            </w:pPr>
            <w:r w:rsidRPr="00307F11">
              <w:rPr>
                <w:rFonts w:cs="Arial"/>
                <w:bCs/>
                <w:lang w:bidi="en-GB"/>
              </w:rPr>
              <w:t>Retain course</w:t>
            </w:r>
          </w:p>
          <w:p w14:paraId="6FB2E0FD" w14:textId="77777777" w:rsidR="009954B5" w:rsidRPr="00307F11" w:rsidRDefault="00307F11" w:rsidP="00307F11">
            <w:pPr>
              <w:rPr>
                <w:rFonts w:cs="Arial"/>
                <w:bCs/>
              </w:rPr>
            </w:pPr>
            <w:r w:rsidRPr="00307F11">
              <w:rPr>
                <w:rFonts w:cs="Arial"/>
                <w:bCs/>
                <w:lang w:bidi="en-GB"/>
              </w:rPr>
              <w:t>content and supporting materials until superseded or course no longer provided</w:t>
            </w:r>
          </w:p>
        </w:tc>
        <w:tc>
          <w:tcPr>
            <w:tcW w:w="3252" w:type="dxa"/>
            <w:shd w:val="clear" w:color="auto" w:fill="auto"/>
          </w:tcPr>
          <w:p w14:paraId="6FB2E0FE" w14:textId="77777777" w:rsidR="009954B5" w:rsidRPr="00FA72DA" w:rsidRDefault="009C788D" w:rsidP="00BB2E85">
            <w:pPr>
              <w:rPr>
                <w:rFonts w:cs="Arial"/>
                <w:bCs/>
              </w:rPr>
            </w:pPr>
            <w:r>
              <w:rPr>
                <w:rFonts w:cs="Arial"/>
                <w:bCs/>
              </w:rPr>
              <w:t>Destroy</w:t>
            </w:r>
          </w:p>
        </w:tc>
        <w:tc>
          <w:tcPr>
            <w:tcW w:w="3252" w:type="dxa"/>
            <w:shd w:val="clear" w:color="auto" w:fill="auto"/>
          </w:tcPr>
          <w:p w14:paraId="6FB2E0FF" w14:textId="77777777" w:rsidR="009954B5" w:rsidRPr="00FA72DA" w:rsidRDefault="009C788D" w:rsidP="00BB2E85">
            <w:pPr>
              <w:rPr>
                <w:rFonts w:cs="Arial"/>
                <w:bCs/>
              </w:rPr>
            </w:pPr>
            <w:r>
              <w:rPr>
                <w:rFonts w:cs="Arial"/>
                <w:bCs/>
              </w:rPr>
              <w:t>CCC business need</w:t>
            </w:r>
          </w:p>
        </w:tc>
      </w:tr>
      <w:tr w:rsidR="009954B5" w:rsidRPr="00FA72DA" w14:paraId="6FB2E103" w14:textId="77777777" w:rsidTr="00BB2E85">
        <w:tc>
          <w:tcPr>
            <w:tcW w:w="9756" w:type="dxa"/>
            <w:gridSpan w:val="3"/>
            <w:shd w:val="clear" w:color="auto" w:fill="auto"/>
          </w:tcPr>
          <w:p w14:paraId="6FB2E101" w14:textId="77777777" w:rsidR="009954B5" w:rsidRPr="009C788D" w:rsidRDefault="009954B5" w:rsidP="00BB2E85">
            <w:r w:rsidRPr="00FA72DA">
              <w:rPr>
                <w:b/>
              </w:rPr>
              <w:lastRenderedPageBreak/>
              <w:t xml:space="preserve">Scope: </w:t>
            </w:r>
            <w:r w:rsidR="009C788D" w:rsidRPr="009C788D">
              <w:rPr>
                <w:bCs/>
                <w:lang w:bidi="en-GB"/>
              </w:rPr>
              <w:t>Development and provision of training and courses including e-learning courses, course content and supporting materials, records of completion and attendance Excluding individual staff training records</w:t>
            </w:r>
          </w:p>
          <w:p w14:paraId="6FB2E102" w14:textId="77777777" w:rsidR="009954B5" w:rsidRPr="00FA72DA" w:rsidRDefault="009954B5" w:rsidP="00BB2E85">
            <w:pPr>
              <w:ind w:left="720"/>
              <w:rPr>
                <w:b/>
              </w:rPr>
            </w:pPr>
          </w:p>
        </w:tc>
      </w:tr>
    </w:tbl>
    <w:p w14:paraId="6FB2E104" w14:textId="77777777" w:rsidR="009954B5" w:rsidRDefault="009954B5" w:rsidP="00115481">
      <w:pPr>
        <w:rPr>
          <w:rFonts w:cs="Arial"/>
          <w:b/>
          <w:bCs/>
        </w:rPr>
      </w:pPr>
    </w:p>
    <w:p w14:paraId="6FB2E105" w14:textId="77777777" w:rsidR="000D4B61" w:rsidRDefault="000D4B6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D52D07" w:rsidRPr="00FA72DA" w14:paraId="6FB2E107" w14:textId="77777777" w:rsidTr="00BB2E85">
        <w:trPr>
          <w:trHeight w:val="584"/>
        </w:trPr>
        <w:tc>
          <w:tcPr>
            <w:tcW w:w="9756" w:type="dxa"/>
            <w:shd w:val="clear" w:color="auto" w:fill="9CC2E5"/>
          </w:tcPr>
          <w:p w14:paraId="6FB2E106" w14:textId="77777777" w:rsidR="00D52D07" w:rsidRPr="00AB3EBE" w:rsidRDefault="009C788D" w:rsidP="00BB2E85">
            <w:pPr>
              <w:jc w:val="center"/>
              <w:rPr>
                <w:rFonts w:cs="Arial"/>
                <w:b/>
                <w:bCs/>
                <w:sz w:val="44"/>
                <w:szCs w:val="44"/>
              </w:rPr>
            </w:pPr>
            <w:r>
              <w:rPr>
                <w:rFonts w:cs="Arial"/>
                <w:b/>
                <w:bCs/>
                <w:sz w:val="44"/>
                <w:szCs w:val="44"/>
              </w:rPr>
              <w:t>Information and Communications Technology (ICT)</w:t>
            </w:r>
          </w:p>
        </w:tc>
      </w:tr>
    </w:tbl>
    <w:p w14:paraId="6FB2E108" w14:textId="77777777" w:rsidR="00D52D07" w:rsidRDefault="00D52D07"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9954B5" w:rsidRPr="00FA72DA" w14:paraId="6FB2E10A" w14:textId="77777777" w:rsidTr="0BD7DD0F">
        <w:tc>
          <w:tcPr>
            <w:tcW w:w="9756" w:type="dxa"/>
            <w:gridSpan w:val="3"/>
            <w:shd w:val="clear" w:color="auto" w:fill="DEEAF6" w:themeFill="accent5" w:themeFillTint="33"/>
          </w:tcPr>
          <w:p w14:paraId="6FB2E109" w14:textId="77777777" w:rsidR="009954B5" w:rsidRPr="00FA72DA" w:rsidRDefault="009C788D" w:rsidP="00BB2E85">
            <w:pPr>
              <w:rPr>
                <w:rFonts w:cs="Arial"/>
                <w:b/>
                <w:bCs/>
                <w:sz w:val="32"/>
                <w:szCs w:val="32"/>
              </w:rPr>
            </w:pPr>
            <w:r>
              <w:rPr>
                <w:rFonts w:cs="Arial"/>
                <w:b/>
                <w:bCs/>
                <w:sz w:val="32"/>
                <w:szCs w:val="32"/>
              </w:rPr>
              <w:t>ICT Service Design</w:t>
            </w:r>
          </w:p>
        </w:tc>
      </w:tr>
      <w:tr w:rsidR="009954B5" w:rsidRPr="00FA72DA" w14:paraId="6FB2E10E" w14:textId="77777777" w:rsidTr="0BD7DD0F">
        <w:tc>
          <w:tcPr>
            <w:tcW w:w="3252" w:type="dxa"/>
            <w:shd w:val="clear" w:color="auto" w:fill="auto"/>
          </w:tcPr>
          <w:p w14:paraId="6FB2E10B" w14:textId="77777777" w:rsidR="009954B5" w:rsidRPr="00FA72DA" w:rsidRDefault="009954B5" w:rsidP="00BB2E85">
            <w:pPr>
              <w:rPr>
                <w:rFonts w:cs="Arial"/>
                <w:b/>
                <w:bCs/>
              </w:rPr>
            </w:pPr>
            <w:r w:rsidRPr="00FA72DA">
              <w:rPr>
                <w:rFonts w:cs="Arial"/>
                <w:b/>
                <w:bCs/>
              </w:rPr>
              <w:t>Retention</w:t>
            </w:r>
          </w:p>
        </w:tc>
        <w:tc>
          <w:tcPr>
            <w:tcW w:w="3252" w:type="dxa"/>
            <w:shd w:val="clear" w:color="auto" w:fill="auto"/>
          </w:tcPr>
          <w:p w14:paraId="6FB2E10C" w14:textId="77777777" w:rsidR="009954B5" w:rsidRPr="00FA72DA" w:rsidRDefault="009954B5" w:rsidP="00BB2E85">
            <w:pPr>
              <w:rPr>
                <w:rFonts w:cs="Arial"/>
                <w:b/>
                <w:bCs/>
              </w:rPr>
            </w:pPr>
            <w:r w:rsidRPr="00FA72DA">
              <w:rPr>
                <w:rFonts w:cs="Arial"/>
                <w:b/>
                <w:bCs/>
              </w:rPr>
              <w:t>Disposal</w:t>
            </w:r>
          </w:p>
        </w:tc>
        <w:tc>
          <w:tcPr>
            <w:tcW w:w="3252" w:type="dxa"/>
            <w:shd w:val="clear" w:color="auto" w:fill="auto"/>
          </w:tcPr>
          <w:p w14:paraId="6FB2E10D" w14:textId="77777777" w:rsidR="009954B5" w:rsidRPr="00FA72DA" w:rsidRDefault="009954B5" w:rsidP="00BB2E85">
            <w:pPr>
              <w:rPr>
                <w:rFonts w:cs="Arial"/>
                <w:b/>
                <w:bCs/>
              </w:rPr>
            </w:pPr>
            <w:r w:rsidRPr="00FA72DA">
              <w:rPr>
                <w:rFonts w:cs="Arial"/>
                <w:b/>
                <w:bCs/>
              </w:rPr>
              <w:t>Authority</w:t>
            </w:r>
          </w:p>
        </w:tc>
      </w:tr>
      <w:tr w:rsidR="009954B5" w:rsidRPr="00FA72DA" w14:paraId="6FB2E113" w14:textId="77777777" w:rsidTr="0BD7DD0F">
        <w:tc>
          <w:tcPr>
            <w:tcW w:w="3252" w:type="dxa"/>
            <w:shd w:val="clear" w:color="auto" w:fill="auto"/>
          </w:tcPr>
          <w:p w14:paraId="6FB2E10F" w14:textId="77777777" w:rsidR="009954B5" w:rsidRPr="009C788D" w:rsidRDefault="009C788D" w:rsidP="00BB2E85">
            <w:pPr>
              <w:rPr>
                <w:rFonts w:cs="Arial"/>
                <w:bCs/>
              </w:rPr>
            </w:pPr>
            <w:r w:rsidRPr="009C788D">
              <w:rPr>
                <w:rFonts w:cs="Arial"/>
                <w:bCs/>
              </w:rPr>
              <w:t>Retain records 6 years after date created</w:t>
            </w:r>
          </w:p>
        </w:tc>
        <w:tc>
          <w:tcPr>
            <w:tcW w:w="3252" w:type="dxa"/>
            <w:shd w:val="clear" w:color="auto" w:fill="auto"/>
          </w:tcPr>
          <w:p w14:paraId="6FB2E110" w14:textId="77777777" w:rsidR="009954B5" w:rsidRPr="00FA72DA" w:rsidRDefault="009C788D" w:rsidP="00BB2E85">
            <w:pPr>
              <w:rPr>
                <w:rFonts w:cs="Arial"/>
                <w:bCs/>
              </w:rPr>
            </w:pPr>
            <w:r>
              <w:rPr>
                <w:rFonts w:cs="Arial"/>
                <w:bCs/>
              </w:rPr>
              <w:t>Destroy</w:t>
            </w:r>
          </w:p>
        </w:tc>
        <w:tc>
          <w:tcPr>
            <w:tcW w:w="3252" w:type="dxa"/>
            <w:shd w:val="clear" w:color="auto" w:fill="auto"/>
          </w:tcPr>
          <w:p w14:paraId="6FB2E111" w14:textId="1F80CCB3" w:rsidR="009C788D" w:rsidRPr="009C788D" w:rsidRDefault="0BD7DD0F" w:rsidP="0BD7DD0F">
            <w:pPr>
              <w:rPr>
                <w:rFonts w:cs="Arial"/>
                <w:b/>
                <w:bCs/>
                <w:lang w:bidi="en-GB"/>
              </w:rPr>
            </w:pPr>
            <w:r w:rsidRPr="0BD7DD0F">
              <w:rPr>
                <w:rFonts w:cs="Arial"/>
                <w:lang w:bidi="en-GB"/>
              </w:rPr>
              <w:t>Based on a 6-year timescale in</w:t>
            </w:r>
          </w:p>
          <w:p w14:paraId="6FB2E112" w14:textId="77777777" w:rsidR="009954B5" w:rsidRPr="00FA72DA" w:rsidRDefault="009C788D" w:rsidP="009C788D">
            <w:pPr>
              <w:rPr>
                <w:rFonts w:cs="Arial"/>
                <w:bCs/>
              </w:rPr>
            </w:pPr>
            <w:r w:rsidRPr="009C788D">
              <w:rPr>
                <w:rFonts w:cs="Arial"/>
                <w:bCs/>
                <w:lang w:bidi="en-GB"/>
              </w:rPr>
              <w:t>which an action can be brought in the case of a simple contract under Limitation Act 1980 s.5</w:t>
            </w:r>
          </w:p>
        </w:tc>
      </w:tr>
      <w:tr w:rsidR="009954B5" w:rsidRPr="00FA72DA" w14:paraId="6FB2E116" w14:textId="77777777" w:rsidTr="0BD7DD0F">
        <w:tc>
          <w:tcPr>
            <w:tcW w:w="9756" w:type="dxa"/>
            <w:gridSpan w:val="3"/>
            <w:shd w:val="clear" w:color="auto" w:fill="auto"/>
          </w:tcPr>
          <w:p w14:paraId="6FB2E114" w14:textId="77777777" w:rsidR="009954B5" w:rsidRPr="009C788D" w:rsidRDefault="009954B5" w:rsidP="00BB2E85">
            <w:r w:rsidRPr="00FA72DA">
              <w:rPr>
                <w:b/>
              </w:rPr>
              <w:t xml:space="preserve">Scope: </w:t>
            </w:r>
            <w:r w:rsidR="009C788D" w:rsidRPr="009C788D">
              <w:rPr>
                <w:bCs/>
                <w:lang w:bidi="en-GB"/>
              </w:rPr>
              <w:t>ICT architecture management, capacity and availability management, design coordination, service catalogue maintenance</w:t>
            </w:r>
          </w:p>
          <w:p w14:paraId="6FB2E115" w14:textId="77777777" w:rsidR="009954B5" w:rsidRPr="00FA72DA" w:rsidRDefault="009954B5" w:rsidP="00BB2E85">
            <w:pPr>
              <w:ind w:left="720"/>
              <w:rPr>
                <w:b/>
              </w:rPr>
            </w:pPr>
          </w:p>
        </w:tc>
      </w:tr>
    </w:tbl>
    <w:p w14:paraId="6FB2E117"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9C788D" w:rsidRPr="00FA72DA" w14:paraId="6FB2E119" w14:textId="77777777" w:rsidTr="00BB2E85">
        <w:tc>
          <w:tcPr>
            <w:tcW w:w="9756" w:type="dxa"/>
            <w:gridSpan w:val="3"/>
            <w:shd w:val="clear" w:color="auto" w:fill="DEEAF6"/>
          </w:tcPr>
          <w:p w14:paraId="6FB2E118" w14:textId="77777777" w:rsidR="009C788D" w:rsidRPr="00FA72DA" w:rsidRDefault="00953C3E" w:rsidP="00BB2E85">
            <w:pPr>
              <w:rPr>
                <w:rFonts w:cs="Arial"/>
                <w:b/>
                <w:bCs/>
                <w:sz w:val="32"/>
                <w:szCs w:val="32"/>
              </w:rPr>
            </w:pPr>
            <w:r>
              <w:rPr>
                <w:rFonts w:cs="Arial"/>
                <w:b/>
                <w:bCs/>
                <w:sz w:val="32"/>
                <w:szCs w:val="32"/>
              </w:rPr>
              <w:t xml:space="preserve">ICT Service Operation </w:t>
            </w:r>
          </w:p>
        </w:tc>
      </w:tr>
      <w:tr w:rsidR="009C788D" w:rsidRPr="00FA72DA" w14:paraId="6FB2E11D" w14:textId="77777777" w:rsidTr="00BB2E85">
        <w:tc>
          <w:tcPr>
            <w:tcW w:w="3252" w:type="dxa"/>
            <w:shd w:val="clear" w:color="auto" w:fill="auto"/>
          </w:tcPr>
          <w:p w14:paraId="6FB2E11A" w14:textId="77777777" w:rsidR="009C788D" w:rsidRPr="00FA72DA" w:rsidRDefault="009C788D" w:rsidP="00BB2E85">
            <w:pPr>
              <w:rPr>
                <w:rFonts w:cs="Arial"/>
                <w:b/>
                <w:bCs/>
              </w:rPr>
            </w:pPr>
            <w:r w:rsidRPr="00FA72DA">
              <w:rPr>
                <w:rFonts w:cs="Arial"/>
                <w:b/>
                <w:bCs/>
              </w:rPr>
              <w:t>Retention</w:t>
            </w:r>
          </w:p>
        </w:tc>
        <w:tc>
          <w:tcPr>
            <w:tcW w:w="3252" w:type="dxa"/>
            <w:shd w:val="clear" w:color="auto" w:fill="auto"/>
          </w:tcPr>
          <w:p w14:paraId="6FB2E11B"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1C" w14:textId="77777777" w:rsidR="009C788D" w:rsidRPr="00FA72DA" w:rsidRDefault="009C788D" w:rsidP="00BB2E85">
            <w:pPr>
              <w:rPr>
                <w:rFonts w:cs="Arial"/>
                <w:b/>
                <w:bCs/>
              </w:rPr>
            </w:pPr>
            <w:r w:rsidRPr="00FA72DA">
              <w:rPr>
                <w:rFonts w:cs="Arial"/>
                <w:b/>
                <w:bCs/>
              </w:rPr>
              <w:t>Authority</w:t>
            </w:r>
          </w:p>
        </w:tc>
      </w:tr>
      <w:tr w:rsidR="009C788D" w:rsidRPr="00FA72DA" w14:paraId="6FB2E121" w14:textId="77777777" w:rsidTr="00BB2E85">
        <w:tc>
          <w:tcPr>
            <w:tcW w:w="3252" w:type="dxa"/>
            <w:shd w:val="clear" w:color="auto" w:fill="auto"/>
          </w:tcPr>
          <w:p w14:paraId="6FB2E11E" w14:textId="77777777" w:rsidR="009C788D" w:rsidRPr="00953C3E" w:rsidRDefault="00953C3E" w:rsidP="00BB2E85">
            <w:pPr>
              <w:rPr>
                <w:rFonts w:cs="Arial"/>
                <w:bCs/>
              </w:rPr>
            </w:pPr>
            <w:r w:rsidRPr="00953C3E">
              <w:rPr>
                <w:rFonts w:cs="Arial"/>
                <w:bCs/>
              </w:rPr>
              <w:t>Retain records 1 year after date created</w:t>
            </w:r>
          </w:p>
        </w:tc>
        <w:tc>
          <w:tcPr>
            <w:tcW w:w="3252" w:type="dxa"/>
            <w:shd w:val="clear" w:color="auto" w:fill="auto"/>
          </w:tcPr>
          <w:p w14:paraId="6FB2E11F" w14:textId="77777777" w:rsidR="009C788D" w:rsidRPr="00FA72DA" w:rsidRDefault="009C788D" w:rsidP="00BB2E85">
            <w:pPr>
              <w:rPr>
                <w:rFonts w:cs="Arial"/>
                <w:bCs/>
              </w:rPr>
            </w:pPr>
            <w:r>
              <w:rPr>
                <w:rFonts w:cs="Arial"/>
                <w:bCs/>
              </w:rPr>
              <w:t>Destroy</w:t>
            </w:r>
          </w:p>
        </w:tc>
        <w:tc>
          <w:tcPr>
            <w:tcW w:w="3252" w:type="dxa"/>
            <w:shd w:val="clear" w:color="auto" w:fill="auto"/>
          </w:tcPr>
          <w:p w14:paraId="6FB2E120" w14:textId="77777777" w:rsidR="009C788D" w:rsidRPr="00FA72DA" w:rsidRDefault="00953C3E" w:rsidP="00BB2E85">
            <w:pPr>
              <w:rPr>
                <w:rFonts w:cs="Arial"/>
                <w:bCs/>
              </w:rPr>
            </w:pPr>
            <w:r>
              <w:rPr>
                <w:rFonts w:cs="Arial"/>
                <w:bCs/>
              </w:rPr>
              <w:t>CCC business need</w:t>
            </w:r>
          </w:p>
        </w:tc>
      </w:tr>
      <w:tr w:rsidR="009C788D" w:rsidRPr="00FA72DA" w14:paraId="6FB2E123" w14:textId="77777777" w:rsidTr="00BB2E85">
        <w:tc>
          <w:tcPr>
            <w:tcW w:w="9756" w:type="dxa"/>
            <w:gridSpan w:val="3"/>
            <w:shd w:val="clear" w:color="auto" w:fill="auto"/>
          </w:tcPr>
          <w:p w14:paraId="6FB2E122" w14:textId="77777777" w:rsidR="009C788D" w:rsidRPr="00FA72DA" w:rsidRDefault="009C788D" w:rsidP="009C788D">
            <w:pPr>
              <w:rPr>
                <w:b/>
              </w:rPr>
            </w:pPr>
            <w:r w:rsidRPr="00FA72DA">
              <w:rPr>
                <w:b/>
              </w:rPr>
              <w:t xml:space="preserve">Scope: </w:t>
            </w:r>
            <w:r w:rsidR="00953C3E" w:rsidRPr="00953C3E">
              <w:t>ICT systems access management, application management, event and incident management, operations control, problem management, request fulfilment, technical management</w:t>
            </w:r>
          </w:p>
        </w:tc>
      </w:tr>
    </w:tbl>
    <w:p w14:paraId="6FB2E124"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9C788D" w:rsidRPr="00FA72DA" w14:paraId="6FB2E126" w14:textId="77777777" w:rsidTr="0BD7DD0F">
        <w:tc>
          <w:tcPr>
            <w:tcW w:w="9756" w:type="dxa"/>
            <w:gridSpan w:val="3"/>
            <w:shd w:val="clear" w:color="auto" w:fill="DEEAF6" w:themeFill="accent5" w:themeFillTint="33"/>
          </w:tcPr>
          <w:p w14:paraId="6FB2E125" w14:textId="77777777" w:rsidR="009C788D" w:rsidRPr="00FA72DA" w:rsidRDefault="00953C3E" w:rsidP="00BB2E85">
            <w:pPr>
              <w:rPr>
                <w:rFonts w:cs="Arial"/>
                <w:b/>
                <w:bCs/>
                <w:sz w:val="32"/>
                <w:szCs w:val="32"/>
              </w:rPr>
            </w:pPr>
            <w:r>
              <w:rPr>
                <w:rFonts w:cs="Arial"/>
                <w:b/>
                <w:bCs/>
                <w:sz w:val="32"/>
                <w:szCs w:val="32"/>
              </w:rPr>
              <w:t>ICT Service Transition</w:t>
            </w:r>
          </w:p>
        </w:tc>
      </w:tr>
      <w:tr w:rsidR="009C788D" w:rsidRPr="00FA72DA" w14:paraId="6FB2E12A" w14:textId="77777777" w:rsidTr="0BD7DD0F">
        <w:tc>
          <w:tcPr>
            <w:tcW w:w="3252" w:type="dxa"/>
            <w:shd w:val="clear" w:color="auto" w:fill="auto"/>
          </w:tcPr>
          <w:p w14:paraId="6FB2E127" w14:textId="77777777" w:rsidR="009C788D" w:rsidRPr="00FA72DA" w:rsidRDefault="009C788D" w:rsidP="00BB2E85">
            <w:pPr>
              <w:rPr>
                <w:rFonts w:cs="Arial"/>
                <w:b/>
                <w:bCs/>
              </w:rPr>
            </w:pPr>
            <w:r w:rsidRPr="00FA72DA">
              <w:rPr>
                <w:rFonts w:cs="Arial"/>
                <w:b/>
                <w:bCs/>
              </w:rPr>
              <w:t>Retention</w:t>
            </w:r>
          </w:p>
        </w:tc>
        <w:tc>
          <w:tcPr>
            <w:tcW w:w="3252" w:type="dxa"/>
            <w:shd w:val="clear" w:color="auto" w:fill="auto"/>
          </w:tcPr>
          <w:p w14:paraId="6FB2E128"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29" w14:textId="77777777" w:rsidR="009C788D" w:rsidRPr="00FA72DA" w:rsidRDefault="009C788D" w:rsidP="00BB2E85">
            <w:pPr>
              <w:rPr>
                <w:rFonts w:cs="Arial"/>
                <w:b/>
                <w:bCs/>
              </w:rPr>
            </w:pPr>
            <w:r w:rsidRPr="00FA72DA">
              <w:rPr>
                <w:rFonts w:cs="Arial"/>
                <w:b/>
                <w:bCs/>
              </w:rPr>
              <w:t>Authority</w:t>
            </w:r>
          </w:p>
        </w:tc>
      </w:tr>
      <w:tr w:rsidR="009C788D" w:rsidRPr="00FA72DA" w14:paraId="6FB2E12F" w14:textId="77777777" w:rsidTr="0BD7DD0F">
        <w:tc>
          <w:tcPr>
            <w:tcW w:w="3252" w:type="dxa"/>
            <w:shd w:val="clear" w:color="auto" w:fill="auto"/>
          </w:tcPr>
          <w:p w14:paraId="6FB2E12B" w14:textId="77777777" w:rsidR="009C788D" w:rsidRPr="00953C3E" w:rsidRDefault="00953C3E" w:rsidP="00BB2E85">
            <w:pPr>
              <w:rPr>
                <w:rFonts w:cs="Arial"/>
                <w:bCs/>
              </w:rPr>
            </w:pPr>
            <w:r w:rsidRPr="00953C3E">
              <w:rPr>
                <w:rFonts w:cs="Arial"/>
                <w:bCs/>
                <w:lang w:bidi="en-GB"/>
              </w:rPr>
              <w:t>Retain records 6 years after date created</w:t>
            </w:r>
          </w:p>
        </w:tc>
        <w:tc>
          <w:tcPr>
            <w:tcW w:w="3252" w:type="dxa"/>
            <w:shd w:val="clear" w:color="auto" w:fill="auto"/>
          </w:tcPr>
          <w:p w14:paraId="6FB2E12C" w14:textId="77777777" w:rsidR="009C788D" w:rsidRPr="00FA72DA" w:rsidRDefault="009C788D" w:rsidP="00BB2E85">
            <w:pPr>
              <w:rPr>
                <w:rFonts w:cs="Arial"/>
                <w:bCs/>
              </w:rPr>
            </w:pPr>
            <w:r>
              <w:rPr>
                <w:rFonts w:cs="Arial"/>
                <w:bCs/>
              </w:rPr>
              <w:t>Destroy</w:t>
            </w:r>
          </w:p>
        </w:tc>
        <w:tc>
          <w:tcPr>
            <w:tcW w:w="3252" w:type="dxa"/>
            <w:shd w:val="clear" w:color="auto" w:fill="auto"/>
          </w:tcPr>
          <w:p w14:paraId="6FB2E12D" w14:textId="0052BAEA" w:rsidR="00953C3E" w:rsidRPr="00953C3E" w:rsidRDefault="0BD7DD0F" w:rsidP="0BD7DD0F">
            <w:pPr>
              <w:rPr>
                <w:rFonts w:cs="Arial"/>
                <w:b/>
                <w:bCs/>
                <w:lang w:bidi="en-GB"/>
              </w:rPr>
            </w:pPr>
            <w:r w:rsidRPr="0BD7DD0F">
              <w:rPr>
                <w:rFonts w:cs="Arial"/>
                <w:lang w:bidi="en-GB"/>
              </w:rPr>
              <w:t>Based on a 6-year timescale in</w:t>
            </w:r>
          </w:p>
          <w:p w14:paraId="6FB2E12E" w14:textId="77777777" w:rsidR="009C788D" w:rsidRPr="00FA72DA" w:rsidRDefault="00953C3E" w:rsidP="00953C3E">
            <w:pPr>
              <w:rPr>
                <w:rFonts w:cs="Arial"/>
                <w:bCs/>
              </w:rPr>
            </w:pPr>
            <w:r w:rsidRPr="00953C3E">
              <w:rPr>
                <w:rFonts w:cs="Arial"/>
                <w:bCs/>
                <w:lang w:bidi="en-GB"/>
              </w:rPr>
              <w:t>which an action can be brought in the case of a simple contract under Limitation Act 1980 s.5</w:t>
            </w:r>
          </w:p>
        </w:tc>
      </w:tr>
      <w:tr w:rsidR="009C788D" w:rsidRPr="00FA72DA" w14:paraId="6FB2E131" w14:textId="77777777" w:rsidTr="0BD7DD0F">
        <w:tc>
          <w:tcPr>
            <w:tcW w:w="9756" w:type="dxa"/>
            <w:gridSpan w:val="3"/>
            <w:shd w:val="clear" w:color="auto" w:fill="auto"/>
          </w:tcPr>
          <w:p w14:paraId="6FB2E130" w14:textId="77777777" w:rsidR="009C788D" w:rsidRPr="00953C3E" w:rsidRDefault="009C788D" w:rsidP="00BB2E85">
            <w:r w:rsidRPr="00FA72DA">
              <w:rPr>
                <w:b/>
              </w:rPr>
              <w:t xml:space="preserve">Scope: </w:t>
            </w:r>
            <w:r w:rsidR="00953C3E" w:rsidRPr="00953C3E">
              <w:rPr>
                <w:bCs/>
                <w:lang w:bidi="en-GB"/>
              </w:rPr>
              <w:t>Application development, change evaluation, release and deployment management, service validation and testing, service asset and configuration management, transition planning and support</w:t>
            </w:r>
          </w:p>
        </w:tc>
      </w:tr>
    </w:tbl>
    <w:p w14:paraId="6FB2E132" w14:textId="77777777" w:rsidR="00D5573C" w:rsidRDefault="00D5573C" w:rsidP="00115481">
      <w:pPr>
        <w:rPr>
          <w:rFonts w:cs="Arial"/>
          <w:b/>
          <w:bCs/>
        </w:rPr>
      </w:pPr>
    </w:p>
    <w:p w14:paraId="6FB2E133" w14:textId="77777777" w:rsidR="00ED08D3" w:rsidRDefault="00ED08D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ED08D3" w:rsidRPr="00FA72DA" w14:paraId="6FB2E135" w14:textId="77777777" w:rsidTr="00BB2E85">
        <w:trPr>
          <w:trHeight w:val="584"/>
        </w:trPr>
        <w:tc>
          <w:tcPr>
            <w:tcW w:w="9756" w:type="dxa"/>
            <w:shd w:val="clear" w:color="auto" w:fill="9CC2E5"/>
          </w:tcPr>
          <w:p w14:paraId="6FB2E134" w14:textId="77777777" w:rsidR="00ED08D3" w:rsidRPr="00AB3EBE" w:rsidRDefault="00ED08D3" w:rsidP="00BB2E85">
            <w:pPr>
              <w:jc w:val="center"/>
              <w:rPr>
                <w:rFonts w:cs="Arial"/>
                <w:b/>
                <w:bCs/>
                <w:sz w:val="44"/>
                <w:szCs w:val="44"/>
              </w:rPr>
            </w:pPr>
            <w:r>
              <w:rPr>
                <w:rFonts w:cs="Arial"/>
                <w:b/>
                <w:bCs/>
                <w:sz w:val="44"/>
                <w:szCs w:val="44"/>
              </w:rPr>
              <w:t xml:space="preserve">Information Management </w:t>
            </w:r>
          </w:p>
        </w:tc>
      </w:tr>
    </w:tbl>
    <w:p w14:paraId="6FB2E136" w14:textId="77777777" w:rsidR="00ED08D3" w:rsidRDefault="00ED08D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9C788D" w:rsidRPr="00FA72DA" w14:paraId="6FB2E138" w14:textId="77777777" w:rsidTr="00BB2E85">
        <w:tc>
          <w:tcPr>
            <w:tcW w:w="9756" w:type="dxa"/>
            <w:gridSpan w:val="3"/>
            <w:shd w:val="clear" w:color="auto" w:fill="DEEAF6"/>
          </w:tcPr>
          <w:p w14:paraId="6FB2E137" w14:textId="77777777" w:rsidR="009C788D" w:rsidRPr="00FA72DA" w:rsidRDefault="00ED08D3" w:rsidP="00BB2E85">
            <w:pPr>
              <w:rPr>
                <w:rFonts w:cs="Arial"/>
                <w:b/>
                <w:bCs/>
                <w:sz w:val="32"/>
                <w:szCs w:val="32"/>
              </w:rPr>
            </w:pPr>
            <w:r>
              <w:rPr>
                <w:rFonts w:cs="Arial"/>
                <w:b/>
                <w:bCs/>
                <w:sz w:val="32"/>
                <w:szCs w:val="32"/>
              </w:rPr>
              <w:t>CCTV Recording</w:t>
            </w:r>
          </w:p>
        </w:tc>
      </w:tr>
      <w:tr w:rsidR="009C788D" w:rsidRPr="00FA72DA" w14:paraId="6FB2E13C" w14:textId="77777777" w:rsidTr="00BB2E85">
        <w:tc>
          <w:tcPr>
            <w:tcW w:w="3252" w:type="dxa"/>
            <w:shd w:val="clear" w:color="auto" w:fill="auto"/>
          </w:tcPr>
          <w:p w14:paraId="6FB2E139" w14:textId="77777777" w:rsidR="009C788D" w:rsidRPr="00FA72DA" w:rsidRDefault="009C788D" w:rsidP="00BB2E85">
            <w:pPr>
              <w:rPr>
                <w:rFonts w:cs="Arial"/>
                <w:b/>
                <w:bCs/>
              </w:rPr>
            </w:pPr>
            <w:r w:rsidRPr="00FA72DA">
              <w:rPr>
                <w:rFonts w:cs="Arial"/>
                <w:b/>
                <w:bCs/>
              </w:rPr>
              <w:lastRenderedPageBreak/>
              <w:t>Retention</w:t>
            </w:r>
          </w:p>
        </w:tc>
        <w:tc>
          <w:tcPr>
            <w:tcW w:w="3252" w:type="dxa"/>
            <w:shd w:val="clear" w:color="auto" w:fill="auto"/>
          </w:tcPr>
          <w:p w14:paraId="6FB2E13A"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3B" w14:textId="77777777" w:rsidR="009C788D" w:rsidRPr="00FA72DA" w:rsidRDefault="009C788D" w:rsidP="00BB2E85">
            <w:pPr>
              <w:rPr>
                <w:rFonts w:cs="Arial"/>
                <w:b/>
                <w:bCs/>
              </w:rPr>
            </w:pPr>
            <w:r w:rsidRPr="00FA72DA">
              <w:rPr>
                <w:rFonts w:cs="Arial"/>
                <w:b/>
                <w:bCs/>
              </w:rPr>
              <w:t>Authority</w:t>
            </w:r>
          </w:p>
        </w:tc>
      </w:tr>
      <w:tr w:rsidR="009C788D" w:rsidRPr="00FA72DA" w14:paraId="6FB2E143" w14:textId="77777777" w:rsidTr="00BB2E85">
        <w:tc>
          <w:tcPr>
            <w:tcW w:w="3252" w:type="dxa"/>
            <w:shd w:val="clear" w:color="auto" w:fill="auto"/>
          </w:tcPr>
          <w:p w14:paraId="6FB2E13D" w14:textId="77777777" w:rsidR="00ED08D3" w:rsidRPr="00ED08D3" w:rsidRDefault="00ED08D3" w:rsidP="00ED08D3">
            <w:pPr>
              <w:rPr>
                <w:rFonts w:cs="Arial"/>
                <w:bCs/>
              </w:rPr>
            </w:pPr>
            <w:r w:rsidRPr="00ED08D3">
              <w:rPr>
                <w:rFonts w:cs="Arial"/>
                <w:bCs/>
              </w:rPr>
              <w:t>Retain recordings</w:t>
            </w:r>
          </w:p>
          <w:p w14:paraId="6FB2E13E" w14:textId="77777777" w:rsidR="00ED08D3" w:rsidRPr="00ED08D3" w:rsidRDefault="00ED08D3" w:rsidP="00ED08D3">
            <w:pPr>
              <w:rPr>
                <w:rFonts w:cs="Arial"/>
                <w:bCs/>
              </w:rPr>
            </w:pPr>
            <w:r w:rsidRPr="00ED08D3">
              <w:rPr>
                <w:rFonts w:cs="Arial"/>
                <w:bCs/>
              </w:rPr>
              <w:t>for 31 days after</w:t>
            </w:r>
          </w:p>
          <w:p w14:paraId="6FB2E13F" w14:textId="77777777" w:rsidR="009C788D" w:rsidRPr="00953C3E" w:rsidRDefault="00ED08D3" w:rsidP="00ED08D3">
            <w:pPr>
              <w:rPr>
                <w:rFonts w:cs="Arial"/>
                <w:bCs/>
              </w:rPr>
            </w:pPr>
            <w:r w:rsidRPr="00ED08D3">
              <w:rPr>
                <w:rFonts w:cs="Arial"/>
                <w:bCs/>
              </w:rPr>
              <w:t>recording</w:t>
            </w:r>
          </w:p>
        </w:tc>
        <w:tc>
          <w:tcPr>
            <w:tcW w:w="3252" w:type="dxa"/>
            <w:shd w:val="clear" w:color="auto" w:fill="auto"/>
          </w:tcPr>
          <w:p w14:paraId="6FB2E140" w14:textId="77777777" w:rsidR="009C788D" w:rsidRPr="00FA72DA" w:rsidRDefault="009C788D" w:rsidP="00BB2E85">
            <w:pPr>
              <w:rPr>
                <w:rFonts w:cs="Arial"/>
                <w:bCs/>
              </w:rPr>
            </w:pPr>
            <w:r>
              <w:rPr>
                <w:rFonts w:cs="Arial"/>
                <w:bCs/>
              </w:rPr>
              <w:t>Destroy</w:t>
            </w:r>
          </w:p>
        </w:tc>
        <w:tc>
          <w:tcPr>
            <w:tcW w:w="3252" w:type="dxa"/>
            <w:shd w:val="clear" w:color="auto" w:fill="auto"/>
          </w:tcPr>
          <w:p w14:paraId="6FB2E141" w14:textId="77777777" w:rsidR="00ED08D3" w:rsidRPr="00ED08D3" w:rsidRDefault="00ED08D3" w:rsidP="00ED08D3">
            <w:pPr>
              <w:rPr>
                <w:rFonts w:cs="Arial"/>
                <w:bCs/>
              </w:rPr>
            </w:pPr>
            <w:r w:rsidRPr="00ED08D3">
              <w:rPr>
                <w:rFonts w:cs="Arial"/>
                <w:bCs/>
              </w:rPr>
              <w:t>Home Office National CCTV</w:t>
            </w:r>
          </w:p>
          <w:p w14:paraId="6FB2E142" w14:textId="77777777" w:rsidR="009C788D" w:rsidRPr="00FA72DA" w:rsidRDefault="00ED08D3" w:rsidP="00ED08D3">
            <w:pPr>
              <w:rPr>
                <w:rFonts w:cs="Arial"/>
                <w:bCs/>
              </w:rPr>
            </w:pPr>
            <w:r w:rsidRPr="00ED08D3">
              <w:rPr>
                <w:rFonts w:cs="Arial"/>
                <w:bCs/>
              </w:rPr>
              <w:t>Strategy report 2007</w:t>
            </w:r>
          </w:p>
        </w:tc>
      </w:tr>
      <w:tr w:rsidR="009C788D" w:rsidRPr="00FA72DA" w14:paraId="6FB2E145" w14:textId="77777777" w:rsidTr="00BB2E85">
        <w:tc>
          <w:tcPr>
            <w:tcW w:w="9756" w:type="dxa"/>
            <w:gridSpan w:val="3"/>
            <w:shd w:val="clear" w:color="auto" w:fill="auto"/>
          </w:tcPr>
          <w:p w14:paraId="6FB2E144" w14:textId="77777777" w:rsidR="009C788D" w:rsidRPr="00953C3E" w:rsidRDefault="009C788D" w:rsidP="00BB2E85">
            <w:r w:rsidRPr="00FA72DA">
              <w:rPr>
                <w:b/>
              </w:rPr>
              <w:t xml:space="preserve">Scope: </w:t>
            </w:r>
            <w:r w:rsidR="00ED08D3" w:rsidRPr="00ED08D3">
              <w:t>CCTV recordings from CCC owned, operated or commissioned cameras or surveillance equipment</w:t>
            </w:r>
          </w:p>
        </w:tc>
      </w:tr>
    </w:tbl>
    <w:p w14:paraId="6FB2E146" w14:textId="77777777" w:rsidR="009C788D" w:rsidRDefault="009C788D"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9C788D" w:rsidRPr="00FA72DA" w14:paraId="6FB2E148" w14:textId="77777777" w:rsidTr="00BB2E85">
        <w:tc>
          <w:tcPr>
            <w:tcW w:w="9756" w:type="dxa"/>
            <w:gridSpan w:val="3"/>
            <w:shd w:val="clear" w:color="auto" w:fill="DEEAF6"/>
          </w:tcPr>
          <w:p w14:paraId="6FB2E147" w14:textId="77777777" w:rsidR="009C788D" w:rsidRPr="00FA72DA" w:rsidRDefault="00ED08D3" w:rsidP="00BB2E85">
            <w:pPr>
              <w:rPr>
                <w:rFonts w:cs="Arial"/>
                <w:b/>
                <w:bCs/>
                <w:sz w:val="32"/>
                <w:szCs w:val="32"/>
              </w:rPr>
            </w:pPr>
            <w:r>
              <w:rPr>
                <w:rFonts w:cs="Arial"/>
                <w:b/>
                <w:bCs/>
                <w:sz w:val="32"/>
                <w:szCs w:val="32"/>
              </w:rPr>
              <w:t>Information Access Management</w:t>
            </w:r>
          </w:p>
        </w:tc>
      </w:tr>
      <w:tr w:rsidR="009C788D" w:rsidRPr="00FA72DA" w14:paraId="6FB2E14C" w14:textId="77777777" w:rsidTr="00BB2E85">
        <w:tc>
          <w:tcPr>
            <w:tcW w:w="3252" w:type="dxa"/>
            <w:shd w:val="clear" w:color="auto" w:fill="auto"/>
          </w:tcPr>
          <w:p w14:paraId="6FB2E149" w14:textId="77777777" w:rsidR="009C788D" w:rsidRPr="00FA72DA" w:rsidRDefault="009C788D" w:rsidP="00BB2E85">
            <w:pPr>
              <w:rPr>
                <w:rFonts w:cs="Arial"/>
                <w:b/>
                <w:bCs/>
              </w:rPr>
            </w:pPr>
            <w:r w:rsidRPr="00FA72DA">
              <w:rPr>
                <w:rFonts w:cs="Arial"/>
                <w:b/>
                <w:bCs/>
              </w:rPr>
              <w:t>Retention</w:t>
            </w:r>
          </w:p>
        </w:tc>
        <w:tc>
          <w:tcPr>
            <w:tcW w:w="3252" w:type="dxa"/>
            <w:shd w:val="clear" w:color="auto" w:fill="auto"/>
          </w:tcPr>
          <w:p w14:paraId="6FB2E14A"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4B" w14:textId="77777777" w:rsidR="009C788D" w:rsidRPr="00FA72DA" w:rsidRDefault="009C788D" w:rsidP="00BB2E85">
            <w:pPr>
              <w:rPr>
                <w:rFonts w:cs="Arial"/>
                <w:b/>
                <w:bCs/>
              </w:rPr>
            </w:pPr>
            <w:r w:rsidRPr="00FA72DA">
              <w:rPr>
                <w:rFonts w:cs="Arial"/>
                <w:b/>
                <w:bCs/>
              </w:rPr>
              <w:t>Authority</w:t>
            </w:r>
          </w:p>
        </w:tc>
      </w:tr>
      <w:tr w:rsidR="009C788D" w:rsidRPr="00FA72DA" w14:paraId="6FB2E150" w14:textId="77777777" w:rsidTr="00BB2E85">
        <w:tc>
          <w:tcPr>
            <w:tcW w:w="3252" w:type="dxa"/>
            <w:shd w:val="clear" w:color="auto" w:fill="auto"/>
          </w:tcPr>
          <w:p w14:paraId="6FB2E14D" w14:textId="77777777" w:rsidR="009C788D" w:rsidRPr="00953C3E" w:rsidRDefault="00ED08D3" w:rsidP="00BB2E85">
            <w:pPr>
              <w:rPr>
                <w:rFonts w:cs="Arial"/>
                <w:bCs/>
              </w:rPr>
            </w:pPr>
            <w:r w:rsidRPr="00ED08D3">
              <w:rPr>
                <w:rFonts w:cs="Arial"/>
                <w:bCs/>
              </w:rPr>
              <w:t>Retain records 6 years after date created</w:t>
            </w:r>
          </w:p>
        </w:tc>
        <w:tc>
          <w:tcPr>
            <w:tcW w:w="3252" w:type="dxa"/>
            <w:shd w:val="clear" w:color="auto" w:fill="auto"/>
          </w:tcPr>
          <w:p w14:paraId="6FB2E14E" w14:textId="77777777" w:rsidR="009C788D" w:rsidRPr="00FA72DA" w:rsidRDefault="009C788D" w:rsidP="00BB2E85">
            <w:pPr>
              <w:rPr>
                <w:rFonts w:cs="Arial"/>
                <w:bCs/>
              </w:rPr>
            </w:pPr>
            <w:r>
              <w:rPr>
                <w:rFonts w:cs="Arial"/>
                <w:bCs/>
              </w:rPr>
              <w:t>Destroy</w:t>
            </w:r>
          </w:p>
        </w:tc>
        <w:tc>
          <w:tcPr>
            <w:tcW w:w="3252" w:type="dxa"/>
            <w:shd w:val="clear" w:color="auto" w:fill="auto"/>
          </w:tcPr>
          <w:p w14:paraId="6FB2E14F" w14:textId="77777777" w:rsidR="009C788D" w:rsidRPr="00FA72DA" w:rsidRDefault="00ED08D3" w:rsidP="00BB2E85">
            <w:pPr>
              <w:rPr>
                <w:rFonts w:cs="Arial"/>
                <w:bCs/>
              </w:rPr>
            </w:pPr>
            <w:r>
              <w:rPr>
                <w:rFonts w:cs="Arial"/>
                <w:bCs/>
              </w:rPr>
              <w:t>C</w:t>
            </w:r>
            <w:r w:rsidRPr="00ED08D3">
              <w:rPr>
                <w:rFonts w:cs="Arial"/>
                <w:bCs/>
              </w:rPr>
              <w:t>CC business need based on National Archives Guidance</w:t>
            </w:r>
          </w:p>
        </w:tc>
      </w:tr>
      <w:tr w:rsidR="009C788D" w:rsidRPr="00FA72DA" w14:paraId="6FB2E153" w14:textId="77777777" w:rsidTr="00BB2E85">
        <w:tc>
          <w:tcPr>
            <w:tcW w:w="9756" w:type="dxa"/>
            <w:gridSpan w:val="3"/>
            <w:shd w:val="clear" w:color="auto" w:fill="auto"/>
          </w:tcPr>
          <w:p w14:paraId="6FB2E151" w14:textId="77777777" w:rsidR="009C788D" w:rsidRDefault="009C788D" w:rsidP="00BB2E85">
            <w:r w:rsidRPr="00FA72DA">
              <w:rPr>
                <w:b/>
              </w:rPr>
              <w:t xml:space="preserve">Scope: </w:t>
            </w:r>
            <w:r w:rsidR="006E01AE" w:rsidRPr="006E01AE">
              <w:t>Information access request processing, data publication re-use and licensing.</w:t>
            </w:r>
          </w:p>
          <w:p w14:paraId="6FB2E152" w14:textId="77777777" w:rsidR="006E01AE" w:rsidRPr="00953C3E" w:rsidRDefault="006E01AE" w:rsidP="00BB2E85"/>
        </w:tc>
      </w:tr>
    </w:tbl>
    <w:p w14:paraId="6FB2E154" w14:textId="77777777" w:rsidR="006E01AE" w:rsidRDefault="006E01AE"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9C788D" w:rsidRPr="00FA72DA" w14:paraId="6FB2E156" w14:textId="77777777" w:rsidTr="00BB2E85">
        <w:tc>
          <w:tcPr>
            <w:tcW w:w="9756" w:type="dxa"/>
            <w:gridSpan w:val="3"/>
            <w:shd w:val="clear" w:color="auto" w:fill="DEEAF6"/>
          </w:tcPr>
          <w:p w14:paraId="6FB2E155" w14:textId="77777777" w:rsidR="009C788D" w:rsidRPr="00FA72DA" w:rsidRDefault="006E01AE" w:rsidP="00BB2E85">
            <w:pPr>
              <w:rPr>
                <w:rFonts w:cs="Arial"/>
                <w:b/>
                <w:bCs/>
                <w:sz w:val="32"/>
                <w:szCs w:val="32"/>
              </w:rPr>
            </w:pPr>
            <w:r>
              <w:rPr>
                <w:rFonts w:cs="Arial"/>
                <w:b/>
                <w:bCs/>
                <w:sz w:val="32"/>
                <w:szCs w:val="32"/>
              </w:rPr>
              <w:t>Information Security Management</w:t>
            </w:r>
          </w:p>
        </w:tc>
      </w:tr>
      <w:tr w:rsidR="009C788D" w:rsidRPr="00FA72DA" w14:paraId="6FB2E15A" w14:textId="77777777" w:rsidTr="00BB2E85">
        <w:tc>
          <w:tcPr>
            <w:tcW w:w="3252" w:type="dxa"/>
            <w:shd w:val="clear" w:color="auto" w:fill="auto"/>
          </w:tcPr>
          <w:p w14:paraId="6FB2E157" w14:textId="77777777" w:rsidR="009C788D" w:rsidRPr="00FA72DA" w:rsidRDefault="009C788D" w:rsidP="00BB2E85">
            <w:pPr>
              <w:rPr>
                <w:rFonts w:cs="Arial"/>
                <w:b/>
                <w:bCs/>
              </w:rPr>
            </w:pPr>
            <w:r w:rsidRPr="00FA72DA">
              <w:rPr>
                <w:rFonts w:cs="Arial"/>
                <w:b/>
                <w:bCs/>
              </w:rPr>
              <w:t>Retention</w:t>
            </w:r>
          </w:p>
        </w:tc>
        <w:tc>
          <w:tcPr>
            <w:tcW w:w="3252" w:type="dxa"/>
            <w:shd w:val="clear" w:color="auto" w:fill="auto"/>
          </w:tcPr>
          <w:p w14:paraId="6FB2E158"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59" w14:textId="77777777" w:rsidR="009C788D" w:rsidRPr="00FA72DA" w:rsidRDefault="009C788D" w:rsidP="00BB2E85">
            <w:pPr>
              <w:rPr>
                <w:rFonts w:cs="Arial"/>
                <w:b/>
                <w:bCs/>
              </w:rPr>
            </w:pPr>
            <w:r w:rsidRPr="00FA72DA">
              <w:rPr>
                <w:rFonts w:cs="Arial"/>
                <w:b/>
                <w:bCs/>
              </w:rPr>
              <w:t>Authority</w:t>
            </w:r>
          </w:p>
        </w:tc>
      </w:tr>
      <w:tr w:rsidR="009C788D" w:rsidRPr="00FA72DA" w14:paraId="6FB2E15E" w14:textId="77777777" w:rsidTr="00BB2E85">
        <w:tc>
          <w:tcPr>
            <w:tcW w:w="3252" w:type="dxa"/>
            <w:shd w:val="clear" w:color="auto" w:fill="auto"/>
          </w:tcPr>
          <w:p w14:paraId="6FB2E15B" w14:textId="77777777" w:rsidR="009C788D" w:rsidRPr="00953C3E" w:rsidRDefault="006E01AE" w:rsidP="00BB2E85">
            <w:pPr>
              <w:rPr>
                <w:rFonts w:cs="Arial"/>
                <w:bCs/>
              </w:rPr>
            </w:pPr>
            <w:r w:rsidRPr="006E01AE">
              <w:rPr>
                <w:rFonts w:cs="Arial"/>
                <w:bCs/>
              </w:rPr>
              <w:t>Retain records 3 years after date created</w:t>
            </w:r>
          </w:p>
        </w:tc>
        <w:tc>
          <w:tcPr>
            <w:tcW w:w="3252" w:type="dxa"/>
            <w:shd w:val="clear" w:color="auto" w:fill="auto"/>
          </w:tcPr>
          <w:p w14:paraId="6FB2E15C" w14:textId="77777777" w:rsidR="009C788D" w:rsidRPr="00FA72DA" w:rsidRDefault="009C788D" w:rsidP="00BB2E85">
            <w:pPr>
              <w:rPr>
                <w:rFonts w:cs="Arial"/>
                <w:bCs/>
              </w:rPr>
            </w:pPr>
            <w:r>
              <w:rPr>
                <w:rFonts w:cs="Arial"/>
                <w:bCs/>
              </w:rPr>
              <w:t>Destroy</w:t>
            </w:r>
          </w:p>
        </w:tc>
        <w:tc>
          <w:tcPr>
            <w:tcW w:w="3252" w:type="dxa"/>
            <w:shd w:val="clear" w:color="auto" w:fill="auto"/>
          </w:tcPr>
          <w:p w14:paraId="6FB2E15D" w14:textId="77777777" w:rsidR="009C788D" w:rsidRPr="00FA72DA" w:rsidRDefault="006E01AE" w:rsidP="006E01AE">
            <w:pPr>
              <w:rPr>
                <w:rFonts w:cs="Arial"/>
                <w:bCs/>
              </w:rPr>
            </w:pPr>
            <w:r>
              <w:rPr>
                <w:rFonts w:cs="Arial"/>
                <w:bCs/>
              </w:rPr>
              <w:t>C</w:t>
            </w:r>
            <w:r w:rsidRPr="006E01AE">
              <w:rPr>
                <w:rFonts w:cs="Arial"/>
                <w:bCs/>
              </w:rPr>
              <w:t>CC business need based on</w:t>
            </w:r>
            <w:r>
              <w:rPr>
                <w:rFonts w:cs="Arial"/>
                <w:bCs/>
              </w:rPr>
              <w:t xml:space="preserve"> </w:t>
            </w:r>
            <w:r w:rsidRPr="006E01AE">
              <w:rPr>
                <w:rFonts w:cs="Arial"/>
                <w:bCs/>
              </w:rPr>
              <w:t>Computer Misuse Act 1990</w:t>
            </w:r>
            <w:r>
              <w:rPr>
                <w:rFonts w:cs="Arial"/>
                <w:bCs/>
              </w:rPr>
              <w:t xml:space="preserve">, </w:t>
            </w:r>
            <w:r w:rsidRPr="006E01AE">
              <w:rPr>
                <w:rFonts w:cs="Arial"/>
                <w:bCs/>
              </w:rPr>
              <w:t>s.11</w:t>
            </w:r>
          </w:p>
        </w:tc>
      </w:tr>
      <w:tr w:rsidR="009C788D" w:rsidRPr="00FA72DA" w14:paraId="6FB2E161" w14:textId="77777777" w:rsidTr="00BB2E85">
        <w:tc>
          <w:tcPr>
            <w:tcW w:w="9756" w:type="dxa"/>
            <w:gridSpan w:val="3"/>
            <w:shd w:val="clear" w:color="auto" w:fill="auto"/>
          </w:tcPr>
          <w:p w14:paraId="6FB2E15F" w14:textId="77777777" w:rsidR="009C788D" w:rsidRDefault="00ED08D3" w:rsidP="006E01AE">
            <w:r>
              <w:rPr>
                <w:b/>
              </w:rPr>
              <w:t xml:space="preserve">Scope: </w:t>
            </w:r>
            <w:r w:rsidR="006E01AE" w:rsidRPr="006E01AE">
              <w:t>Incident response and investigation, compliance audit</w:t>
            </w:r>
          </w:p>
          <w:p w14:paraId="6FB2E160" w14:textId="77777777" w:rsidR="006E01AE" w:rsidRPr="00FA72DA" w:rsidRDefault="006E01AE" w:rsidP="006E01AE">
            <w:pPr>
              <w:rPr>
                <w:b/>
              </w:rPr>
            </w:pPr>
          </w:p>
        </w:tc>
      </w:tr>
    </w:tbl>
    <w:p w14:paraId="6FB2E162" w14:textId="77777777" w:rsidR="009C788D" w:rsidRDefault="009C788D"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0"/>
        <w:gridCol w:w="3178"/>
      </w:tblGrid>
      <w:tr w:rsidR="009C788D" w:rsidRPr="00FA72DA" w14:paraId="6FB2E164" w14:textId="77777777" w:rsidTr="00BB2E85">
        <w:tc>
          <w:tcPr>
            <w:tcW w:w="9756" w:type="dxa"/>
            <w:gridSpan w:val="3"/>
            <w:shd w:val="clear" w:color="auto" w:fill="DEEAF6"/>
          </w:tcPr>
          <w:p w14:paraId="6FB2E163" w14:textId="77777777" w:rsidR="009C788D" w:rsidRPr="00FA72DA" w:rsidRDefault="006E01AE" w:rsidP="00BB2E85">
            <w:pPr>
              <w:rPr>
                <w:rFonts w:cs="Arial"/>
                <w:b/>
                <w:bCs/>
                <w:sz w:val="32"/>
                <w:szCs w:val="32"/>
              </w:rPr>
            </w:pPr>
            <w:r>
              <w:rPr>
                <w:rFonts w:cs="Arial"/>
                <w:b/>
                <w:bCs/>
                <w:sz w:val="32"/>
                <w:szCs w:val="32"/>
              </w:rPr>
              <w:t>Records Storage Management</w:t>
            </w:r>
          </w:p>
        </w:tc>
      </w:tr>
      <w:tr w:rsidR="009C788D" w:rsidRPr="00FA72DA" w14:paraId="6FB2E168" w14:textId="77777777" w:rsidTr="00BB2E85">
        <w:tc>
          <w:tcPr>
            <w:tcW w:w="3252" w:type="dxa"/>
            <w:shd w:val="clear" w:color="auto" w:fill="auto"/>
          </w:tcPr>
          <w:p w14:paraId="6FB2E165" w14:textId="77777777" w:rsidR="009C788D" w:rsidRPr="00FA72DA" w:rsidRDefault="009C788D" w:rsidP="00BB2E85">
            <w:pPr>
              <w:rPr>
                <w:rFonts w:cs="Arial"/>
                <w:b/>
                <w:bCs/>
              </w:rPr>
            </w:pPr>
            <w:r w:rsidRPr="00FA72DA">
              <w:rPr>
                <w:rFonts w:cs="Arial"/>
                <w:b/>
                <w:bCs/>
              </w:rPr>
              <w:t>Retention</w:t>
            </w:r>
          </w:p>
        </w:tc>
        <w:tc>
          <w:tcPr>
            <w:tcW w:w="3252" w:type="dxa"/>
            <w:shd w:val="clear" w:color="auto" w:fill="auto"/>
          </w:tcPr>
          <w:p w14:paraId="6FB2E166"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67" w14:textId="77777777" w:rsidR="009C788D" w:rsidRPr="00FA72DA" w:rsidRDefault="009C788D" w:rsidP="00BB2E85">
            <w:pPr>
              <w:rPr>
                <w:rFonts w:cs="Arial"/>
                <w:b/>
                <w:bCs/>
              </w:rPr>
            </w:pPr>
            <w:r w:rsidRPr="00FA72DA">
              <w:rPr>
                <w:rFonts w:cs="Arial"/>
                <w:b/>
                <w:bCs/>
              </w:rPr>
              <w:t>Authority</w:t>
            </w:r>
          </w:p>
        </w:tc>
      </w:tr>
      <w:tr w:rsidR="009C788D" w:rsidRPr="00FA72DA" w14:paraId="6FB2E16C" w14:textId="77777777" w:rsidTr="00BB2E85">
        <w:tc>
          <w:tcPr>
            <w:tcW w:w="3252" w:type="dxa"/>
            <w:shd w:val="clear" w:color="auto" w:fill="auto"/>
          </w:tcPr>
          <w:p w14:paraId="6FB2E169" w14:textId="77777777" w:rsidR="009C788D" w:rsidRPr="00953C3E" w:rsidRDefault="006E01AE" w:rsidP="00BB2E85">
            <w:pPr>
              <w:rPr>
                <w:rFonts w:cs="Arial"/>
                <w:bCs/>
              </w:rPr>
            </w:pPr>
            <w:r w:rsidRPr="006E01AE">
              <w:rPr>
                <w:rFonts w:cs="Arial"/>
                <w:bCs/>
              </w:rPr>
              <w:t>Retain records for lifetime of organisation</w:t>
            </w:r>
          </w:p>
        </w:tc>
        <w:tc>
          <w:tcPr>
            <w:tcW w:w="3252" w:type="dxa"/>
            <w:shd w:val="clear" w:color="auto" w:fill="auto"/>
          </w:tcPr>
          <w:p w14:paraId="6FB2E16A" w14:textId="77777777" w:rsidR="009C788D" w:rsidRPr="00FA72DA" w:rsidRDefault="009C788D" w:rsidP="00BB2E85">
            <w:pPr>
              <w:rPr>
                <w:rFonts w:cs="Arial"/>
                <w:bCs/>
              </w:rPr>
            </w:pPr>
            <w:r>
              <w:rPr>
                <w:rFonts w:cs="Arial"/>
                <w:bCs/>
              </w:rPr>
              <w:t>Destroy</w:t>
            </w:r>
          </w:p>
        </w:tc>
        <w:tc>
          <w:tcPr>
            <w:tcW w:w="3252" w:type="dxa"/>
            <w:shd w:val="clear" w:color="auto" w:fill="auto"/>
          </w:tcPr>
          <w:p w14:paraId="6FB2E16B" w14:textId="77777777" w:rsidR="009C788D" w:rsidRPr="00FA72DA" w:rsidRDefault="006E01AE" w:rsidP="006E01AE">
            <w:pPr>
              <w:rPr>
                <w:rFonts w:cs="Arial"/>
                <w:bCs/>
              </w:rPr>
            </w:pPr>
            <w:r w:rsidRPr="006E01AE">
              <w:rPr>
                <w:rFonts w:cs="Arial"/>
                <w:bCs/>
              </w:rPr>
              <w:t>SCC business need based on Freedom of Information Act s.</w:t>
            </w:r>
            <w:r>
              <w:rPr>
                <w:rFonts w:cs="Arial"/>
                <w:bCs/>
              </w:rPr>
              <w:t xml:space="preserve"> </w:t>
            </w:r>
            <w:r w:rsidRPr="006E01AE">
              <w:rPr>
                <w:rFonts w:cs="Arial"/>
                <w:bCs/>
              </w:rPr>
              <w:t>46 Code of Practice</w:t>
            </w:r>
          </w:p>
        </w:tc>
      </w:tr>
      <w:tr w:rsidR="009C788D" w:rsidRPr="00FA72DA" w14:paraId="6FB2E16E" w14:textId="77777777" w:rsidTr="00BB2E85">
        <w:tc>
          <w:tcPr>
            <w:tcW w:w="9756" w:type="dxa"/>
            <w:gridSpan w:val="3"/>
            <w:shd w:val="clear" w:color="auto" w:fill="auto"/>
          </w:tcPr>
          <w:p w14:paraId="6FB2E16D" w14:textId="77777777" w:rsidR="009C788D" w:rsidRPr="006E01AE" w:rsidRDefault="009C788D" w:rsidP="00BB2E85">
            <w:r w:rsidRPr="00FA72DA">
              <w:rPr>
                <w:b/>
              </w:rPr>
              <w:t xml:space="preserve">Scope: </w:t>
            </w:r>
            <w:r w:rsidR="006E01AE" w:rsidRPr="006E01AE">
              <w:rPr>
                <w:bCs/>
                <w:lang w:bidi="en-GB"/>
              </w:rPr>
              <w:t>Records transfer processing, retrieval, disposal Excluding equipment and premises</w:t>
            </w:r>
          </w:p>
        </w:tc>
      </w:tr>
    </w:tbl>
    <w:p w14:paraId="6FB2E16F" w14:textId="77777777" w:rsidR="009C788D" w:rsidRDefault="009C788D"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172"/>
        <w:gridCol w:w="3174"/>
      </w:tblGrid>
      <w:tr w:rsidR="009C788D" w:rsidRPr="00FA72DA" w14:paraId="6FB2E171" w14:textId="77777777" w:rsidTr="00BB2E85">
        <w:tc>
          <w:tcPr>
            <w:tcW w:w="9756" w:type="dxa"/>
            <w:gridSpan w:val="3"/>
            <w:shd w:val="clear" w:color="auto" w:fill="DEEAF6"/>
          </w:tcPr>
          <w:p w14:paraId="6FB2E170" w14:textId="77777777" w:rsidR="009C788D" w:rsidRPr="00FA72DA" w:rsidRDefault="006E01AE" w:rsidP="006E01AE">
            <w:pPr>
              <w:rPr>
                <w:rFonts w:cs="Arial"/>
                <w:b/>
                <w:bCs/>
                <w:sz w:val="32"/>
                <w:szCs w:val="32"/>
              </w:rPr>
            </w:pPr>
            <w:r>
              <w:rPr>
                <w:rFonts w:cs="Arial"/>
                <w:b/>
                <w:bCs/>
                <w:sz w:val="32"/>
                <w:szCs w:val="32"/>
              </w:rPr>
              <w:t xml:space="preserve">Regulation of Investigatory Powers Act (RIPA) Processing </w:t>
            </w:r>
          </w:p>
        </w:tc>
      </w:tr>
      <w:tr w:rsidR="009C788D" w:rsidRPr="00FA72DA" w14:paraId="6FB2E175" w14:textId="77777777" w:rsidTr="00BB2E85">
        <w:tc>
          <w:tcPr>
            <w:tcW w:w="3252" w:type="dxa"/>
            <w:shd w:val="clear" w:color="auto" w:fill="auto"/>
          </w:tcPr>
          <w:p w14:paraId="6FB2E172" w14:textId="77777777" w:rsidR="009C788D" w:rsidRPr="00FA72DA" w:rsidRDefault="009C788D" w:rsidP="00BB2E85">
            <w:pPr>
              <w:rPr>
                <w:rFonts w:cs="Arial"/>
                <w:b/>
                <w:bCs/>
              </w:rPr>
            </w:pPr>
            <w:r w:rsidRPr="00FA72DA">
              <w:rPr>
                <w:rFonts w:cs="Arial"/>
                <w:b/>
                <w:bCs/>
              </w:rPr>
              <w:t>Retention</w:t>
            </w:r>
          </w:p>
        </w:tc>
        <w:tc>
          <w:tcPr>
            <w:tcW w:w="3252" w:type="dxa"/>
            <w:shd w:val="clear" w:color="auto" w:fill="auto"/>
          </w:tcPr>
          <w:p w14:paraId="6FB2E173"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74" w14:textId="77777777" w:rsidR="009C788D" w:rsidRPr="00FA72DA" w:rsidRDefault="009C788D" w:rsidP="00BB2E85">
            <w:pPr>
              <w:rPr>
                <w:rFonts w:cs="Arial"/>
                <w:b/>
                <w:bCs/>
              </w:rPr>
            </w:pPr>
            <w:r w:rsidRPr="00FA72DA">
              <w:rPr>
                <w:rFonts w:cs="Arial"/>
                <w:b/>
                <w:bCs/>
              </w:rPr>
              <w:t>Authority</w:t>
            </w:r>
          </w:p>
        </w:tc>
      </w:tr>
      <w:tr w:rsidR="009C788D" w:rsidRPr="00FA72DA" w14:paraId="6FB2E17E" w14:textId="77777777" w:rsidTr="00BB2E85">
        <w:tc>
          <w:tcPr>
            <w:tcW w:w="3252" w:type="dxa"/>
            <w:shd w:val="clear" w:color="auto" w:fill="auto"/>
          </w:tcPr>
          <w:p w14:paraId="6FB2E176" w14:textId="77777777" w:rsidR="006E01AE" w:rsidRDefault="006E01AE" w:rsidP="006E01AE">
            <w:pPr>
              <w:rPr>
                <w:rFonts w:cs="Arial"/>
                <w:bCs/>
              </w:rPr>
            </w:pPr>
            <w:r w:rsidRPr="006E01AE">
              <w:rPr>
                <w:rFonts w:cs="Arial"/>
                <w:bCs/>
              </w:rPr>
              <w:t xml:space="preserve">Retain central </w:t>
            </w:r>
            <w:r>
              <w:rPr>
                <w:rFonts w:cs="Arial"/>
                <w:bCs/>
              </w:rPr>
              <w:t>record f</w:t>
            </w:r>
            <w:r w:rsidRPr="006E01AE">
              <w:rPr>
                <w:rFonts w:cs="Arial"/>
                <w:bCs/>
              </w:rPr>
              <w:t>or 1 year after inspection.</w:t>
            </w:r>
          </w:p>
          <w:p w14:paraId="6FB2E177" w14:textId="77777777" w:rsidR="006E01AE" w:rsidRPr="006E01AE" w:rsidRDefault="006E01AE" w:rsidP="006E01AE">
            <w:pPr>
              <w:rPr>
                <w:rFonts w:cs="Arial"/>
                <w:bCs/>
              </w:rPr>
            </w:pPr>
          </w:p>
          <w:p w14:paraId="6FB2E178" w14:textId="77777777" w:rsidR="009C788D" w:rsidRPr="00953C3E" w:rsidRDefault="006E01AE" w:rsidP="006E01AE">
            <w:pPr>
              <w:rPr>
                <w:rFonts w:cs="Arial"/>
                <w:bCs/>
              </w:rPr>
            </w:pPr>
            <w:r w:rsidRPr="006E01AE">
              <w:rPr>
                <w:rFonts w:cs="Arial"/>
                <w:bCs/>
              </w:rPr>
              <w:t>Retain originals 6 years after end of prosecution.</w:t>
            </w:r>
          </w:p>
        </w:tc>
        <w:tc>
          <w:tcPr>
            <w:tcW w:w="3252" w:type="dxa"/>
            <w:shd w:val="clear" w:color="auto" w:fill="auto"/>
          </w:tcPr>
          <w:p w14:paraId="6FB2E179" w14:textId="77777777" w:rsidR="009C788D" w:rsidRDefault="009C788D" w:rsidP="00BB2E85">
            <w:pPr>
              <w:rPr>
                <w:rFonts w:cs="Arial"/>
                <w:bCs/>
              </w:rPr>
            </w:pPr>
            <w:r>
              <w:rPr>
                <w:rFonts w:cs="Arial"/>
                <w:bCs/>
              </w:rPr>
              <w:t>Destroy</w:t>
            </w:r>
          </w:p>
          <w:p w14:paraId="6FB2E17A" w14:textId="77777777" w:rsidR="006E01AE" w:rsidRDefault="006E01AE" w:rsidP="00BB2E85">
            <w:pPr>
              <w:rPr>
                <w:rFonts w:cs="Arial"/>
                <w:bCs/>
              </w:rPr>
            </w:pPr>
          </w:p>
          <w:p w14:paraId="6FB2E17B" w14:textId="77777777" w:rsidR="006E01AE" w:rsidRDefault="006E01AE" w:rsidP="00BB2E85">
            <w:pPr>
              <w:rPr>
                <w:rFonts w:cs="Arial"/>
                <w:bCs/>
              </w:rPr>
            </w:pPr>
          </w:p>
          <w:p w14:paraId="6FB2E17C" w14:textId="77777777" w:rsidR="006E01AE" w:rsidRPr="00FA72DA" w:rsidRDefault="006E01AE" w:rsidP="00BB2E85">
            <w:pPr>
              <w:rPr>
                <w:rFonts w:cs="Arial"/>
                <w:bCs/>
              </w:rPr>
            </w:pPr>
            <w:r>
              <w:rPr>
                <w:rFonts w:cs="Arial"/>
                <w:bCs/>
              </w:rPr>
              <w:t xml:space="preserve">Destroy </w:t>
            </w:r>
          </w:p>
        </w:tc>
        <w:tc>
          <w:tcPr>
            <w:tcW w:w="3252" w:type="dxa"/>
            <w:shd w:val="clear" w:color="auto" w:fill="auto"/>
          </w:tcPr>
          <w:p w14:paraId="6FB2E17D" w14:textId="77777777" w:rsidR="009C788D" w:rsidRPr="00FA72DA" w:rsidRDefault="006E01AE" w:rsidP="00BB2E85">
            <w:pPr>
              <w:rPr>
                <w:rFonts w:cs="Arial"/>
                <w:bCs/>
              </w:rPr>
            </w:pPr>
            <w:r>
              <w:rPr>
                <w:rFonts w:cs="Arial"/>
                <w:bCs/>
              </w:rPr>
              <w:t>CCC business need</w:t>
            </w:r>
          </w:p>
        </w:tc>
      </w:tr>
      <w:tr w:rsidR="009C788D" w:rsidRPr="00FA72DA" w14:paraId="6FB2E180" w14:textId="77777777" w:rsidTr="00BB2E85">
        <w:tc>
          <w:tcPr>
            <w:tcW w:w="9756" w:type="dxa"/>
            <w:gridSpan w:val="3"/>
            <w:shd w:val="clear" w:color="auto" w:fill="auto"/>
          </w:tcPr>
          <w:p w14:paraId="6FB2E17F" w14:textId="77777777" w:rsidR="009C788D" w:rsidRPr="00FA72DA" w:rsidRDefault="009C788D" w:rsidP="00BB2E85">
            <w:pPr>
              <w:rPr>
                <w:b/>
              </w:rPr>
            </w:pPr>
            <w:r w:rsidRPr="00FA72DA">
              <w:rPr>
                <w:b/>
              </w:rPr>
              <w:t xml:space="preserve">Scope: </w:t>
            </w:r>
            <w:r w:rsidR="006E01AE" w:rsidRPr="006E01AE">
              <w:t>RIPA application forms and approvals for directed surveillance and access to communications data.</w:t>
            </w:r>
          </w:p>
        </w:tc>
      </w:tr>
    </w:tbl>
    <w:p w14:paraId="6FB2E181" w14:textId="77777777" w:rsidR="009C788D" w:rsidRDefault="009C788D"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64"/>
        <w:gridCol w:w="3198"/>
      </w:tblGrid>
      <w:tr w:rsidR="009C788D" w:rsidRPr="00FA72DA" w14:paraId="6FB2E183" w14:textId="77777777" w:rsidTr="00BB2E85">
        <w:tc>
          <w:tcPr>
            <w:tcW w:w="9756" w:type="dxa"/>
            <w:gridSpan w:val="3"/>
            <w:shd w:val="clear" w:color="auto" w:fill="DEEAF6"/>
          </w:tcPr>
          <w:p w14:paraId="6FB2E182" w14:textId="77777777" w:rsidR="009C788D" w:rsidRPr="00FA72DA" w:rsidRDefault="006E01AE" w:rsidP="00BB2E85">
            <w:pPr>
              <w:rPr>
                <w:rFonts w:cs="Arial"/>
                <w:b/>
                <w:bCs/>
                <w:sz w:val="32"/>
                <w:szCs w:val="32"/>
              </w:rPr>
            </w:pPr>
            <w:r>
              <w:rPr>
                <w:rFonts w:cs="Arial"/>
                <w:b/>
                <w:bCs/>
                <w:sz w:val="32"/>
                <w:szCs w:val="32"/>
              </w:rPr>
              <w:t xml:space="preserve">Voice call Recording </w:t>
            </w:r>
          </w:p>
        </w:tc>
      </w:tr>
      <w:tr w:rsidR="009C788D" w:rsidRPr="00FA72DA" w14:paraId="6FB2E187" w14:textId="77777777" w:rsidTr="00BB2E85">
        <w:tc>
          <w:tcPr>
            <w:tcW w:w="3252" w:type="dxa"/>
            <w:shd w:val="clear" w:color="auto" w:fill="auto"/>
          </w:tcPr>
          <w:p w14:paraId="6FB2E184" w14:textId="77777777" w:rsidR="009C788D" w:rsidRPr="00FA72DA" w:rsidRDefault="009C788D" w:rsidP="00BB2E85">
            <w:pPr>
              <w:rPr>
                <w:rFonts w:cs="Arial"/>
                <w:b/>
                <w:bCs/>
              </w:rPr>
            </w:pPr>
            <w:r w:rsidRPr="00FA72DA">
              <w:rPr>
                <w:rFonts w:cs="Arial"/>
                <w:b/>
                <w:bCs/>
              </w:rPr>
              <w:t>Retention</w:t>
            </w:r>
          </w:p>
        </w:tc>
        <w:tc>
          <w:tcPr>
            <w:tcW w:w="3252" w:type="dxa"/>
            <w:shd w:val="clear" w:color="auto" w:fill="auto"/>
          </w:tcPr>
          <w:p w14:paraId="6FB2E185"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86" w14:textId="77777777" w:rsidR="009C788D" w:rsidRPr="00FA72DA" w:rsidRDefault="009C788D" w:rsidP="00BB2E85">
            <w:pPr>
              <w:rPr>
                <w:rFonts w:cs="Arial"/>
                <w:b/>
                <w:bCs/>
              </w:rPr>
            </w:pPr>
            <w:r w:rsidRPr="00FA72DA">
              <w:rPr>
                <w:rFonts w:cs="Arial"/>
                <w:b/>
                <w:bCs/>
              </w:rPr>
              <w:t>Authority</w:t>
            </w:r>
          </w:p>
        </w:tc>
      </w:tr>
      <w:tr w:rsidR="009C788D" w:rsidRPr="00FA72DA" w14:paraId="6FB2E18E" w14:textId="77777777" w:rsidTr="00BB2E85">
        <w:tc>
          <w:tcPr>
            <w:tcW w:w="3252" w:type="dxa"/>
            <w:shd w:val="clear" w:color="auto" w:fill="auto"/>
          </w:tcPr>
          <w:p w14:paraId="6FB2E188" w14:textId="77777777" w:rsidR="009C788D" w:rsidRPr="00953C3E" w:rsidRDefault="006E01AE" w:rsidP="00BB2E85">
            <w:pPr>
              <w:rPr>
                <w:rFonts w:cs="Arial"/>
                <w:bCs/>
              </w:rPr>
            </w:pPr>
            <w:r>
              <w:rPr>
                <w:rFonts w:cs="Arial"/>
                <w:bCs/>
              </w:rPr>
              <w:t>Retain 6 months after recording</w:t>
            </w:r>
          </w:p>
        </w:tc>
        <w:tc>
          <w:tcPr>
            <w:tcW w:w="3252" w:type="dxa"/>
            <w:shd w:val="clear" w:color="auto" w:fill="auto"/>
          </w:tcPr>
          <w:p w14:paraId="6FB2E189" w14:textId="77777777" w:rsidR="009C788D" w:rsidRPr="00FA72DA" w:rsidRDefault="009C788D" w:rsidP="00BB2E85">
            <w:pPr>
              <w:rPr>
                <w:rFonts w:cs="Arial"/>
                <w:bCs/>
              </w:rPr>
            </w:pPr>
            <w:r>
              <w:rPr>
                <w:rFonts w:cs="Arial"/>
                <w:bCs/>
              </w:rPr>
              <w:t>Destroy</w:t>
            </w:r>
          </w:p>
        </w:tc>
        <w:tc>
          <w:tcPr>
            <w:tcW w:w="3252" w:type="dxa"/>
            <w:shd w:val="clear" w:color="auto" w:fill="auto"/>
          </w:tcPr>
          <w:p w14:paraId="6FB2E18A" w14:textId="77777777" w:rsidR="006E01AE" w:rsidRPr="006E01AE" w:rsidRDefault="006E01AE" w:rsidP="006E01AE">
            <w:pPr>
              <w:rPr>
                <w:rFonts w:cs="Arial"/>
                <w:bCs/>
              </w:rPr>
            </w:pPr>
            <w:r w:rsidRPr="006E01AE">
              <w:rPr>
                <w:rFonts w:cs="Arial"/>
                <w:bCs/>
              </w:rPr>
              <w:t>SCC business need based on Financial Services Authority</w:t>
            </w:r>
          </w:p>
          <w:p w14:paraId="6FB2E18B" w14:textId="77777777" w:rsidR="006E01AE" w:rsidRPr="006E01AE" w:rsidRDefault="006E01AE" w:rsidP="006E01AE">
            <w:pPr>
              <w:rPr>
                <w:rFonts w:cs="Arial"/>
                <w:bCs/>
              </w:rPr>
            </w:pPr>
            <w:r w:rsidRPr="006E01AE">
              <w:rPr>
                <w:rFonts w:cs="Arial"/>
                <w:bCs/>
              </w:rPr>
              <w:t>Telephone Recording:</w:t>
            </w:r>
          </w:p>
          <w:p w14:paraId="6FB2E18C" w14:textId="77777777" w:rsidR="006E01AE" w:rsidRPr="006E01AE" w:rsidRDefault="006E01AE" w:rsidP="006E01AE">
            <w:pPr>
              <w:rPr>
                <w:rFonts w:cs="Arial"/>
                <w:bCs/>
              </w:rPr>
            </w:pPr>
            <w:r w:rsidRPr="006E01AE">
              <w:rPr>
                <w:rFonts w:cs="Arial"/>
                <w:bCs/>
              </w:rPr>
              <w:lastRenderedPageBreak/>
              <w:t>recording of voice</w:t>
            </w:r>
          </w:p>
          <w:p w14:paraId="6FB2E18D" w14:textId="77777777" w:rsidR="009C788D" w:rsidRPr="00FA72DA" w:rsidRDefault="006E01AE" w:rsidP="006E01AE">
            <w:pPr>
              <w:rPr>
                <w:rFonts w:cs="Arial"/>
                <w:bCs/>
              </w:rPr>
            </w:pPr>
            <w:r w:rsidRPr="006E01AE">
              <w:rPr>
                <w:rFonts w:cs="Arial"/>
                <w:bCs/>
              </w:rPr>
              <w:t>conversations</w:t>
            </w:r>
            <w:r>
              <w:rPr>
                <w:rFonts w:cs="Arial"/>
                <w:bCs/>
              </w:rPr>
              <w:t xml:space="preserve"> </w:t>
            </w:r>
            <w:r w:rsidRPr="006E01AE">
              <w:rPr>
                <w:rFonts w:cs="Arial"/>
                <w:bCs/>
              </w:rPr>
              <w:t>and electronic communications, Policy</w:t>
            </w:r>
            <w:r>
              <w:rPr>
                <w:rFonts w:cs="Arial"/>
                <w:bCs/>
              </w:rPr>
              <w:t xml:space="preserve"> </w:t>
            </w:r>
            <w:r w:rsidRPr="006E01AE">
              <w:rPr>
                <w:rFonts w:cs="Arial"/>
                <w:bCs/>
              </w:rPr>
              <w:t>statement 08/1</w:t>
            </w:r>
          </w:p>
        </w:tc>
      </w:tr>
      <w:tr w:rsidR="009C788D" w:rsidRPr="00FA72DA" w14:paraId="6FB2E190" w14:textId="77777777" w:rsidTr="00BB2E85">
        <w:tc>
          <w:tcPr>
            <w:tcW w:w="9756" w:type="dxa"/>
            <w:gridSpan w:val="3"/>
            <w:shd w:val="clear" w:color="auto" w:fill="auto"/>
          </w:tcPr>
          <w:p w14:paraId="6FB2E18F" w14:textId="77777777" w:rsidR="009C788D" w:rsidRPr="00FA72DA" w:rsidRDefault="009C788D" w:rsidP="00BB2E85">
            <w:pPr>
              <w:rPr>
                <w:b/>
              </w:rPr>
            </w:pPr>
            <w:r w:rsidRPr="00FA72DA">
              <w:rPr>
                <w:b/>
              </w:rPr>
              <w:lastRenderedPageBreak/>
              <w:t xml:space="preserve">Scope: </w:t>
            </w:r>
            <w:r w:rsidR="006E01AE" w:rsidRPr="006E01AE">
              <w:t>Recordings of content of telephone calls</w:t>
            </w:r>
          </w:p>
        </w:tc>
      </w:tr>
    </w:tbl>
    <w:p w14:paraId="6FB2E191" w14:textId="77777777" w:rsidR="009C788D" w:rsidRDefault="009C788D" w:rsidP="00115481">
      <w:pPr>
        <w:rPr>
          <w:rFonts w:cs="Arial"/>
          <w:b/>
          <w:bCs/>
        </w:rPr>
      </w:pPr>
    </w:p>
    <w:p w14:paraId="6FB2E192" w14:textId="77777777" w:rsidR="000D4B61" w:rsidRDefault="000D4B6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85C27" w:rsidRPr="00FA72DA" w14:paraId="6FB2E194" w14:textId="77777777" w:rsidTr="00BB2E85">
        <w:trPr>
          <w:trHeight w:val="584"/>
        </w:trPr>
        <w:tc>
          <w:tcPr>
            <w:tcW w:w="9756" w:type="dxa"/>
            <w:shd w:val="clear" w:color="auto" w:fill="9CC2E5"/>
          </w:tcPr>
          <w:p w14:paraId="6FB2E193" w14:textId="77777777" w:rsidR="00085C27" w:rsidRPr="00AB3EBE" w:rsidRDefault="00085C27" w:rsidP="00BB2E85">
            <w:pPr>
              <w:jc w:val="center"/>
              <w:rPr>
                <w:rFonts w:cs="Arial"/>
                <w:b/>
                <w:bCs/>
                <w:sz w:val="44"/>
                <w:szCs w:val="44"/>
              </w:rPr>
            </w:pPr>
            <w:r>
              <w:rPr>
                <w:rFonts w:cs="Arial"/>
                <w:b/>
                <w:bCs/>
                <w:sz w:val="44"/>
                <w:szCs w:val="44"/>
              </w:rPr>
              <w:t>Leisure and Culture</w:t>
            </w:r>
          </w:p>
        </w:tc>
      </w:tr>
    </w:tbl>
    <w:p w14:paraId="6FB2E195"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9C788D" w:rsidRPr="00FA72DA" w14:paraId="6FB2E197" w14:textId="77777777" w:rsidTr="00BB2E85">
        <w:tc>
          <w:tcPr>
            <w:tcW w:w="9756" w:type="dxa"/>
            <w:gridSpan w:val="3"/>
            <w:shd w:val="clear" w:color="auto" w:fill="DEEAF6"/>
          </w:tcPr>
          <w:p w14:paraId="6FB2E196" w14:textId="77777777" w:rsidR="009C788D" w:rsidRPr="00FA72DA" w:rsidRDefault="00085C27" w:rsidP="00BB2E85">
            <w:pPr>
              <w:rPr>
                <w:rFonts w:cs="Arial"/>
                <w:b/>
                <w:bCs/>
                <w:sz w:val="32"/>
                <w:szCs w:val="32"/>
              </w:rPr>
            </w:pPr>
            <w:r>
              <w:rPr>
                <w:rFonts w:cs="Arial"/>
                <w:b/>
                <w:bCs/>
                <w:sz w:val="32"/>
                <w:szCs w:val="32"/>
              </w:rPr>
              <w:t>Collections Access Management</w:t>
            </w:r>
          </w:p>
        </w:tc>
      </w:tr>
      <w:tr w:rsidR="009C788D" w:rsidRPr="00FA72DA" w14:paraId="6FB2E19B" w14:textId="77777777" w:rsidTr="00BB2E85">
        <w:tc>
          <w:tcPr>
            <w:tcW w:w="3252" w:type="dxa"/>
            <w:shd w:val="clear" w:color="auto" w:fill="auto"/>
          </w:tcPr>
          <w:p w14:paraId="6FB2E198" w14:textId="77777777" w:rsidR="009C788D" w:rsidRPr="00FA72DA" w:rsidRDefault="009C788D" w:rsidP="00BB2E85">
            <w:pPr>
              <w:rPr>
                <w:rFonts w:cs="Arial"/>
                <w:b/>
                <w:bCs/>
              </w:rPr>
            </w:pPr>
            <w:r w:rsidRPr="00FA72DA">
              <w:rPr>
                <w:rFonts w:cs="Arial"/>
                <w:b/>
                <w:bCs/>
              </w:rPr>
              <w:t>Retention</w:t>
            </w:r>
          </w:p>
        </w:tc>
        <w:tc>
          <w:tcPr>
            <w:tcW w:w="3252" w:type="dxa"/>
            <w:shd w:val="clear" w:color="auto" w:fill="auto"/>
          </w:tcPr>
          <w:p w14:paraId="6FB2E199"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9A" w14:textId="77777777" w:rsidR="009C788D" w:rsidRPr="00FA72DA" w:rsidRDefault="009C788D" w:rsidP="00BB2E85">
            <w:pPr>
              <w:rPr>
                <w:rFonts w:cs="Arial"/>
                <w:b/>
                <w:bCs/>
              </w:rPr>
            </w:pPr>
            <w:r w:rsidRPr="00FA72DA">
              <w:rPr>
                <w:rFonts w:cs="Arial"/>
                <w:b/>
                <w:bCs/>
              </w:rPr>
              <w:t>Authority</w:t>
            </w:r>
          </w:p>
        </w:tc>
      </w:tr>
      <w:tr w:rsidR="009C788D" w:rsidRPr="00FA72DA" w14:paraId="6FB2E19F" w14:textId="77777777" w:rsidTr="00BB2E85">
        <w:tc>
          <w:tcPr>
            <w:tcW w:w="3252" w:type="dxa"/>
            <w:shd w:val="clear" w:color="auto" w:fill="auto"/>
          </w:tcPr>
          <w:p w14:paraId="6FB2E19C" w14:textId="77777777" w:rsidR="009C788D" w:rsidRPr="00085C27" w:rsidRDefault="00085C27" w:rsidP="00BB2E85">
            <w:pPr>
              <w:rPr>
                <w:rFonts w:cs="Arial"/>
                <w:bCs/>
              </w:rPr>
            </w:pPr>
            <w:r w:rsidRPr="00085C27">
              <w:rPr>
                <w:rFonts w:cs="Arial"/>
                <w:bCs/>
              </w:rPr>
              <w:t>Retain records 6 years after date created</w:t>
            </w:r>
          </w:p>
        </w:tc>
        <w:tc>
          <w:tcPr>
            <w:tcW w:w="3252" w:type="dxa"/>
            <w:shd w:val="clear" w:color="auto" w:fill="auto"/>
          </w:tcPr>
          <w:p w14:paraId="6FB2E19D" w14:textId="77777777" w:rsidR="009C788D" w:rsidRPr="00FA72DA" w:rsidRDefault="009C788D" w:rsidP="00BB2E85">
            <w:pPr>
              <w:rPr>
                <w:rFonts w:cs="Arial"/>
                <w:bCs/>
              </w:rPr>
            </w:pPr>
            <w:r>
              <w:rPr>
                <w:rFonts w:cs="Arial"/>
                <w:bCs/>
              </w:rPr>
              <w:t>Destroy</w:t>
            </w:r>
          </w:p>
        </w:tc>
        <w:tc>
          <w:tcPr>
            <w:tcW w:w="3252" w:type="dxa"/>
            <w:shd w:val="clear" w:color="auto" w:fill="auto"/>
          </w:tcPr>
          <w:p w14:paraId="6FB2E19E" w14:textId="77777777" w:rsidR="009C788D" w:rsidRPr="00FA72DA" w:rsidRDefault="00085C27" w:rsidP="00BB2E85">
            <w:pPr>
              <w:rPr>
                <w:rFonts w:cs="Arial"/>
                <w:bCs/>
              </w:rPr>
            </w:pPr>
            <w:r>
              <w:rPr>
                <w:rFonts w:cs="Arial"/>
                <w:bCs/>
              </w:rPr>
              <w:t>CCC business need</w:t>
            </w:r>
          </w:p>
        </w:tc>
      </w:tr>
      <w:tr w:rsidR="009C788D" w:rsidRPr="00FA72DA" w14:paraId="6FB2E1A1" w14:textId="77777777" w:rsidTr="00BB2E85">
        <w:tc>
          <w:tcPr>
            <w:tcW w:w="9756" w:type="dxa"/>
            <w:gridSpan w:val="3"/>
            <w:shd w:val="clear" w:color="auto" w:fill="auto"/>
          </w:tcPr>
          <w:p w14:paraId="6FB2E1A0" w14:textId="77777777" w:rsidR="009C788D" w:rsidRPr="00FA72DA" w:rsidRDefault="009C788D" w:rsidP="00BB2E85">
            <w:pPr>
              <w:rPr>
                <w:b/>
              </w:rPr>
            </w:pPr>
            <w:r w:rsidRPr="00FA72DA">
              <w:rPr>
                <w:b/>
              </w:rPr>
              <w:t xml:space="preserve">Scope: </w:t>
            </w:r>
            <w:r w:rsidR="00085C27" w:rsidRPr="00085C27">
              <w:t>Administration public access to library, museum and archive collections and resources, provision of outreach services, research services Excluding member and reader administration Excluding reader and membership administration, and library loans administration</w:t>
            </w:r>
          </w:p>
        </w:tc>
      </w:tr>
    </w:tbl>
    <w:p w14:paraId="6FB2E1A2"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3171"/>
        <w:gridCol w:w="3173"/>
      </w:tblGrid>
      <w:tr w:rsidR="009C788D" w:rsidRPr="00FA72DA" w14:paraId="6FB2E1A4" w14:textId="77777777" w:rsidTr="00BB2E85">
        <w:tc>
          <w:tcPr>
            <w:tcW w:w="9756" w:type="dxa"/>
            <w:gridSpan w:val="3"/>
            <w:shd w:val="clear" w:color="auto" w:fill="DEEAF6"/>
          </w:tcPr>
          <w:p w14:paraId="6FB2E1A3" w14:textId="77777777" w:rsidR="009C788D" w:rsidRPr="00FA72DA" w:rsidRDefault="00085C27" w:rsidP="00BB2E85">
            <w:pPr>
              <w:rPr>
                <w:rFonts w:cs="Arial"/>
                <w:b/>
                <w:bCs/>
                <w:sz w:val="32"/>
                <w:szCs w:val="32"/>
              </w:rPr>
            </w:pPr>
            <w:r>
              <w:rPr>
                <w:rFonts w:cs="Arial"/>
                <w:b/>
                <w:bCs/>
                <w:sz w:val="32"/>
                <w:szCs w:val="32"/>
              </w:rPr>
              <w:t>Collection A</w:t>
            </w:r>
            <w:r w:rsidR="00C01880">
              <w:rPr>
                <w:rFonts w:cs="Arial"/>
                <w:b/>
                <w:bCs/>
                <w:sz w:val="32"/>
                <w:szCs w:val="32"/>
              </w:rPr>
              <w:t>cquisition</w:t>
            </w:r>
          </w:p>
        </w:tc>
      </w:tr>
      <w:tr w:rsidR="009C788D" w:rsidRPr="00FA72DA" w14:paraId="6FB2E1A8" w14:textId="77777777" w:rsidTr="00BB2E85">
        <w:tc>
          <w:tcPr>
            <w:tcW w:w="3252" w:type="dxa"/>
            <w:shd w:val="clear" w:color="auto" w:fill="auto"/>
          </w:tcPr>
          <w:p w14:paraId="6FB2E1A5" w14:textId="77777777" w:rsidR="009C788D" w:rsidRPr="00FA72DA" w:rsidRDefault="009C788D" w:rsidP="00BB2E85">
            <w:pPr>
              <w:rPr>
                <w:rFonts w:cs="Arial"/>
                <w:b/>
                <w:bCs/>
              </w:rPr>
            </w:pPr>
            <w:r w:rsidRPr="00FA72DA">
              <w:rPr>
                <w:rFonts w:cs="Arial"/>
                <w:b/>
                <w:bCs/>
              </w:rPr>
              <w:t>Retention</w:t>
            </w:r>
          </w:p>
        </w:tc>
        <w:tc>
          <w:tcPr>
            <w:tcW w:w="3252" w:type="dxa"/>
            <w:shd w:val="clear" w:color="auto" w:fill="auto"/>
          </w:tcPr>
          <w:p w14:paraId="6FB2E1A6"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A7" w14:textId="77777777" w:rsidR="009C788D" w:rsidRPr="00FA72DA" w:rsidRDefault="009C788D" w:rsidP="00BB2E85">
            <w:pPr>
              <w:rPr>
                <w:rFonts w:cs="Arial"/>
                <w:b/>
                <w:bCs/>
              </w:rPr>
            </w:pPr>
            <w:r w:rsidRPr="00FA72DA">
              <w:rPr>
                <w:rFonts w:cs="Arial"/>
                <w:b/>
                <w:bCs/>
              </w:rPr>
              <w:t>Authority</w:t>
            </w:r>
          </w:p>
        </w:tc>
      </w:tr>
      <w:tr w:rsidR="009C788D" w:rsidRPr="00FA72DA" w14:paraId="6FB2E1B2" w14:textId="77777777" w:rsidTr="00BB2E85">
        <w:tc>
          <w:tcPr>
            <w:tcW w:w="3252" w:type="dxa"/>
            <w:shd w:val="clear" w:color="auto" w:fill="auto"/>
          </w:tcPr>
          <w:p w14:paraId="6FB2E1A9" w14:textId="77777777" w:rsidR="00C01880" w:rsidRPr="00C01880" w:rsidRDefault="00C01880" w:rsidP="00C01880">
            <w:pPr>
              <w:rPr>
                <w:rFonts w:cs="Arial"/>
                <w:bCs/>
              </w:rPr>
            </w:pPr>
            <w:r w:rsidRPr="00C01880">
              <w:rPr>
                <w:rFonts w:cs="Arial"/>
                <w:bCs/>
              </w:rPr>
              <w:t>Retain survey and unsuccessful bid records 6 years after decision not to</w:t>
            </w:r>
          </w:p>
          <w:p w14:paraId="6FB2E1AA" w14:textId="77777777" w:rsidR="00C01880" w:rsidRDefault="00C01880" w:rsidP="00C01880">
            <w:pPr>
              <w:rPr>
                <w:rFonts w:cs="Arial"/>
                <w:bCs/>
              </w:rPr>
            </w:pPr>
            <w:r w:rsidRPr="00C01880">
              <w:rPr>
                <w:rFonts w:cs="Arial"/>
                <w:bCs/>
              </w:rPr>
              <w:t>acquire or bid</w:t>
            </w:r>
            <w:r>
              <w:rPr>
                <w:rFonts w:cs="Arial"/>
                <w:bCs/>
              </w:rPr>
              <w:t xml:space="preserve"> </w:t>
            </w:r>
            <w:r w:rsidRPr="00C01880">
              <w:rPr>
                <w:rFonts w:cs="Arial"/>
                <w:bCs/>
              </w:rPr>
              <w:t>outcome</w:t>
            </w:r>
          </w:p>
          <w:p w14:paraId="6FB2E1AB" w14:textId="77777777" w:rsidR="00C01880" w:rsidRPr="00C01880" w:rsidRDefault="00C01880" w:rsidP="00C01880">
            <w:pPr>
              <w:rPr>
                <w:rFonts w:cs="Arial"/>
                <w:bCs/>
              </w:rPr>
            </w:pPr>
          </w:p>
          <w:p w14:paraId="6FB2E1AC" w14:textId="77777777" w:rsidR="009C788D" w:rsidRPr="00FA72DA" w:rsidRDefault="00C01880" w:rsidP="00C01880">
            <w:pPr>
              <w:rPr>
                <w:rFonts w:cs="Arial"/>
                <w:b/>
                <w:bCs/>
              </w:rPr>
            </w:pPr>
            <w:r w:rsidRPr="00C01880">
              <w:rPr>
                <w:rFonts w:cs="Arial"/>
                <w:bCs/>
              </w:rPr>
              <w:t>Retain acquisition records during lifetime of deposit or ownership</w:t>
            </w:r>
          </w:p>
        </w:tc>
        <w:tc>
          <w:tcPr>
            <w:tcW w:w="3252" w:type="dxa"/>
            <w:shd w:val="clear" w:color="auto" w:fill="auto"/>
          </w:tcPr>
          <w:p w14:paraId="6FB2E1AD" w14:textId="77777777" w:rsidR="009C788D" w:rsidRDefault="009C788D" w:rsidP="00BB2E85">
            <w:pPr>
              <w:rPr>
                <w:rFonts w:cs="Arial"/>
                <w:bCs/>
              </w:rPr>
            </w:pPr>
            <w:r>
              <w:rPr>
                <w:rFonts w:cs="Arial"/>
                <w:bCs/>
              </w:rPr>
              <w:t>Destroy</w:t>
            </w:r>
          </w:p>
          <w:p w14:paraId="6FB2E1AE" w14:textId="77777777" w:rsidR="00C01880" w:rsidRDefault="00C01880" w:rsidP="00BB2E85">
            <w:pPr>
              <w:rPr>
                <w:rFonts w:cs="Arial"/>
                <w:bCs/>
              </w:rPr>
            </w:pPr>
          </w:p>
          <w:p w14:paraId="6FB2E1AF" w14:textId="77777777" w:rsidR="00C01880" w:rsidRDefault="00C01880" w:rsidP="00BB2E85">
            <w:pPr>
              <w:rPr>
                <w:rFonts w:cs="Arial"/>
                <w:bCs/>
              </w:rPr>
            </w:pPr>
          </w:p>
          <w:p w14:paraId="6FB2E1B0" w14:textId="77777777" w:rsidR="00C01880" w:rsidRPr="00FA72DA" w:rsidRDefault="00C01880" w:rsidP="00BB2E85">
            <w:pPr>
              <w:rPr>
                <w:rFonts w:cs="Arial"/>
                <w:bCs/>
              </w:rPr>
            </w:pPr>
            <w:r>
              <w:rPr>
                <w:rFonts w:cs="Arial"/>
                <w:bCs/>
              </w:rPr>
              <w:t>Transfer records to new owner of depositor</w:t>
            </w:r>
          </w:p>
        </w:tc>
        <w:tc>
          <w:tcPr>
            <w:tcW w:w="3252" w:type="dxa"/>
            <w:shd w:val="clear" w:color="auto" w:fill="auto"/>
          </w:tcPr>
          <w:p w14:paraId="6FB2E1B1" w14:textId="77777777" w:rsidR="009C788D" w:rsidRPr="00FA72DA" w:rsidRDefault="00C01880" w:rsidP="00BB2E85">
            <w:pPr>
              <w:rPr>
                <w:rFonts w:cs="Arial"/>
                <w:bCs/>
              </w:rPr>
            </w:pPr>
            <w:r>
              <w:rPr>
                <w:rFonts w:cs="Arial"/>
                <w:bCs/>
              </w:rPr>
              <w:t>CCC business need</w:t>
            </w:r>
          </w:p>
        </w:tc>
      </w:tr>
      <w:tr w:rsidR="009C788D" w:rsidRPr="00FA72DA" w14:paraId="6FB2E1B5" w14:textId="77777777" w:rsidTr="00BB2E85">
        <w:tc>
          <w:tcPr>
            <w:tcW w:w="9756" w:type="dxa"/>
            <w:gridSpan w:val="3"/>
            <w:shd w:val="clear" w:color="auto" w:fill="auto"/>
          </w:tcPr>
          <w:p w14:paraId="6FB2E1B3" w14:textId="77777777" w:rsidR="00C01880" w:rsidRPr="00C01880" w:rsidRDefault="009C788D" w:rsidP="00C01880">
            <w:r w:rsidRPr="00FA72DA">
              <w:rPr>
                <w:b/>
              </w:rPr>
              <w:t xml:space="preserve">Scope: </w:t>
            </w:r>
            <w:r w:rsidR="00C01880" w:rsidRPr="00C01880">
              <w:t>Surveying, assessment and acquisition of archive, museum and art items or</w:t>
            </w:r>
          </w:p>
          <w:p w14:paraId="6FB2E1B4" w14:textId="77777777" w:rsidR="009C788D" w:rsidRPr="00FA72DA" w:rsidRDefault="00C01880" w:rsidP="00C01880">
            <w:pPr>
              <w:rPr>
                <w:b/>
              </w:rPr>
            </w:pPr>
            <w:r w:rsidRPr="00C01880">
              <w:t>collections, legal transfer of ownership and loan agreements Excluding financial transaction records</w:t>
            </w:r>
          </w:p>
        </w:tc>
      </w:tr>
    </w:tbl>
    <w:p w14:paraId="6FB2E1B6" w14:textId="77777777" w:rsidR="009C788D" w:rsidRDefault="009C788D"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80"/>
        <w:gridCol w:w="3174"/>
      </w:tblGrid>
      <w:tr w:rsidR="009C788D" w:rsidRPr="00FA72DA" w14:paraId="6FB2E1B8" w14:textId="77777777" w:rsidTr="00BB2E85">
        <w:tc>
          <w:tcPr>
            <w:tcW w:w="9756" w:type="dxa"/>
            <w:gridSpan w:val="3"/>
            <w:shd w:val="clear" w:color="auto" w:fill="DEEAF6"/>
          </w:tcPr>
          <w:p w14:paraId="6FB2E1B7" w14:textId="77777777" w:rsidR="009C788D" w:rsidRPr="00FA72DA" w:rsidRDefault="00C01880" w:rsidP="00BB2E85">
            <w:pPr>
              <w:rPr>
                <w:rFonts w:cs="Arial"/>
                <w:b/>
                <w:bCs/>
                <w:sz w:val="32"/>
                <w:szCs w:val="32"/>
              </w:rPr>
            </w:pPr>
            <w:r>
              <w:rPr>
                <w:rFonts w:cs="Arial"/>
                <w:b/>
                <w:bCs/>
                <w:sz w:val="32"/>
                <w:szCs w:val="32"/>
              </w:rPr>
              <w:t>Collections and stock Management</w:t>
            </w:r>
          </w:p>
        </w:tc>
      </w:tr>
      <w:tr w:rsidR="009C788D" w:rsidRPr="00FA72DA" w14:paraId="6FB2E1BC" w14:textId="77777777" w:rsidTr="00BB2E85">
        <w:tc>
          <w:tcPr>
            <w:tcW w:w="3252" w:type="dxa"/>
            <w:shd w:val="clear" w:color="auto" w:fill="auto"/>
          </w:tcPr>
          <w:p w14:paraId="6FB2E1B9" w14:textId="77777777" w:rsidR="009C788D" w:rsidRPr="00FA72DA" w:rsidRDefault="009C788D" w:rsidP="00BB2E85">
            <w:pPr>
              <w:rPr>
                <w:rFonts w:cs="Arial"/>
                <w:b/>
                <w:bCs/>
              </w:rPr>
            </w:pPr>
            <w:r w:rsidRPr="00FA72DA">
              <w:rPr>
                <w:rFonts w:cs="Arial"/>
                <w:b/>
                <w:bCs/>
              </w:rPr>
              <w:t>Retention</w:t>
            </w:r>
          </w:p>
        </w:tc>
        <w:tc>
          <w:tcPr>
            <w:tcW w:w="3252" w:type="dxa"/>
            <w:shd w:val="clear" w:color="auto" w:fill="auto"/>
          </w:tcPr>
          <w:p w14:paraId="6FB2E1BA"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BB" w14:textId="77777777" w:rsidR="009C788D" w:rsidRPr="00FA72DA" w:rsidRDefault="009C788D" w:rsidP="00BB2E85">
            <w:pPr>
              <w:rPr>
                <w:rFonts w:cs="Arial"/>
                <w:b/>
                <w:bCs/>
              </w:rPr>
            </w:pPr>
            <w:r w:rsidRPr="00FA72DA">
              <w:rPr>
                <w:rFonts w:cs="Arial"/>
                <w:b/>
                <w:bCs/>
              </w:rPr>
              <w:t>Authority</w:t>
            </w:r>
          </w:p>
        </w:tc>
      </w:tr>
      <w:tr w:rsidR="009C788D" w:rsidRPr="00FA72DA" w14:paraId="6FB2E1C7" w14:textId="77777777" w:rsidTr="00BB2E85">
        <w:tc>
          <w:tcPr>
            <w:tcW w:w="3252" w:type="dxa"/>
            <w:shd w:val="clear" w:color="auto" w:fill="auto"/>
          </w:tcPr>
          <w:p w14:paraId="6FB2E1BD" w14:textId="77777777" w:rsidR="00C01880" w:rsidRDefault="00C01880" w:rsidP="00C01880">
            <w:pPr>
              <w:rPr>
                <w:rFonts w:cs="Arial"/>
                <w:bCs/>
              </w:rPr>
            </w:pPr>
            <w:r w:rsidRPr="00C01880">
              <w:rPr>
                <w:rFonts w:cs="Arial"/>
                <w:bCs/>
              </w:rPr>
              <w:t>Retain records until disposal of item or collection</w:t>
            </w:r>
          </w:p>
          <w:p w14:paraId="6FB2E1BE" w14:textId="77777777" w:rsidR="00C01880" w:rsidRDefault="00C01880" w:rsidP="00C01880">
            <w:pPr>
              <w:rPr>
                <w:rFonts w:cs="Arial"/>
                <w:bCs/>
              </w:rPr>
            </w:pPr>
          </w:p>
          <w:p w14:paraId="6FB2E1BF" w14:textId="77777777" w:rsidR="00C01880" w:rsidRDefault="00C01880" w:rsidP="00C01880">
            <w:pPr>
              <w:rPr>
                <w:rFonts w:cs="Arial"/>
                <w:bCs/>
              </w:rPr>
            </w:pPr>
          </w:p>
          <w:p w14:paraId="6FB2E1C0" w14:textId="77777777" w:rsidR="00C01880" w:rsidRPr="00C01880" w:rsidRDefault="00C01880" w:rsidP="00C01880">
            <w:pPr>
              <w:rPr>
                <w:rFonts w:cs="Arial"/>
                <w:bCs/>
              </w:rPr>
            </w:pPr>
          </w:p>
          <w:p w14:paraId="6FB2E1C1" w14:textId="77777777" w:rsidR="009C788D" w:rsidRPr="00C01880" w:rsidRDefault="00C01880" w:rsidP="00C01880">
            <w:pPr>
              <w:rPr>
                <w:rFonts w:cs="Arial"/>
                <w:bCs/>
              </w:rPr>
            </w:pPr>
            <w:r w:rsidRPr="00C01880">
              <w:rPr>
                <w:rFonts w:cs="Arial"/>
                <w:bCs/>
              </w:rPr>
              <w:t>Retain until disposal of library stock item</w:t>
            </w:r>
          </w:p>
        </w:tc>
        <w:tc>
          <w:tcPr>
            <w:tcW w:w="3252" w:type="dxa"/>
            <w:shd w:val="clear" w:color="auto" w:fill="auto"/>
          </w:tcPr>
          <w:p w14:paraId="6FB2E1C2" w14:textId="77777777" w:rsidR="00C01880" w:rsidRDefault="00C01880" w:rsidP="00BB2E85">
            <w:pPr>
              <w:rPr>
                <w:rFonts w:cs="Arial"/>
                <w:bCs/>
              </w:rPr>
            </w:pPr>
            <w:r>
              <w:rPr>
                <w:rFonts w:cs="Arial"/>
                <w:bCs/>
              </w:rPr>
              <w:t>Return to depositor or transfer to new owner or responsible body</w:t>
            </w:r>
          </w:p>
          <w:p w14:paraId="6FB2E1C3" w14:textId="77777777" w:rsidR="00C01880" w:rsidRDefault="00C01880" w:rsidP="00BB2E85">
            <w:pPr>
              <w:rPr>
                <w:rFonts w:cs="Arial"/>
                <w:bCs/>
              </w:rPr>
            </w:pPr>
          </w:p>
          <w:p w14:paraId="6FB2E1C4" w14:textId="77777777" w:rsidR="00C01880" w:rsidRDefault="00C01880" w:rsidP="00BB2E85">
            <w:pPr>
              <w:rPr>
                <w:rFonts w:cs="Arial"/>
                <w:bCs/>
              </w:rPr>
            </w:pPr>
          </w:p>
          <w:p w14:paraId="6FB2E1C5" w14:textId="77777777" w:rsidR="009C788D" w:rsidRPr="00FA72DA" w:rsidRDefault="009C788D" w:rsidP="00BB2E85">
            <w:pPr>
              <w:rPr>
                <w:rFonts w:cs="Arial"/>
                <w:bCs/>
              </w:rPr>
            </w:pPr>
            <w:r>
              <w:rPr>
                <w:rFonts w:cs="Arial"/>
                <w:bCs/>
              </w:rPr>
              <w:t>Destroy</w:t>
            </w:r>
          </w:p>
        </w:tc>
        <w:tc>
          <w:tcPr>
            <w:tcW w:w="3252" w:type="dxa"/>
            <w:shd w:val="clear" w:color="auto" w:fill="auto"/>
          </w:tcPr>
          <w:p w14:paraId="6FB2E1C6" w14:textId="77777777" w:rsidR="009C788D" w:rsidRPr="00FA72DA" w:rsidRDefault="00C01880" w:rsidP="00BB2E85">
            <w:pPr>
              <w:rPr>
                <w:rFonts w:cs="Arial"/>
                <w:bCs/>
              </w:rPr>
            </w:pPr>
            <w:r>
              <w:rPr>
                <w:rFonts w:cs="Arial"/>
                <w:bCs/>
              </w:rPr>
              <w:t>CCC business need</w:t>
            </w:r>
          </w:p>
        </w:tc>
      </w:tr>
      <w:tr w:rsidR="009C788D" w:rsidRPr="00FA72DA" w14:paraId="6FB2E1C9" w14:textId="77777777" w:rsidTr="00BB2E85">
        <w:tc>
          <w:tcPr>
            <w:tcW w:w="9756" w:type="dxa"/>
            <w:gridSpan w:val="3"/>
            <w:shd w:val="clear" w:color="auto" w:fill="auto"/>
          </w:tcPr>
          <w:p w14:paraId="6FB2E1C8" w14:textId="77777777" w:rsidR="009C788D" w:rsidRPr="00FA72DA" w:rsidRDefault="009C788D" w:rsidP="00BB2E85">
            <w:pPr>
              <w:rPr>
                <w:b/>
              </w:rPr>
            </w:pPr>
            <w:r w:rsidRPr="00FA72DA">
              <w:rPr>
                <w:b/>
              </w:rPr>
              <w:t xml:space="preserve">Scope: </w:t>
            </w:r>
            <w:r w:rsidR="00C01880" w:rsidRPr="00C01880">
              <w:t>Archive, artwork and museum collection cataloguing, conservation, restoration, display, loan, de-accessioning and disposal records and library stock management records</w:t>
            </w:r>
          </w:p>
        </w:tc>
      </w:tr>
    </w:tbl>
    <w:p w14:paraId="6FB2E1CA" w14:textId="77777777" w:rsidR="009C788D" w:rsidRDefault="009C788D"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3171"/>
        <w:gridCol w:w="3173"/>
      </w:tblGrid>
      <w:tr w:rsidR="009C788D" w:rsidRPr="00FA72DA" w14:paraId="6FB2E1CC" w14:textId="77777777" w:rsidTr="0BD7DD0F">
        <w:tc>
          <w:tcPr>
            <w:tcW w:w="9756" w:type="dxa"/>
            <w:gridSpan w:val="3"/>
            <w:shd w:val="clear" w:color="auto" w:fill="DEEAF6" w:themeFill="accent5" w:themeFillTint="33"/>
          </w:tcPr>
          <w:p w14:paraId="6FB2E1CB" w14:textId="77777777" w:rsidR="009C788D" w:rsidRPr="00FA72DA" w:rsidRDefault="00C01880" w:rsidP="00BB2E85">
            <w:pPr>
              <w:rPr>
                <w:rFonts w:cs="Arial"/>
                <w:b/>
                <w:bCs/>
                <w:sz w:val="32"/>
                <w:szCs w:val="32"/>
              </w:rPr>
            </w:pPr>
            <w:r>
              <w:rPr>
                <w:rFonts w:cs="Arial"/>
                <w:b/>
                <w:bCs/>
                <w:sz w:val="32"/>
                <w:szCs w:val="32"/>
              </w:rPr>
              <w:t>Reader, Membership and Administration</w:t>
            </w:r>
          </w:p>
        </w:tc>
      </w:tr>
      <w:tr w:rsidR="009C788D" w:rsidRPr="00FA72DA" w14:paraId="6FB2E1D0" w14:textId="77777777" w:rsidTr="0BD7DD0F">
        <w:tc>
          <w:tcPr>
            <w:tcW w:w="3252" w:type="dxa"/>
            <w:shd w:val="clear" w:color="auto" w:fill="auto"/>
          </w:tcPr>
          <w:p w14:paraId="6FB2E1CD" w14:textId="77777777" w:rsidR="009C788D" w:rsidRPr="00FA72DA" w:rsidRDefault="009C788D" w:rsidP="00BB2E85">
            <w:pPr>
              <w:rPr>
                <w:rFonts w:cs="Arial"/>
                <w:b/>
                <w:bCs/>
              </w:rPr>
            </w:pPr>
            <w:r w:rsidRPr="00FA72DA">
              <w:rPr>
                <w:rFonts w:cs="Arial"/>
                <w:b/>
                <w:bCs/>
              </w:rPr>
              <w:lastRenderedPageBreak/>
              <w:t>Retention</w:t>
            </w:r>
          </w:p>
        </w:tc>
        <w:tc>
          <w:tcPr>
            <w:tcW w:w="3252" w:type="dxa"/>
            <w:shd w:val="clear" w:color="auto" w:fill="auto"/>
          </w:tcPr>
          <w:p w14:paraId="6FB2E1CE"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CF" w14:textId="77777777" w:rsidR="009C788D" w:rsidRPr="00FA72DA" w:rsidRDefault="009C788D" w:rsidP="00BB2E85">
            <w:pPr>
              <w:rPr>
                <w:rFonts w:cs="Arial"/>
                <w:b/>
                <w:bCs/>
              </w:rPr>
            </w:pPr>
            <w:r w:rsidRPr="00FA72DA">
              <w:rPr>
                <w:rFonts w:cs="Arial"/>
                <w:b/>
                <w:bCs/>
              </w:rPr>
              <w:t>Authority</w:t>
            </w:r>
          </w:p>
        </w:tc>
      </w:tr>
      <w:tr w:rsidR="009C788D" w:rsidRPr="00FA72DA" w14:paraId="6FB2E1D5" w14:textId="77777777" w:rsidTr="0BD7DD0F">
        <w:tc>
          <w:tcPr>
            <w:tcW w:w="3252" w:type="dxa"/>
            <w:shd w:val="clear" w:color="auto" w:fill="auto"/>
          </w:tcPr>
          <w:p w14:paraId="6FB2E1D1" w14:textId="77777777" w:rsidR="00C01880" w:rsidRPr="00C01880" w:rsidRDefault="00C01880" w:rsidP="00C01880">
            <w:pPr>
              <w:rPr>
                <w:rFonts w:cs="Arial"/>
                <w:bCs/>
              </w:rPr>
            </w:pPr>
            <w:r w:rsidRPr="00C01880">
              <w:rPr>
                <w:rFonts w:cs="Arial"/>
                <w:bCs/>
              </w:rPr>
              <w:t>Retain records 1 years after end of membership, account inactive or</w:t>
            </w:r>
          </w:p>
          <w:p w14:paraId="6FB2E1D2" w14:textId="77777777" w:rsidR="009C788D" w:rsidRPr="00FA72DA" w:rsidRDefault="00C01880" w:rsidP="00C01880">
            <w:pPr>
              <w:rPr>
                <w:rFonts w:cs="Arial"/>
                <w:b/>
                <w:bCs/>
              </w:rPr>
            </w:pPr>
            <w:r w:rsidRPr="00C01880">
              <w:rPr>
                <w:rFonts w:cs="Arial"/>
                <w:bCs/>
              </w:rPr>
              <w:t>loan returned</w:t>
            </w:r>
          </w:p>
        </w:tc>
        <w:tc>
          <w:tcPr>
            <w:tcW w:w="3252" w:type="dxa"/>
            <w:shd w:val="clear" w:color="auto" w:fill="auto"/>
          </w:tcPr>
          <w:p w14:paraId="6FB2E1D3" w14:textId="77777777" w:rsidR="009C788D" w:rsidRPr="00FA72DA" w:rsidRDefault="009C788D" w:rsidP="00BB2E85">
            <w:pPr>
              <w:rPr>
                <w:rFonts w:cs="Arial"/>
                <w:bCs/>
              </w:rPr>
            </w:pPr>
            <w:r>
              <w:rPr>
                <w:rFonts w:cs="Arial"/>
                <w:bCs/>
              </w:rPr>
              <w:t>Destroy</w:t>
            </w:r>
          </w:p>
        </w:tc>
        <w:tc>
          <w:tcPr>
            <w:tcW w:w="3252" w:type="dxa"/>
            <w:shd w:val="clear" w:color="auto" w:fill="auto"/>
          </w:tcPr>
          <w:p w14:paraId="6FB2E1D4" w14:textId="77777777" w:rsidR="009C788D" w:rsidRPr="00FA72DA" w:rsidRDefault="00C01880" w:rsidP="00BB2E85">
            <w:pPr>
              <w:rPr>
                <w:rFonts w:cs="Arial"/>
                <w:bCs/>
              </w:rPr>
            </w:pPr>
            <w:r>
              <w:rPr>
                <w:rFonts w:cs="Arial"/>
                <w:bCs/>
              </w:rPr>
              <w:t>CCC business need</w:t>
            </w:r>
          </w:p>
        </w:tc>
      </w:tr>
      <w:tr w:rsidR="009C788D" w:rsidRPr="00FA72DA" w14:paraId="6FB2E1D7" w14:textId="77777777" w:rsidTr="0BD7DD0F">
        <w:tc>
          <w:tcPr>
            <w:tcW w:w="9756" w:type="dxa"/>
            <w:gridSpan w:val="3"/>
            <w:shd w:val="clear" w:color="auto" w:fill="auto"/>
          </w:tcPr>
          <w:p w14:paraId="6FB2E1D6" w14:textId="69549367" w:rsidR="009C788D" w:rsidRPr="00FA72DA" w:rsidRDefault="0BD7DD0F" w:rsidP="0BD7DD0F">
            <w:pPr>
              <w:rPr>
                <w:b/>
                <w:bCs/>
              </w:rPr>
            </w:pPr>
            <w:r w:rsidRPr="0BD7DD0F">
              <w:rPr>
                <w:b/>
                <w:bCs/>
              </w:rPr>
              <w:t xml:space="preserve">Scope: </w:t>
            </w:r>
            <w:r>
              <w:t>Administration of library membership, archive service reader cards, library loans and requests</w:t>
            </w:r>
          </w:p>
        </w:tc>
      </w:tr>
    </w:tbl>
    <w:p w14:paraId="6FB2E1D8" w14:textId="77777777" w:rsidR="00D5573C" w:rsidRDefault="00D5573C" w:rsidP="00115481">
      <w:pPr>
        <w:rPr>
          <w:rFonts w:cs="Arial"/>
          <w:b/>
          <w:bCs/>
        </w:rPr>
      </w:pPr>
    </w:p>
    <w:p w14:paraId="6FB2E1D9" w14:textId="77777777" w:rsidR="00BB2E85" w:rsidRDefault="00BB2E8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2A1A55" w:rsidRPr="00FA72DA" w14:paraId="6FB2E1DB" w14:textId="77777777" w:rsidTr="00BB2E85">
        <w:trPr>
          <w:trHeight w:val="584"/>
        </w:trPr>
        <w:tc>
          <w:tcPr>
            <w:tcW w:w="9756" w:type="dxa"/>
            <w:shd w:val="clear" w:color="auto" w:fill="9CC2E5"/>
          </w:tcPr>
          <w:p w14:paraId="6FB2E1DA" w14:textId="77777777" w:rsidR="002A1A55" w:rsidRPr="00AB3EBE" w:rsidRDefault="002A1A55" w:rsidP="00BB2E85">
            <w:pPr>
              <w:jc w:val="center"/>
              <w:rPr>
                <w:rFonts w:cs="Arial"/>
                <w:b/>
                <w:bCs/>
                <w:sz w:val="44"/>
                <w:szCs w:val="44"/>
              </w:rPr>
            </w:pPr>
            <w:r>
              <w:rPr>
                <w:rFonts w:cs="Arial"/>
                <w:b/>
                <w:bCs/>
                <w:sz w:val="44"/>
                <w:szCs w:val="44"/>
              </w:rPr>
              <w:t>Management</w:t>
            </w:r>
          </w:p>
        </w:tc>
      </w:tr>
    </w:tbl>
    <w:p w14:paraId="6FB2E1DC" w14:textId="77777777" w:rsidR="002A1A55" w:rsidRDefault="002A1A5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3"/>
        <w:gridCol w:w="3175"/>
      </w:tblGrid>
      <w:tr w:rsidR="009C788D" w:rsidRPr="00FA72DA" w14:paraId="6FB2E1DE" w14:textId="77777777" w:rsidTr="0BD7DD0F">
        <w:tc>
          <w:tcPr>
            <w:tcW w:w="9756" w:type="dxa"/>
            <w:gridSpan w:val="3"/>
            <w:shd w:val="clear" w:color="auto" w:fill="DEEAF6" w:themeFill="accent5" w:themeFillTint="33"/>
          </w:tcPr>
          <w:p w14:paraId="6FB2E1DD" w14:textId="77777777" w:rsidR="009C788D" w:rsidRPr="00FA72DA" w:rsidRDefault="00CA499B" w:rsidP="00BB2E85">
            <w:pPr>
              <w:rPr>
                <w:rFonts w:cs="Arial"/>
                <w:b/>
                <w:bCs/>
                <w:sz w:val="32"/>
                <w:szCs w:val="32"/>
              </w:rPr>
            </w:pPr>
            <w:r>
              <w:rPr>
                <w:rFonts w:cs="Arial"/>
                <w:b/>
                <w:bCs/>
                <w:sz w:val="32"/>
                <w:szCs w:val="32"/>
              </w:rPr>
              <w:t>Corporate</w:t>
            </w:r>
            <w:r w:rsidR="002A1A55">
              <w:rPr>
                <w:rFonts w:cs="Arial"/>
                <w:b/>
                <w:bCs/>
                <w:sz w:val="32"/>
                <w:szCs w:val="32"/>
              </w:rPr>
              <w:t xml:space="preserve"> Planning</w:t>
            </w:r>
          </w:p>
        </w:tc>
      </w:tr>
      <w:tr w:rsidR="009C788D" w:rsidRPr="00FA72DA" w14:paraId="6FB2E1E2" w14:textId="77777777" w:rsidTr="0BD7DD0F">
        <w:tc>
          <w:tcPr>
            <w:tcW w:w="3252" w:type="dxa"/>
            <w:shd w:val="clear" w:color="auto" w:fill="auto"/>
          </w:tcPr>
          <w:p w14:paraId="6FB2E1DF" w14:textId="77777777" w:rsidR="009C788D" w:rsidRPr="00FA72DA" w:rsidRDefault="009C788D" w:rsidP="00BB2E85">
            <w:pPr>
              <w:rPr>
                <w:rFonts w:cs="Arial"/>
                <w:b/>
                <w:bCs/>
              </w:rPr>
            </w:pPr>
            <w:r w:rsidRPr="00FA72DA">
              <w:rPr>
                <w:rFonts w:cs="Arial"/>
                <w:b/>
                <w:bCs/>
              </w:rPr>
              <w:t>Retention</w:t>
            </w:r>
          </w:p>
        </w:tc>
        <w:tc>
          <w:tcPr>
            <w:tcW w:w="3252" w:type="dxa"/>
            <w:shd w:val="clear" w:color="auto" w:fill="auto"/>
          </w:tcPr>
          <w:p w14:paraId="6FB2E1E0" w14:textId="77777777" w:rsidR="009C788D" w:rsidRPr="00FA72DA" w:rsidRDefault="009C788D" w:rsidP="00BB2E85">
            <w:pPr>
              <w:rPr>
                <w:rFonts w:cs="Arial"/>
                <w:b/>
                <w:bCs/>
              </w:rPr>
            </w:pPr>
            <w:r w:rsidRPr="00FA72DA">
              <w:rPr>
                <w:rFonts w:cs="Arial"/>
                <w:b/>
                <w:bCs/>
              </w:rPr>
              <w:t>Disposal</w:t>
            </w:r>
          </w:p>
        </w:tc>
        <w:tc>
          <w:tcPr>
            <w:tcW w:w="3252" w:type="dxa"/>
            <w:shd w:val="clear" w:color="auto" w:fill="auto"/>
          </w:tcPr>
          <w:p w14:paraId="6FB2E1E1" w14:textId="77777777" w:rsidR="009C788D" w:rsidRPr="00FA72DA" w:rsidRDefault="009C788D" w:rsidP="00BB2E85">
            <w:pPr>
              <w:rPr>
                <w:rFonts w:cs="Arial"/>
                <w:b/>
                <w:bCs/>
              </w:rPr>
            </w:pPr>
            <w:r w:rsidRPr="00FA72DA">
              <w:rPr>
                <w:rFonts w:cs="Arial"/>
                <w:b/>
                <w:bCs/>
              </w:rPr>
              <w:t>Authority</w:t>
            </w:r>
          </w:p>
        </w:tc>
      </w:tr>
      <w:tr w:rsidR="009C788D" w:rsidRPr="00FA72DA" w14:paraId="6FB2E1E8" w14:textId="77777777" w:rsidTr="0BD7DD0F">
        <w:tc>
          <w:tcPr>
            <w:tcW w:w="3252" w:type="dxa"/>
            <w:shd w:val="clear" w:color="auto" w:fill="auto"/>
          </w:tcPr>
          <w:p w14:paraId="6FB2E1E3" w14:textId="77777777" w:rsidR="002A1A55" w:rsidRPr="002A1A55" w:rsidRDefault="002A1A55" w:rsidP="002A1A55">
            <w:pPr>
              <w:rPr>
                <w:rFonts w:cs="Arial"/>
                <w:bCs/>
                <w:lang w:bidi="en-GB"/>
              </w:rPr>
            </w:pPr>
            <w:r w:rsidRPr="002A1A55">
              <w:rPr>
                <w:rFonts w:cs="Arial"/>
                <w:bCs/>
                <w:lang w:bidi="en-GB"/>
              </w:rPr>
              <w:t>Retain records 6 years after date created</w:t>
            </w:r>
          </w:p>
          <w:p w14:paraId="6FB2E1E4" w14:textId="77777777" w:rsidR="009C788D" w:rsidRDefault="002A1A55" w:rsidP="002A1A55">
            <w:pPr>
              <w:rPr>
                <w:rFonts w:cs="Arial"/>
                <w:bCs/>
                <w:lang w:bidi="en-GB"/>
              </w:rPr>
            </w:pPr>
            <w:r w:rsidRPr="002A1A55">
              <w:rPr>
                <w:rFonts w:cs="Arial"/>
                <w:bCs/>
                <w:lang w:bidi="en-GB"/>
              </w:rPr>
              <w:t>Working papers and drafts to be retained for 1 year</w:t>
            </w:r>
          </w:p>
          <w:p w14:paraId="6FB2E1E5" w14:textId="1CA1793B" w:rsidR="00B56CD6" w:rsidRPr="00FA72DA" w:rsidRDefault="0BD7DD0F" w:rsidP="0BD7DD0F">
            <w:pPr>
              <w:rPr>
                <w:rFonts w:cs="Arial"/>
                <w:b/>
                <w:bCs/>
              </w:rPr>
            </w:pPr>
            <w:r w:rsidRPr="0BD7DD0F">
              <w:rPr>
                <w:rFonts w:cs="Arial"/>
                <w:lang w:bidi="en-GB"/>
              </w:rPr>
              <w:t>Records of discussions and resolutions retain for 3 years</w:t>
            </w:r>
          </w:p>
        </w:tc>
        <w:tc>
          <w:tcPr>
            <w:tcW w:w="3252" w:type="dxa"/>
            <w:shd w:val="clear" w:color="auto" w:fill="auto"/>
          </w:tcPr>
          <w:p w14:paraId="6FB2E1E6" w14:textId="77777777" w:rsidR="009C788D" w:rsidRPr="00FA72DA" w:rsidRDefault="009C788D" w:rsidP="00BB2E85">
            <w:pPr>
              <w:rPr>
                <w:rFonts w:cs="Arial"/>
                <w:bCs/>
              </w:rPr>
            </w:pPr>
            <w:r>
              <w:rPr>
                <w:rFonts w:cs="Arial"/>
                <w:bCs/>
              </w:rPr>
              <w:t>Destroy</w:t>
            </w:r>
          </w:p>
        </w:tc>
        <w:tc>
          <w:tcPr>
            <w:tcW w:w="3252" w:type="dxa"/>
            <w:shd w:val="clear" w:color="auto" w:fill="auto"/>
          </w:tcPr>
          <w:p w14:paraId="6FB2E1E7" w14:textId="77777777" w:rsidR="009C788D" w:rsidRPr="00FA72DA" w:rsidRDefault="002A1A55" w:rsidP="00BB2E85">
            <w:pPr>
              <w:rPr>
                <w:rFonts w:cs="Arial"/>
                <w:bCs/>
              </w:rPr>
            </w:pPr>
            <w:r>
              <w:rPr>
                <w:rFonts w:cs="Arial"/>
                <w:bCs/>
              </w:rPr>
              <w:t>CCC business need</w:t>
            </w:r>
          </w:p>
        </w:tc>
      </w:tr>
      <w:tr w:rsidR="009C788D" w:rsidRPr="00FA72DA" w14:paraId="6FB2E1EA" w14:textId="77777777" w:rsidTr="0BD7DD0F">
        <w:tc>
          <w:tcPr>
            <w:tcW w:w="9756" w:type="dxa"/>
            <w:gridSpan w:val="3"/>
            <w:shd w:val="clear" w:color="auto" w:fill="auto"/>
          </w:tcPr>
          <w:p w14:paraId="6FB2E1E9" w14:textId="77777777" w:rsidR="009C788D" w:rsidRPr="00FA72DA" w:rsidRDefault="009C788D" w:rsidP="00BB2E85">
            <w:pPr>
              <w:rPr>
                <w:b/>
              </w:rPr>
            </w:pPr>
            <w:r w:rsidRPr="00FA72DA">
              <w:rPr>
                <w:b/>
              </w:rPr>
              <w:t xml:space="preserve">Scope: </w:t>
            </w:r>
            <w:r w:rsidR="00CA499B">
              <w:rPr>
                <w:bCs/>
                <w:lang w:bidi="en-GB"/>
              </w:rPr>
              <w:t>Corporate</w:t>
            </w:r>
            <w:r w:rsidR="002A1A55" w:rsidRPr="002A1A55">
              <w:rPr>
                <w:bCs/>
                <w:lang w:bidi="en-GB"/>
              </w:rPr>
              <w:t xml:space="preserve"> planning to achieve operational service delivery priorities based on corporate priority outcomes, and management of SCC's relationships with, and planning of joint and 'joined up' service delivery with other local authorities, partnership, private and third sector (voluntary) organisations including joint service delivery planning, monitoring and review</w:t>
            </w:r>
          </w:p>
        </w:tc>
      </w:tr>
    </w:tbl>
    <w:p w14:paraId="6FB2E1EB"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C01880" w:rsidRPr="00C01880" w14:paraId="6FB2E1ED" w14:textId="77777777" w:rsidTr="00BB2E85">
        <w:tc>
          <w:tcPr>
            <w:tcW w:w="9756" w:type="dxa"/>
            <w:gridSpan w:val="3"/>
            <w:shd w:val="clear" w:color="auto" w:fill="DEEAF6"/>
          </w:tcPr>
          <w:p w14:paraId="6FB2E1EC" w14:textId="77777777" w:rsidR="00C01880" w:rsidRPr="00792B9F" w:rsidRDefault="008D1FCD" w:rsidP="00C01880">
            <w:pPr>
              <w:rPr>
                <w:rFonts w:cs="Arial"/>
                <w:b/>
                <w:bCs/>
                <w:sz w:val="32"/>
                <w:szCs w:val="32"/>
              </w:rPr>
            </w:pPr>
            <w:r w:rsidRPr="00792B9F">
              <w:rPr>
                <w:rFonts w:cs="Arial"/>
                <w:b/>
                <w:bCs/>
                <w:sz w:val="32"/>
                <w:szCs w:val="32"/>
              </w:rPr>
              <w:t>Communications Management and Marketing</w:t>
            </w:r>
          </w:p>
        </w:tc>
      </w:tr>
      <w:tr w:rsidR="00C01880" w:rsidRPr="00C01880" w14:paraId="6FB2E1F1" w14:textId="77777777" w:rsidTr="00BB2E85">
        <w:tc>
          <w:tcPr>
            <w:tcW w:w="3252" w:type="dxa"/>
            <w:shd w:val="clear" w:color="auto" w:fill="auto"/>
          </w:tcPr>
          <w:p w14:paraId="6FB2E1EE" w14:textId="77777777" w:rsidR="00C01880" w:rsidRPr="00C01880" w:rsidRDefault="00C01880" w:rsidP="00C01880">
            <w:pPr>
              <w:rPr>
                <w:rFonts w:cs="Arial"/>
                <w:b/>
                <w:bCs/>
              </w:rPr>
            </w:pPr>
            <w:r w:rsidRPr="00C01880">
              <w:rPr>
                <w:rFonts w:cs="Arial"/>
                <w:b/>
                <w:bCs/>
              </w:rPr>
              <w:t>Retention</w:t>
            </w:r>
          </w:p>
        </w:tc>
        <w:tc>
          <w:tcPr>
            <w:tcW w:w="3252" w:type="dxa"/>
            <w:shd w:val="clear" w:color="auto" w:fill="auto"/>
          </w:tcPr>
          <w:p w14:paraId="6FB2E1EF" w14:textId="77777777" w:rsidR="00C01880" w:rsidRPr="00C01880" w:rsidRDefault="00C01880" w:rsidP="00C01880">
            <w:pPr>
              <w:rPr>
                <w:rFonts w:cs="Arial"/>
                <w:b/>
                <w:bCs/>
              </w:rPr>
            </w:pPr>
            <w:r w:rsidRPr="00C01880">
              <w:rPr>
                <w:rFonts w:cs="Arial"/>
                <w:b/>
                <w:bCs/>
              </w:rPr>
              <w:t>Disposal</w:t>
            </w:r>
          </w:p>
        </w:tc>
        <w:tc>
          <w:tcPr>
            <w:tcW w:w="3252" w:type="dxa"/>
            <w:shd w:val="clear" w:color="auto" w:fill="auto"/>
          </w:tcPr>
          <w:p w14:paraId="6FB2E1F0" w14:textId="77777777" w:rsidR="00C01880" w:rsidRPr="00C01880" w:rsidRDefault="00C01880" w:rsidP="00C01880">
            <w:pPr>
              <w:rPr>
                <w:rFonts w:cs="Arial"/>
                <w:b/>
                <w:bCs/>
              </w:rPr>
            </w:pPr>
            <w:r w:rsidRPr="00C01880">
              <w:rPr>
                <w:rFonts w:cs="Arial"/>
                <w:b/>
                <w:bCs/>
              </w:rPr>
              <w:t>Authority</w:t>
            </w:r>
          </w:p>
        </w:tc>
      </w:tr>
      <w:tr w:rsidR="00C01880" w:rsidRPr="00C01880" w14:paraId="6FB2E1F7" w14:textId="77777777" w:rsidTr="00BB2E85">
        <w:tc>
          <w:tcPr>
            <w:tcW w:w="3252" w:type="dxa"/>
            <w:shd w:val="clear" w:color="auto" w:fill="auto"/>
          </w:tcPr>
          <w:p w14:paraId="6FB2E1F2" w14:textId="77777777" w:rsidR="008D1FCD" w:rsidRPr="008D1FCD" w:rsidRDefault="008D1FCD" w:rsidP="008D1FCD">
            <w:pPr>
              <w:rPr>
                <w:rFonts w:cs="Arial"/>
                <w:bCs/>
              </w:rPr>
            </w:pPr>
            <w:r w:rsidRPr="008D1FCD">
              <w:rPr>
                <w:rFonts w:cs="Arial"/>
                <w:bCs/>
              </w:rPr>
              <w:t>Retain records 6</w:t>
            </w:r>
          </w:p>
          <w:p w14:paraId="6FB2E1F3" w14:textId="77777777" w:rsidR="00C01880" w:rsidRPr="00C01880" w:rsidRDefault="008D1FCD" w:rsidP="008D1FCD">
            <w:pPr>
              <w:rPr>
                <w:rFonts w:cs="Arial"/>
                <w:b/>
                <w:bCs/>
              </w:rPr>
            </w:pPr>
            <w:r w:rsidRPr="008D1FCD">
              <w:rPr>
                <w:rFonts w:cs="Arial"/>
                <w:bCs/>
              </w:rPr>
              <w:t>years after date created</w:t>
            </w:r>
          </w:p>
        </w:tc>
        <w:tc>
          <w:tcPr>
            <w:tcW w:w="3252" w:type="dxa"/>
            <w:shd w:val="clear" w:color="auto" w:fill="auto"/>
          </w:tcPr>
          <w:p w14:paraId="6FB2E1F4" w14:textId="77777777" w:rsidR="00C01880" w:rsidRPr="008D1FCD" w:rsidRDefault="00C01880" w:rsidP="00C01880">
            <w:pPr>
              <w:rPr>
                <w:rFonts w:cs="Arial"/>
                <w:bCs/>
              </w:rPr>
            </w:pPr>
            <w:r w:rsidRPr="008D1FCD">
              <w:rPr>
                <w:rFonts w:cs="Arial"/>
                <w:bCs/>
              </w:rPr>
              <w:t>Destroy</w:t>
            </w:r>
          </w:p>
        </w:tc>
        <w:tc>
          <w:tcPr>
            <w:tcW w:w="3252" w:type="dxa"/>
            <w:shd w:val="clear" w:color="auto" w:fill="auto"/>
          </w:tcPr>
          <w:p w14:paraId="6FB2E1F5" w14:textId="77777777" w:rsidR="00C01880" w:rsidRDefault="008D1FCD" w:rsidP="00C01880">
            <w:pPr>
              <w:rPr>
                <w:rFonts w:cs="Arial"/>
                <w:bCs/>
              </w:rPr>
            </w:pPr>
            <w:r w:rsidRPr="008D1FCD">
              <w:rPr>
                <w:rFonts w:cs="Arial"/>
                <w:bCs/>
              </w:rPr>
              <w:t>CCC business needs</w:t>
            </w:r>
            <w:r>
              <w:rPr>
                <w:rFonts w:cs="Arial"/>
                <w:bCs/>
              </w:rPr>
              <w:t xml:space="preserve"> </w:t>
            </w:r>
          </w:p>
          <w:p w14:paraId="6FB2E1F6" w14:textId="77777777" w:rsidR="008D1FCD" w:rsidRPr="008D1FCD" w:rsidRDefault="008D1FCD" w:rsidP="00C01880">
            <w:pPr>
              <w:rPr>
                <w:rFonts w:cs="Arial"/>
                <w:bCs/>
              </w:rPr>
            </w:pPr>
            <w:r>
              <w:rPr>
                <w:rFonts w:cs="Arial"/>
                <w:bCs/>
              </w:rPr>
              <w:t>National Archives Guidance</w:t>
            </w:r>
          </w:p>
        </w:tc>
      </w:tr>
      <w:tr w:rsidR="00C01880" w:rsidRPr="00C01880" w14:paraId="6FB2E1F9" w14:textId="77777777" w:rsidTr="00BB2E85">
        <w:tc>
          <w:tcPr>
            <w:tcW w:w="9756" w:type="dxa"/>
            <w:gridSpan w:val="3"/>
            <w:shd w:val="clear" w:color="auto" w:fill="auto"/>
          </w:tcPr>
          <w:p w14:paraId="6FB2E1F8" w14:textId="77777777" w:rsidR="00C01880" w:rsidRPr="00C01880" w:rsidRDefault="00C01880" w:rsidP="00C01880">
            <w:pPr>
              <w:rPr>
                <w:rFonts w:cs="Arial"/>
                <w:b/>
                <w:bCs/>
              </w:rPr>
            </w:pPr>
            <w:r w:rsidRPr="00C01880">
              <w:rPr>
                <w:rFonts w:cs="Arial"/>
                <w:b/>
                <w:bCs/>
              </w:rPr>
              <w:t xml:space="preserve">Scope: </w:t>
            </w:r>
            <w:r w:rsidR="00792B9F" w:rsidRPr="00792B9F">
              <w:rPr>
                <w:rFonts w:cs="Arial"/>
                <w:bCs/>
              </w:rPr>
              <w:t>Management of the council's engagement with both its external and internal audience including media monitoring and media relations management, marketing Excluding consultation and engagement, events management</w:t>
            </w:r>
          </w:p>
        </w:tc>
      </w:tr>
    </w:tbl>
    <w:p w14:paraId="6FB2E1FA"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C01880" w:rsidRPr="00C01880" w14:paraId="6FB2E1FC" w14:textId="77777777" w:rsidTr="0BD7DD0F">
        <w:tc>
          <w:tcPr>
            <w:tcW w:w="9756" w:type="dxa"/>
            <w:gridSpan w:val="3"/>
            <w:shd w:val="clear" w:color="auto" w:fill="DEEAF6" w:themeFill="accent5" w:themeFillTint="33"/>
          </w:tcPr>
          <w:p w14:paraId="6FB2E1FB" w14:textId="77777777" w:rsidR="00C01880" w:rsidRPr="00792B9F" w:rsidRDefault="00792B9F" w:rsidP="00C01880">
            <w:pPr>
              <w:rPr>
                <w:rFonts w:cs="Arial"/>
                <w:b/>
                <w:bCs/>
                <w:sz w:val="32"/>
                <w:szCs w:val="32"/>
              </w:rPr>
            </w:pPr>
            <w:r>
              <w:rPr>
                <w:rFonts w:cs="Arial"/>
                <w:b/>
                <w:bCs/>
                <w:sz w:val="32"/>
                <w:szCs w:val="32"/>
              </w:rPr>
              <w:t>Complaints</w:t>
            </w:r>
            <w:r w:rsidRPr="00792B9F">
              <w:rPr>
                <w:rFonts w:cs="Arial"/>
                <w:b/>
                <w:bCs/>
                <w:sz w:val="32"/>
                <w:szCs w:val="32"/>
              </w:rPr>
              <w:t xml:space="preserve"> Management </w:t>
            </w:r>
          </w:p>
        </w:tc>
      </w:tr>
      <w:tr w:rsidR="00C01880" w:rsidRPr="00C01880" w14:paraId="6FB2E200" w14:textId="77777777" w:rsidTr="0BD7DD0F">
        <w:tc>
          <w:tcPr>
            <w:tcW w:w="3252" w:type="dxa"/>
            <w:shd w:val="clear" w:color="auto" w:fill="auto"/>
          </w:tcPr>
          <w:p w14:paraId="6FB2E1FD" w14:textId="77777777" w:rsidR="00C01880" w:rsidRPr="00C01880" w:rsidRDefault="00C01880" w:rsidP="00C01880">
            <w:pPr>
              <w:rPr>
                <w:rFonts w:cs="Arial"/>
                <w:b/>
                <w:bCs/>
              </w:rPr>
            </w:pPr>
            <w:r w:rsidRPr="00C01880">
              <w:rPr>
                <w:rFonts w:cs="Arial"/>
                <w:b/>
                <w:bCs/>
              </w:rPr>
              <w:t>Retention</w:t>
            </w:r>
          </w:p>
        </w:tc>
        <w:tc>
          <w:tcPr>
            <w:tcW w:w="3252" w:type="dxa"/>
            <w:shd w:val="clear" w:color="auto" w:fill="auto"/>
          </w:tcPr>
          <w:p w14:paraId="6FB2E1FE" w14:textId="77777777" w:rsidR="00C01880" w:rsidRPr="00C01880" w:rsidRDefault="00C01880" w:rsidP="00C01880">
            <w:pPr>
              <w:rPr>
                <w:rFonts w:cs="Arial"/>
                <w:b/>
                <w:bCs/>
              </w:rPr>
            </w:pPr>
            <w:r w:rsidRPr="00C01880">
              <w:rPr>
                <w:rFonts w:cs="Arial"/>
                <w:b/>
                <w:bCs/>
              </w:rPr>
              <w:t>Disposal</w:t>
            </w:r>
          </w:p>
        </w:tc>
        <w:tc>
          <w:tcPr>
            <w:tcW w:w="3252" w:type="dxa"/>
            <w:shd w:val="clear" w:color="auto" w:fill="auto"/>
          </w:tcPr>
          <w:p w14:paraId="6FB2E1FF" w14:textId="77777777" w:rsidR="00C01880" w:rsidRPr="00C01880" w:rsidRDefault="00C01880" w:rsidP="00C01880">
            <w:pPr>
              <w:rPr>
                <w:rFonts w:cs="Arial"/>
                <w:b/>
                <w:bCs/>
              </w:rPr>
            </w:pPr>
            <w:r w:rsidRPr="00C01880">
              <w:rPr>
                <w:rFonts w:cs="Arial"/>
                <w:b/>
                <w:bCs/>
              </w:rPr>
              <w:t>Authority</w:t>
            </w:r>
          </w:p>
        </w:tc>
      </w:tr>
      <w:tr w:rsidR="00C01880" w:rsidRPr="008D1FCD" w14:paraId="6FB2E204" w14:textId="77777777" w:rsidTr="0BD7DD0F">
        <w:tc>
          <w:tcPr>
            <w:tcW w:w="3252" w:type="dxa"/>
            <w:shd w:val="clear" w:color="auto" w:fill="auto"/>
          </w:tcPr>
          <w:p w14:paraId="6FB2E201" w14:textId="77777777" w:rsidR="00C01880" w:rsidRPr="008D1FCD" w:rsidRDefault="00792B9F" w:rsidP="00C01880">
            <w:pPr>
              <w:rPr>
                <w:rFonts w:cs="Arial"/>
                <w:bCs/>
              </w:rPr>
            </w:pPr>
            <w:r w:rsidRPr="00792B9F">
              <w:rPr>
                <w:rFonts w:cs="Arial"/>
                <w:bCs/>
              </w:rPr>
              <w:t>Retain records 6 years after complaint resolution</w:t>
            </w:r>
          </w:p>
        </w:tc>
        <w:tc>
          <w:tcPr>
            <w:tcW w:w="3252" w:type="dxa"/>
            <w:shd w:val="clear" w:color="auto" w:fill="auto"/>
          </w:tcPr>
          <w:p w14:paraId="6FB2E202" w14:textId="77777777" w:rsidR="00C01880" w:rsidRPr="008D1FCD" w:rsidRDefault="00C01880" w:rsidP="00C01880">
            <w:pPr>
              <w:rPr>
                <w:rFonts w:cs="Arial"/>
                <w:bCs/>
              </w:rPr>
            </w:pPr>
            <w:r w:rsidRPr="008D1FCD">
              <w:rPr>
                <w:rFonts w:cs="Arial"/>
                <w:bCs/>
              </w:rPr>
              <w:t>Destroy</w:t>
            </w:r>
          </w:p>
        </w:tc>
        <w:tc>
          <w:tcPr>
            <w:tcW w:w="3252" w:type="dxa"/>
            <w:shd w:val="clear" w:color="auto" w:fill="auto"/>
          </w:tcPr>
          <w:p w14:paraId="6FB2E203" w14:textId="4FBACAEA" w:rsidR="00C01880" w:rsidRPr="008D1FCD" w:rsidRDefault="0BD7DD0F" w:rsidP="0BD7DD0F">
            <w:pPr>
              <w:rPr>
                <w:rFonts w:cs="Arial"/>
              </w:rPr>
            </w:pPr>
            <w:r w:rsidRPr="0BD7DD0F">
              <w:rPr>
                <w:rFonts w:cs="Arial"/>
              </w:rPr>
              <w:t>Based on a 6-year timescale in which an action can be brought in the case of tort under Limitation Act 1980 s.2</w:t>
            </w:r>
          </w:p>
        </w:tc>
      </w:tr>
      <w:tr w:rsidR="00C01880" w:rsidRPr="00C01880" w14:paraId="6FB2E206" w14:textId="77777777" w:rsidTr="0BD7DD0F">
        <w:tc>
          <w:tcPr>
            <w:tcW w:w="9756" w:type="dxa"/>
            <w:gridSpan w:val="3"/>
            <w:shd w:val="clear" w:color="auto" w:fill="auto"/>
          </w:tcPr>
          <w:p w14:paraId="6FB2E205" w14:textId="77777777" w:rsidR="00C01880" w:rsidRPr="00C01880" w:rsidRDefault="00C01880" w:rsidP="00C01880">
            <w:pPr>
              <w:rPr>
                <w:rFonts w:cs="Arial"/>
                <w:b/>
                <w:bCs/>
              </w:rPr>
            </w:pPr>
            <w:r w:rsidRPr="00C01880">
              <w:rPr>
                <w:rFonts w:cs="Arial"/>
                <w:b/>
                <w:bCs/>
              </w:rPr>
              <w:t xml:space="preserve">Scope: </w:t>
            </w:r>
            <w:r w:rsidR="00792B9F" w:rsidRPr="00792B9F">
              <w:rPr>
                <w:rFonts w:cs="Arial"/>
                <w:bCs/>
              </w:rPr>
              <w:t>Processing and investigation of, and response to complaints against SCC concerning decision making, service provision or staff, including statutory, ombudsman, and non-statutory complaints processes and legal defence case preparation</w:t>
            </w:r>
          </w:p>
        </w:tc>
      </w:tr>
    </w:tbl>
    <w:p w14:paraId="6FB2E207" w14:textId="77777777" w:rsidR="00C01880" w:rsidRDefault="00C01880"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C01880" w:rsidRPr="00C01880" w14:paraId="6FB2E209" w14:textId="77777777" w:rsidTr="00BB2E85">
        <w:tc>
          <w:tcPr>
            <w:tcW w:w="9756" w:type="dxa"/>
            <w:gridSpan w:val="3"/>
            <w:shd w:val="clear" w:color="auto" w:fill="DEEAF6"/>
          </w:tcPr>
          <w:p w14:paraId="6FB2E208" w14:textId="77777777" w:rsidR="00C01880" w:rsidRPr="00792B9F" w:rsidRDefault="00792B9F" w:rsidP="00C01880">
            <w:pPr>
              <w:rPr>
                <w:rFonts w:cs="Arial"/>
                <w:b/>
                <w:bCs/>
                <w:sz w:val="32"/>
                <w:szCs w:val="32"/>
              </w:rPr>
            </w:pPr>
            <w:r w:rsidRPr="00792B9F">
              <w:rPr>
                <w:rFonts w:cs="Arial"/>
                <w:b/>
                <w:bCs/>
                <w:sz w:val="32"/>
                <w:szCs w:val="32"/>
              </w:rPr>
              <w:t>Consultation and Engagement</w:t>
            </w:r>
          </w:p>
        </w:tc>
      </w:tr>
      <w:tr w:rsidR="00C01880" w:rsidRPr="00C01880" w14:paraId="6FB2E20D" w14:textId="77777777" w:rsidTr="00BB2E85">
        <w:tc>
          <w:tcPr>
            <w:tcW w:w="3252" w:type="dxa"/>
            <w:shd w:val="clear" w:color="auto" w:fill="auto"/>
          </w:tcPr>
          <w:p w14:paraId="6FB2E20A" w14:textId="77777777" w:rsidR="00C01880" w:rsidRPr="00C01880" w:rsidRDefault="00C01880" w:rsidP="00C01880">
            <w:pPr>
              <w:rPr>
                <w:rFonts w:cs="Arial"/>
                <w:b/>
                <w:bCs/>
              </w:rPr>
            </w:pPr>
            <w:r w:rsidRPr="00C01880">
              <w:rPr>
                <w:rFonts w:cs="Arial"/>
                <w:b/>
                <w:bCs/>
              </w:rPr>
              <w:lastRenderedPageBreak/>
              <w:t>Retention</w:t>
            </w:r>
          </w:p>
        </w:tc>
        <w:tc>
          <w:tcPr>
            <w:tcW w:w="3252" w:type="dxa"/>
            <w:shd w:val="clear" w:color="auto" w:fill="auto"/>
          </w:tcPr>
          <w:p w14:paraId="6FB2E20B" w14:textId="77777777" w:rsidR="00C01880" w:rsidRPr="00C01880" w:rsidRDefault="00C01880" w:rsidP="00C01880">
            <w:pPr>
              <w:rPr>
                <w:rFonts w:cs="Arial"/>
                <w:b/>
                <w:bCs/>
              </w:rPr>
            </w:pPr>
            <w:r w:rsidRPr="00C01880">
              <w:rPr>
                <w:rFonts w:cs="Arial"/>
                <w:b/>
                <w:bCs/>
              </w:rPr>
              <w:t>Disposal</w:t>
            </w:r>
          </w:p>
        </w:tc>
        <w:tc>
          <w:tcPr>
            <w:tcW w:w="3252" w:type="dxa"/>
            <w:shd w:val="clear" w:color="auto" w:fill="auto"/>
          </w:tcPr>
          <w:p w14:paraId="6FB2E20C" w14:textId="77777777" w:rsidR="00C01880" w:rsidRPr="00C01880" w:rsidRDefault="00C01880" w:rsidP="00C01880">
            <w:pPr>
              <w:rPr>
                <w:rFonts w:cs="Arial"/>
                <w:b/>
                <w:bCs/>
              </w:rPr>
            </w:pPr>
            <w:r w:rsidRPr="00C01880">
              <w:rPr>
                <w:rFonts w:cs="Arial"/>
                <w:b/>
                <w:bCs/>
              </w:rPr>
              <w:t>Authority</w:t>
            </w:r>
          </w:p>
        </w:tc>
      </w:tr>
      <w:tr w:rsidR="00C01880" w:rsidRPr="008D1FCD" w14:paraId="6FB2E211" w14:textId="77777777" w:rsidTr="00BB2E85">
        <w:tc>
          <w:tcPr>
            <w:tcW w:w="3252" w:type="dxa"/>
            <w:shd w:val="clear" w:color="auto" w:fill="auto"/>
          </w:tcPr>
          <w:p w14:paraId="6FB2E20E" w14:textId="77777777" w:rsidR="00C01880" w:rsidRPr="008D1FCD" w:rsidRDefault="0091493F" w:rsidP="00C01880">
            <w:pPr>
              <w:rPr>
                <w:rFonts w:cs="Arial"/>
                <w:bCs/>
              </w:rPr>
            </w:pPr>
            <w:r w:rsidRPr="0091493F">
              <w:rPr>
                <w:rFonts w:cs="Arial"/>
                <w:bCs/>
              </w:rPr>
              <w:t>Retain records 6 years after date created</w:t>
            </w:r>
          </w:p>
        </w:tc>
        <w:tc>
          <w:tcPr>
            <w:tcW w:w="3252" w:type="dxa"/>
            <w:shd w:val="clear" w:color="auto" w:fill="auto"/>
          </w:tcPr>
          <w:p w14:paraId="6FB2E20F" w14:textId="77777777" w:rsidR="00C01880" w:rsidRPr="008D1FCD" w:rsidRDefault="00C01880" w:rsidP="00C01880">
            <w:pPr>
              <w:rPr>
                <w:rFonts w:cs="Arial"/>
                <w:bCs/>
              </w:rPr>
            </w:pPr>
            <w:r w:rsidRPr="008D1FCD">
              <w:rPr>
                <w:rFonts w:cs="Arial"/>
                <w:bCs/>
              </w:rPr>
              <w:t>Destroy</w:t>
            </w:r>
          </w:p>
        </w:tc>
        <w:tc>
          <w:tcPr>
            <w:tcW w:w="3252" w:type="dxa"/>
            <w:shd w:val="clear" w:color="auto" w:fill="auto"/>
          </w:tcPr>
          <w:p w14:paraId="6FB2E210" w14:textId="77777777" w:rsidR="00C01880" w:rsidRPr="008D1FCD" w:rsidRDefault="0091493F" w:rsidP="00C01880">
            <w:pPr>
              <w:rPr>
                <w:rFonts w:cs="Arial"/>
                <w:bCs/>
              </w:rPr>
            </w:pPr>
            <w:r>
              <w:rPr>
                <w:rFonts w:cs="Arial"/>
                <w:bCs/>
              </w:rPr>
              <w:t>CCC business need</w:t>
            </w:r>
          </w:p>
        </w:tc>
      </w:tr>
      <w:tr w:rsidR="00C01880" w:rsidRPr="00C01880" w14:paraId="6FB2E213" w14:textId="77777777" w:rsidTr="00BB2E85">
        <w:tc>
          <w:tcPr>
            <w:tcW w:w="9756" w:type="dxa"/>
            <w:gridSpan w:val="3"/>
            <w:shd w:val="clear" w:color="auto" w:fill="auto"/>
          </w:tcPr>
          <w:p w14:paraId="6FB2E212" w14:textId="77777777" w:rsidR="00C01880" w:rsidRPr="00C01880" w:rsidRDefault="00C01880" w:rsidP="00C01880">
            <w:pPr>
              <w:rPr>
                <w:rFonts w:cs="Arial"/>
                <w:b/>
                <w:bCs/>
              </w:rPr>
            </w:pPr>
            <w:r w:rsidRPr="00C01880">
              <w:rPr>
                <w:rFonts w:cs="Arial"/>
                <w:b/>
                <w:bCs/>
              </w:rPr>
              <w:t xml:space="preserve">Scope: </w:t>
            </w:r>
            <w:r w:rsidR="0091493F" w:rsidRPr="0091493F">
              <w:rPr>
                <w:rFonts w:cs="Arial"/>
                <w:bCs/>
              </w:rPr>
              <w:t>Community and stakeholder consultation and engagement including surveys, questionnaires, display materials</w:t>
            </w:r>
          </w:p>
        </w:tc>
      </w:tr>
    </w:tbl>
    <w:p w14:paraId="6FB2E214" w14:textId="77777777" w:rsidR="00C01880" w:rsidRDefault="00C01880"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790D80" w:rsidRPr="00C01880" w14:paraId="6FB2E216" w14:textId="77777777" w:rsidTr="004073DE">
        <w:tc>
          <w:tcPr>
            <w:tcW w:w="9756" w:type="dxa"/>
            <w:gridSpan w:val="3"/>
            <w:shd w:val="clear" w:color="auto" w:fill="DEEAF6"/>
          </w:tcPr>
          <w:p w14:paraId="6FB2E215" w14:textId="77777777" w:rsidR="00790D80" w:rsidRPr="00BB2E85" w:rsidRDefault="00790D80" w:rsidP="004073DE">
            <w:pPr>
              <w:rPr>
                <w:rFonts w:cs="Arial"/>
                <w:b/>
                <w:bCs/>
                <w:sz w:val="32"/>
                <w:szCs w:val="32"/>
              </w:rPr>
            </w:pPr>
            <w:r>
              <w:rPr>
                <w:rFonts w:cs="Arial"/>
                <w:b/>
                <w:bCs/>
                <w:sz w:val="32"/>
                <w:szCs w:val="32"/>
              </w:rPr>
              <w:t>Complaints</w:t>
            </w:r>
          </w:p>
        </w:tc>
      </w:tr>
      <w:tr w:rsidR="00790D80" w:rsidRPr="00C01880" w14:paraId="6FB2E21A" w14:textId="77777777" w:rsidTr="004073DE">
        <w:tc>
          <w:tcPr>
            <w:tcW w:w="3252" w:type="dxa"/>
            <w:shd w:val="clear" w:color="auto" w:fill="auto"/>
          </w:tcPr>
          <w:p w14:paraId="6FB2E217" w14:textId="77777777" w:rsidR="00790D80" w:rsidRPr="00C01880" w:rsidRDefault="00790D80" w:rsidP="004073DE">
            <w:pPr>
              <w:rPr>
                <w:rFonts w:cs="Arial"/>
                <w:b/>
                <w:bCs/>
              </w:rPr>
            </w:pPr>
            <w:r w:rsidRPr="00C01880">
              <w:rPr>
                <w:rFonts w:cs="Arial"/>
                <w:b/>
                <w:bCs/>
              </w:rPr>
              <w:t>Retention</w:t>
            </w:r>
          </w:p>
        </w:tc>
        <w:tc>
          <w:tcPr>
            <w:tcW w:w="3252" w:type="dxa"/>
            <w:shd w:val="clear" w:color="auto" w:fill="auto"/>
          </w:tcPr>
          <w:p w14:paraId="6FB2E218" w14:textId="77777777" w:rsidR="00790D80" w:rsidRPr="00C01880" w:rsidRDefault="00790D80" w:rsidP="004073DE">
            <w:pPr>
              <w:rPr>
                <w:rFonts w:cs="Arial"/>
                <w:b/>
                <w:bCs/>
              </w:rPr>
            </w:pPr>
            <w:r w:rsidRPr="00C01880">
              <w:rPr>
                <w:rFonts w:cs="Arial"/>
                <w:b/>
                <w:bCs/>
              </w:rPr>
              <w:t>Disposal</w:t>
            </w:r>
          </w:p>
        </w:tc>
        <w:tc>
          <w:tcPr>
            <w:tcW w:w="3252" w:type="dxa"/>
            <w:shd w:val="clear" w:color="auto" w:fill="auto"/>
          </w:tcPr>
          <w:p w14:paraId="6FB2E219" w14:textId="77777777" w:rsidR="00790D80" w:rsidRPr="00C01880" w:rsidRDefault="00790D80" w:rsidP="004073DE">
            <w:pPr>
              <w:rPr>
                <w:rFonts w:cs="Arial"/>
                <w:b/>
                <w:bCs/>
              </w:rPr>
            </w:pPr>
            <w:r w:rsidRPr="00C01880">
              <w:rPr>
                <w:rFonts w:cs="Arial"/>
                <w:b/>
                <w:bCs/>
              </w:rPr>
              <w:t>Authority</w:t>
            </w:r>
          </w:p>
        </w:tc>
      </w:tr>
      <w:tr w:rsidR="00790D80" w:rsidRPr="008D1FCD" w14:paraId="6FB2E21E" w14:textId="77777777" w:rsidTr="004073DE">
        <w:tc>
          <w:tcPr>
            <w:tcW w:w="3252" w:type="dxa"/>
            <w:shd w:val="clear" w:color="auto" w:fill="auto"/>
          </w:tcPr>
          <w:p w14:paraId="6FB2E21B" w14:textId="77777777" w:rsidR="00790D80" w:rsidRPr="008D1FCD" w:rsidRDefault="00790D80" w:rsidP="004073DE">
            <w:pPr>
              <w:rPr>
                <w:rFonts w:cs="Arial"/>
                <w:bCs/>
              </w:rPr>
            </w:pPr>
            <w:r>
              <w:rPr>
                <w:rFonts w:cs="Arial"/>
                <w:bCs/>
              </w:rPr>
              <w:t>10 years after complaint closed</w:t>
            </w:r>
          </w:p>
        </w:tc>
        <w:tc>
          <w:tcPr>
            <w:tcW w:w="3252" w:type="dxa"/>
            <w:shd w:val="clear" w:color="auto" w:fill="auto"/>
          </w:tcPr>
          <w:p w14:paraId="6FB2E21C" w14:textId="77777777" w:rsidR="00790D80" w:rsidRPr="008D1FCD" w:rsidRDefault="00790D80" w:rsidP="004073DE">
            <w:pPr>
              <w:rPr>
                <w:rFonts w:cs="Arial"/>
                <w:bCs/>
              </w:rPr>
            </w:pPr>
            <w:r w:rsidRPr="008D1FCD">
              <w:rPr>
                <w:rFonts w:cs="Arial"/>
                <w:bCs/>
              </w:rPr>
              <w:t>Destroy</w:t>
            </w:r>
          </w:p>
        </w:tc>
        <w:tc>
          <w:tcPr>
            <w:tcW w:w="3252" w:type="dxa"/>
            <w:shd w:val="clear" w:color="auto" w:fill="auto"/>
          </w:tcPr>
          <w:p w14:paraId="6FB2E21D" w14:textId="77777777" w:rsidR="00790D80" w:rsidRPr="008D1FCD" w:rsidRDefault="00790D80" w:rsidP="004073DE">
            <w:pPr>
              <w:rPr>
                <w:rFonts w:cs="Arial"/>
                <w:bCs/>
              </w:rPr>
            </w:pPr>
            <w:r>
              <w:rPr>
                <w:rFonts w:cs="Arial"/>
                <w:bCs/>
              </w:rPr>
              <w:t>CCC business need</w:t>
            </w:r>
          </w:p>
        </w:tc>
      </w:tr>
      <w:tr w:rsidR="00790D80" w:rsidRPr="00C01880" w14:paraId="6FB2E220" w14:textId="77777777" w:rsidTr="004073DE">
        <w:tc>
          <w:tcPr>
            <w:tcW w:w="9756" w:type="dxa"/>
            <w:gridSpan w:val="3"/>
            <w:shd w:val="clear" w:color="auto" w:fill="auto"/>
          </w:tcPr>
          <w:p w14:paraId="6FB2E21F" w14:textId="77777777" w:rsidR="00790D80" w:rsidRPr="00C01880" w:rsidRDefault="00790D80" w:rsidP="004073DE">
            <w:pPr>
              <w:rPr>
                <w:rFonts w:cs="Arial"/>
                <w:b/>
                <w:bCs/>
              </w:rPr>
            </w:pPr>
            <w:r w:rsidRPr="00C01880">
              <w:rPr>
                <w:rFonts w:cs="Arial"/>
                <w:b/>
                <w:bCs/>
              </w:rPr>
              <w:t xml:space="preserve">Scope: </w:t>
            </w:r>
            <w:r w:rsidRPr="00790D80">
              <w:rPr>
                <w:rFonts w:cs="Arial"/>
                <w:bCs/>
              </w:rPr>
              <w:t>Management of information and records of complaints, actions and correspondence</w:t>
            </w:r>
          </w:p>
        </w:tc>
      </w:tr>
    </w:tbl>
    <w:p w14:paraId="6FB2E221" w14:textId="77777777" w:rsidR="00790D80" w:rsidRDefault="00790D80"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C01880" w:rsidRPr="00792B9F" w14:paraId="6FB2E223" w14:textId="77777777" w:rsidTr="00BB2E85">
        <w:tc>
          <w:tcPr>
            <w:tcW w:w="9756" w:type="dxa"/>
            <w:gridSpan w:val="3"/>
            <w:shd w:val="clear" w:color="auto" w:fill="DEEAF6"/>
          </w:tcPr>
          <w:p w14:paraId="6FB2E222" w14:textId="77777777" w:rsidR="00C01880" w:rsidRPr="00792B9F" w:rsidRDefault="00BB2E85" w:rsidP="00C01880">
            <w:pPr>
              <w:rPr>
                <w:rFonts w:cs="Arial"/>
                <w:b/>
                <w:bCs/>
                <w:sz w:val="32"/>
                <w:szCs w:val="32"/>
              </w:rPr>
            </w:pPr>
            <w:r>
              <w:rPr>
                <w:rFonts w:cs="Arial"/>
                <w:b/>
                <w:bCs/>
                <w:sz w:val="32"/>
                <w:szCs w:val="32"/>
              </w:rPr>
              <w:t>Events Management</w:t>
            </w:r>
          </w:p>
        </w:tc>
      </w:tr>
      <w:tr w:rsidR="00C01880" w:rsidRPr="00C01880" w14:paraId="6FB2E227" w14:textId="77777777" w:rsidTr="00BB2E85">
        <w:tc>
          <w:tcPr>
            <w:tcW w:w="3252" w:type="dxa"/>
            <w:shd w:val="clear" w:color="auto" w:fill="auto"/>
          </w:tcPr>
          <w:p w14:paraId="6FB2E224" w14:textId="77777777" w:rsidR="00C01880" w:rsidRPr="00C01880" w:rsidRDefault="00C01880" w:rsidP="00C01880">
            <w:pPr>
              <w:rPr>
                <w:rFonts w:cs="Arial"/>
                <w:b/>
                <w:bCs/>
              </w:rPr>
            </w:pPr>
            <w:r w:rsidRPr="00BB2E85">
              <w:rPr>
                <w:rFonts w:cs="Arial"/>
                <w:b/>
                <w:bCs/>
              </w:rPr>
              <w:t>Retention</w:t>
            </w:r>
          </w:p>
        </w:tc>
        <w:tc>
          <w:tcPr>
            <w:tcW w:w="3252" w:type="dxa"/>
            <w:shd w:val="clear" w:color="auto" w:fill="auto"/>
          </w:tcPr>
          <w:p w14:paraId="6FB2E225" w14:textId="77777777" w:rsidR="00C01880" w:rsidRPr="00C01880" w:rsidRDefault="00C01880" w:rsidP="00C01880">
            <w:pPr>
              <w:rPr>
                <w:rFonts w:cs="Arial"/>
                <w:b/>
                <w:bCs/>
              </w:rPr>
            </w:pPr>
            <w:r w:rsidRPr="00C01880">
              <w:rPr>
                <w:rFonts w:cs="Arial"/>
                <w:b/>
                <w:bCs/>
              </w:rPr>
              <w:t>Disposal</w:t>
            </w:r>
          </w:p>
        </w:tc>
        <w:tc>
          <w:tcPr>
            <w:tcW w:w="3252" w:type="dxa"/>
            <w:shd w:val="clear" w:color="auto" w:fill="auto"/>
          </w:tcPr>
          <w:p w14:paraId="6FB2E226" w14:textId="77777777" w:rsidR="00C01880" w:rsidRPr="00C01880" w:rsidRDefault="00C01880" w:rsidP="00C01880">
            <w:pPr>
              <w:rPr>
                <w:rFonts w:cs="Arial"/>
                <w:b/>
                <w:bCs/>
              </w:rPr>
            </w:pPr>
            <w:r w:rsidRPr="00C01880">
              <w:rPr>
                <w:rFonts w:cs="Arial"/>
                <w:b/>
                <w:bCs/>
              </w:rPr>
              <w:t>Authority</w:t>
            </w:r>
          </w:p>
        </w:tc>
      </w:tr>
      <w:tr w:rsidR="00C01880" w:rsidRPr="008D1FCD" w14:paraId="6FB2E22C" w14:textId="77777777" w:rsidTr="00BB2E85">
        <w:tc>
          <w:tcPr>
            <w:tcW w:w="3252" w:type="dxa"/>
            <w:shd w:val="clear" w:color="auto" w:fill="auto"/>
          </w:tcPr>
          <w:p w14:paraId="6FB2E228" w14:textId="77777777" w:rsidR="00BB2E85" w:rsidRPr="00BB2E85" w:rsidRDefault="00BB2E85" w:rsidP="00BB2E85">
            <w:pPr>
              <w:rPr>
                <w:rFonts w:cs="Arial"/>
                <w:b/>
                <w:bCs/>
                <w:lang w:bidi="en-GB"/>
              </w:rPr>
            </w:pPr>
            <w:r w:rsidRPr="00BB2E85">
              <w:rPr>
                <w:rFonts w:cs="Arial"/>
                <w:bCs/>
                <w:lang w:bidi="en-GB"/>
              </w:rPr>
              <w:t>Retain records 6</w:t>
            </w:r>
          </w:p>
          <w:p w14:paraId="6FB2E229" w14:textId="77777777" w:rsidR="00C01880" w:rsidRPr="008D1FCD" w:rsidRDefault="00BB2E85" w:rsidP="00BB2E85">
            <w:pPr>
              <w:rPr>
                <w:rFonts w:cs="Arial"/>
                <w:bCs/>
              </w:rPr>
            </w:pPr>
            <w:r w:rsidRPr="00BB2E85">
              <w:rPr>
                <w:rFonts w:cs="Arial"/>
                <w:bCs/>
                <w:lang w:bidi="en-GB"/>
              </w:rPr>
              <w:t>years after event</w:t>
            </w:r>
          </w:p>
        </w:tc>
        <w:tc>
          <w:tcPr>
            <w:tcW w:w="3252" w:type="dxa"/>
            <w:shd w:val="clear" w:color="auto" w:fill="auto"/>
          </w:tcPr>
          <w:p w14:paraId="6FB2E22A" w14:textId="77777777" w:rsidR="00C01880" w:rsidRPr="008D1FCD" w:rsidRDefault="00C01880" w:rsidP="00C01880">
            <w:pPr>
              <w:rPr>
                <w:rFonts w:cs="Arial"/>
                <w:bCs/>
              </w:rPr>
            </w:pPr>
            <w:r w:rsidRPr="008D1FCD">
              <w:rPr>
                <w:rFonts w:cs="Arial"/>
                <w:bCs/>
              </w:rPr>
              <w:t>Destroy</w:t>
            </w:r>
          </w:p>
        </w:tc>
        <w:tc>
          <w:tcPr>
            <w:tcW w:w="3252" w:type="dxa"/>
            <w:shd w:val="clear" w:color="auto" w:fill="auto"/>
          </w:tcPr>
          <w:p w14:paraId="6FB2E22B" w14:textId="77777777" w:rsidR="00C01880" w:rsidRPr="008D1FCD" w:rsidRDefault="00BB2E85" w:rsidP="00C01880">
            <w:pPr>
              <w:rPr>
                <w:rFonts w:cs="Arial"/>
                <w:bCs/>
              </w:rPr>
            </w:pPr>
            <w:r>
              <w:rPr>
                <w:rFonts w:cs="Arial"/>
                <w:bCs/>
              </w:rPr>
              <w:t>CCC business need</w:t>
            </w:r>
          </w:p>
        </w:tc>
      </w:tr>
      <w:tr w:rsidR="00C01880" w:rsidRPr="00C01880" w14:paraId="6FB2E22E" w14:textId="77777777" w:rsidTr="00BB2E85">
        <w:tc>
          <w:tcPr>
            <w:tcW w:w="9756" w:type="dxa"/>
            <w:gridSpan w:val="3"/>
            <w:shd w:val="clear" w:color="auto" w:fill="auto"/>
          </w:tcPr>
          <w:p w14:paraId="6FB2E22D" w14:textId="77777777" w:rsidR="00C01880" w:rsidRPr="00C01880" w:rsidRDefault="00C01880" w:rsidP="00C01880">
            <w:pPr>
              <w:rPr>
                <w:rFonts w:cs="Arial"/>
                <w:b/>
                <w:bCs/>
              </w:rPr>
            </w:pPr>
            <w:r w:rsidRPr="00C01880">
              <w:rPr>
                <w:rFonts w:cs="Arial"/>
                <w:b/>
                <w:bCs/>
              </w:rPr>
              <w:t xml:space="preserve">Scope: </w:t>
            </w:r>
            <w:r w:rsidR="00BB2E85" w:rsidRPr="00BB2E85">
              <w:rPr>
                <w:rFonts w:cs="Arial"/>
                <w:bCs/>
                <w:lang w:bidi="en-GB"/>
              </w:rPr>
              <w:t xml:space="preserve">Management of communications, marketing, engagement </w:t>
            </w:r>
            <w:r w:rsidR="00BB2E85">
              <w:rPr>
                <w:rFonts w:cs="Arial"/>
                <w:bCs/>
                <w:lang w:bidi="en-GB"/>
              </w:rPr>
              <w:t>and training events to promote C</w:t>
            </w:r>
            <w:r w:rsidR="00BB2E85" w:rsidRPr="00BB2E85">
              <w:rPr>
                <w:rFonts w:cs="Arial"/>
                <w:bCs/>
                <w:lang w:bidi="en-GB"/>
              </w:rPr>
              <w:t>CC, partner organisations, supported organisations and their services, and management of business events including development of programmes of events, event planning, delegate, event delivery and evaluation</w:t>
            </w:r>
          </w:p>
        </w:tc>
      </w:tr>
    </w:tbl>
    <w:p w14:paraId="6FB2E22F"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C01880" w:rsidRPr="00C01880" w14:paraId="6FB2E231" w14:textId="77777777" w:rsidTr="00BB2E85">
        <w:tc>
          <w:tcPr>
            <w:tcW w:w="9756" w:type="dxa"/>
            <w:gridSpan w:val="3"/>
            <w:shd w:val="clear" w:color="auto" w:fill="DEEAF6"/>
          </w:tcPr>
          <w:p w14:paraId="6FB2E230" w14:textId="77777777" w:rsidR="00C01880" w:rsidRPr="00BB2E85" w:rsidRDefault="00BB2E85" w:rsidP="00C01880">
            <w:pPr>
              <w:rPr>
                <w:rFonts w:cs="Arial"/>
                <w:b/>
                <w:bCs/>
                <w:sz w:val="32"/>
                <w:szCs w:val="32"/>
              </w:rPr>
            </w:pPr>
            <w:r w:rsidRPr="00BB2E85">
              <w:rPr>
                <w:rFonts w:cs="Arial"/>
                <w:b/>
                <w:bCs/>
                <w:sz w:val="32"/>
                <w:szCs w:val="32"/>
              </w:rPr>
              <w:t>Feedback Processing</w:t>
            </w:r>
          </w:p>
        </w:tc>
      </w:tr>
      <w:tr w:rsidR="00C01880" w:rsidRPr="00C01880" w14:paraId="6FB2E235" w14:textId="77777777" w:rsidTr="00BB2E85">
        <w:tc>
          <w:tcPr>
            <w:tcW w:w="3252" w:type="dxa"/>
            <w:shd w:val="clear" w:color="auto" w:fill="auto"/>
          </w:tcPr>
          <w:p w14:paraId="6FB2E232" w14:textId="77777777" w:rsidR="00C01880" w:rsidRPr="00C01880" w:rsidRDefault="00C01880" w:rsidP="00C01880">
            <w:pPr>
              <w:rPr>
                <w:rFonts w:cs="Arial"/>
                <w:b/>
                <w:bCs/>
              </w:rPr>
            </w:pPr>
            <w:r w:rsidRPr="00C01880">
              <w:rPr>
                <w:rFonts w:cs="Arial"/>
                <w:b/>
                <w:bCs/>
              </w:rPr>
              <w:t>Retention</w:t>
            </w:r>
          </w:p>
        </w:tc>
        <w:tc>
          <w:tcPr>
            <w:tcW w:w="3252" w:type="dxa"/>
            <w:shd w:val="clear" w:color="auto" w:fill="auto"/>
          </w:tcPr>
          <w:p w14:paraId="6FB2E233" w14:textId="77777777" w:rsidR="00C01880" w:rsidRPr="00C01880" w:rsidRDefault="00C01880" w:rsidP="00C01880">
            <w:pPr>
              <w:rPr>
                <w:rFonts w:cs="Arial"/>
                <w:b/>
                <w:bCs/>
              </w:rPr>
            </w:pPr>
            <w:r w:rsidRPr="00C01880">
              <w:rPr>
                <w:rFonts w:cs="Arial"/>
                <w:b/>
                <w:bCs/>
              </w:rPr>
              <w:t>Disposal</w:t>
            </w:r>
          </w:p>
        </w:tc>
        <w:tc>
          <w:tcPr>
            <w:tcW w:w="3252" w:type="dxa"/>
            <w:shd w:val="clear" w:color="auto" w:fill="auto"/>
          </w:tcPr>
          <w:p w14:paraId="6FB2E234" w14:textId="77777777" w:rsidR="00C01880" w:rsidRPr="00C01880" w:rsidRDefault="00C01880" w:rsidP="00C01880">
            <w:pPr>
              <w:rPr>
                <w:rFonts w:cs="Arial"/>
                <w:b/>
                <w:bCs/>
              </w:rPr>
            </w:pPr>
            <w:r w:rsidRPr="00C01880">
              <w:rPr>
                <w:rFonts w:cs="Arial"/>
                <w:b/>
                <w:bCs/>
              </w:rPr>
              <w:t>Authority</w:t>
            </w:r>
          </w:p>
        </w:tc>
      </w:tr>
      <w:tr w:rsidR="00C01880" w:rsidRPr="008D1FCD" w14:paraId="6FB2E239" w14:textId="77777777" w:rsidTr="00BB2E85">
        <w:tc>
          <w:tcPr>
            <w:tcW w:w="3252" w:type="dxa"/>
            <w:shd w:val="clear" w:color="auto" w:fill="auto"/>
          </w:tcPr>
          <w:p w14:paraId="6FB2E236" w14:textId="77777777" w:rsidR="00C01880" w:rsidRPr="008D1FCD" w:rsidRDefault="00BB2E85" w:rsidP="00C01880">
            <w:pPr>
              <w:rPr>
                <w:rFonts w:cs="Arial"/>
                <w:bCs/>
              </w:rPr>
            </w:pPr>
            <w:r w:rsidRPr="00BB2E85">
              <w:rPr>
                <w:rFonts w:cs="Arial"/>
                <w:bCs/>
                <w:lang w:bidi="en-GB"/>
              </w:rPr>
              <w:t>Retain records 2 years after date created</w:t>
            </w:r>
          </w:p>
        </w:tc>
        <w:tc>
          <w:tcPr>
            <w:tcW w:w="3252" w:type="dxa"/>
            <w:shd w:val="clear" w:color="auto" w:fill="auto"/>
          </w:tcPr>
          <w:p w14:paraId="6FB2E237" w14:textId="77777777" w:rsidR="00C01880" w:rsidRPr="008D1FCD" w:rsidRDefault="00C01880" w:rsidP="00C01880">
            <w:pPr>
              <w:rPr>
                <w:rFonts w:cs="Arial"/>
                <w:bCs/>
              </w:rPr>
            </w:pPr>
            <w:r w:rsidRPr="008D1FCD">
              <w:rPr>
                <w:rFonts w:cs="Arial"/>
                <w:bCs/>
              </w:rPr>
              <w:t>Destroy</w:t>
            </w:r>
          </w:p>
        </w:tc>
        <w:tc>
          <w:tcPr>
            <w:tcW w:w="3252" w:type="dxa"/>
            <w:shd w:val="clear" w:color="auto" w:fill="auto"/>
          </w:tcPr>
          <w:p w14:paraId="6FB2E238" w14:textId="77777777" w:rsidR="00C01880" w:rsidRPr="008D1FCD" w:rsidRDefault="00BB2E85" w:rsidP="00C01880">
            <w:pPr>
              <w:rPr>
                <w:rFonts w:cs="Arial"/>
                <w:bCs/>
              </w:rPr>
            </w:pPr>
            <w:r>
              <w:rPr>
                <w:rFonts w:cs="Arial"/>
                <w:bCs/>
              </w:rPr>
              <w:t>CCC business need</w:t>
            </w:r>
          </w:p>
        </w:tc>
      </w:tr>
      <w:tr w:rsidR="00C01880" w:rsidRPr="00C01880" w14:paraId="6FB2E23B" w14:textId="77777777" w:rsidTr="00BB2E85">
        <w:tc>
          <w:tcPr>
            <w:tcW w:w="9756" w:type="dxa"/>
            <w:gridSpan w:val="3"/>
            <w:shd w:val="clear" w:color="auto" w:fill="auto"/>
          </w:tcPr>
          <w:p w14:paraId="6FB2E23A" w14:textId="77777777" w:rsidR="00C01880" w:rsidRPr="00C01880" w:rsidRDefault="00C01880" w:rsidP="00C01880">
            <w:pPr>
              <w:rPr>
                <w:rFonts w:cs="Arial"/>
                <w:b/>
                <w:bCs/>
              </w:rPr>
            </w:pPr>
            <w:r w:rsidRPr="00C01880">
              <w:rPr>
                <w:rFonts w:cs="Arial"/>
                <w:b/>
                <w:bCs/>
              </w:rPr>
              <w:t xml:space="preserve">Scope: </w:t>
            </w:r>
            <w:r w:rsidR="00BB2E85" w:rsidRPr="00BB2E85">
              <w:rPr>
                <w:rFonts w:cs="Arial"/>
                <w:bCs/>
                <w:lang w:bidi="en-GB"/>
              </w:rPr>
              <w:t>Processing of customer feedback and comments Excluding complaints management processes</w:t>
            </w:r>
          </w:p>
        </w:tc>
      </w:tr>
    </w:tbl>
    <w:p w14:paraId="6FB2E23C" w14:textId="77777777" w:rsidR="00C01880" w:rsidRDefault="00C01880"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790D80" w:rsidRPr="00C01880" w14:paraId="6FB2E23E" w14:textId="77777777" w:rsidTr="004073DE">
        <w:tc>
          <w:tcPr>
            <w:tcW w:w="9756" w:type="dxa"/>
            <w:gridSpan w:val="3"/>
            <w:shd w:val="clear" w:color="auto" w:fill="DEEAF6"/>
          </w:tcPr>
          <w:p w14:paraId="6FB2E23D" w14:textId="77777777" w:rsidR="00790D80" w:rsidRPr="00BB2E85" w:rsidRDefault="00790D80" w:rsidP="004073DE">
            <w:pPr>
              <w:rPr>
                <w:rFonts w:cs="Arial"/>
                <w:b/>
                <w:bCs/>
                <w:sz w:val="32"/>
                <w:szCs w:val="32"/>
              </w:rPr>
            </w:pPr>
            <w:r>
              <w:rPr>
                <w:rFonts w:cs="Arial"/>
                <w:b/>
                <w:bCs/>
                <w:sz w:val="32"/>
                <w:szCs w:val="32"/>
              </w:rPr>
              <w:t>Information Requests</w:t>
            </w:r>
          </w:p>
        </w:tc>
      </w:tr>
      <w:tr w:rsidR="00846823" w:rsidRPr="00C01880" w14:paraId="6FB2E240" w14:textId="77777777" w:rsidTr="004073DE">
        <w:tc>
          <w:tcPr>
            <w:tcW w:w="9756" w:type="dxa"/>
            <w:gridSpan w:val="3"/>
            <w:shd w:val="clear" w:color="auto" w:fill="DEEAF6"/>
          </w:tcPr>
          <w:p w14:paraId="6FB2E23F" w14:textId="77777777" w:rsidR="00846823" w:rsidRPr="00846823" w:rsidRDefault="00846823" w:rsidP="004073DE">
            <w:pPr>
              <w:rPr>
                <w:rFonts w:cs="Arial"/>
                <w:bCs/>
              </w:rPr>
            </w:pPr>
            <w:r w:rsidRPr="00846823">
              <w:rPr>
                <w:rFonts w:cs="Arial"/>
                <w:bCs/>
              </w:rPr>
              <w:t>Data Protection Act (DPA)</w:t>
            </w:r>
          </w:p>
        </w:tc>
      </w:tr>
      <w:tr w:rsidR="00790D80" w:rsidRPr="00C01880" w14:paraId="6FB2E244" w14:textId="77777777" w:rsidTr="006D1EB6">
        <w:tc>
          <w:tcPr>
            <w:tcW w:w="3252" w:type="dxa"/>
            <w:shd w:val="clear" w:color="auto" w:fill="auto"/>
          </w:tcPr>
          <w:p w14:paraId="6FB2E241" w14:textId="77777777" w:rsidR="00790D80" w:rsidRPr="00C01880" w:rsidRDefault="00790D80" w:rsidP="004073DE">
            <w:pPr>
              <w:rPr>
                <w:rFonts w:cs="Arial"/>
                <w:b/>
                <w:bCs/>
              </w:rPr>
            </w:pPr>
            <w:r w:rsidRPr="00C01880">
              <w:rPr>
                <w:rFonts w:cs="Arial"/>
                <w:b/>
                <w:bCs/>
              </w:rPr>
              <w:t>Retention</w:t>
            </w:r>
          </w:p>
        </w:tc>
        <w:tc>
          <w:tcPr>
            <w:tcW w:w="3252" w:type="dxa"/>
            <w:shd w:val="clear" w:color="auto" w:fill="auto"/>
          </w:tcPr>
          <w:p w14:paraId="6FB2E242" w14:textId="77777777" w:rsidR="00790D80" w:rsidRPr="00C01880" w:rsidRDefault="00790D80" w:rsidP="004073DE">
            <w:pPr>
              <w:rPr>
                <w:rFonts w:cs="Arial"/>
                <w:b/>
                <w:bCs/>
              </w:rPr>
            </w:pPr>
            <w:r w:rsidRPr="00C01880">
              <w:rPr>
                <w:rFonts w:cs="Arial"/>
                <w:b/>
                <w:bCs/>
              </w:rPr>
              <w:t>Disposal</w:t>
            </w:r>
          </w:p>
        </w:tc>
        <w:tc>
          <w:tcPr>
            <w:tcW w:w="3252" w:type="dxa"/>
            <w:shd w:val="clear" w:color="auto" w:fill="auto"/>
          </w:tcPr>
          <w:p w14:paraId="6FB2E243" w14:textId="77777777" w:rsidR="00790D80" w:rsidRPr="00C01880" w:rsidRDefault="00790D80" w:rsidP="004073DE">
            <w:pPr>
              <w:rPr>
                <w:rFonts w:cs="Arial"/>
                <w:b/>
                <w:bCs/>
              </w:rPr>
            </w:pPr>
            <w:r w:rsidRPr="00C01880">
              <w:rPr>
                <w:rFonts w:cs="Arial"/>
                <w:b/>
                <w:bCs/>
              </w:rPr>
              <w:t>Authority</w:t>
            </w:r>
          </w:p>
        </w:tc>
      </w:tr>
      <w:tr w:rsidR="00790D80" w:rsidRPr="00C01880" w14:paraId="6FB2E249" w14:textId="77777777" w:rsidTr="004073DE">
        <w:tc>
          <w:tcPr>
            <w:tcW w:w="3252" w:type="dxa"/>
            <w:shd w:val="clear" w:color="auto" w:fill="auto"/>
          </w:tcPr>
          <w:p w14:paraId="6FB2E245" w14:textId="77777777" w:rsidR="00790D80" w:rsidRDefault="00846823" w:rsidP="004073DE">
            <w:pPr>
              <w:rPr>
                <w:rFonts w:eastAsia="Arial" w:cs="Arial"/>
                <w:color w:val="000000"/>
                <w:lang w:eastAsia="en-GB" w:bidi="en-GB"/>
              </w:rPr>
            </w:pPr>
            <w:r>
              <w:rPr>
                <w:rFonts w:eastAsia="Arial" w:cs="Arial"/>
                <w:color w:val="000000"/>
                <w:lang w:eastAsia="en-GB" w:bidi="en-GB"/>
              </w:rPr>
              <w:t xml:space="preserve">Where disclosure is made - </w:t>
            </w:r>
            <w:r w:rsidR="00790D80">
              <w:rPr>
                <w:rFonts w:eastAsia="Arial" w:cs="Arial"/>
                <w:color w:val="000000"/>
                <w:lang w:eastAsia="en-GB" w:bidi="en-GB"/>
              </w:rPr>
              <w:t>Retain records 3</w:t>
            </w:r>
            <w:r w:rsidR="00790D80" w:rsidRPr="00BB2E85">
              <w:rPr>
                <w:rFonts w:eastAsia="Arial" w:cs="Arial"/>
                <w:color w:val="000000"/>
                <w:lang w:eastAsia="en-GB" w:bidi="en-GB"/>
              </w:rPr>
              <w:t xml:space="preserve"> years after</w:t>
            </w:r>
            <w:r>
              <w:rPr>
                <w:rFonts w:eastAsia="Arial" w:cs="Arial"/>
                <w:color w:val="000000"/>
                <w:lang w:eastAsia="en-GB" w:bidi="en-GB"/>
              </w:rPr>
              <w:t xml:space="preserve"> disclosure</w:t>
            </w:r>
          </w:p>
          <w:p w14:paraId="6FB2E246" w14:textId="77777777" w:rsidR="00846823" w:rsidRPr="00C01880" w:rsidRDefault="00846823" w:rsidP="004073DE">
            <w:pPr>
              <w:rPr>
                <w:rFonts w:cs="Arial"/>
                <w:b/>
                <w:bCs/>
              </w:rPr>
            </w:pPr>
            <w:r>
              <w:rPr>
                <w:rFonts w:eastAsia="Arial" w:cs="Arial"/>
                <w:color w:val="000000"/>
                <w:lang w:eastAsia="en-GB" w:bidi="en-GB"/>
              </w:rPr>
              <w:t>Where no disclosure made – 1 year</w:t>
            </w:r>
          </w:p>
        </w:tc>
        <w:tc>
          <w:tcPr>
            <w:tcW w:w="3252" w:type="dxa"/>
            <w:shd w:val="clear" w:color="auto" w:fill="auto"/>
          </w:tcPr>
          <w:p w14:paraId="6FB2E247" w14:textId="77777777" w:rsidR="00790D80" w:rsidRPr="006D1EB6" w:rsidRDefault="00790D80" w:rsidP="004073DE">
            <w:pPr>
              <w:rPr>
                <w:rFonts w:cs="Arial"/>
                <w:bCs/>
              </w:rPr>
            </w:pPr>
            <w:r w:rsidRPr="006D1EB6">
              <w:rPr>
                <w:rFonts w:cs="Arial"/>
                <w:bCs/>
              </w:rPr>
              <w:t>Destroy</w:t>
            </w:r>
          </w:p>
        </w:tc>
        <w:tc>
          <w:tcPr>
            <w:tcW w:w="3252" w:type="dxa"/>
            <w:shd w:val="clear" w:color="auto" w:fill="auto"/>
          </w:tcPr>
          <w:p w14:paraId="6FB2E248" w14:textId="77777777" w:rsidR="00790D80" w:rsidRPr="006D1EB6" w:rsidRDefault="00790D80" w:rsidP="004073DE">
            <w:pPr>
              <w:rPr>
                <w:rFonts w:cs="Arial"/>
                <w:bCs/>
              </w:rPr>
            </w:pPr>
            <w:r w:rsidRPr="006D1EB6">
              <w:rPr>
                <w:rFonts w:cs="Arial"/>
                <w:bCs/>
              </w:rPr>
              <w:t>CCC business need</w:t>
            </w:r>
          </w:p>
        </w:tc>
      </w:tr>
      <w:tr w:rsidR="00790D80" w:rsidRPr="00C01880" w14:paraId="6FB2E24B" w14:textId="77777777" w:rsidTr="004073DE">
        <w:tc>
          <w:tcPr>
            <w:tcW w:w="9756" w:type="dxa"/>
            <w:gridSpan w:val="3"/>
            <w:shd w:val="clear" w:color="auto" w:fill="auto"/>
          </w:tcPr>
          <w:p w14:paraId="6FB2E24A" w14:textId="77777777" w:rsidR="00790D80" w:rsidRPr="00C01880" w:rsidRDefault="00790D80" w:rsidP="00846823">
            <w:pPr>
              <w:rPr>
                <w:rFonts w:cs="Arial"/>
                <w:b/>
                <w:bCs/>
              </w:rPr>
            </w:pPr>
            <w:r w:rsidRPr="00C01880">
              <w:rPr>
                <w:rFonts w:cs="Arial"/>
                <w:b/>
                <w:bCs/>
              </w:rPr>
              <w:t xml:space="preserve">Scope: </w:t>
            </w:r>
            <w:r w:rsidR="00846823" w:rsidRPr="00846823">
              <w:rPr>
                <w:rFonts w:cs="Arial"/>
                <w:bCs/>
              </w:rPr>
              <w:t>Requests received under Subject Access Rights under DPA where a disclosure is made</w:t>
            </w:r>
          </w:p>
        </w:tc>
      </w:tr>
      <w:tr w:rsidR="00846823" w:rsidRPr="00C01880" w14:paraId="6FB2E24D" w14:textId="77777777" w:rsidTr="004073DE">
        <w:tc>
          <w:tcPr>
            <w:tcW w:w="9756" w:type="dxa"/>
            <w:gridSpan w:val="3"/>
            <w:shd w:val="clear" w:color="auto" w:fill="DEEAF6"/>
          </w:tcPr>
          <w:p w14:paraId="6FB2E24C" w14:textId="77777777" w:rsidR="00846823" w:rsidRPr="00846823" w:rsidRDefault="00846823" w:rsidP="00846823">
            <w:pPr>
              <w:rPr>
                <w:rFonts w:cs="Arial"/>
                <w:bCs/>
              </w:rPr>
            </w:pPr>
            <w:r>
              <w:rPr>
                <w:rFonts w:cs="Arial"/>
                <w:bCs/>
              </w:rPr>
              <w:t xml:space="preserve">Freedom of Information Act/Environmental </w:t>
            </w:r>
            <w:r w:rsidRPr="00846823">
              <w:rPr>
                <w:rFonts w:cs="Arial"/>
                <w:bCs/>
              </w:rPr>
              <w:t>FOI/EIR</w:t>
            </w:r>
          </w:p>
        </w:tc>
      </w:tr>
      <w:tr w:rsidR="006D1EB6" w:rsidRPr="00C01880" w14:paraId="6FB2E251" w14:textId="77777777" w:rsidTr="004073DE">
        <w:tc>
          <w:tcPr>
            <w:tcW w:w="3252" w:type="dxa"/>
            <w:shd w:val="clear" w:color="auto" w:fill="auto"/>
          </w:tcPr>
          <w:p w14:paraId="6FB2E24E" w14:textId="77777777" w:rsidR="006D1EB6" w:rsidRPr="00C01880" w:rsidRDefault="006D1EB6" w:rsidP="004073DE">
            <w:pPr>
              <w:rPr>
                <w:rFonts w:cs="Arial"/>
                <w:b/>
                <w:bCs/>
              </w:rPr>
            </w:pPr>
            <w:r w:rsidRPr="00C01880">
              <w:rPr>
                <w:rFonts w:cs="Arial"/>
                <w:b/>
                <w:bCs/>
              </w:rPr>
              <w:t>Retention</w:t>
            </w:r>
          </w:p>
        </w:tc>
        <w:tc>
          <w:tcPr>
            <w:tcW w:w="3252" w:type="dxa"/>
            <w:shd w:val="clear" w:color="auto" w:fill="auto"/>
          </w:tcPr>
          <w:p w14:paraId="6FB2E24F" w14:textId="77777777" w:rsidR="006D1EB6" w:rsidRPr="00C01880" w:rsidRDefault="006D1EB6" w:rsidP="004073DE">
            <w:pPr>
              <w:rPr>
                <w:rFonts w:cs="Arial"/>
                <w:b/>
                <w:bCs/>
              </w:rPr>
            </w:pPr>
            <w:r w:rsidRPr="00C01880">
              <w:rPr>
                <w:rFonts w:cs="Arial"/>
                <w:b/>
                <w:bCs/>
              </w:rPr>
              <w:t>Disposal</w:t>
            </w:r>
          </w:p>
        </w:tc>
        <w:tc>
          <w:tcPr>
            <w:tcW w:w="3252" w:type="dxa"/>
            <w:shd w:val="clear" w:color="auto" w:fill="auto"/>
          </w:tcPr>
          <w:p w14:paraId="6FB2E250" w14:textId="77777777" w:rsidR="006D1EB6" w:rsidRPr="00C01880" w:rsidRDefault="006D1EB6" w:rsidP="004073DE">
            <w:pPr>
              <w:rPr>
                <w:rFonts w:cs="Arial"/>
                <w:b/>
                <w:bCs/>
              </w:rPr>
            </w:pPr>
            <w:r w:rsidRPr="00C01880">
              <w:rPr>
                <w:rFonts w:cs="Arial"/>
                <w:b/>
                <w:bCs/>
              </w:rPr>
              <w:t>Authority</w:t>
            </w:r>
          </w:p>
        </w:tc>
      </w:tr>
      <w:tr w:rsidR="006D1EB6" w:rsidRPr="00C01880" w14:paraId="6FB2E256" w14:textId="77777777" w:rsidTr="004073DE">
        <w:tc>
          <w:tcPr>
            <w:tcW w:w="3252" w:type="dxa"/>
            <w:shd w:val="clear" w:color="auto" w:fill="auto"/>
          </w:tcPr>
          <w:p w14:paraId="6FB2E252" w14:textId="77777777" w:rsidR="006D1EB6" w:rsidRPr="006D1EB6" w:rsidRDefault="006D1EB6" w:rsidP="006D1EB6">
            <w:pPr>
              <w:rPr>
                <w:rFonts w:cs="Arial"/>
                <w:bCs/>
              </w:rPr>
            </w:pPr>
            <w:r w:rsidRPr="006D1EB6">
              <w:rPr>
                <w:rFonts w:cs="Arial"/>
                <w:bCs/>
              </w:rPr>
              <w:t>Monthly transfer to the Council's Internet Disclosure Log</w:t>
            </w:r>
          </w:p>
          <w:p w14:paraId="6FB2E253" w14:textId="77777777" w:rsidR="006D1EB6" w:rsidRPr="00C01880" w:rsidRDefault="006D1EB6" w:rsidP="006D1EB6">
            <w:pPr>
              <w:rPr>
                <w:rFonts w:cs="Arial"/>
                <w:b/>
                <w:bCs/>
              </w:rPr>
            </w:pPr>
            <w:r w:rsidRPr="006D1EB6">
              <w:rPr>
                <w:rFonts w:cs="Arial"/>
                <w:bCs/>
              </w:rPr>
              <w:t>Destroy data store copies 2 years from issue of response</w:t>
            </w:r>
          </w:p>
        </w:tc>
        <w:tc>
          <w:tcPr>
            <w:tcW w:w="3252" w:type="dxa"/>
            <w:shd w:val="clear" w:color="auto" w:fill="auto"/>
          </w:tcPr>
          <w:p w14:paraId="6FB2E254" w14:textId="77777777" w:rsidR="006D1EB6" w:rsidRPr="006D1EB6" w:rsidRDefault="006D1EB6" w:rsidP="004073DE">
            <w:pPr>
              <w:rPr>
                <w:rFonts w:cs="Arial"/>
                <w:bCs/>
              </w:rPr>
            </w:pPr>
            <w:r w:rsidRPr="006D1EB6">
              <w:rPr>
                <w:rFonts w:cs="Arial"/>
                <w:bCs/>
              </w:rPr>
              <w:t>Destroy</w:t>
            </w:r>
          </w:p>
        </w:tc>
        <w:tc>
          <w:tcPr>
            <w:tcW w:w="3252" w:type="dxa"/>
            <w:shd w:val="clear" w:color="auto" w:fill="auto"/>
          </w:tcPr>
          <w:p w14:paraId="6FB2E255" w14:textId="77777777" w:rsidR="006D1EB6" w:rsidRPr="006D1EB6" w:rsidRDefault="006D1EB6" w:rsidP="004073DE">
            <w:pPr>
              <w:rPr>
                <w:rFonts w:cs="Arial"/>
                <w:bCs/>
              </w:rPr>
            </w:pPr>
            <w:r w:rsidRPr="006D1EB6">
              <w:rPr>
                <w:rFonts w:cs="Arial"/>
                <w:bCs/>
              </w:rPr>
              <w:t>CCC business need</w:t>
            </w:r>
          </w:p>
        </w:tc>
      </w:tr>
      <w:tr w:rsidR="006D1EB6" w:rsidRPr="00C01880" w14:paraId="6FB2E258" w14:textId="77777777" w:rsidTr="004073DE">
        <w:tc>
          <w:tcPr>
            <w:tcW w:w="9756" w:type="dxa"/>
            <w:gridSpan w:val="3"/>
            <w:shd w:val="clear" w:color="auto" w:fill="auto"/>
          </w:tcPr>
          <w:p w14:paraId="6FB2E257" w14:textId="77777777" w:rsidR="006D1EB6" w:rsidRPr="00C01880" w:rsidRDefault="006D1EB6" w:rsidP="006D1EB6">
            <w:pPr>
              <w:rPr>
                <w:rFonts w:cs="Arial"/>
                <w:b/>
                <w:bCs/>
              </w:rPr>
            </w:pPr>
            <w:r w:rsidRPr="00C01880">
              <w:rPr>
                <w:rFonts w:cs="Arial"/>
                <w:b/>
                <w:bCs/>
              </w:rPr>
              <w:t xml:space="preserve">Scope: </w:t>
            </w:r>
            <w:r w:rsidRPr="00846823">
              <w:rPr>
                <w:rFonts w:cs="Arial"/>
                <w:bCs/>
              </w:rPr>
              <w:t xml:space="preserve">Requests </w:t>
            </w:r>
            <w:r>
              <w:rPr>
                <w:rFonts w:cs="Arial"/>
                <w:bCs/>
              </w:rPr>
              <w:t>and responses relating to FOI/EIR information requests</w:t>
            </w:r>
          </w:p>
        </w:tc>
      </w:tr>
      <w:tr w:rsidR="006D1EB6" w:rsidRPr="00C01880" w14:paraId="6FB2E25A" w14:textId="77777777" w:rsidTr="004073DE">
        <w:tc>
          <w:tcPr>
            <w:tcW w:w="9756" w:type="dxa"/>
            <w:gridSpan w:val="3"/>
            <w:shd w:val="clear" w:color="auto" w:fill="DEEAF6"/>
          </w:tcPr>
          <w:p w14:paraId="6FB2E259" w14:textId="77777777" w:rsidR="006D1EB6" w:rsidRPr="006D1EB6" w:rsidRDefault="006D1EB6" w:rsidP="006D1EB6">
            <w:pPr>
              <w:rPr>
                <w:rFonts w:cs="Arial"/>
                <w:bCs/>
              </w:rPr>
            </w:pPr>
            <w:r w:rsidRPr="006D1EB6">
              <w:rPr>
                <w:rFonts w:cs="Arial"/>
                <w:bCs/>
              </w:rPr>
              <w:lastRenderedPageBreak/>
              <w:t>Internal Reviews</w:t>
            </w:r>
          </w:p>
        </w:tc>
      </w:tr>
      <w:tr w:rsidR="006D1EB6" w:rsidRPr="006D1EB6" w14:paraId="6FB2E25E" w14:textId="77777777" w:rsidTr="004073DE">
        <w:tc>
          <w:tcPr>
            <w:tcW w:w="3252" w:type="dxa"/>
            <w:shd w:val="clear" w:color="auto" w:fill="auto"/>
          </w:tcPr>
          <w:p w14:paraId="6FB2E25B" w14:textId="77777777" w:rsidR="006D1EB6" w:rsidRPr="006D1EB6" w:rsidRDefault="006D1EB6" w:rsidP="006D1EB6">
            <w:pPr>
              <w:rPr>
                <w:rFonts w:cs="Arial"/>
                <w:b/>
                <w:bCs/>
              </w:rPr>
            </w:pPr>
            <w:r w:rsidRPr="006D1EB6">
              <w:rPr>
                <w:rFonts w:cs="Arial"/>
                <w:b/>
                <w:bCs/>
              </w:rPr>
              <w:t>Retention</w:t>
            </w:r>
          </w:p>
        </w:tc>
        <w:tc>
          <w:tcPr>
            <w:tcW w:w="3252" w:type="dxa"/>
            <w:shd w:val="clear" w:color="auto" w:fill="auto"/>
          </w:tcPr>
          <w:p w14:paraId="6FB2E25C" w14:textId="77777777" w:rsidR="006D1EB6" w:rsidRPr="006D1EB6" w:rsidRDefault="006D1EB6" w:rsidP="006D1EB6">
            <w:pPr>
              <w:rPr>
                <w:rFonts w:cs="Arial"/>
                <w:b/>
                <w:bCs/>
              </w:rPr>
            </w:pPr>
            <w:r w:rsidRPr="006D1EB6">
              <w:rPr>
                <w:rFonts w:cs="Arial"/>
                <w:b/>
                <w:bCs/>
              </w:rPr>
              <w:t>Disposal</w:t>
            </w:r>
          </w:p>
        </w:tc>
        <w:tc>
          <w:tcPr>
            <w:tcW w:w="3252" w:type="dxa"/>
            <w:shd w:val="clear" w:color="auto" w:fill="auto"/>
          </w:tcPr>
          <w:p w14:paraId="6FB2E25D" w14:textId="77777777" w:rsidR="006D1EB6" w:rsidRPr="006D1EB6" w:rsidRDefault="006D1EB6" w:rsidP="006D1EB6">
            <w:pPr>
              <w:rPr>
                <w:rFonts w:cs="Arial"/>
                <w:b/>
                <w:bCs/>
              </w:rPr>
            </w:pPr>
            <w:r w:rsidRPr="006D1EB6">
              <w:rPr>
                <w:rFonts w:cs="Arial"/>
                <w:b/>
                <w:bCs/>
              </w:rPr>
              <w:t>Authority</w:t>
            </w:r>
          </w:p>
        </w:tc>
      </w:tr>
      <w:tr w:rsidR="006D1EB6" w:rsidRPr="006D1EB6" w14:paraId="6FB2E262" w14:textId="77777777" w:rsidTr="004073DE">
        <w:tc>
          <w:tcPr>
            <w:tcW w:w="3252" w:type="dxa"/>
            <w:shd w:val="clear" w:color="auto" w:fill="auto"/>
          </w:tcPr>
          <w:p w14:paraId="6FB2E25F" w14:textId="77777777" w:rsidR="006D1EB6" w:rsidRPr="006D1EB6" w:rsidRDefault="006D1EB6" w:rsidP="006D1EB6">
            <w:pPr>
              <w:rPr>
                <w:rFonts w:cs="Arial"/>
                <w:bCs/>
              </w:rPr>
            </w:pPr>
            <w:r w:rsidRPr="006D1EB6">
              <w:rPr>
                <w:rFonts w:cs="Arial"/>
                <w:bCs/>
              </w:rPr>
              <w:t>3 years from date of final report</w:t>
            </w:r>
          </w:p>
        </w:tc>
        <w:tc>
          <w:tcPr>
            <w:tcW w:w="3252" w:type="dxa"/>
            <w:shd w:val="clear" w:color="auto" w:fill="auto"/>
          </w:tcPr>
          <w:p w14:paraId="6FB2E260" w14:textId="77777777" w:rsidR="006D1EB6" w:rsidRPr="006D1EB6" w:rsidRDefault="006D1EB6" w:rsidP="006D1EB6">
            <w:pPr>
              <w:rPr>
                <w:rFonts w:cs="Arial"/>
                <w:bCs/>
              </w:rPr>
            </w:pPr>
            <w:r w:rsidRPr="006D1EB6">
              <w:rPr>
                <w:rFonts w:cs="Arial"/>
                <w:bCs/>
              </w:rPr>
              <w:t>Destroy</w:t>
            </w:r>
          </w:p>
        </w:tc>
        <w:tc>
          <w:tcPr>
            <w:tcW w:w="3252" w:type="dxa"/>
            <w:shd w:val="clear" w:color="auto" w:fill="auto"/>
          </w:tcPr>
          <w:p w14:paraId="6FB2E261" w14:textId="77777777" w:rsidR="006D1EB6" w:rsidRPr="006D1EB6" w:rsidRDefault="006D1EB6" w:rsidP="006D1EB6">
            <w:pPr>
              <w:rPr>
                <w:rFonts w:cs="Arial"/>
                <w:bCs/>
              </w:rPr>
            </w:pPr>
            <w:r w:rsidRPr="006D1EB6">
              <w:rPr>
                <w:rFonts w:cs="Arial"/>
                <w:bCs/>
              </w:rPr>
              <w:t>CCC business need</w:t>
            </w:r>
          </w:p>
        </w:tc>
      </w:tr>
      <w:tr w:rsidR="006D1EB6" w:rsidRPr="006D1EB6" w14:paraId="6FB2E264" w14:textId="77777777" w:rsidTr="004073DE">
        <w:tc>
          <w:tcPr>
            <w:tcW w:w="9756" w:type="dxa"/>
            <w:gridSpan w:val="3"/>
            <w:shd w:val="clear" w:color="auto" w:fill="auto"/>
          </w:tcPr>
          <w:p w14:paraId="6FB2E263" w14:textId="77777777" w:rsidR="006D1EB6" w:rsidRPr="006D1EB6" w:rsidRDefault="006D1EB6" w:rsidP="006D1EB6">
            <w:pPr>
              <w:rPr>
                <w:rFonts w:cs="Arial"/>
                <w:b/>
                <w:bCs/>
              </w:rPr>
            </w:pPr>
            <w:r w:rsidRPr="006D1EB6">
              <w:rPr>
                <w:rFonts w:cs="Arial"/>
                <w:b/>
                <w:bCs/>
              </w:rPr>
              <w:t xml:space="preserve">Scope: </w:t>
            </w:r>
            <w:r w:rsidRPr="006E5B31">
              <w:rPr>
                <w:rFonts w:cs="Arial"/>
                <w:color w:val="000000"/>
              </w:rPr>
              <w:t>Reports and correspondence relating to internal investigations into compliance with information legislation</w:t>
            </w:r>
          </w:p>
        </w:tc>
      </w:tr>
    </w:tbl>
    <w:p w14:paraId="6FB2E265" w14:textId="77777777" w:rsidR="00790D80" w:rsidRDefault="00790D80"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C01880" w:rsidRPr="00C01880" w14:paraId="6FB2E267" w14:textId="77777777" w:rsidTr="00BB2E85">
        <w:tc>
          <w:tcPr>
            <w:tcW w:w="9756" w:type="dxa"/>
            <w:gridSpan w:val="3"/>
            <w:shd w:val="clear" w:color="auto" w:fill="DEEAF6"/>
          </w:tcPr>
          <w:p w14:paraId="6FB2E266" w14:textId="77777777" w:rsidR="00C01880" w:rsidRPr="00BB2E85" w:rsidRDefault="00BB2E85" w:rsidP="00C01880">
            <w:pPr>
              <w:rPr>
                <w:rFonts w:cs="Arial"/>
                <w:b/>
                <w:bCs/>
                <w:sz w:val="32"/>
                <w:szCs w:val="32"/>
              </w:rPr>
            </w:pPr>
            <w:r w:rsidRPr="00BB2E85">
              <w:rPr>
                <w:rFonts w:cs="Arial"/>
                <w:b/>
                <w:bCs/>
                <w:sz w:val="32"/>
                <w:szCs w:val="32"/>
              </w:rPr>
              <w:t>Performance Monitoring and Reporting</w:t>
            </w:r>
          </w:p>
        </w:tc>
      </w:tr>
      <w:tr w:rsidR="00C01880" w:rsidRPr="00C01880" w14:paraId="6FB2E26B" w14:textId="77777777" w:rsidTr="00BB2E85">
        <w:tc>
          <w:tcPr>
            <w:tcW w:w="3252" w:type="dxa"/>
            <w:shd w:val="clear" w:color="auto" w:fill="auto"/>
          </w:tcPr>
          <w:p w14:paraId="6FB2E268" w14:textId="77777777" w:rsidR="00C01880" w:rsidRPr="00C01880" w:rsidRDefault="00C01880" w:rsidP="00C01880">
            <w:pPr>
              <w:rPr>
                <w:rFonts w:cs="Arial"/>
                <w:b/>
                <w:bCs/>
              </w:rPr>
            </w:pPr>
            <w:r w:rsidRPr="00C01880">
              <w:rPr>
                <w:rFonts w:cs="Arial"/>
                <w:b/>
                <w:bCs/>
              </w:rPr>
              <w:t>Retention</w:t>
            </w:r>
          </w:p>
        </w:tc>
        <w:tc>
          <w:tcPr>
            <w:tcW w:w="3252" w:type="dxa"/>
            <w:shd w:val="clear" w:color="auto" w:fill="auto"/>
          </w:tcPr>
          <w:p w14:paraId="6FB2E269" w14:textId="77777777" w:rsidR="00C01880" w:rsidRPr="00C01880" w:rsidRDefault="00C01880" w:rsidP="00C01880">
            <w:pPr>
              <w:rPr>
                <w:rFonts w:cs="Arial"/>
                <w:b/>
                <w:bCs/>
              </w:rPr>
            </w:pPr>
            <w:r w:rsidRPr="00C01880">
              <w:rPr>
                <w:rFonts w:cs="Arial"/>
                <w:b/>
                <w:bCs/>
              </w:rPr>
              <w:t>Disposal</w:t>
            </w:r>
          </w:p>
        </w:tc>
        <w:tc>
          <w:tcPr>
            <w:tcW w:w="3252" w:type="dxa"/>
            <w:shd w:val="clear" w:color="auto" w:fill="auto"/>
          </w:tcPr>
          <w:p w14:paraId="6FB2E26A" w14:textId="77777777" w:rsidR="00C01880" w:rsidRPr="00C01880" w:rsidRDefault="00C01880" w:rsidP="00C01880">
            <w:pPr>
              <w:rPr>
                <w:rFonts w:cs="Arial"/>
                <w:b/>
                <w:bCs/>
              </w:rPr>
            </w:pPr>
            <w:r w:rsidRPr="00C01880">
              <w:rPr>
                <w:rFonts w:cs="Arial"/>
                <w:b/>
                <w:bCs/>
              </w:rPr>
              <w:t>Authority</w:t>
            </w:r>
          </w:p>
        </w:tc>
      </w:tr>
      <w:tr w:rsidR="00C01880" w:rsidRPr="00C01880" w14:paraId="6FB2E26F" w14:textId="77777777" w:rsidTr="00BB2E85">
        <w:tc>
          <w:tcPr>
            <w:tcW w:w="3252" w:type="dxa"/>
            <w:shd w:val="clear" w:color="auto" w:fill="auto"/>
          </w:tcPr>
          <w:p w14:paraId="6FB2E26C" w14:textId="77777777" w:rsidR="00C01880" w:rsidRPr="00C01880" w:rsidRDefault="00BB2E85" w:rsidP="00C01880">
            <w:pPr>
              <w:rPr>
                <w:rFonts w:cs="Arial"/>
                <w:b/>
                <w:bCs/>
              </w:rPr>
            </w:pPr>
            <w:r w:rsidRPr="00BB2E85">
              <w:rPr>
                <w:rFonts w:eastAsia="Arial" w:cs="Arial"/>
                <w:color w:val="000000"/>
                <w:lang w:eastAsia="en-GB" w:bidi="en-GB"/>
              </w:rPr>
              <w:t>Retain records 6 years after date created</w:t>
            </w:r>
          </w:p>
        </w:tc>
        <w:tc>
          <w:tcPr>
            <w:tcW w:w="3252" w:type="dxa"/>
            <w:shd w:val="clear" w:color="auto" w:fill="auto"/>
          </w:tcPr>
          <w:p w14:paraId="6FB2E26D" w14:textId="77777777" w:rsidR="00C01880" w:rsidRPr="006D1EB6" w:rsidRDefault="00C01880" w:rsidP="00C01880">
            <w:pPr>
              <w:rPr>
                <w:rFonts w:cs="Arial"/>
                <w:bCs/>
              </w:rPr>
            </w:pPr>
            <w:r w:rsidRPr="006D1EB6">
              <w:rPr>
                <w:rFonts w:cs="Arial"/>
                <w:bCs/>
              </w:rPr>
              <w:t>Destroy</w:t>
            </w:r>
          </w:p>
        </w:tc>
        <w:tc>
          <w:tcPr>
            <w:tcW w:w="3252" w:type="dxa"/>
            <w:shd w:val="clear" w:color="auto" w:fill="auto"/>
          </w:tcPr>
          <w:p w14:paraId="6FB2E26E" w14:textId="77777777" w:rsidR="00C01880" w:rsidRPr="006D1EB6" w:rsidRDefault="00BB2E85" w:rsidP="00C01880">
            <w:pPr>
              <w:rPr>
                <w:rFonts w:cs="Arial"/>
                <w:bCs/>
              </w:rPr>
            </w:pPr>
            <w:r w:rsidRPr="006D1EB6">
              <w:rPr>
                <w:rFonts w:cs="Arial"/>
                <w:bCs/>
              </w:rPr>
              <w:t>CCC business need</w:t>
            </w:r>
          </w:p>
        </w:tc>
      </w:tr>
      <w:tr w:rsidR="00C01880" w:rsidRPr="00C01880" w14:paraId="6FB2E271" w14:textId="77777777" w:rsidTr="00BB2E85">
        <w:tc>
          <w:tcPr>
            <w:tcW w:w="9756" w:type="dxa"/>
            <w:gridSpan w:val="3"/>
            <w:shd w:val="clear" w:color="auto" w:fill="auto"/>
          </w:tcPr>
          <w:p w14:paraId="6FB2E270" w14:textId="77777777" w:rsidR="00C01880" w:rsidRPr="00C01880" w:rsidRDefault="00C01880" w:rsidP="00C01880">
            <w:pPr>
              <w:rPr>
                <w:rFonts w:cs="Arial"/>
                <w:b/>
                <w:bCs/>
              </w:rPr>
            </w:pPr>
            <w:r w:rsidRPr="00C01880">
              <w:rPr>
                <w:rFonts w:cs="Arial"/>
                <w:b/>
                <w:bCs/>
              </w:rPr>
              <w:t xml:space="preserve">Scope: </w:t>
            </w:r>
            <w:r w:rsidR="00BB2E85" w:rsidRPr="00BB2E85">
              <w:rPr>
                <w:rFonts w:cs="Arial"/>
                <w:bCs/>
              </w:rPr>
              <w:t>Performance monitoring, bench marking, collection and analysis of performance data, reporting to external agencies, partner organ</w:t>
            </w:r>
            <w:r w:rsidR="00BB2E85">
              <w:rPr>
                <w:rFonts w:cs="Arial"/>
                <w:bCs/>
              </w:rPr>
              <w:t>isations and internally within C</w:t>
            </w:r>
            <w:r w:rsidR="00BB2E85" w:rsidRPr="00BB2E85">
              <w:rPr>
                <w:rFonts w:cs="Arial"/>
                <w:bCs/>
              </w:rPr>
              <w:t>CC</w:t>
            </w:r>
          </w:p>
        </w:tc>
      </w:tr>
    </w:tbl>
    <w:p w14:paraId="6FB2E272" w14:textId="77777777" w:rsidR="00C01880" w:rsidRDefault="00C01880"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172"/>
        <w:gridCol w:w="3175"/>
      </w:tblGrid>
      <w:tr w:rsidR="00C01880" w:rsidRPr="00BB2E85" w14:paraId="6FB2E274" w14:textId="77777777" w:rsidTr="00BB2E85">
        <w:tc>
          <w:tcPr>
            <w:tcW w:w="9756" w:type="dxa"/>
            <w:gridSpan w:val="3"/>
            <w:shd w:val="clear" w:color="auto" w:fill="DEEAF6"/>
          </w:tcPr>
          <w:p w14:paraId="6FB2E273" w14:textId="77777777" w:rsidR="00C01880" w:rsidRPr="00BB2E85" w:rsidRDefault="00BB2E85" w:rsidP="00C01880">
            <w:pPr>
              <w:rPr>
                <w:rFonts w:cs="Arial"/>
                <w:b/>
                <w:bCs/>
                <w:sz w:val="32"/>
                <w:szCs w:val="32"/>
              </w:rPr>
            </w:pPr>
            <w:r>
              <w:rPr>
                <w:rFonts w:cs="Arial"/>
                <w:b/>
                <w:bCs/>
                <w:sz w:val="32"/>
                <w:szCs w:val="32"/>
              </w:rPr>
              <w:t>Policy and Procedure Development</w:t>
            </w:r>
          </w:p>
        </w:tc>
      </w:tr>
      <w:tr w:rsidR="00C01880" w:rsidRPr="00C01880" w14:paraId="6FB2E278" w14:textId="77777777" w:rsidTr="00BB2E85">
        <w:tc>
          <w:tcPr>
            <w:tcW w:w="3252" w:type="dxa"/>
            <w:shd w:val="clear" w:color="auto" w:fill="auto"/>
          </w:tcPr>
          <w:p w14:paraId="6FB2E275" w14:textId="77777777" w:rsidR="00C01880" w:rsidRPr="00C01880" w:rsidRDefault="00C01880" w:rsidP="00C01880">
            <w:pPr>
              <w:rPr>
                <w:rFonts w:cs="Arial"/>
                <w:b/>
                <w:bCs/>
              </w:rPr>
            </w:pPr>
            <w:r w:rsidRPr="00C01880">
              <w:rPr>
                <w:rFonts w:cs="Arial"/>
                <w:b/>
                <w:bCs/>
              </w:rPr>
              <w:t>Retention</w:t>
            </w:r>
          </w:p>
        </w:tc>
        <w:tc>
          <w:tcPr>
            <w:tcW w:w="3252" w:type="dxa"/>
            <w:shd w:val="clear" w:color="auto" w:fill="auto"/>
          </w:tcPr>
          <w:p w14:paraId="6FB2E276" w14:textId="77777777" w:rsidR="00C01880" w:rsidRPr="00C01880" w:rsidRDefault="00C01880" w:rsidP="00C01880">
            <w:pPr>
              <w:rPr>
                <w:rFonts w:cs="Arial"/>
                <w:b/>
                <w:bCs/>
              </w:rPr>
            </w:pPr>
            <w:r w:rsidRPr="00C01880">
              <w:rPr>
                <w:rFonts w:cs="Arial"/>
                <w:b/>
                <w:bCs/>
              </w:rPr>
              <w:t>Disposal</w:t>
            </w:r>
          </w:p>
        </w:tc>
        <w:tc>
          <w:tcPr>
            <w:tcW w:w="3252" w:type="dxa"/>
            <w:shd w:val="clear" w:color="auto" w:fill="auto"/>
          </w:tcPr>
          <w:p w14:paraId="6FB2E277" w14:textId="77777777" w:rsidR="00C01880" w:rsidRPr="00C01880" w:rsidRDefault="00C01880" w:rsidP="00C01880">
            <w:pPr>
              <w:rPr>
                <w:rFonts w:cs="Arial"/>
                <w:b/>
                <w:bCs/>
              </w:rPr>
            </w:pPr>
            <w:r w:rsidRPr="00C01880">
              <w:rPr>
                <w:rFonts w:cs="Arial"/>
                <w:b/>
                <w:bCs/>
              </w:rPr>
              <w:t>Authority</w:t>
            </w:r>
          </w:p>
        </w:tc>
      </w:tr>
      <w:tr w:rsidR="00C01880" w:rsidRPr="00C01880" w14:paraId="6FB2E27D" w14:textId="77777777" w:rsidTr="00BB2E85">
        <w:tc>
          <w:tcPr>
            <w:tcW w:w="3252" w:type="dxa"/>
            <w:shd w:val="clear" w:color="auto" w:fill="auto"/>
          </w:tcPr>
          <w:p w14:paraId="6FB2E279" w14:textId="77777777" w:rsidR="00BB2E85" w:rsidRPr="00BB2E85" w:rsidRDefault="00BB2E85" w:rsidP="00BB2E85">
            <w:pPr>
              <w:rPr>
                <w:rFonts w:cs="Arial"/>
                <w:bCs/>
              </w:rPr>
            </w:pPr>
            <w:r w:rsidRPr="00BB2E85">
              <w:rPr>
                <w:rFonts w:cs="Arial"/>
                <w:bCs/>
              </w:rPr>
              <w:t>Retain records 6</w:t>
            </w:r>
          </w:p>
          <w:p w14:paraId="6FB2E27A" w14:textId="77777777" w:rsidR="00C01880" w:rsidRPr="00BB2E85" w:rsidRDefault="00BB2E85" w:rsidP="00BB2E85">
            <w:pPr>
              <w:rPr>
                <w:rFonts w:cs="Arial"/>
                <w:bCs/>
              </w:rPr>
            </w:pPr>
            <w:r w:rsidRPr="00BB2E85">
              <w:rPr>
                <w:rFonts w:cs="Arial"/>
                <w:bCs/>
              </w:rPr>
              <w:t>years after superseded</w:t>
            </w:r>
          </w:p>
        </w:tc>
        <w:tc>
          <w:tcPr>
            <w:tcW w:w="3252" w:type="dxa"/>
            <w:shd w:val="clear" w:color="auto" w:fill="auto"/>
          </w:tcPr>
          <w:p w14:paraId="6FB2E27B" w14:textId="77777777" w:rsidR="00C01880" w:rsidRPr="00BB2E85" w:rsidRDefault="00C01880" w:rsidP="00C01880">
            <w:pPr>
              <w:rPr>
                <w:rFonts w:cs="Arial"/>
                <w:bCs/>
              </w:rPr>
            </w:pPr>
            <w:r w:rsidRPr="00BB2E85">
              <w:rPr>
                <w:rFonts w:cs="Arial"/>
                <w:bCs/>
              </w:rPr>
              <w:t>Destroy</w:t>
            </w:r>
          </w:p>
        </w:tc>
        <w:tc>
          <w:tcPr>
            <w:tcW w:w="3252" w:type="dxa"/>
            <w:shd w:val="clear" w:color="auto" w:fill="auto"/>
          </w:tcPr>
          <w:p w14:paraId="6FB2E27C" w14:textId="77777777" w:rsidR="00C01880" w:rsidRPr="00BB2E85" w:rsidRDefault="00BB2E85" w:rsidP="00C01880">
            <w:pPr>
              <w:rPr>
                <w:rFonts w:cs="Arial"/>
                <w:bCs/>
              </w:rPr>
            </w:pPr>
            <w:r w:rsidRPr="00BB2E85">
              <w:rPr>
                <w:rFonts w:cs="Arial"/>
                <w:bCs/>
              </w:rPr>
              <w:t>CCC business need</w:t>
            </w:r>
          </w:p>
        </w:tc>
      </w:tr>
      <w:tr w:rsidR="00C01880" w:rsidRPr="00BB2E85" w14:paraId="6FB2E27F" w14:textId="77777777" w:rsidTr="00BB2E85">
        <w:tc>
          <w:tcPr>
            <w:tcW w:w="9756" w:type="dxa"/>
            <w:gridSpan w:val="3"/>
            <w:shd w:val="clear" w:color="auto" w:fill="auto"/>
          </w:tcPr>
          <w:p w14:paraId="6FB2E27E" w14:textId="77777777" w:rsidR="00C01880" w:rsidRPr="00BB2E85" w:rsidRDefault="00C01880" w:rsidP="00C01880">
            <w:pPr>
              <w:rPr>
                <w:rFonts w:cs="Arial"/>
                <w:bCs/>
              </w:rPr>
            </w:pPr>
            <w:r w:rsidRPr="00BB2E85">
              <w:rPr>
                <w:rFonts w:cs="Arial"/>
                <w:b/>
                <w:bCs/>
              </w:rPr>
              <w:t xml:space="preserve">Scope: </w:t>
            </w:r>
            <w:r w:rsidR="00BB2E85" w:rsidRPr="00BB2E85">
              <w:rPr>
                <w:rFonts w:cs="Arial"/>
                <w:bCs/>
              </w:rPr>
              <w:t>Development and review of SCC corporate and operational policy, development and review of safe, efficient and effective business processes, methods of work and quality assurance measures and compliance monitoring</w:t>
            </w:r>
          </w:p>
        </w:tc>
      </w:tr>
    </w:tbl>
    <w:p w14:paraId="6FB2E280"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7E27C1" w:rsidRPr="00BB2E85" w14:paraId="6FB2E282" w14:textId="77777777" w:rsidTr="004073DE">
        <w:tc>
          <w:tcPr>
            <w:tcW w:w="9756" w:type="dxa"/>
            <w:gridSpan w:val="3"/>
            <w:shd w:val="clear" w:color="auto" w:fill="DEEAF6"/>
          </w:tcPr>
          <w:p w14:paraId="6FB2E281" w14:textId="77777777" w:rsidR="007E27C1" w:rsidRPr="00BB2E85" w:rsidRDefault="007E27C1" w:rsidP="004073DE">
            <w:pPr>
              <w:rPr>
                <w:rFonts w:cs="Arial"/>
                <w:b/>
                <w:bCs/>
                <w:sz w:val="32"/>
                <w:szCs w:val="32"/>
              </w:rPr>
            </w:pPr>
            <w:r>
              <w:rPr>
                <w:rFonts w:cs="Arial"/>
                <w:b/>
                <w:bCs/>
                <w:sz w:val="32"/>
                <w:szCs w:val="32"/>
              </w:rPr>
              <w:t>Public Consultation</w:t>
            </w:r>
          </w:p>
        </w:tc>
      </w:tr>
      <w:tr w:rsidR="007E27C1" w:rsidRPr="00C01880" w14:paraId="6FB2E286" w14:textId="77777777" w:rsidTr="004073DE">
        <w:tc>
          <w:tcPr>
            <w:tcW w:w="3252" w:type="dxa"/>
            <w:shd w:val="clear" w:color="auto" w:fill="auto"/>
          </w:tcPr>
          <w:p w14:paraId="6FB2E283" w14:textId="77777777" w:rsidR="007E27C1" w:rsidRPr="00C01880" w:rsidRDefault="007E27C1" w:rsidP="004073DE">
            <w:pPr>
              <w:rPr>
                <w:rFonts w:cs="Arial"/>
                <w:b/>
                <w:bCs/>
              </w:rPr>
            </w:pPr>
            <w:r w:rsidRPr="00C01880">
              <w:rPr>
                <w:rFonts w:cs="Arial"/>
                <w:b/>
                <w:bCs/>
              </w:rPr>
              <w:t>Retention</w:t>
            </w:r>
          </w:p>
        </w:tc>
        <w:tc>
          <w:tcPr>
            <w:tcW w:w="3252" w:type="dxa"/>
            <w:shd w:val="clear" w:color="auto" w:fill="auto"/>
          </w:tcPr>
          <w:p w14:paraId="6FB2E284" w14:textId="77777777" w:rsidR="007E27C1" w:rsidRPr="00C01880" w:rsidRDefault="007E27C1" w:rsidP="004073DE">
            <w:pPr>
              <w:rPr>
                <w:rFonts w:cs="Arial"/>
                <w:b/>
                <w:bCs/>
              </w:rPr>
            </w:pPr>
            <w:r w:rsidRPr="00C01880">
              <w:rPr>
                <w:rFonts w:cs="Arial"/>
                <w:b/>
                <w:bCs/>
              </w:rPr>
              <w:t>Disposal</w:t>
            </w:r>
          </w:p>
        </w:tc>
        <w:tc>
          <w:tcPr>
            <w:tcW w:w="3252" w:type="dxa"/>
            <w:shd w:val="clear" w:color="auto" w:fill="auto"/>
          </w:tcPr>
          <w:p w14:paraId="6FB2E285" w14:textId="77777777" w:rsidR="007E27C1" w:rsidRPr="00C01880" w:rsidRDefault="007E27C1" w:rsidP="004073DE">
            <w:pPr>
              <w:rPr>
                <w:rFonts w:cs="Arial"/>
                <w:b/>
                <w:bCs/>
              </w:rPr>
            </w:pPr>
            <w:r w:rsidRPr="00C01880">
              <w:rPr>
                <w:rFonts w:cs="Arial"/>
                <w:b/>
                <w:bCs/>
              </w:rPr>
              <w:t>Authority</w:t>
            </w:r>
          </w:p>
        </w:tc>
      </w:tr>
      <w:tr w:rsidR="007E27C1" w:rsidRPr="00C01880" w14:paraId="6FB2E28B" w14:textId="77777777" w:rsidTr="004073DE">
        <w:tc>
          <w:tcPr>
            <w:tcW w:w="3252" w:type="dxa"/>
            <w:shd w:val="clear" w:color="auto" w:fill="auto"/>
          </w:tcPr>
          <w:p w14:paraId="6FB2E287" w14:textId="77777777" w:rsidR="007E27C1" w:rsidRPr="00BB2E85" w:rsidRDefault="007E27C1" w:rsidP="004073DE">
            <w:pPr>
              <w:rPr>
                <w:rFonts w:cs="Arial"/>
                <w:bCs/>
              </w:rPr>
            </w:pPr>
            <w:r w:rsidRPr="00BB2E85">
              <w:rPr>
                <w:rFonts w:cs="Arial"/>
                <w:bCs/>
              </w:rPr>
              <w:t xml:space="preserve">Retain records </w:t>
            </w:r>
            <w:r>
              <w:rPr>
                <w:rFonts w:cs="Arial"/>
                <w:bCs/>
              </w:rPr>
              <w:t>5</w:t>
            </w:r>
          </w:p>
          <w:p w14:paraId="6FB2E288" w14:textId="77777777" w:rsidR="007E27C1" w:rsidRPr="00BB2E85" w:rsidRDefault="007E27C1" w:rsidP="007E27C1">
            <w:pPr>
              <w:rPr>
                <w:rFonts w:cs="Arial"/>
                <w:bCs/>
              </w:rPr>
            </w:pPr>
            <w:r w:rsidRPr="00BB2E85">
              <w:rPr>
                <w:rFonts w:cs="Arial"/>
                <w:bCs/>
              </w:rPr>
              <w:t xml:space="preserve">years after </w:t>
            </w:r>
            <w:r>
              <w:rPr>
                <w:rFonts w:cs="Arial"/>
                <w:bCs/>
              </w:rPr>
              <w:t>closure</w:t>
            </w:r>
          </w:p>
        </w:tc>
        <w:tc>
          <w:tcPr>
            <w:tcW w:w="3252" w:type="dxa"/>
            <w:shd w:val="clear" w:color="auto" w:fill="auto"/>
          </w:tcPr>
          <w:p w14:paraId="6FB2E289" w14:textId="77777777" w:rsidR="007E27C1" w:rsidRPr="00BB2E85" w:rsidRDefault="007E27C1" w:rsidP="004073DE">
            <w:pPr>
              <w:rPr>
                <w:rFonts w:cs="Arial"/>
                <w:bCs/>
              </w:rPr>
            </w:pPr>
            <w:r w:rsidRPr="00BB2E85">
              <w:rPr>
                <w:rFonts w:cs="Arial"/>
                <w:bCs/>
              </w:rPr>
              <w:t>Destroy</w:t>
            </w:r>
          </w:p>
        </w:tc>
        <w:tc>
          <w:tcPr>
            <w:tcW w:w="3252" w:type="dxa"/>
            <w:shd w:val="clear" w:color="auto" w:fill="auto"/>
          </w:tcPr>
          <w:p w14:paraId="6FB2E28A" w14:textId="77777777" w:rsidR="007E27C1" w:rsidRPr="00BB2E85" w:rsidRDefault="007E27C1" w:rsidP="004073DE">
            <w:pPr>
              <w:rPr>
                <w:rFonts w:cs="Arial"/>
                <w:bCs/>
              </w:rPr>
            </w:pPr>
            <w:r w:rsidRPr="00BB2E85">
              <w:rPr>
                <w:rFonts w:cs="Arial"/>
                <w:bCs/>
              </w:rPr>
              <w:t>CCC business need</w:t>
            </w:r>
          </w:p>
        </w:tc>
      </w:tr>
      <w:tr w:rsidR="007E27C1" w:rsidRPr="00BB2E85" w14:paraId="6FB2E28D" w14:textId="77777777" w:rsidTr="004073DE">
        <w:tc>
          <w:tcPr>
            <w:tcW w:w="9756" w:type="dxa"/>
            <w:gridSpan w:val="3"/>
            <w:shd w:val="clear" w:color="auto" w:fill="auto"/>
          </w:tcPr>
          <w:p w14:paraId="6FB2E28C" w14:textId="77777777" w:rsidR="007E27C1" w:rsidRPr="00BB2E85" w:rsidRDefault="007E27C1" w:rsidP="007E27C1">
            <w:pPr>
              <w:rPr>
                <w:rFonts w:cs="Arial"/>
                <w:bCs/>
              </w:rPr>
            </w:pPr>
            <w:r w:rsidRPr="00BB2E85">
              <w:rPr>
                <w:rFonts w:cs="Arial"/>
                <w:b/>
                <w:bCs/>
              </w:rPr>
              <w:t xml:space="preserve">Scope: </w:t>
            </w:r>
            <w:r>
              <w:rPr>
                <w:rFonts w:cs="Arial"/>
                <w:bCs/>
              </w:rPr>
              <w:t>I</w:t>
            </w:r>
            <w:r w:rsidRPr="007E27C1">
              <w:rPr>
                <w:rFonts w:cs="Arial"/>
                <w:bCs/>
              </w:rPr>
              <w:t>nformation collated for non-statutory surveys</w:t>
            </w:r>
            <w:r>
              <w:rPr>
                <w:rFonts w:cs="Arial"/>
                <w:bCs/>
              </w:rPr>
              <w:t>, non-statutory survey returns</w:t>
            </w:r>
          </w:p>
        </w:tc>
      </w:tr>
    </w:tbl>
    <w:p w14:paraId="6FB2E28E" w14:textId="77777777" w:rsidR="007E27C1" w:rsidRDefault="007E27C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3170"/>
        <w:gridCol w:w="3173"/>
      </w:tblGrid>
      <w:tr w:rsidR="00BB2E85" w:rsidRPr="00BB2E85" w14:paraId="6FB2E290" w14:textId="77777777" w:rsidTr="00BB2E85">
        <w:tc>
          <w:tcPr>
            <w:tcW w:w="9756" w:type="dxa"/>
            <w:gridSpan w:val="3"/>
            <w:shd w:val="clear" w:color="auto" w:fill="DEEAF6"/>
          </w:tcPr>
          <w:p w14:paraId="6FB2E28F" w14:textId="77777777" w:rsidR="00BB2E85" w:rsidRPr="00BB2E85" w:rsidRDefault="00BB2E85" w:rsidP="00BB2E85">
            <w:pPr>
              <w:rPr>
                <w:rFonts w:cs="Arial"/>
                <w:b/>
                <w:bCs/>
                <w:sz w:val="32"/>
                <w:szCs w:val="32"/>
              </w:rPr>
            </w:pPr>
            <w:r>
              <w:rPr>
                <w:rFonts w:cs="Arial"/>
                <w:b/>
                <w:bCs/>
                <w:sz w:val="32"/>
                <w:szCs w:val="32"/>
              </w:rPr>
              <w:t>Research and Analysis</w:t>
            </w:r>
          </w:p>
        </w:tc>
      </w:tr>
      <w:tr w:rsidR="00BB2E85" w:rsidRPr="00C01880" w14:paraId="6FB2E294" w14:textId="77777777" w:rsidTr="00BB2E85">
        <w:tc>
          <w:tcPr>
            <w:tcW w:w="3252" w:type="dxa"/>
            <w:shd w:val="clear" w:color="auto" w:fill="auto"/>
          </w:tcPr>
          <w:p w14:paraId="6FB2E291" w14:textId="77777777" w:rsidR="00BB2E85" w:rsidRPr="00C01880" w:rsidRDefault="00BB2E85" w:rsidP="00BB2E85">
            <w:pPr>
              <w:rPr>
                <w:rFonts w:cs="Arial"/>
                <w:b/>
                <w:bCs/>
              </w:rPr>
            </w:pPr>
            <w:r w:rsidRPr="00C01880">
              <w:rPr>
                <w:rFonts w:cs="Arial"/>
                <w:b/>
                <w:bCs/>
              </w:rPr>
              <w:t>Retention</w:t>
            </w:r>
          </w:p>
        </w:tc>
        <w:tc>
          <w:tcPr>
            <w:tcW w:w="3252" w:type="dxa"/>
            <w:shd w:val="clear" w:color="auto" w:fill="auto"/>
          </w:tcPr>
          <w:p w14:paraId="6FB2E292" w14:textId="77777777" w:rsidR="00BB2E85" w:rsidRPr="00C01880" w:rsidRDefault="00BB2E85" w:rsidP="00BB2E85">
            <w:pPr>
              <w:rPr>
                <w:rFonts w:cs="Arial"/>
                <w:b/>
                <w:bCs/>
              </w:rPr>
            </w:pPr>
            <w:r w:rsidRPr="00C01880">
              <w:rPr>
                <w:rFonts w:cs="Arial"/>
                <w:b/>
                <w:bCs/>
              </w:rPr>
              <w:t>Disposal</w:t>
            </w:r>
          </w:p>
        </w:tc>
        <w:tc>
          <w:tcPr>
            <w:tcW w:w="3252" w:type="dxa"/>
            <w:shd w:val="clear" w:color="auto" w:fill="auto"/>
          </w:tcPr>
          <w:p w14:paraId="6FB2E293" w14:textId="77777777" w:rsidR="00BB2E85" w:rsidRPr="00C01880" w:rsidRDefault="00BB2E85" w:rsidP="00BB2E85">
            <w:pPr>
              <w:rPr>
                <w:rFonts w:cs="Arial"/>
                <w:b/>
                <w:bCs/>
              </w:rPr>
            </w:pPr>
            <w:r w:rsidRPr="00C01880">
              <w:rPr>
                <w:rFonts w:cs="Arial"/>
                <w:b/>
                <w:bCs/>
              </w:rPr>
              <w:t>Authority</w:t>
            </w:r>
          </w:p>
        </w:tc>
      </w:tr>
      <w:tr w:rsidR="00BB2E85" w:rsidRPr="00C01880" w14:paraId="6FB2E299" w14:textId="77777777" w:rsidTr="00BB2E85">
        <w:tc>
          <w:tcPr>
            <w:tcW w:w="3252" w:type="dxa"/>
            <w:shd w:val="clear" w:color="auto" w:fill="auto"/>
          </w:tcPr>
          <w:p w14:paraId="6FB2E295" w14:textId="77777777" w:rsidR="00BB2E85" w:rsidRPr="00BB2E85" w:rsidRDefault="00BB2E85" w:rsidP="00BB2E85">
            <w:pPr>
              <w:rPr>
                <w:rFonts w:cs="Arial"/>
                <w:b/>
                <w:bCs/>
                <w:lang w:bidi="en-GB"/>
              </w:rPr>
            </w:pPr>
            <w:r w:rsidRPr="00BB2E85">
              <w:rPr>
                <w:rFonts w:cs="Arial"/>
                <w:bCs/>
                <w:lang w:bidi="en-GB"/>
              </w:rPr>
              <w:t>Retain raw datasets until out of date and/or no longer required</w:t>
            </w:r>
          </w:p>
          <w:p w14:paraId="6FB2E296" w14:textId="77777777" w:rsidR="00BB2E85" w:rsidRPr="00BB2E85" w:rsidRDefault="00BB2E85" w:rsidP="00BB2E85">
            <w:pPr>
              <w:rPr>
                <w:rFonts w:cs="Arial"/>
                <w:bCs/>
              </w:rPr>
            </w:pPr>
            <w:r w:rsidRPr="00BB2E85">
              <w:rPr>
                <w:rFonts w:cs="Arial"/>
                <w:bCs/>
                <w:lang w:bidi="en-GB"/>
              </w:rPr>
              <w:t>Retain processed data, analysis and interpretation 6 years from date processed or created</w:t>
            </w:r>
          </w:p>
        </w:tc>
        <w:tc>
          <w:tcPr>
            <w:tcW w:w="3252" w:type="dxa"/>
            <w:shd w:val="clear" w:color="auto" w:fill="auto"/>
          </w:tcPr>
          <w:p w14:paraId="6FB2E297" w14:textId="77777777" w:rsidR="00BB2E85" w:rsidRPr="00BB2E85" w:rsidRDefault="00BB2E85" w:rsidP="00BB2E85">
            <w:pPr>
              <w:rPr>
                <w:rFonts w:cs="Arial"/>
                <w:bCs/>
              </w:rPr>
            </w:pPr>
            <w:r w:rsidRPr="00BB2E85">
              <w:rPr>
                <w:rFonts w:cs="Arial"/>
                <w:bCs/>
              </w:rPr>
              <w:t>Destroy</w:t>
            </w:r>
          </w:p>
        </w:tc>
        <w:tc>
          <w:tcPr>
            <w:tcW w:w="3252" w:type="dxa"/>
            <w:shd w:val="clear" w:color="auto" w:fill="auto"/>
          </w:tcPr>
          <w:p w14:paraId="6FB2E298" w14:textId="77777777" w:rsidR="00BB2E85" w:rsidRPr="00BB2E85" w:rsidRDefault="00BB2E85" w:rsidP="00BB2E85">
            <w:pPr>
              <w:rPr>
                <w:rFonts w:cs="Arial"/>
                <w:bCs/>
              </w:rPr>
            </w:pPr>
            <w:r w:rsidRPr="00BB2E85">
              <w:rPr>
                <w:rFonts w:cs="Arial"/>
                <w:bCs/>
              </w:rPr>
              <w:t xml:space="preserve"> CCC business need</w:t>
            </w:r>
          </w:p>
        </w:tc>
      </w:tr>
      <w:tr w:rsidR="00BB2E85" w:rsidRPr="00C01880" w14:paraId="6FB2E29B" w14:textId="77777777" w:rsidTr="00BB2E85">
        <w:tc>
          <w:tcPr>
            <w:tcW w:w="9756" w:type="dxa"/>
            <w:gridSpan w:val="3"/>
            <w:shd w:val="clear" w:color="auto" w:fill="auto"/>
          </w:tcPr>
          <w:p w14:paraId="6FB2E29A" w14:textId="77777777" w:rsidR="00BB2E85" w:rsidRPr="00BB2E85" w:rsidRDefault="00BB2E85" w:rsidP="00BB2E85">
            <w:pPr>
              <w:rPr>
                <w:rFonts w:cs="Arial"/>
                <w:bCs/>
              </w:rPr>
            </w:pPr>
            <w:r w:rsidRPr="00C01880">
              <w:rPr>
                <w:rFonts w:cs="Arial"/>
                <w:b/>
                <w:bCs/>
              </w:rPr>
              <w:t xml:space="preserve">Scope: </w:t>
            </w:r>
            <w:r w:rsidRPr="00BB2E85">
              <w:rPr>
                <w:rFonts w:cs="Arial"/>
                <w:bCs/>
                <w:lang w:bidi="en-GB"/>
              </w:rPr>
              <w:t>Primary data collection, secondary source raw data, data processed for specific purposes, data analysis and interpretation</w:t>
            </w:r>
          </w:p>
        </w:tc>
      </w:tr>
    </w:tbl>
    <w:p w14:paraId="6FB2E29C" w14:textId="77777777" w:rsidR="00D5573C" w:rsidRDefault="00D5573C" w:rsidP="00115481">
      <w:pPr>
        <w:rPr>
          <w:rFonts w:cs="Arial"/>
          <w:b/>
          <w:bCs/>
        </w:rPr>
      </w:pPr>
    </w:p>
    <w:p w14:paraId="6FB2E29D" w14:textId="77777777" w:rsidR="00846823" w:rsidRDefault="0084682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62"/>
        <w:gridCol w:w="3189"/>
      </w:tblGrid>
      <w:tr w:rsidR="00790D80" w:rsidRPr="00C01880" w14:paraId="6FB2E29F" w14:textId="77777777" w:rsidTr="004073DE">
        <w:tc>
          <w:tcPr>
            <w:tcW w:w="9756" w:type="dxa"/>
            <w:gridSpan w:val="3"/>
            <w:shd w:val="clear" w:color="auto" w:fill="DEEAF6"/>
          </w:tcPr>
          <w:p w14:paraId="6FB2E29E" w14:textId="77777777" w:rsidR="00790D80" w:rsidRPr="00BB2E85" w:rsidRDefault="00790D80" w:rsidP="004073DE">
            <w:pPr>
              <w:rPr>
                <w:rFonts w:cs="Arial"/>
                <w:b/>
                <w:bCs/>
                <w:sz w:val="32"/>
                <w:szCs w:val="32"/>
              </w:rPr>
            </w:pPr>
            <w:r>
              <w:rPr>
                <w:rFonts w:cs="Arial"/>
                <w:b/>
                <w:bCs/>
                <w:sz w:val="32"/>
                <w:szCs w:val="32"/>
              </w:rPr>
              <w:t>Regulation of Investigatory Powers Act (RIPA)</w:t>
            </w:r>
          </w:p>
        </w:tc>
      </w:tr>
      <w:tr w:rsidR="00790D80" w:rsidRPr="00C01880" w14:paraId="6FB2E2A3" w14:textId="77777777" w:rsidTr="004073DE">
        <w:tc>
          <w:tcPr>
            <w:tcW w:w="3252" w:type="dxa"/>
            <w:shd w:val="clear" w:color="auto" w:fill="auto"/>
          </w:tcPr>
          <w:p w14:paraId="6FB2E2A0" w14:textId="77777777" w:rsidR="00790D80" w:rsidRPr="00C01880" w:rsidRDefault="00790D80" w:rsidP="004073DE">
            <w:pPr>
              <w:rPr>
                <w:rFonts w:cs="Arial"/>
                <w:b/>
                <w:bCs/>
              </w:rPr>
            </w:pPr>
            <w:r w:rsidRPr="00C01880">
              <w:rPr>
                <w:rFonts w:cs="Arial"/>
                <w:b/>
                <w:bCs/>
              </w:rPr>
              <w:t>Retention</w:t>
            </w:r>
          </w:p>
        </w:tc>
        <w:tc>
          <w:tcPr>
            <w:tcW w:w="3252" w:type="dxa"/>
            <w:shd w:val="clear" w:color="auto" w:fill="auto"/>
          </w:tcPr>
          <w:p w14:paraId="6FB2E2A1" w14:textId="77777777" w:rsidR="00790D80" w:rsidRPr="00C01880" w:rsidRDefault="00790D80" w:rsidP="004073DE">
            <w:pPr>
              <w:rPr>
                <w:rFonts w:cs="Arial"/>
                <w:b/>
                <w:bCs/>
              </w:rPr>
            </w:pPr>
            <w:r w:rsidRPr="00C01880">
              <w:rPr>
                <w:rFonts w:cs="Arial"/>
                <w:b/>
                <w:bCs/>
              </w:rPr>
              <w:t>Disposal</w:t>
            </w:r>
          </w:p>
        </w:tc>
        <w:tc>
          <w:tcPr>
            <w:tcW w:w="3252" w:type="dxa"/>
            <w:shd w:val="clear" w:color="auto" w:fill="auto"/>
          </w:tcPr>
          <w:p w14:paraId="6FB2E2A2" w14:textId="77777777" w:rsidR="00790D80" w:rsidRPr="00C01880" w:rsidRDefault="00790D80" w:rsidP="004073DE">
            <w:pPr>
              <w:rPr>
                <w:rFonts w:cs="Arial"/>
                <w:b/>
                <w:bCs/>
              </w:rPr>
            </w:pPr>
            <w:r w:rsidRPr="00C01880">
              <w:rPr>
                <w:rFonts w:cs="Arial"/>
                <w:b/>
                <w:bCs/>
              </w:rPr>
              <w:t>Authority</w:t>
            </w:r>
          </w:p>
        </w:tc>
      </w:tr>
      <w:tr w:rsidR="00790D80" w:rsidRPr="008D1FCD" w14:paraId="6FB2E2A8" w14:textId="77777777" w:rsidTr="004073DE">
        <w:tc>
          <w:tcPr>
            <w:tcW w:w="3252" w:type="dxa"/>
            <w:shd w:val="clear" w:color="auto" w:fill="auto"/>
          </w:tcPr>
          <w:p w14:paraId="6FB2E2A4" w14:textId="77777777" w:rsidR="00790D80" w:rsidRPr="008D1FCD" w:rsidRDefault="00790D80" w:rsidP="00790D80">
            <w:pPr>
              <w:rPr>
                <w:rFonts w:cs="Arial"/>
                <w:bCs/>
              </w:rPr>
            </w:pPr>
            <w:r>
              <w:rPr>
                <w:rFonts w:cs="Arial"/>
                <w:bCs/>
              </w:rPr>
              <w:t>3 years after date of last authorisation</w:t>
            </w:r>
          </w:p>
        </w:tc>
        <w:tc>
          <w:tcPr>
            <w:tcW w:w="3252" w:type="dxa"/>
            <w:shd w:val="clear" w:color="auto" w:fill="auto"/>
          </w:tcPr>
          <w:p w14:paraId="6FB2E2A5" w14:textId="77777777" w:rsidR="00790D80" w:rsidRPr="008D1FCD" w:rsidRDefault="00790D80" w:rsidP="004073DE">
            <w:pPr>
              <w:rPr>
                <w:rFonts w:cs="Arial"/>
                <w:bCs/>
              </w:rPr>
            </w:pPr>
            <w:r w:rsidRPr="008D1FCD">
              <w:rPr>
                <w:rFonts w:cs="Arial"/>
                <w:bCs/>
              </w:rPr>
              <w:t>Destroy</w:t>
            </w:r>
          </w:p>
        </w:tc>
        <w:tc>
          <w:tcPr>
            <w:tcW w:w="3252" w:type="dxa"/>
            <w:shd w:val="clear" w:color="auto" w:fill="auto"/>
          </w:tcPr>
          <w:p w14:paraId="6FB2E2A6" w14:textId="77777777" w:rsidR="00846823" w:rsidRPr="00846823" w:rsidRDefault="00846823" w:rsidP="00846823">
            <w:pPr>
              <w:rPr>
                <w:rFonts w:cs="Arial"/>
                <w:bCs/>
              </w:rPr>
            </w:pPr>
            <w:r w:rsidRPr="00846823">
              <w:rPr>
                <w:rFonts w:cs="Arial"/>
                <w:bCs/>
              </w:rPr>
              <w:t>Statutory: Home Office Covert Surveillance Code of Practice</w:t>
            </w:r>
          </w:p>
          <w:p w14:paraId="6FB2E2A7" w14:textId="77777777" w:rsidR="00790D80" w:rsidRPr="008D1FCD" w:rsidRDefault="00846823" w:rsidP="00846823">
            <w:pPr>
              <w:rPr>
                <w:rFonts w:cs="Arial"/>
                <w:bCs/>
              </w:rPr>
            </w:pPr>
            <w:r w:rsidRPr="00846823">
              <w:rPr>
                <w:rFonts w:cs="Arial"/>
                <w:bCs/>
                <w:u w:val="single"/>
              </w:rPr>
              <w:lastRenderedPageBreak/>
              <w:t>Authorisations</w:t>
            </w:r>
            <w:r w:rsidRPr="00846823">
              <w:rPr>
                <w:rFonts w:cs="Arial"/>
                <w:bCs/>
              </w:rPr>
              <w:t>-Criminal Procedures Investigations Act 1996 ("CPIA")</w:t>
            </w:r>
          </w:p>
        </w:tc>
      </w:tr>
      <w:tr w:rsidR="00790D80" w:rsidRPr="00C01880" w14:paraId="6FB2E2AA" w14:textId="77777777" w:rsidTr="004073DE">
        <w:tc>
          <w:tcPr>
            <w:tcW w:w="9756" w:type="dxa"/>
            <w:gridSpan w:val="3"/>
            <w:shd w:val="clear" w:color="auto" w:fill="auto"/>
          </w:tcPr>
          <w:p w14:paraId="6FB2E2A9" w14:textId="77777777" w:rsidR="00790D80" w:rsidRPr="00C01880" w:rsidRDefault="00790D80" w:rsidP="00790D80">
            <w:pPr>
              <w:rPr>
                <w:rFonts w:cs="Arial"/>
                <w:b/>
                <w:bCs/>
              </w:rPr>
            </w:pPr>
            <w:r w:rsidRPr="00C01880">
              <w:rPr>
                <w:rFonts w:cs="Arial"/>
                <w:b/>
                <w:bCs/>
              </w:rPr>
              <w:lastRenderedPageBreak/>
              <w:t xml:space="preserve">Scope: </w:t>
            </w:r>
            <w:r w:rsidRPr="006E5B31">
              <w:rPr>
                <w:rFonts w:cs="Arial"/>
                <w:color w:val="000000"/>
              </w:rPr>
              <w:t>Records created in fulfilment of Coventry City Council's obligations under the Regulation of Investigatory Powers Act 2000 ("RIPA")</w:t>
            </w:r>
            <w:r>
              <w:rPr>
                <w:rFonts w:cs="Arial"/>
                <w:color w:val="000000"/>
              </w:rPr>
              <w:t xml:space="preserve">: register of Authorisations. </w:t>
            </w:r>
          </w:p>
        </w:tc>
      </w:tr>
    </w:tbl>
    <w:p w14:paraId="6FB2E2AB" w14:textId="77777777" w:rsidR="00790D80" w:rsidRDefault="00790D80"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7E27C1" w:rsidRPr="00FA72DA" w14:paraId="6FB2E2AD" w14:textId="77777777" w:rsidTr="004073DE">
        <w:tc>
          <w:tcPr>
            <w:tcW w:w="9756" w:type="dxa"/>
            <w:gridSpan w:val="3"/>
            <w:shd w:val="clear" w:color="auto" w:fill="DEEAF6"/>
          </w:tcPr>
          <w:p w14:paraId="6FB2E2AC" w14:textId="77777777" w:rsidR="007E27C1" w:rsidRPr="00FA72DA" w:rsidRDefault="007E27C1" w:rsidP="004073DE">
            <w:pPr>
              <w:rPr>
                <w:rFonts w:cs="Arial"/>
                <w:b/>
                <w:bCs/>
                <w:sz w:val="32"/>
                <w:szCs w:val="32"/>
              </w:rPr>
            </w:pPr>
            <w:r>
              <w:rPr>
                <w:rFonts w:cs="Arial"/>
                <w:b/>
                <w:bCs/>
                <w:sz w:val="32"/>
                <w:szCs w:val="32"/>
              </w:rPr>
              <w:t>Statutory Returns</w:t>
            </w:r>
          </w:p>
        </w:tc>
      </w:tr>
      <w:tr w:rsidR="007E27C1" w:rsidRPr="00FA72DA" w14:paraId="6FB2E2B1" w14:textId="77777777" w:rsidTr="004073DE">
        <w:tc>
          <w:tcPr>
            <w:tcW w:w="3252" w:type="dxa"/>
            <w:shd w:val="clear" w:color="auto" w:fill="auto"/>
          </w:tcPr>
          <w:p w14:paraId="6FB2E2AE" w14:textId="77777777" w:rsidR="007E27C1" w:rsidRPr="00FA72DA" w:rsidRDefault="007E27C1" w:rsidP="004073DE">
            <w:pPr>
              <w:rPr>
                <w:rFonts w:cs="Arial"/>
                <w:b/>
                <w:bCs/>
              </w:rPr>
            </w:pPr>
            <w:r w:rsidRPr="00FA72DA">
              <w:rPr>
                <w:rFonts w:cs="Arial"/>
                <w:b/>
                <w:bCs/>
              </w:rPr>
              <w:t>Retention</w:t>
            </w:r>
          </w:p>
        </w:tc>
        <w:tc>
          <w:tcPr>
            <w:tcW w:w="3252" w:type="dxa"/>
            <w:shd w:val="clear" w:color="auto" w:fill="auto"/>
          </w:tcPr>
          <w:p w14:paraId="6FB2E2AF" w14:textId="77777777" w:rsidR="007E27C1" w:rsidRPr="00FA72DA" w:rsidRDefault="007E27C1" w:rsidP="004073DE">
            <w:pPr>
              <w:rPr>
                <w:rFonts w:cs="Arial"/>
                <w:b/>
                <w:bCs/>
              </w:rPr>
            </w:pPr>
            <w:r w:rsidRPr="00FA72DA">
              <w:rPr>
                <w:rFonts w:cs="Arial"/>
                <w:b/>
                <w:bCs/>
              </w:rPr>
              <w:t>Disposal</w:t>
            </w:r>
          </w:p>
        </w:tc>
        <w:tc>
          <w:tcPr>
            <w:tcW w:w="3252" w:type="dxa"/>
            <w:shd w:val="clear" w:color="auto" w:fill="auto"/>
          </w:tcPr>
          <w:p w14:paraId="6FB2E2B0" w14:textId="77777777" w:rsidR="007E27C1" w:rsidRPr="00FA72DA" w:rsidRDefault="007E27C1" w:rsidP="004073DE">
            <w:pPr>
              <w:rPr>
                <w:rFonts w:cs="Arial"/>
                <w:b/>
                <w:bCs/>
              </w:rPr>
            </w:pPr>
            <w:r w:rsidRPr="00FA72DA">
              <w:rPr>
                <w:rFonts w:cs="Arial"/>
                <w:b/>
                <w:bCs/>
              </w:rPr>
              <w:t>Authority</w:t>
            </w:r>
          </w:p>
        </w:tc>
      </w:tr>
      <w:tr w:rsidR="007E27C1" w:rsidRPr="00FA72DA" w14:paraId="6FB2E2B5" w14:textId="77777777" w:rsidTr="004073DE">
        <w:tc>
          <w:tcPr>
            <w:tcW w:w="3252" w:type="dxa"/>
            <w:shd w:val="clear" w:color="auto" w:fill="auto"/>
          </w:tcPr>
          <w:p w14:paraId="6FB2E2B2" w14:textId="77777777" w:rsidR="007E27C1" w:rsidRPr="00FA72DA" w:rsidRDefault="007E27C1" w:rsidP="004073DE">
            <w:pPr>
              <w:rPr>
                <w:rFonts w:cs="Arial"/>
                <w:b/>
                <w:bCs/>
              </w:rPr>
            </w:pPr>
            <w:r>
              <w:rPr>
                <w:rFonts w:cs="Arial"/>
                <w:b/>
                <w:bCs/>
              </w:rPr>
              <w:t>7 years</w:t>
            </w:r>
          </w:p>
        </w:tc>
        <w:tc>
          <w:tcPr>
            <w:tcW w:w="3252" w:type="dxa"/>
            <w:shd w:val="clear" w:color="auto" w:fill="auto"/>
          </w:tcPr>
          <w:p w14:paraId="6FB2E2B3" w14:textId="77777777" w:rsidR="007E27C1" w:rsidRPr="00FA72DA" w:rsidRDefault="007E27C1" w:rsidP="004073DE">
            <w:pPr>
              <w:rPr>
                <w:rFonts w:cs="Arial"/>
                <w:bCs/>
              </w:rPr>
            </w:pPr>
            <w:r>
              <w:rPr>
                <w:rFonts w:cs="Arial"/>
                <w:bCs/>
              </w:rPr>
              <w:t>Destroy</w:t>
            </w:r>
          </w:p>
        </w:tc>
        <w:tc>
          <w:tcPr>
            <w:tcW w:w="3252" w:type="dxa"/>
            <w:shd w:val="clear" w:color="auto" w:fill="auto"/>
          </w:tcPr>
          <w:p w14:paraId="6FB2E2B4" w14:textId="77777777" w:rsidR="007E27C1" w:rsidRPr="00FA72DA" w:rsidRDefault="007E27C1" w:rsidP="004073DE">
            <w:pPr>
              <w:rPr>
                <w:rFonts w:cs="Arial"/>
                <w:bCs/>
              </w:rPr>
            </w:pPr>
            <w:r>
              <w:rPr>
                <w:rFonts w:cs="Arial"/>
                <w:bCs/>
              </w:rPr>
              <w:t>CCC Business need</w:t>
            </w:r>
          </w:p>
        </w:tc>
      </w:tr>
      <w:tr w:rsidR="007E27C1" w:rsidRPr="00FA72DA" w14:paraId="6FB2E2B7" w14:textId="77777777" w:rsidTr="004073DE">
        <w:tc>
          <w:tcPr>
            <w:tcW w:w="9756" w:type="dxa"/>
            <w:gridSpan w:val="3"/>
            <w:shd w:val="clear" w:color="auto" w:fill="auto"/>
          </w:tcPr>
          <w:p w14:paraId="6FB2E2B6" w14:textId="77777777" w:rsidR="007E27C1" w:rsidRPr="00FA72DA" w:rsidRDefault="007E27C1" w:rsidP="007E27C1">
            <w:pPr>
              <w:rPr>
                <w:b/>
              </w:rPr>
            </w:pPr>
            <w:r w:rsidRPr="00FA72DA">
              <w:rPr>
                <w:b/>
              </w:rPr>
              <w:t xml:space="preserve">Scope: </w:t>
            </w:r>
            <w:r w:rsidRPr="007E27C1">
              <w:t>Information to be passed on to Central Government</w:t>
            </w:r>
            <w:r>
              <w:t xml:space="preserve">: </w:t>
            </w:r>
            <w:r w:rsidRPr="007E27C1">
              <w:rPr>
                <w:rFonts w:cs="Arial"/>
                <w:color w:val="000000"/>
                <w:lang w:eastAsia="en-GB"/>
              </w:rPr>
              <w:t>Reports to central government (OFSTED)</w:t>
            </w:r>
            <w:r>
              <w:rPr>
                <w:rFonts w:cs="Arial"/>
                <w:color w:val="000000"/>
                <w:lang w:eastAsia="en-GB"/>
              </w:rPr>
              <w:t xml:space="preserve">, </w:t>
            </w:r>
            <w:r w:rsidRPr="007E27C1">
              <w:rPr>
                <w:rFonts w:cs="Arial"/>
                <w:color w:val="000000"/>
                <w:lang w:eastAsia="en-GB"/>
              </w:rPr>
              <w:t>Information collated for statutory surveys</w:t>
            </w:r>
            <w:r>
              <w:rPr>
                <w:rFonts w:cs="Arial"/>
                <w:color w:val="000000"/>
                <w:lang w:eastAsia="en-GB"/>
              </w:rPr>
              <w:t xml:space="preserve">, </w:t>
            </w:r>
            <w:r w:rsidRPr="007E27C1">
              <w:rPr>
                <w:rFonts w:cs="Arial"/>
                <w:color w:val="000000"/>
                <w:lang w:eastAsia="en-GB"/>
              </w:rPr>
              <w:t>Statutory Survey returns</w:t>
            </w:r>
            <w:r>
              <w:rPr>
                <w:rFonts w:cs="Arial"/>
                <w:color w:val="000000"/>
                <w:lang w:eastAsia="en-GB"/>
              </w:rPr>
              <w:t xml:space="preserve">, </w:t>
            </w:r>
            <w:r w:rsidRPr="007E27C1">
              <w:rPr>
                <w:rFonts w:cs="Arial"/>
                <w:color w:val="000000"/>
                <w:lang w:eastAsia="en-GB"/>
              </w:rPr>
              <w:t>Statutory returns (e.g. RAP, NIS etc.)</w:t>
            </w:r>
            <w:r>
              <w:rPr>
                <w:rFonts w:cs="Arial"/>
                <w:color w:val="000000"/>
                <w:lang w:eastAsia="en-GB"/>
              </w:rPr>
              <w:t xml:space="preserve">, </w:t>
            </w:r>
            <w:r w:rsidRPr="007E27C1">
              <w:rPr>
                <w:rFonts w:cs="Arial"/>
                <w:color w:val="000000"/>
                <w:lang w:eastAsia="en-GB"/>
              </w:rPr>
              <w:t>Statutory returns working data</w:t>
            </w:r>
          </w:p>
        </w:tc>
      </w:tr>
    </w:tbl>
    <w:p w14:paraId="6FB2E2B8" w14:textId="77777777" w:rsidR="007E27C1" w:rsidRDefault="007E27C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172"/>
        <w:gridCol w:w="3175"/>
      </w:tblGrid>
      <w:tr w:rsidR="00BB2E85" w:rsidRPr="00BB2E85" w14:paraId="6FB2E2BA" w14:textId="77777777" w:rsidTr="00BB2E85">
        <w:tc>
          <w:tcPr>
            <w:tcW w:w="9756" w:type="dxa"/>
            <w:gridSpan w:val="3"/>
            <w:shd w:val="clear" w:color="auto" w:fill="DEEAF6"/>
          </w:tcPr>
          <w:p w14:paraId="6FB2E2B9" w14:textId="77777777" w:rsidR="00BB2E85" w:rsidRPr="00BB2E85" w:rsidRDefault="00BB2E85" w:rsidP="00BB2E85">
            <w:pPr>
              <w:rPr>
                <w:rFonts w:cs="Arial"/>
                <w:b/>
                <w:bCs/>
                <w:sz w:val="32"/>
                <w:szCs w:val="32"/>
              </w:rPr>
            </w:pPr>
            <w:r>
              <w:rPr>
                <w:rFonts w:cs="Arial"/>
                <w:b/>
                <w:bCs/>
                <w:sz w:val="32"/>
                <w:szCs w:val="32"/>
              </w:rPr>
              <w:t>Strategic Planning</w:t>
            </w:r>
          </w:p>
        </w:tc>
      </w:tr>
      <w:tr w:rsidR="00BB2E85" w:rsidRPr="00C01880" w14:paraId="6FB2E2BE" w14:textId="77777777" w:rsidTr="00BB2E85">
        <w:tc>
          <w:tcPr>
            <w:tcW w:w="3252" w:type="dxa"/>
            <w:shd w:val="clear" w:color="auto" w:fill="auto"/>
          </w:tcPr>
          <w:p w14:paraId="6FB2E2BB" w14:textId="77777777" w:rsidR="00BB2E85" w:rsidRPr="00C01880" w:rsidRDefault="00BB2E85" w:rsidP="00BB2E85">
            <w:pPr>
              <w:rPr>
                <w:rFonts w:cs="Arial"/>
                <w:b/>
                <w:bCs/>
              </w:rPr>
            </w:pPr>
            <w:r w:rsidRPr="00C01880">
              <w:rPr>
                <w:rFonts w:cs="Arial"/>
                <w:b/>
                <w:bCs/>
              </w:rPr>
              <w:t>Retention</w:t>
            </w:r>
          </w:p>
        </w:tc>
        <w:tc>
          <w:tcPr>
            <w:tcW w:w="3252" w:type="dxa"/>
            <w:shd w:val="clear" w:color="auto" w:fill="auto"/>
          </w:tcPr>
          <w:p w14:paraId="6FB2E2BC" w14:textId="77777777" w:rsidR="00BB2E85" w:rsidRPr="00C01880" w:rsidRDefault="00BB2E85" w:rsidP="00BB2E85">
            <w:pPr>
              <w:rPr>
                <w:rFonts w:cs="Arial"/>
                <w:b/>
                <w:bCs/>
              </w:rPr>
            </w:pPr>
            <w:r w:rsidRPr="00C01880">
              <w:rPr>
                <w:rFonts w:cs="Arial"/>
                <w:b/>
                <w:bCs/>
              </w:rPr>
              <w:t>Disposal</w:t>
            </w:r>
          </w:p>
        </w:tc>
        <w:tc>
          <w:tcPr>
            <w:tcW w:w="3252" w:type="dxa"/>
            <w:shd w:val="clear" w:color="auto" w:fill="auto"/>
          </w:tcPr>
          <w:p w14:paraId="6FB2E2BD" w14:textId="77777777" w:rsidR="00BB2E85" w:rsidRPr="00C01880" w:rsidRDefault="00BB2E85" w:rsidP="00BB2E85">
            <w:pPr>
              <w:rPr>
                <w:rFonts w:cs="Arial"/>
                <w:b/>
                <w:bCs/>
              </w:rPr>
            </w:pPr>
            <w:r w:rsidRPr="00C01880">
              <w:rPr>
                <w:rFonts w:cs="Arial"/>
                <w:b/>
                <w:bCs/>
              </w:rPr>
              <w:t>Authority</w:t>
            </w:r>
          </w:p>
        </w:tc>
      </w:tr>
      <w:tr w:rsidR="00BB2E85" w:rsidRPr="00C01880" w14:paraId="6FB2E2C5" w14:textId="77777777" w:rsidTr="00BB2E85">
        <w:tc>
          <w:tcPr>
            <w:tcW w:w="3252" w:type="dxa"/>
            <w:shd w:val="clear" w:color="auto" w:fill="auto"/>
          </w:tcPr>
          <w:p w14:paraId="6FB2E2BF" w14:textId="77777777" w:rsidR="00BB2E85" w:rsidRDefault="00BB2E85" w:rsidP="00BB2E85">
            <w:pPr>
              <w:rPr>
                <w:rFonts w:cs="Arial"/>
                <w:bCs/>
                <w:lang w:bidi="en-GB"/>
              </w:rPr>
            </w:pPr>
            <w:r w:rsidRPr="00BB2E85">
              <w:rPr>
                <w:rFonts w:cs="Arial"/>
                <w:bCs/>
                <w:lang w:bidi="en-GB"/>
              </w:rPr>
              <w:t>Retain records 6 years after superseded</w:t>
            </w:r>
          </w:p>
          <w:p w14:paraId="6FB2E2C0" w14:textId="77777777" w:rsidR="001A4295" w:rsidRPr="00BB2E85" w:rsidRDefault="001A4295" w:rsidP="00BB2E85">
            <w:pPr>
              <w:rPr>
                <w:rFonts w:cs="Arial"/>
                <w:b/>
                <w:bCs/>
                <w:lang w:bidi="en-GB"/>
              </w:rPr>
            </w:pPr>
          </w:p>
          <w:p w14:paraId="6FB2E2C1" w14:textId="77777777" w:rsidR="00BB2E85" w:rsidRPr="00BB2E85" w:rsidRDefault="00BB2E85" w:rsidP="00BB2E85">
            <w:pPr>
              <w:rPr>
                <w:rFonts w:cs="Arial"/>
                <w:b/>
                <w:bCs/>
                <w:lang w:bidi="en-GB"/>
              </w:rPr>
            </w:pPr>
            <w:r w:rsidRPr="00BB2E85">
              <w:rPr>
                <w:rFonts w:cs="Arial"/>
                <w:bCs/>
                <w:lang w:bidi="en-GB"/>
              </w:rPr>
              <w:t>Retain working papers and drafts for</w:t>
            </w:r>
          </w:p>
          <w:p w14:paraId="6FB2E2C2" w14:textId="77777777" w:rsidR="00BB2E85" w:rsidRPr="00BB2E85" w:rsidRDefault="00BB2E85" w:rsidP="00BB2E85">
            <w:pPr>
              <w:rPr>
                <w:rFonts w:cs="Arial"/>
                <w:bCs/>
              </w:rPr>
            </w:pPr>
            <w:r w:rsidRPr="00BB2E85">
              <w:rPr>
                <w:rFonts w:cs="Arial"/>
                <w:bCs/>
                <w:lang w:bidi="en-GB"/>
              </w:rPr>
              <w:t>1 year after strategy adoption</w:t>
            </w:r>
          </w:p>
        </w:tc>
        <w:tc>
          <w:tcPr>
            <w:tcW w:w="3252" w:type="dxa"/>
            <w:shd w:val="clear" w:color="auto" w:fill="auto"/>
          </w:tcPr>
          <w:p w14:paraId="6FB2E2C3" w14:textId="77777777" w:rsidR="00BB2E85" w:rsidRPr="00BB2E85" w:rsidRDefault="00BB2E85" w:rsidP="00BB2E85">
            <w:pPr>
              <w:rPr>
                <w:rFonts w:cs="Arial"/>
                <w:bCs/>
              </w:rPr>
            </w:pPr>
            <w:r w:rsidRPr="00BB2E85">
              <w:rPr>
                <w:rFonts w:cs="Arial"/>
                <w:bCs/>
              </w:rPr>
              <w:t>Destroy</w:t>
            </w:r>
          </w:p>
        </w:tc>
        <w:tc>
          <w:tcPr>
            <w:tcW w:w="3252" w:type="dxa"/>
            <w:shd w:val="clear" w:color="auto" w:fill="auto"/>
          </w:tcPr>
          <w:p w14:paraId="6FB2E2C4" w14:textId="77777777" w:rsidR="00BB2E85" w:rsidRPr="00BB2E85" w:rsidRDefault="00BB2E85" w:rsidP="00BB2E85">
            <w:pPr>
              <w:rPr>
                <w:rFonts w:cs="Arial"/>
                <w:bCs/>
              </w:rPr>
            </w:pPr>
            <w:r w:rsidRPr="00BB2E85">
              <w:rPr>
                <w:rFonts w:cs="Arial"/>
                <w:bCs/>
              </w:rPr>
              <w:t>CCC business need</w:t>
            </w:r>
          </w:p>
        </w:tc>
      </w:tr>
      <w:tr w:rsidR="00BB2E85" w:rsidRPr="00C01880" w14:paraId="6FB2E2C7" w14:textId="77777777" w:rsidTr="00BB2E85">
        <w:tc>
          <w:tcPr>
            <w:tcW w:w="9756" w:type="dxa"/>
            <w:gridSpan w:val="3"/>
            <w:shd w:val="clear" w:color="auto" w:fill="auto"/>
          </w:tcPr>
          <w:p w14:paraId="6FB2E2C6" w14:textId="77777777" w:rsidR="00BB2E85" w:rsidRPr="001A4295" w:rsidRDefault="00BB2E85" w:rsidP="00BB2E85">
            <w:pPr>
              <w:rPr>
                <w:rFonts w:cs="Arial"/>
                <w:bCs/>
              </w:rPr>
            </w:pPr>
            <w:r w:rsidRPr="00C01880">
              <w:rPr>
                <w:rFonts w:cs="Arial"/>
                <w:b/>
                <w:bCs/>
              </w:rPr>
              <w:t>Scope:</w:t>
            </w:r>
            <w:r w:rsidRPr="001A4295">
              <w:rPr>
                <w:rFonts w:cs="Arial"/>
                <w:bCs/>
              </w:rPr>
              <w:t xml:space="preserve"> </w:t>
            </w:r>
            <w:r w:rsidR="001A4295" w:rsidRPr="001A4295">
              <w:rPr>
                <w:rFonts w:cs="Arial"/>
                <w:bCs/>
                <w:lang w:bidi="en-GB"/>
              </w:rPr>
              <w:t>Identification, development and planning to establish corporate strategic aims and objectives and priority outcomes</w:t>
            </w:r>
          </w:p>
        </w:tc>
      </w:tr>
    </w:tbl>
    <w:p w14:paraId="6FB2E2C8" w14:textId="77777777" w:rsidR="007E27C1" w:rsidRDefault="007E27C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67"/>
        <w:gridCol w:w="3170"/>
      </w:tblGrid>
      <w:tr w:rsidR="00BB2E85" w:rsidRPr="00BB2E85" w14:paraId="6FB2E2CA" w14:textId="77777777" w:rsidTr="00BB2E85">
        <w:tc>
          <w:tcPr>
            <w:tcW w:w="9756" w:type="dxa"/>
            <w:gridSpan w:val="3"/>
            <w:shd w:val="clear" w:color="auto" w:fill="DEEAF6"/>
          </w:tcPr>
          <w:p w14:paraId="6FB2E2C9" w14:textId="77777777" w:rsidR="00BB2E85" w:rsidRPr="00BB2E85" w:rsidRDefault="001A4295" w:rsidP="00BB2E85">
            <w:pPr>
              <w:rPr>
                <w:rFonts w:cs="Arial"/>
                <w:b/>
                <w:bCs/>
                <w:sz w:val="32"/>
                <w:szCs w:val="32"/>
              </w:rPr>
            </w:pPr>
            <w:r>
              <w:rPr>
                <w:rFonts w:cs="Arial"/>
                <w:b/>
                <w:bCs/>
                <w:sz w:val="32"/>
                <w:szCs w:val="32"/>
              </w:rPr>
              <w:t>Transformation and Change Management</w:t>
            </w:r>
          </w:p>
        </w:tc>
      </w:tr>
      <w:tr w:rsidR="00BB2E85" w:rsidRPr="00C01880" w14:paraId="6FB2E2CE" w14:textId="77777777" w:rsidTr="00BB2E85">
        <w:tc>
          <w:tcPr>
            <w:tcW w:w="3252" w:type="dxa"/>
            <w:shd w:val="clear" w:color="auto" w:fill="auto"/>
          </w:tcPr>
          <w:p w14:paraId="6FB2E2CB" w14:textId="77777777" w:rsidR="00BB2E85" w:rsidRPr="00C01880" w:rsidRDefault="00BB2E85" w:rsidP="00BB2E85">
            <w:pPr>
              <w:rPr>
                <w:rFonts w:cs="Arial"/>
                <w:b/>
                <w:bCs/>
              </w:rPr>
            </w:pPr>
            <w:r w:rsidRPr="00C01880">
              <w:rPr>
                <w:rFonts w:cs="Arial"/>
                <w:b/>
                <w:bCs/>
              </w:rPr>
              <w:t>Retention</w:t>
            </w:r>
          </w:p>
        </w:tc>
        <w:tc>
          <w:tcPr>
            <w:tcW w:w="3252" w:type="dxa"/>
            <w:shd w:val="clear" w:color="auto" w:fill="auto"/>
          </w:tcPr>
          <w:p w14:paraId="6FB2E2CC" w14:textId="77777777" w:rsidR="00BB2E85" w:rsidRPr="00C01880" w:rsidRDefault="00BB2E85" w:rsidP="00BB2E85">
            <w:pPr>
              <w:rPr>
                <w:rFonts w:cs="Arial"/>
                <w:b/>
                <w:bCs/>
              </w:rPr>
            </w:pPr>
            <w:r w:rsidRPr="00C01880">
              <w:rPr>
                <w:rFonts w:cs="Arial"/>
                <w:b/>
                <w:bCs/>
              </w:rPr>
              <w:t>Disposal</w:t>
            </w:r>
          </w:p>
        </w:tc>
        <w:tc>
          <w:tcPr>
            <w:tcW w:w="3252" w:type="dxa"/>
            <w:shd w:val="clear" w:color="auto" w:fill="auto"/>
          </w:tcPr>
          <w:p w14:paraId="6FB2E2CD" w14:textId="77777777" w:rsidR="00BB2E85" w:rsidRPr="00C01880" w:rsidRDefault="00BB2E85" w:rsidP="00BB2E85">
            <w:pPr>
              <w:rPr>
                <w:rFonts w:cs="Arial"/>
                <w:b/>
                <w:bCs/>
              </w:rPr>
            </w:pPr>
            <w:r w:rsidRPr="00C01880">
              <w:rPr>
                <w:rFonts w:cs="Arial"/>
                <w:b/>
                <w:bCs/>
              </w:rPr>
              <w:t>Authority</w:t>
            </w:r>
          </w:p>
        </w:tc>
      </w:tr>
      <w:tr w:rsidR="00BB2E85" w:rsidRPr="00C01880" w14:paraId="6FB2E2D3" w14:textId="77777777" w:rsidTr="00BB2E85">
        <w:tc>
          <w:tcPr>
            <w:tcW w:w="3252" w:type="dxa"/>
            <w:shd w:val="clear" w:color="auto" w:fill="auto"/>
          </w:tcPr>
          <w:p w14:paraId="6FB2E2CF" w14:textId="77777777" w:rsidR="001A4295" w:rsidRPr="001A4295" w:rsidRDefault="001A4295" w:rsidP="001A4295">
            <w:pPr>
              <w:rPr>
                <w:rFonts w:cs="Arial"/>
                <w:b/>
                <w:bCs/>
                <w:lang w:bidi="en-GB"/>
              </w:rPr>
            </w:pPr>
            <w:r w:rsidRPr="001A4295">
              <w:rPr>
                <w:rFonts w:cs="Arial"/>
                <w:bCs/>
                <w:lang w:bidi="en-GB"/>
              </w:rPr>
              <w:t>Retain records 6 years after date created</w:t>
            </w:r>
          </w:p>
          <w:p w14:paraId="6FB2E2D0" w14:textId="77777777" w:rsidR="00BB2E85" w:rsidRPr="00BB2E85" w:rsidRDefault="001A4295" w:rsidP="001A4295">
            <w:pPr>
              <w:rPr>
                <w:rFonts w:cs="Arial"/>
                <w:bCs/>
              </w:rPr>
            </w:pPr>
            <w:r w:rsidRPr="001A4295">
              <w:rPr>
                <w:rFonts w:cs="Arial"/>
                <w:bCs/>
                <w:lang w:bidi="en-GB"/>
              </w:rPr>
              <w:t>Retain working papers and drafts to be retained for 1 year after implementation completed</w:t>
            </w:r>
          </w:p>
        </w:tc>
        <w:tc>
          <w:tcPr>
            <w:tcW w:w="3252" w:type="dxa"/>
            <w:shd w:val="clear" w:color="auto" w:fill="auto"/>
          </w:tcPr>
          <w:p w14:paraId="6FB2E2D1" w14:textId="77777777" w:rsidR="00BB2E85" w:rsidRPr="00BB2E85" w:rsidRDefault="00BB2E85" w:rsidP="00BB2E85">
            <w:pPr>
              <w:rPr>
                <w:rFonts w:cs="Arial"/>
                <w:bCs/>
              </w:rPr>
            </w:pPr>
            <w:r w:rsidRPr="00BB2E85">
              <w:rPr>
                <w:rFonts w:cs="Arial"/>
                <w:bCs/>
              </w:rPr>
              <w:t>Destroy</w:t>
            </w:r>
          </w:p>
        </w:tc>
        <w:tc>
          <w:tcPr>
            <w:tcW w:w="3252" w:type="dxa"/>
            <w:shd w:val="clear" w:color="auto" w:fill="auto"/>
          </w:tcPr>
          <w:p w14:paraId="6FB2E2D2" w14:textId="77777777" w:rsidR="00BB2E85" w:rsidRPr="001A4295" w:rsidRDefault="001A4295" w:rsidP="001A4295">
            <w:pPr>
              <w:rPr>
                <w:rFonts w:cs="Arial"/>
                <w:bCs/>
              </w:rPr>
            </w:pPr>
            <w:r w:rsidRPr="001A4295">
              <w:rPr>
                <w:rFonts w:cs="Arial"/>
                <w:bCs/>
              </w:rPr>
              <w:t>CCC B</w:t>
            </w:r>
            <w:r>
              <w:rPr>
                <w:rFonts w:cs="Arial"/>
                <w:bCs/>
              </w:rPr>
              <w:t>usiness need</w:t>
            </w:r>
          </w:p>
        </w:tc>
      </w:tr>
      <w:tr w:rsidR="00BB2E85" w:rsidRPr="00C01880" w14:paraId="6FB2E2D5" w14:textId="77777777" w:rsidTr="00BB2E85">
        <w:tc>
          <w:tcPr>
            <w:tcW w:w="9756" w:type="dxa"/>
            <w:gridSpan w:val="3"/>
            <w:shd w:val="clear" w:color="auto" w:fill="auto"/>
          </w:tcPr>
          <w:p w14:paraId="6FB2E2D4" w14:textId="77777777" w:rsidR="00BB2E85" w:rsidRPr="00BB2E85" w:rsidRDefault="00BB2E85" w:rsidP="00BB2E85">
            <w:pPr>
              <w:rPr>
                <w:rFonts w:cs="Arial"/>
                <w:bCs/>
              </w:rPr>
            </w:pPr>
            <w:r w:rsidRPr="00C01880">
              <w:rPr>
                <w:rFonts w:cs="Arial"/>
                <w:b/>
                <w:bCs/>
              </w:rPr>
              <w:t xml:space="preserve">Scope: </w:t>
            </w:r>
            <w:r w:rsidR="001A4295" w:rsidRPr="001A4295">
              <w:rPr>
                <w:rFonts w:cs="Arial"/>
                <w:bCs/>
                <w:lang w:bidi="en-GB"/>
              </w:rPr>
              <w:t>Planning and management of change, oversight of major projects to achieve strategic aims and objectives and improve business delivery</w:t>
            </w:r>
          </w:p>
        </w:tc>
      </w:tr>
    </w:tbl>
    <w:p w14:paraId="6FB2E2D6" w14:textId="77777777" w:rsidR="00D5573C" w:rsidRDefault="00D5573C" w:rsidP="00115481">
      <w:pPr>
        <w:rPr>
          <w:rFonts w:cs="Arial"/>
          <w:b/>
          <w:bCs/>
        </w:rPr>
      </w:pP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1A4295" w:rsidRPr="00FA72DA" w14:paraId="6FB2E2D8" w14:textId="77777777" w:rsidTr="00CD7231">
        <w:trPr>
          <w:trHeight w:val="584"/>
        </w:trPr>
        <w:tc>
          <w:tcPr>
            <w:tcW w:w="9756" w:type="dxa"/>
            <w:shd w:val="clear" w:color="auto" w:fill="9CC2E5"/>
          </w:tcPr>
          <w:p w14:paraId="6FB2E2D7" w14:textId="77777777" w:rsidR="001A4295" w:rsidRPr="00AB3EBE" w:rsidRDefault="001A4295" w:rsidP="00CD7231">
            <w:pPr>
              <w:jc w:val="center"/>
              <w:rPr>
                <w:rFonts w:cs="Arial"/>
                <w:b/>
                <w:bCs/>
                <w:sz w:val="44"/>
                <w:szCs w:val="44"/>
              </w:rPr>
            </w:pPr>
            <w:r>
              <w:rPr>
                <w:rFonts w:cs="Arial"/>
                <w:b/>
                <w:bCs/>
                <w:sz w:val="44"/>
                <w:szCs w:val="44"/>
              </w:rPr>
              <w:t>Physical Assets and Property</w:t>
            </w:r>
          </w:p>
        </w:tc>
      </w:tr>
    </w:tbl>
    <w:p w14:paraId="6FB2E2D9" w14:textId="77777777" w:rsidR="001A4295" w:rsidRDefault="001A429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172"/>
        <w:gridCol w:w="3178"/>
      </w:tblGrid>
      <w:tr w:rsidR="00BB2E85" w:rsidRPr="00BB2E85" w14:paraId="6FB2E2DB" w14:textId="77777777" w:rsidTr="0BD7DD0F">
        <w:tc>
          <w:tcPr>
            <w:tcW w:w="9756" w:type="dxa"/>
            <w:gridSpan w:val="3"/>
            <w:shd w:val="clear" w:color="auto" w:fill="DEEAF6" w:themeFill="accent5" w:themeFillTint="33"/>
          </w:tcPr>
          <w:p w14:paraId="6FB2E2DA" w14:textId="77777777" w:rsidR="00BB2E85" w:rsidRPr="00BB2E85" w:rsidRDefault="001A4295" w:rsidP="00BB2E85">
            <w:pPr>
              <w:rPr>
                <w:rFonts w:cs="Arial"/>
                <w:b/>
                <w:bCs/>
                <w:sz w:val="32"/>
                <w:szCs w:val="32"/>
              </w:rPr>
            </w:pPr>
            <w:r>
              <w:rPr>
                <w:rFonts w:cs="Arial"/>
                <w:b/>
                <w:bCs/>
                <w:sz w:val="32"/>
                <w:szCs w:val="32"/>
              </w:rPr>
              <w:t>Equipment Management</w:t>
            </w:r>
          </w:p>
        </w:tc>
      </w:tr>
      <w:tr w:rsidR="00BB2E85" w:rsidRPr="00C01880" w14:paraId="6FB2E2DF" w14:textId="77777777" w:rsidTr="0BD7DD0F">
        <w:tc>
          <w:tcPr>
            <w:tcW w:w="3252" w:type="dxa"/>
            <w:shd w:val="clear" w:color="auto" w:fill="auto"/>
          </w:tcPr>
          <w:p w14:paraId="6FB2E2DC" w14:textId="77777777" w:rsidR="00BB2E85" w:rsidRPr="00C01880" w:rsidRDefault="00BB2E85" w:rsidP="00BB2E85">
            <w:pPr>
              <w:rPr>
                <w:rFonts w:cs="Arial"/>
                <w:b/>
                <w:bCs/>
              </w:rPr>
            </w:pPr>
            <w:r w:rsidRPr="00C01880">
              <w:rPr>
                <w:rFonts w:cs="Arial"/>
                <w:b/>
                <w:bCs/>
              </w:rPr>
              <w:t>Retention</w:t>
            </w:r>
          </w:p>
        </w:tc>
        <w:tc>
          <w:tcPr>
            <w:tcW w:w="3252" w:type="dxa"/>
            <w:shd w:val="clear" w:color="auto" w:fill="auto"/>
          </w:tcPr>
          <w:p w14:paraId="6FB2E2DD" w14:textId="77777777" w:rsidR="00BB2E85" w:rsidRPr="00C01880" w:rsidRDefault="00BB2E85" w:rsidP="00BB2E85">
            <w:pPr>
              <w:rPr>
                <w:rFonts w:cs="Arial"/>
                <w:b/>
                <w:bCs/>
              </w:rPr>
            </w:pPr>
            <w:r w:rsidRPr="00C01880">
              <w:rPr>
                <w:rFonts w:cs="Arial"/>
                <w:b/>
                <w:bCs/>
              </w:rPr>
              <w:t>Disposal</w:t>
            </w:r>
          </w:p>
        </w:tc>
        <w:tc>
          <w:tcPr>
            <w:tcW w:w="3252" w:type="dxa"/>
            <w:shd w:val="clear" w:color="auto" w:fill="auto"/>
          </w:tcPr>
          <w:p w14:paraId="6FB2E2DE" w14:textId="77777777" w:rsidR="00BB2E85" w:rsidRPr="00C01880" w:rsidRDefault="00BB2E85" w:rsidP="00BB2E85">
            <w:pPr>
              <w:rPr>
                <w:rFonts w:cs="Arial"/>
                <w:b/>
                <w:bCs/>
              </w:rPr>
            </w:pPr>
            <w:r w:rsidRPr="00C01880">
              <w:rPr>
                <w:rFonts w:cs="Arial"/>
                <w:b/>
                <w:bCs/>
              </w:rPr>
              <w:t>Authority</w:t>
            </w:r>
          </w:p>
        </w:tc>
      </w:tr>
      <w:tr w:rsidR="00BB2E85" w:rsidRPr="00C01880" w14:paraId="6FB2E2E3" w14:textId="77777777" w:rsidTr="0BD7DD0F">
        <w:tc>
          <w:tcPr>
            <w:tcW w:w="3252" w:type="dxa"/>
            <w:shd w:val="clear" w:color="auto" w:fill="auto"/>
          </w:tcPr>
          <w:p w14:paraId="6FB2E2E0" w14:textId="77777777" w:rsidR="00BB2E85" w:rsidRPr="00BB2E85" w:rsidRDefault="001A4295" w:rsidP="00BB2E85">
            <w:pPr>
              <w:rPr>
                <w:rFonts w:cs="Arial"/>
                <w:bCs/>
              </w:rPr>
            </w:pPr>
            <w:r w:rsidRPr="001A4295">
              <w:rPr>
                <w:rFonts w:cs="Arial"/>
                <w:bCs/>
                <w:lang w:bidi="en-GB"/>
              </w:rPr>
              <w:t>Retain records 6 years after disposal of equipment, fixed plant or system</w:t>
            </w:r>
          </w:p>
        </w:tc>
        <w:tc>
          <w:tcPr>
            <w:tcW w:w="3252" w:type="dxa"/>
            <w:shd w:val="clear" w:color="auto" w:fill="auto"/>
          </w:tcPr>
          <w:p w14:paraId="6FB2E2E1" w14:textId="77777777" w:rsidR="00BB2E85" w:rsidRPr="00BB2E85" w:rsidRDefault="00BB2E85" w:rsidP="00BB2E85">
            <w:pPr>
              <w:rPr>
                <w:rFonts w:cs="Arial"/>
                <w:bCs/>
              </w:rPr>
            </w:pPr>
            <w:r w:rsidRPr="00BB2E85">
              <w:rPr>
                <w:rFonts w:cs="Arial"/>
                <w:bCs/>
              </w:rPr>
              <w:t>Destroy</w:t>
            </w:r>
          </w:p>
        </w:tc>
        <w:tc>
          <w:tcPr>
            <w:tcW w:w="3252" w:type="dxa"/>
            <w:shd w:val="clear" w:color="auto" w:fill="auto"/>
          </w:tcPr>
          <w:p w14:paraId="6FB2E2E2" w14:textId="240F8981" w:rsidR="00BB2E85" w:rsidRPr="001A4295" w:rsidRDefault="0BD7DD0F" w:rsidP="0BD7DD0F">
            <w:pPr>
              <w:rPr>
                <w:rFonts w:cs="Arial"/>
              </w:rPr>
            </w:pPr>
            <w:r w:rsidRPr="0BD7DD0F">
              <w:rPr>
                <w:rFonts w:cs="Arial"/>
                <w:lang w:bidi="en-GB"/>
              </w:rPr>
              <w:t xml:space="preserve">Based on a 6-year timescale in which an action can be brought in the case of a simple contract under Limitation Act 1980 s.5 or negligence </w:t>
            </w:r>
            <w:r w:rsidRPr="0BD7DD0F">
              <w:rPr>
                <w:rFonts w:cs="Arial"/>
                <w:lang w:bidi="en-GB"/>
              </w:rPr>
              <w:lastRenderedPageBreak/>
              <w:t>under Limitation Act 1980 s.i4A</w:t>
            </w:r>
          </w:p>
        </w:tc>
      </w:tr>
      <w:tr w:rsidR="00BB2E85" w:rsidRPr="00C01880" w14:paraId="6FB2E2E5" w14:textId="77777777" w:rsidTr="0BD7DD0F">
        <w:tc>
          <w:tcPr>
            <w:tcW w:w="9756" w:type="dxa"/>
            <w:gridSpan w:val="3"/>
            <w:shd w:val="clear" w:color="auto" w:fill="auto"/>
          </w:tcPr>
          <w:p w14:paraId="6FB2E2E4" w14:textId="77777777" w:rsidR="00BB2E85" w:rsidRPr="00BB2E85" w:rsidRDefault="00BB2E85" w:rsidP="00BB2E85">
            <w:pPr>
              <w:rPr>
                <w:rFonts w:cs="Arial"/>
                <w:bCs/>
              </w:rPr>
            </w:pPr>
            <w:r w:rsidRPr="00C01880">
              <w:rPr>
                <w:rFonts w:cs="Arial"/>
                <w:b/>
                <w:bCs/>
              </w:rPr>
              <w:lastRenderedPageBreak/>
              <w:t xml:space="preserve">Scope: </w:t>
            </w:r>
            <w:r w:rsidR="001A4295" w:rsidRPr="001A4295">
              <w:rPr>
                <w:rFonts w:cs="Arial"/>
                <w:bCs/>
                <w:lang w:bidi="en-GB"/>
              </w:rPr>
              <w:t>Portable equipment, plant, fixed equipment and systems defects reporting and repair, routine inspection, testing, servicing and maintenance, transport and storage</w:t>
            </w:r>
          </w:p>
        </w:tc>
      </w:tr>
    </w:tbl>
    <w:p w14:paraId="6FB2E2E6"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BB2E85" w:rsidRPr="00BB2E85" w14:paraId="6FB2E2E8" w14:textId="77777777" w:rsidTr="00BB2E85">
        <w:tc>
          <w:tcPr>
            <w:tcW w:w="9756" w:type="dxa"/>
            <w:gridSpan w:val="3"/>
            <w:shd w:val="clear" w:color="auto" w:fill="DEEAF6"/>
          </w:tcPr>
          <w:p w14:paraId="6FB2E2E7" w14:textId="77777777" w:rsidR="00BB2E85" w:rsidRPr="00BB2E85" w:rsidRDefault="001A4295" w:rsidP="00BB2E85">
            <w:pPr>
              <w:rPr>
                <w:rFonts w:cs="Arial"/>
                <w:b/>
                <w:bCs/>
                <w:sz w:val="32"/>
                <w:szCs w:val="32"/>
              </w:rPr>
            </w:pPr>
            <w:r>
              <w:rPr>
                <w:rFonts w:cs="Arial"/>
                <w:b/>
                <w:bCs/>
                <w:sz w:val="32"/>
                <w:szCs w:val="32"/>
              </w:rPr>
              <w:t>Facilities Management</w:t>
            </w:r>
          </w:p>
        </w:tc>
      </w:tr>
      <w:tr w:rsidR="00BB2E85" w:rsidRPr="00C01880" w14:paraId="6FB2E2EC" w14:textId="77777777" w:rsidTr="00BB2E85">
        <w:tc>
          <w:tcPr>
            <w:tcW w:w="3252" w:type="dxa"/>
            <w:shd w:val="clear" w:color="auto" w:fill="auto"/>
          </w:tcPr>
          <w:p w14:paraId="6FB2E2E9" w14:textId="77777777" w:rsidR="00BB2E85" w:rsidRPr="00C01880" w:rsidRDefault="00BB2E85" w:rsidP="00BB2E85">
            <w:pPr>
              <w:rPr>
                <w:rFonts w:cs="Arial"/>
                <w:b/>
                <w:bCs/>
              </w:rPr>
            </w:pPr>
            <w:r w:rsidRPr="00C01880">
              <w:rPr>
                <w:rFonts w:cs="Arial"/>
                <w:b/>
                <w:bCs/>
              </w:rPr>
              <w:t>Retention</w:t>
            </w:r>
          </w:p>
        </w:tc>
        <w:tc>
          <w:tcPr>
            <w:tcW w:w="3252" w:type="dxa"/>
            <w:shd w:val="clear" w:color="auto" w:fill="auto"/>
          </w:tcPr>
          <w:p w14:paraId="6FB2E2EA" w14:textId="77777777" w:rsidR="00BB2E85" w:rsidRPr="00C01880" w:rsidRDefault="00BB2E85" w:rsidP="00BB2E85">
            <w:pPr>
              <w:rPr>
                <w:rFonts w:cs="Arial"/>
                <w:b/>
                <w:bCs/>
              </w:rPr>
            </w:pPr>
            <w:r w:rsidRPr="00C01880">
              <w:rPr>
                <w:rFonts w:cs="Arial"/>
                <w:b/>
                <w:bCs/>
              </w:rPr>
              <w:t>Disposal</w:t>
            </w:r>
          </w:p>
        </w:tc>
        <w:tc>
          <w:tcPr>
            <w:tcW w:w="3252" w:type="dxa"/>
            <w:shd w:val="clear" w:color="auto" w:fill="auto"/>
          </w:tcPr>
          <w:p w14:paraId="6FB2E2EB" w14:textId="77777777" w:rsidR="00BB2E85" w:rsidRPr="00C01880" w:rsidRDefault="00BB2E85" w:rsidP="00BB2E85">
            <w:pPr>
              <w:rPr>
                <w:rFonts w:cs="Arial"/>
                <w:b/>
                <w:bCs/>
              </w:rPr>
            </w:pPr>
            <w:r w:rsidRPr="00C01880">
              <w:rPr>
                <w:rFonts w:cs="Arial"/>
                <w:b/>
                <w:bCs/>
              </w:rPr>
              <w:t>Authority</w:t>
            </w:r>
          </w:p>
        </w:tc>
      </w:tr>
      <w:tr w:rsidR="00BB2E85" w:rsidRPr="00C01880" w14:paraId="6FB2E2F0" w14:textId="77777777" w:rsidTr="00BB2E85">
        <w:tc>
          <w:tcPr>
            <w:tcW w:w="3252" w:type="dxa"/>
            <w:shd w:val="clear" w:color="auto" w:fill="auto"/>
          </w:tcPr>
          <w:p w14:paraId="6FB2E2ED" w14:textId="77777777" w:rsidR="00BB2E85" w:rsidRPr="00BB2E85" w:rsidRDefault="001A4295" w:rsidP="00BB2E85">
            <w:pPr>
              <w:rPr>
                <w:rFonts w:cs="Arial"/>
                <w:bCs/>
              </w:rPr>
            </w:pPr>
            <w:r>
              <w:rPr>
                <w:rFonts w:cs="Arial"/>
                <w:bCs/>
              </w:rPr>
              <w:t>Retain records 1 year after date created</w:t>
            </w:r>
          </w:p>
        </w:tc>
        <w:tc>
          <w:tcPr>
            <w:tcW w:w="3252" w:type="dxa"/>
            <w:shd w:val="clear" w:color="auto" w:fill="auto"/>
          </w:tcPr>
          <w:p w14:paraId="6FB2E2EE" w14:textId="77777777" w:rsidR="00BB2E85" w:rsidRPr="00BB2E85" w:rsidRDefault="00BB2E85" w:rsidP="00BB2E85">
            <w:pPr>
              <w:rPr>
                <w:rFonts w:cs="Arial"/>
                <w:bCs/>
              </w:rPr>
            </w:pPr>
            <w:r w:rsidRPr="00BB2E85">
              <w:rPr>
                <w:rFonts w:cs="Arial"/>
                <w:bCs/>
              </w:rPr>
              <w:t>Destroy</w:t>
            </w:r>
          </w:p>
        </w:tc>
        <w:tc>
          <w:tcPr>
            <w:tcW w:w="3252" w:type="dxa"/>
            <w:shd w:val="clear" w:color="auto" w:fill="auto"/>
          </w:tcPr>
          <w:p w14:paraId="6FB2E2EF" w14:textId="77777777" w:rsidR="00BB2E85" w:rsidRPr="001A4295" w:rsidRDefault="001A4295" w:rsidP="00BB2E85">
            <w:pPr>
              <w:rPr>
                <w:rFonts w:cs="Arial"/>
                <w:bCs/>
              </w:rPr>
            </w:pPr>
            <w:r w:rsidRPr="001A4295">
              <w:rPr>
                <w:rFonts w:cs="Arial"/>
                <w:bCs/>
              </w:rPr>
              <w:t>CCC business need</w:t>
            </w:r>
          </w:p>
        </w:tc>
      </w:tr>
      <w:tr w:rsidR="00BB2E85" w:rsidRPr="00C01880" w14:paraId="6FB2E2F3" w14:textId="77777777" w:rsidTr="00BB2E85">
        <w:tc>
          <w:tcPr>
            <w:tcW w:w="9756" w:type="dxa"/>
            <w:gridSpan w:val="3"/>
            <w:shd w:val="clear" w:color="auto" w:fill="auto"/>
          </w:tcPr>
          <w:p w14:paraId="6FB2E2F1" w14:textId="77777777" w:rsidR="001A4295" w:rsidRPr="001A4295" w:rsidRDefault="00BB2E85" w:rsidP="001A4295">
            <w:pPr>
              <w:rPr>
                <w:rFonts w:cs="Arial"/>
                <w:bCs/>
                <w:lang w:bidi="en-GB"/>
              </w:rPr>
            </w:pPr>
            <w:r w:rsidRPr="00C01880">
              <w:rPr>
                <w:rFonts w:cs="Arial"/>
                <w:b/>
                <w:bCs/>
              </w:rPr>
              <w:t xml:space="preserve">Scope: </w:t>
            </w:r>
            <w:r w:rsidR="001A4295" w:rsidRPr="001A4295">
              <w:rPr>
                <w:rFonts w:cs="Arial"/>
                <w:bCs/>
                <w:lang w:bidi="en-GB"/>
              </w:rPr>
              <w:t>Visitors books and signing-in sheets, venue and resources enquiries and booking</w:t>
            </w:r>
          </w:p>
          <w:p w14:paraId="6FB2E2F2" w14:textId="77777777" w:rsidR="00BB2E85" w:rsidRPr="00BB2E85" w:rsidRDefault="00BB2E85" w:rsidP="00BB2E85">
            <w:pPr>
              <w:rPr>
                <w:rFonts w:cs="Arial"/>
                <w:bCs/>
              </w:rPr>
            </w:pPr>
          </w:p>
        </w:tc>
      </w:tr>
    </w:tbl>
    <w:p w14:paraId="6FB2E2F4" w14:textId="77777777" w:rsidR="00BB2E85" w:rsidRDefault="00BB2E8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174"/>
        <w:gridCol w:w="3176"/>
      </w:tblGrid>
      <w:tr w:rsidR="00BB2E85" w:rsidRPr="00BB2E85" w14:paraId="6FB2E2F6" w14:textId="77777777" w:rsidTr="0BD7DD0F">
        <w:tc>
          <w:tcPr>
            <w:tcW w:w="9756" w:type="dxa"/>
            <w:gridSpan w:val="3"/>
            <w:shd w:val="clear" w:color="auto" w:fill="DEEAF6" w:themeFill="accent5" w:themeFillTint="33"/>
          </w:tcPr>
          <w:p w14:paraId="6FB2E2F5" w14:textId="77777777" w:rsidR="00BB2E85" w:rsidRPr="00BB2E85" w:rsidRDefault="001A4295" w:rsidP="00BB2E85">
            <w:pPr>
              <w:rPr>
                <w:rFonts w:cs="Arial"/>
                <w:b/>
                <w:bCs/>
                <w:sz w:val="32"/>
                <w:szCs w:val="32"/>
              </w:rPr>
            </w:pPr>
            <w:r>
              <w:rPr>
                <w:rFonts w:cs="Arial"/>
                <w:b/>
                <w:bCs/>
                <w:sz w:val="32"/>
                <w:szCs w:val="32"/>
              </w:rPr>
              <w:t>Land Access Agreements and Licensing</w:t>
            </w:r>
          </w:p>
        </w:tc>
      </w:tr>
      <w:tr w:rsidR="00BB2E85" w:rsidRPr="00C01880" w14:paraId="6FB2E2FA" w14:textId="77777777" w:rsidTr="0BD7DD0F">
        <w:tc>
          <w:tcPr>
            <w:tcW w:w="3252" w:type="dxa"/>
            <w:shd w:val="clear" w:color="auto" w:fill="auto"/>
          </w:tcPr>
          <w:p w14:paraId="6FB2E2F7" w14:textId="77777777" w:rsidR="00BB2E85" w:rsidRPr="00C01880" w:rsidRDefault="00BB2E85" w:rsidP="00BB2E85">
            <w:pPr>
              <w:rPr>
                <w:rFonts w:cs="Arial"/>
                <w:b/>
                <w:bCs/>
              </w:rPr>
            </w:pPr>
            <w:r w:rsidRPr="00C01880">
              <w:rPr>
                <w:rFonts w:cs="Arial"/>
                <w:b/>
                <w:bCs/>
              </w:rPr>
              <w:t>Retention</w:t>
            </w:r>
          </w:p>
        </w:tc>
        <w:tc>
          <w:tcPr>
            <w:tcW w:w="3252" w:type="dxa"/>
            <w:shd w:val="clear" w:color="auto" w:fill="auto"/>
          </w:tcPr>
          <w:p w14:paraId="6FB2E2F8" w14:textId="77777777" w:rsidR="00BB2E85" w:rsidRPr="00C01880" w:rsidRDefault="00BB2E85" w:rsidP="00BB2E85">
            <w:pPr>
              <w:rPr>
                <w:rFonts w:cs="Arial"/>
                <w:b/>
                <w:bCs/>
              </w:rPr>
            </w:pPr>
            <w:r w:rsidRPr="00C01880">
              <w:rPr>
                <w:rFonts w:cs="Arial"/>
                <w:b/>
                <w:bCs/>
              </w:rPr>
              <w:t>Disposal</w:t>
            </w:r>
          </w:p>
        </w:tc>
        <w:tc>
          <w:tcPr>
            <w:tcW w:w="3252" w:type="dxa"/>
            <w:shd w:val="clear" w:color="auto" w:fill="auto"/>
          </w:tcPr>
          <w:p w14:paraId="6FB2E2F9" w14:textId="77777777" w:rsidR="00BB2E85" w:rsidRPr="00C01880" w:rsidRDefault="00BB2E85" w:rsidP="00BB2E85">
            <w:pPr>
              <w:rPr>
                <w:rFonts w:cs="Arial"/>
                <w:b/>
                <w:bCs/>
              </w:rPr>
            </w:pPr>
            <w:r w:rsidRPr="00C01880">
              <w:rPr>
                <w:rFonts w:cs="Arial"/>
                <w:b/>
                <w:bCs/>
              </w:rPr>
              <w:t>Authority</w:t>
            </w:r>
          </w:p>
        </w:tc>
      </w:tr>
      <w:tr w:rsidR="00BB2E85" w:rsidRPr="00C01880" w14:paraId="6FB2E2FE" w14:textId="77777777" w:rsidTr="0BD7DD0F">
        <w:tc>
          <w:tcPr>
            <w:tcW w:w="3252" w:type="dxa"/>
            <w:shd w:val="clear" w:color="auto" w:fill="auto"/>
          </w:tcPr>
          <w:p w14:paraId="6FB2E2FB" w14:textId="77777777" w:rsidR="00BB2E85" w:rsidRPr="00BB2E85" w:rsidRDefault="001A4295" w:rsidP="00BB2E85">
            <w:pPr>
              <w:rPr>
                <w:rFonts w:cs="Arial"/>
                <w:bCs/>
              </w:rPr>
            </w:pPr>
            <w:r w:rsidRPr="001A4295">
              <w:rPr>
                <w:rFonts w:cs="Arial"/>
                <w:bCs/>
                <w:lang w:bidi="en-GB"/>
              </w:rPr>
              <w:t>Retain records 6 years after expiry of agreement or license</w:t>
            </w:r>
          </w:p>
        </w:tc>
        <w:tc>
          <w:tcPr>
            <w:tcW w:w="3252" w:type="dxa"/>
            <w:shd w:val="clear" w:color="auto" w:fill="auto"/>
          </w:tcPr>
          <w:p w14:paraId="6FB2E2FC" w14:textId="77777777" w:rsidR="00BB2E85" w:rsidRPr="00BB2E85" w:rsidRDefault="00BB2E85" w:rsidP="00BB2E85">
            <w:pPr>
              <w:rPr>
                <w:rFonts w:cs="Arial"/>
                <w:bCs/>
              </w:rPr>
            </w:pPr>
            <w:r w:rsidRPr="00BB2E85">
              <w:rPr>
                <w:rFonts w:cs="Arial"/>
                <w:bCs/>
              </w:rPr>
              <w:t>Destroy</w:t>
            </w:r>
          </w:p>
        </w:tc>
        <w:tc>
          <w:tcPr>
            <w:tcW w:w="3252" w:type="dxa"/>
            <w:shd w:val="clear" w:color="auto" w:fill="auto"/>
          </w:tcPr>
          <w:p w14:paraId="6FB2E2FD" w14:textId="5237E41C" w:rsidR="00BB2E85" w:rsidRPr="001A4295" w:rsidRDefault="0BD7DD0F" w:rsidP="0BD7DD0F">
            <w:pPr>
              <w:rPr>
                <w:rFonts w:cs="Arial"/>
              </w:rPr>
            </w:pPr>
            <w:r w:rsidRPr="0BD7DD0F">
              <w:rPr>
                <w:rFonts w:cs="Arial"/>
                <w:lang w:bidi="en-GB"/>
              </w:rPr>
              <w:t>Based on a 6-year timescale in which an action can be brought in the case of a simple contract under Limitation Act 1980 s.5</w:t>
            </w:r>
          </w:p>
        </w:tc>
      </w:tr>
      <w:tr w:rsidR="00BB2E85" w:rsidRPr="00C01880" w14:paraId="6FB2E301" w14:textId="77777777" w:rsidTr="0BD7DD0F">
        <w:tc>
          <w:tcPr>
            <w:tcW w:w="9756" w:type="dxa"/>
            <w:gridSpan w:val="3"/>
            <w:shd w:val="clear" w:color="auto" w:fill="auto"/>
          </w:tcPr>
          <w:p w14:paraId="6FB2E2FF" w14:textId="77777777" w:rsidR="00BB2E85" w:rsidRDefault="00BB2E85" w:rsidP="00BB2E85">
            <w:pPr>
              <w:rPr>
                <w:rFonts w:cs="Arial"/>
                <w:bCs/>
              </w:rPr>
            </w:pPr>
            <w:r w:rsidRPr="00C01880">
              <w:rPr>
                <w:rFonts w:cs="Arial"/>
                <w:b/>
                <w:bCs/>
              </w:rPr>
              <w:t xml:space="preserve">Scope: </w:t>
            </w:r>
            <w:r w:rsidR="001A4295" w:rsidRPr="001A4295">
              <w:rPr>
                <w:rFonts w:cs="Arial"/>
                <w:bCs/>
              </w:rPr>
              <w:t>Land and premises access rights giving and taking</w:t>
            </w:r>
          </w:p>
          <w:p w14:paraId="6FB2E300" w14:textId="77777777" w:rsidR="001A4295" w:rsidRPr="00BB2E85" w:rsidRDefault="001A4295" w:rsidP="00BB2E85">
            <w:pPr>
              <w:rPr>
                <w:rFonts w:cs="Arial"/>
                <w:bCs/>
              </w:rPr>
            </w:pPr>
          </w:p>
        </w:tc>
      </w:tr>
    </w:tbl>
    <w:p w14:paraId="6FB2E302" w14:textId="77777777" w:rsidR="00BB2E85" w:rsidRDefault="00BB2E8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BB2E85" w:rsidRPr="00BB2E85" w14:paraId="6FB2E304" w14:textId="77777777" w:rsidTr="0BD7DD0F">
        <w:tc>
          <w:tcPr>
            <w:tcW w:w="9756" w:type="dxa"/>
            <w:gridSpan w:val="3"/>
            <w:shd w:val="clear" w:color="auto" w:fill="DEEAF6" w:themeFill="accent5" w:themeFillTint="33"/>
          </w:tcPr>
          <w:p w14:paraId="6FB2E303" w14:textId="77777777" w:rsidR="00BB2E85" w:rsidRPr="00BB2E85" w:rsidRDefault="001A4295" w:rsidP="00BB2E85">
            <w:pPr>
              <w:rPr>
                <w:rFonts w:cs="Arial"/>
                <w:b/>
                <w:bCs/>
                <w:sz w:val="32"/>
                <w:szCs w:val="32"/>
              </w:rPr>
            </w:pPr>
            <w:r>
              <w:rPr>
                <w:rFonts w:cs="Arial"/>
                <w:b/>
                <w:bCs/>
                <w:sz w:val="32"/>
                <w:szCs w:val="32"/>
              </w:rPr>
              <w:t>Land and Premises Acquisition and Disposal</w:t>
            </w:r>
          </w:p>
        </w:tc>
      </w:tr>
      <w:tr w:rsidR="00BB2E85" w:rsidRPr="00C01880" w14:paraId="6FB2E308" w14:textId="77777777" w:rsidTr="0BD7DD0F">
        <w:tc>
          <w:tcPr>
            <w:tcW w:w="3252" w:type="dxa"/>
            <w:shd w:val="clear" w:color="auto" w:fill="auto"/>
          </w:tcPr>
          <w:p w14:paraId="6FB2E305" w14:textId="77777777" w:rsidR="00BB2E85" w:rsidRPr="00C01880" w:rsidRDefault="00BB2E85" w:rsidP="00BB2E85">
            <w:pPr>
              <w:rPr>
                <w:rFonts w:cs="Arial"/>
                <w:b/>
                <w:bCs/>
              </w:rPr>
            </w:pPr>
            <w:r w:rsidRPr="00C01880">
              <w:rPr>
                <w:rFonts w:cs="Arial"/>
                <w:b/>
                <w:bCs/>
              </w:rPr>
              <w:t>Retention</w:t>
            </w:r>
          </w:p>
        </w:tc>
        <w:tc>
          <w:tcPr>
            <w:tcW w:w="3252" w:type="dxa"/>
            <w:shd w:val="clear" w:color="auto" w:fill="auto"/>
          </w:tcPr>
          <w:p w14:paraId="6FB2E306" w14:textId="77777777" w:rsidR="00BB2E85" w:rsidRPr="00C01880" w:rsidRDefault="00BB2E85" w:rsidP="00BB2E85">
            <w:pPr>
              <w:rPr>
                <w:rFonts w:cs="Arial"/>
                <w:b/>
                <w:bCs/>
              </w:rPr>
            </w:pPr>
            <w:r w:rsidRPr="00C01880">
              <w:rPr>
                <w:rFonts w:cs="Arial"/>
                <w:b/>
                <w:bCs/>
              </w:rPr>
              <w:t>Disposal</w:t>
            </w:r>
          </w:p>
        </w:tc>
        <w:tc>
          <w:tcPr>
            <w:tcW w:w="3252" w:type="dxa"/>
            <w:shd w:val="clear" w:color="auto" w:fill="auto"/>
          </w:tcPr>
          <w:p w14:paraId="6FB2E307" w14:textId="77777777" w:rsidR="00BB2E85" w:rsidRPr="00C01880" w:rsidRDefault="00BB2E85" w:rsidP="00BB2E85">
            <w:pPr>
              <w:rPr>
                <w:rFonts w:cs="Arial"/>
                <w:b/>
                <w:bCs/>
              </w:rPr>
            </w:pPr>
            <w:r w:rsidRPr="00C01880">
              <w:rPr>
                <w:rFonts w:cs="Arial"/>
                <w:b/>
                <w:bCs/>
              </w:rPr>
              <w:t>Authority</w:t>
            </w:r>
          </w:p>
        </w:tc>
      </w:tr>
      <w:tr w:rsidR="00BB2E85" w:rsidRPr="00C01880" w14:paraId="6FB2E30C" w14:textId="77777777" w:rsidTr="0BD7DD0F">
        <w:tc>
          <w:tcPr>
            <w:tcW w:w="3252" w:type="dxa"/>
            <w:shd w:val="clear" w:color="auto" w:fill="auto"/>
          </w:tcPr>
          <w:p w14:paraId="6FB2E309" w14:textId="77777777" w:rsidR="00BB2E85" w:rsidRPr="00BB2E85" w:rsidRDefault="001A4295" w:rsidP="00BB2E85">
            <w:pPr>
              <w:rPr>
                <w:rFonts w:cs="Arial"/>
                <w:bCs/>
              </w:rPr>
            </w:pPr>
            <w:r>
              <w:rPr>
                <w:rFonts w:cs="Arial"/>
                <w:bCs/>
                <w:lang w:bidi="en-GB"/>
              </w:rPr>
              <w:t>Retain records 15 years after C</w:t>
            </w:r>
            <w:r w:rsidRPr="001A4295">
              <w:rPr>
                <w:rFonts w:cs="Arial"/>
                <w:bCs/>
                <w:lang w:bidi="en-GB"/>
              </w:rPr>
              <w:t>CC ceases to own or lease site or premises</w:t>
            </w:r>
          </w:p>
        </w:tc>
        <w:tc>
          <w:tcPr>
            <w:tcW w:w="3252" w:type="dxa"/>
            <w:shd w:val="clear" w:color="auto" w:fill="auto"/>
          </w:tcPr>
          <w:p w14:paraId="6FB2E30A" w14:textId="77777777" w:rsidR="00BB2E85" w:rsidRPr="00BB2E85" w:rsidRDefault="00BB2E85" w:rsidP="00BB2E85">
            <w:pPr>
              <w:rPr>
                <w:rFonts w:cs="Arial"/>
                <w:bCs/>
              </w:rPr>
            </w:pPr>
            <w:r w:rsidRPr="00BB2E85">
              <w:rPr>
                <w:rFonts w:cs="Arial"/>
                <w:bCs/>
              </w:rPr>
              <w:t>Destroy</w:t>
            </w:r>
          </w:p>
        </w:tc>
        <w:tc>
          <w:tcPr>
            <w:tcW w:w="3252" w:type="dxa"/>
            <w:shd w:val="clear" w:color="auto" w:fill="auto"/>
          </w:tcPr>
          <w:p w14:paraId="6FB2E30B" w14:textId="13171622" w:rsidR="00BB2E85" w:rsidRPr="001A4295" w:rsidRDefault="0BD7DD0F" w:rsidP="0BD7DD0F">
            <w:pPr>
              <w:rPr>
                <w:rFonts w:cs="Arial"/>
              </w:rPr>
            </w:pPr>
            <w:r w:rsidRPr="0BD7DD0F">
              <w:rPr>
                <w:rFonts w:cs="Arial"/>
                <w:lang w:bidi="en-GB"/>
              </w:rPr>
              <w:t>Based on a 15 yearlong stop in which an action can be brought in the case latent damage under Limitation Act 1980 s.14b</w:t>
            </w:r>
          </w:p>
        </w:tc>
      </w:tr>
      <w:tr w:rsidR="00BB2E85" w:rsidRPr="00C01880" w14:paraId="6FB2E30F" w14:textId="77777777" w:rsidTr="0BD7DD0F">
        <w:tc>
          <w:tcPr>
            <w:tcW w:w="9756" w:type="dxa"/>
            <w:gridSpan w:val="3"/>
            <w:shd w:val="clear" w:color="auto" w:fill="auto"/>
          </w:tcPr>
          <w:p w14:paraId="6FB2E30D" w14:textId="77777777" w:rsidR="00BB2E85" w:rsidRDefault="00BB2E85" w:rsidP="00BB2E85">
            <w:pPr>
              <w:rPr>
                <w:rFonts w:cs="Arial"/>
                <w:bCs/>
              </w:rPr>
            </w:pPr>
            <w:r w:rsidRPr="00C01880">
              <w:rPr>
                <w:rFonts w:cs="Arial"/>
                <w:b/>
                <w:bCs/>
              </w:rPr>
              <w:t xml:space="preserve">Scope: </w:t>
            </w:r>
            <w:r w:rsidR="001A4295" w:rsidRPr="00E92053">
              <w:rPr>
                <w:rFonts w:cs="Arial"/>
                <w:bCs/>
              </w:rPr>
              <w:t>Land and Premises Acquisition</w:t>
            </w:r>
          </w:p>
          <w:p w14:paraId="6FB2E30E" w14:textId="77777777" w:rsidR="00E92053" w:rsidRPr="00BB2E85" w:rsidRDefault="00E92053" w:rsidP="00BB2E85">
            <w:pPr>
              <w:rPr>
                <w:rFonts w:cs="Arial"/>
                <w:bCs/>
              </w:rPr>
            </w:pPr>
          </w:p>
        </w:tc>
      </w:tr>
    </w:tbl>
    <w:p w14:paraId="6FB2E310" w14:textId="77777777" w:rsidR="00D5573C" w:rsidRDefault="00D5573C"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204"/>
        <w:gridCol w:w="3159"/>
      </w:tblGrid>
      <w:tr w:rsidR="00BB2E85" w:rsidRPr="00BB2E85" w14:paraId="6FB2E312" w14:textId="77777777" w:rsidTr="0BD7DD0F">
        <w:tc>
          <w:tcPr>
            <w:tcW w:w="9756" w:type="dxa"/>
            <w:gridSpan w:val="3"/>
            <w:shd w:val="clear" w:color="auto" w:fill="DEEAF6" w:themeFill="accent5" w:themeFillTint="33"/>
          </w:tcPr>
          <w:p w14:paraId="6FB2E311" w14:textId="77777777" w:rsidR="00BB2E85" w:rsidRPr="00BB2E85" w:rsidRDefault="00E92053" w:rsidP="00BB2E85">
            <w:pPr>
              <w:rPr>
                <w:rFonts w:cs="Arial"/>
                <w:b/>
                <w:bCs/>
                <w:sz w:val="32"/>
                <w:szCs w:val="32"/>
              </w:rPr>
            </w:pPr>
            <w:r>
              <w:rPr>
                <w:rFonts w:cs="Arial"/>
                <w:b/>
                <w:bCs/>
                <w:sz w:val="32"/>
                <w:szCs w:val="32"/>
              </w:rPr>
              <w:t>Land Management</w:t>
            </w:r>
          </w:p>
        </w:tc>
      </w:tr>
      <w:tr w:rsidR="00BB2E85" w:rsidRPr="00C01880" w14:paraId="6FB2E316" w14:textId="77777777" w:rsidTr="0BD7DD0F">
        <w:tc>
          <w:tcPr>
            <w:tcW w:w="3252" w:type="dxa"/>
            <w:shd w:val="clear" w:color="auto" w:fill="auto"/>
          </w:tcPr>
          <w:p w14:paraId="6FB2E313" w14:textId="77777777" w:rsidR="00BB2E85" w:rsidRPr="00C01880" w:rsidRDefault="00BB2E85" w:rsidP="00BB2E85">
            <w:pPr>
              <w:rPr>
                <w:rFonts w:cs="Arial"/>
                <w:b/>
                <w:bCs/>
              </w:rPr>
            </w:pPr>
            <w:r w:rsidRPr="00C01880">
              <w:rPr>
                <w:rFonts w:cs="Arial"/>
                <w:b/>
                <w:bCs/>
              </w:rPr>
              <w:t>Retention</w:t>
            </w:r>
          </w:p>
        </w:tc>
        <w:tc>
          <w:tcPr>
            <w:tcW w:w="3252" w:type="dxa"/>
            <w:shd w:val="clear" w:color="auto" w:fill="auto"/>
          </w:tcPr>
          <w:p w14:paraId="6FB2E314" w14:textId="77777777" w:rsidR="00BB2E85" w:rsidRPr="00C01880" w:rsidRDefault="00BB2E85" w:rsidP="00BB2E85">
            <w:pPr>
              <w:rPr>
                <w:rFonts w:cs="Arial"/>
                <w:b/>
                <w:bCs/>
              </w:rPr>
            </w:pPr>
            <w:r w:rsidRPr="00C01880">
              <w:rPr>
                <w:rFonts w:cs="Arial"/>
                <w:b/>
                <w:bCs/>
              </w:rPr>
              <w:t>Disposal</w:t>
            </w:r>
          </w:p>
        </w:tc>
        <w:tc>
          <w:tcPr>
            <w:tcW w:w="3252" w:type="dxa"/>
            <w:shd w:val="clear" w:color="auto" w:fill="auto"/>
          </w:tcPr>
          <w:p w14:paraId="6FB2E315" w14:textId="77777777" w:rsidR="00BB2E85" w:rsidRPr="00C01880" w:rsidRDefault="00BB2E85" w:rsidP="00BB2E85">
            <w:pPr>
              <w:rPr>
                <w:rFonts w:cs="Arial"/>
                <w:b/>
                <w:bCs/>
              </w:rPr>
            </w:pPr>
            <w:r w:rsidRPr="00C01880">
              <w:rPr>
                <w:rFonts w:cs="Arial"/>
                <w:b/>
                <w:bCs/>
              </w:rPr>
              <w:t>Authority</w:t>
            </w:r>
          </w:p>
        </w:tc>
      </w:tr>
      <w:tr w:rsidR="00BB2E85" w:rsidRPr="00C01880" w14:paraId="6FB2E31A" w14:textId="77777777" w:rsidTr="0BD7DD0F">
        <w:tc>
          <w:tcPr>
            <w:tcW w:w="3252" w:type="dxa"/>
            <w:shd w:val="clear" w:color="auto" w:fill="auto"/>
          </w:tcPr>
          <w:p w14:paraId="6FB2E317" w14:textId="77777777" w:rsidR="00BB2E85" w:rsidRPr="00BB2E85" w:rsidRDefault="00E92053" w:rsidP="00BB2E85">
            <w:pPr>
              <w:rPr>
                <w:rFonts w:cs="Arial"/>
                <w:bCs/>
              </w:rPr>
            </w:pPr>
            <w:r>
              <w:rPr>
                <w:rFonts w:cs="Arial"/>
                <w:bCs/>
                <w:lang w:bidi="en-GB"/>
              </w:rPr>
              <w:t>Retain records 12 years after C</w:t>
            </w:r>
            <w:r w:rsidRPr="00E92053">
              <w:rPr>
                <w:rFonts w:cs="Arial"/>
                <w:bCs/>
                <w:lang w:bidi="en-GB"/>
              </w:rPr>
              <w:t>CC no longer responsible for site</w:t>
            </w:r>
          </w:p>
        </w:tc>
        <w:tc>
          <w:tcPr>
            <w:tcW w:w="3252" w:type="dxa"/>
            <w:shd w:val="clear" w:color="auto" w:fill="auto"/>
          </w:tcPr>
          <w:p w14:paraId="6FB2E318" w14:textId="77777777" w:rsidR="00BB2E85" w:rsidRPr="00BB2E85" w:rsidRDefault="00E92053" w:rsidP="00BB2E85">
            <w:pPr>
              <w:rPr>
                <w:rFonts w:cs="Arial"/>
                <w:bCs/>
              </w:rPr>
            </w:pPr>
            <w:r>
              <w:rPr>
                <w:rFonts w:cs="Arial"/>
                <w:bCs/>
              </w:rPr>
              <w:t>Transfer to new owner/organisation</w:t>
            </w:r>
          </w:p>
        </w:tc>
        <w:tc>
          <w:tcPr>
            <w:tcW w:w="3252" w:type="dxa"/>
            <w:shd w:val="clear" w:color="auto" w:fill="auto"/>
          </w:tcPr>
          <w:p w14:paraId="6FB2E319" w14:textId="6A62CA6D" w:rsidR="00BB2E85" w:rsidRPr="001A4295" w:rsidRDefault="0BD7DD0F" w:rsidP="0BD7DD0F">
            <w:pPr>
              <w:rPr>
                <w:rFonts w:cs="Arial"/>
              </w:rPr>
            </w:pPr>
            <w:r w:rsidRPr="0BD7DD0F">
              <w:rPr>
                <w:rFonts w:cs="Arial"/>
                <w:lang w:bidi="en-GB"/>
              </w:rPr>
              <w:t>CCC business need based on a 12-year timescale in which an action can be brought in the case of a land dispute under Limitation Act 1980 s.15</w:t>
            </w:r>
          </w:p>
        </w:tc>
      </w:tr>
      <w:tr w:rsidR="00BB2E85" w:rsidRPr="00C01880" w14:paraId="6FB2E31C" w14:textId="77777777" w:rsidTr="0BD7DD0F">
        <w:tc>
          <w:tcPr>
            <w:tcW w:w="9756" w:type="dxa"/>
            <w:gridSpan w:val="3"/>
            <w:shd w:val="clear" w:color="auto" w:fill="auto"/>
          </w:tcPr>
          <w:p w14:paraId="6FB2E31B" w14:textId="77777777" w:rsidR="00BB2E85" w:rsidRPr="00BB2E85" w:rsidRDefault="00BB2E85" w:rsidP="00BB2E85">
            <w:pPr>
              <w:rPr>
                <w:rFonts w:cs="Arial"/>
                <w:bCs/>
              </w:rPr>
            </w:pPr>
            <w:r w:rsidRPr="00C01880">
              <w:rPr>
                <w:rFonts w:cs="Arial"/>
                <w:b/>
                <w:bCs/>
              </w:rPr>
              <w:t xml:space="preserve">Scope: </w:t>
            </w:r>
            <w:r w:rsidR="00E92053" w:rsidRPr="00E92053">
              <w:rPr>
                <w:rFonts w:cs="Arial"/>
                <w:bCs/>
                <w:lang w:bidi="en-GB"/>
              </w:rPr>
              <w:t>Management of access land, open spaces and common land including Maintenance and improvement, pest and invasive species control, animal management, plant and wild animal disease control Excluding premises sites and management of environmental protection and improvement schemes</w:t>
            </w:r>
          </w:p>
        </w:tc>
      </w:tr>
    </w:tbl>
    <w:p w14:paraId="6FB2E31D" w14:textId="77777777" w:rsidR="00D5573C" w:rsidRDefault="00D5573C" w:rsidP="00115481">
      <w:pPr>
        <w:rPr>
          <w:rFonts w:cs="Arial"/>
          <w:b/>
          <w:bCs/>
        </w:rPr>
      </w:pPr>
    </w:p>
    <w:p w14:paraId="6FB2E31E" w14:textId="77777777" w:rsidR="000D4B61" w:rsidRDefault="000D4B61" w:rsidP="00115481">
      <w:pPr>
        <w:rPr>
          <w:rFonts w:cs="Arial"/>
          <w:b/>
          <w:bCs/>
        </w:rPr>
      </w:pPr>
    </w:p>
    <w:p w14:paraId="6FB2E31F" w14:textId="77777777" w:rsidR="000D4B61" w:rsidRDefault="000D4B6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3"/>
        <w:gridCol w:w="3175"/>
      </w:tblGrid>
      <w:tr w:rsidR="00BB2E85" w:rsidRPr="00BB2E85" w14:paraId="6FB2E321" w14:textId="77777777" w:rsidTr="0BD7DD0F">
        <w:tc>
          <w:tcPr>
            <w:tcW w:w="9756" w:type="dxa"/>
            <w:gridSpan w:val="3"/>
            <w:shd w:val="clear" w:color="auto" w:fill="DEEAF6" w:themeFill="accent5" w:themeFillTint="33"/>
          </w:tcPr>
          <w:p w14:paraId="6FB2E320" w14:textId="77777777" w:rsidR="00BB2E85" w:rsidRPr="00BB2E85" w:rsidRDefault="00E92053" w:rsidP="00BB2E85">
            <w:pPr>
              <w:rPr>
                <w:rFonts w:cs="Arial"/>
                <w:b/>
                <w:bCs/>
                <w:sz w:val="32"/>
                <w:szCs w:val="32"/>
              </w:rPr>
            </w:pPr>
            <w:r>
              <w:rPr>
                <w:rFonts w:cs="Arial"/>
                <w:b/>
                <w:bCs/>
                <w:sz w:val="32"/>
                <w:szCs w:val="32"/>
              </w:rPr>
              <w:t>Land Reclamation Scheme Management</w:t>
            </w:r>
          </w:p>
        </w:tc>
      </w:tr>
      <w:tr w:rsidR="00BB2E85" w:rsidRPr="00C01880" w14:paraId="6FB2E325" w14:textId="77777777" w:rsidTr="0BD7DD0F">
        <w:tc>
          <w:tcPr>
            <w:tcW w:w="3252" w:type="dxa"/>
            <w:shd w:val="clear" w:color="auto" w:fill="auto"/>
          </w:tcPr>
          <w:p w14:paraId="6FB2E322" w14:textId="77777777" w:rsidR="00BB2E85" w:rsidRPr="00C01880" w:rsidRDefault="00BB2E85" w:rsidP="00BB2E85">
            <w:pPr>
              <w:rPr>
                <w:rFonts w:cs="Arial"/>
                <w:b/>
                <w:bCs/>
              </w:rPr>
            </w:pPr>
            <w:r w:rsidRPr="00C01880">
              <w:rPr>
                <w:rFonts w:cs="Arial"/>
                <w:b/>
                <w:bCs/>
              </w:rPr>
              <w:t>Retention</w:t>
            </w:r>
          </w:p>
        </w:tc>
        <w:tc>
          <w:tcPr>
            <w:tcW w:w="3252" w:type="dxa"/>
            <w:shd w:val="clear" w:color="auto" w:fill="auto"/>
          </w:tcPr>
          <w:p w14:paraId="6FB2E323" w14:textId="77777777" w:rsidR="00BB2E85" w:rsidRPr="00C01880" w:rsidRDefault="00BB2E85" w:rsidP="00BB2E85">
            <w:pPr>
              <w:rPr>
                <w:rFonts w:cs="Arial"/>
                <w:b/>
                <w:bCs/>
              </w:rPr>
            </w:pPr>
            <w:r w:rsidRPr="00C01880">
              <w:rPr>
                <w:rFonts w:cs="Arial"/>
                <w:b/>
                <w:bCs/>
              </w:rPr>
              <w:t>Disposal</w:t>
            </w:r>
          </w:p>
        </w:tc>
        <w:tc>
          <w:tcPr>
            <w:tcW w:w="3252" w:type="dxa"/>
            <w:shd w:val="clear" w:color="auto" w:fill="auto"/>
          </w:tcPr>
          <w:p w14:paraId="6FB2E324" w14:textId="77777777" w:rsidR="00BB2E85" w:rsidRPr="00C01880" w:rsidRDefault="00BB2E85" w:rsidP="00BB2E85">
            <w:pPr>
              <w:rPr>
                <w:rFonts w:cs="Arial"/>
                <w:b/>
                <w:bCs/>
              </w:rPr>
            </w:pPr>
            <w:r w:rsidRPr="00C01880">
              <w:rPr>
                <w:rFonts w:cs="Arial"/>
                <w:b/>
                <w:bCs/>
              </w:rPr>
              <w:t>Authority</w:t>
            </w:r>
          </w:p>
        </w:tc>
      </w:tr>
      <w:tr w:rsidR="00BB2E85" w:rsidRPr="00C01880" w14:paraId="6FB2E329" w14:textId="77777777" w:rsidTr="0BD7DD0F">
        <w:tc>
          <w:tcPr>
            <w:tcW w:w="3252" w:type="dxa"/>
            <w:shd w:val="clear" w:color="auto" w:fill="auto"/>
          </w:tcPr>
          <w:p w14:paraId="6FB2E326" w14:textId="77777777" w:rsidR="00BB2E85" w:rsidRPr="00BB2E85" w:rsidRDefault="00E92053" w:rsidP="00BB2E85">
            <w:pPr>
              <w:rPr>
                <w:rFonts w:cs="Arial"/>
                <w:bCs/>
              </w:rPr>
            </w:pPr>
            <w:r w:rsidRPr="00E92053">
              <w:rPr>
                <w:rFonts w:cs="Arial"/>
                <w:bCs/>
                <w:lang w:bidi="en-GB"/>
              </w:rPr>
              <w:t xml:space="preserve">Retain records </w:t>
            </w:r>
            <w:r>
              <w:rPr>
                <w:rFonts w:cs="Arial"/>
                <w:bCs/>
                <w:lang w:bidi="en-GB"/>
              </w:rPr>
              <w:t>15 years after C</w:t>
            </w:r>
            <w:r w:rsidRPr="00E92053">
              <w:rPr>
                <w:rFonts w:cs="Arial"/>
                <w:bCs/>
                <w:lang w:bidi="en-GB"/>
              </w:rPr>
              <w:t>CC no longer responsible for site</w:t>
            </w:r>
          </w:p>
        </w:tc>
        <w:tc>
          <w:tcPr>
            <w:tcW w:w="3252" w:type="dxa"/>
            <w:shd w:val="clear" w:color="auto" w:fill="auto"/>
          </w:tcPr>
          <w:p w14:paraId="6FB2E327" w14:textId="77777777" w:rsidR="00BB2E85" w:rsidRPr="00BB2E85" w:rsidRDefault="00BB2E85" w:rsidP="00BB2E85">
            <w:pPr>
              <w:rPr>
                <w:rFonts w:cs="Arial"/>
                <w:bCs/>
              </w:rPr>
            </w:pPr>
            <w:r w:rsidRPr="00BB2E85">
              <w:rPr>
                <w:rFonts w:cs="Arial"/>
                <w:bCs/>
              </w:rPr>
              <w:t>Destroy</w:t>
            </w:r>
          </w:p>
        </w:tc>
        <w:tc>
          <w:tcPr>
            <w:tcW w:w="3252" w:type="dxa"/>
            <w:shd w:val="clear" w:color="auto" w:fill="auto"/>
          </w:tcPr>
          <w:p w14:paraId="6FB2E328" w14:textId="26C2EED0" w:rsidR="00BB2E85" w:rsidRPr="001A4295" w:rsidRDefault="0BD7DD0F" w:rsidP="0BD7DD0F">
            <w:pPr>
              <w:rPr>
                <w:rFonts w:cs="Arial"/>
              </w:rPr>
            </w:pPr>
            <w:r w:rsidRPr="0BD7DD0F">
              <w:rPr>
                <w:rFonts w:cs="Arial"/>
                <w:lang w:bidi="en-GB"/>
              </w:rPr>
              <w:t>Based on a 15 yearlong stop in which an action can be brought in the case latent damage under Limitation Act 1980 s.14b</w:t>
            </w:r>
          </w:p>
        </w:tc>
      </w:tr>
      <w:tr w:rsidR="00BB2E85" w:rsidRPr="00C01880" w14:paraId="6FB2E32B" w14:textId="77777777" w:rsidTr="0BD7DD0F">
        <w:tc>
          <w:tcPr>
            <w:tcW w:w="9756" w:type="dxa"/>
            <w:gridSpan w:val="3"/>
            <w:shd w:val="clear" w:color="auto" w:fill="auto"/>
          </w:tcPr>
          <w:p w14:paraId="6FB2E32A" w14:textId="77777777" w:rsidR="00BB2E85" w:rsidRPr="00BB2E85" w:rsidRDefault="00BB2E85" w:rsidP="00BB2E85">
            <w:pPr>
              <w:rPr>
                <w:rFonts w:cs="Arial"/>
                <w:bCs/>
              </w:rPr>
            </w:pPr>
            <w:r w:rsidRPr="00C01880">
              <w:rPr>
                <w:rFonts w:cs="Arial"/>
                <w:b/>
                <w:bCs/>
              </w:rPr>
              <w:t xml:space="preserve">Scope: </w:t>
            </w:r>
            <w:r w:rsidR="00E92053" w:rsidRPr="00E92053">
              <w:rPr>
                <w:rFonts w:cs="Arial"/>
                <w:bCs/>
                <w:lang w:bidi="en-GB"/>
              </w:rPr>
              <w:t>Identification of potential sites suitable for reclamation to create economic and/or environmental sites, management of land reclamation schemes Excluding procurement, funding acquisition, outcome monitoring and reporting and tenancies management</w:t>
            </w:r>
          </w:p>
        </w:tc>
      </w:tr>
    </w:tbl>
    <w:p w14:paraId="6FB2E32C" w14:textId="77777777" w:rsidR="00BB2E85" w:rsidRDefault="00BB2E85"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3"/>
        <w:gridCol w:w="3175"/>
      </w:tblGrid>
      <w:tr w:rsidR="00E92053" w:rsidRPr="00E92053" w14:paraId="6FB2E32E" w14:textId="77777777" w:rsidTr="0BD7DD0F">
        <w:tc>
          <w:tcPr>
            <w:tcW w:w="9756" w:type="dxa"/>
            <w:gridSpan w:val="3"/>
            <w:shd w:val="clear" w:color="auto" w:fill="DEEAF6" w:themeFill="accent5" w:themeFillTint="33"/>
          </w:tcPr>
          <w:p w14:paraId="6FB2E32D" w14:textId="77777777" w:rsidR="00E92053" w:rsidRPr="00E92053" w:rsidRDefault="00E92053" w:rsidP="00E92053">
            <w:pPr>
              <w:rPr>
                <w:rFonts w:cs="Arial"/>
                <w:b/>
                <w:bCs/>
                <w:sz w:val="32"/>
                <w:szCs w:val="32"/>
              </w:rPr>
            </w:pPr>
            <w:r>
              <w:rPr>
                <w:rFonts w:cs="Arial"/>
                <w:b/>
                <w:bCs/>
                <w:sz w:val="32"/>
                <w:szCs w:val="32"/>
              </w:rPr>
              <w:t>Premises Design and Construction Supervision</w:t>
            </w:r>
          </w:p>
        </w:tc>
      </w:tr>
      <w:tr w:rsidR="00E92053" w:rsidRPr="00E92053" w14:paraId="6FB2E332" w14:textId="77777777" w:rsidTr="0BD7DD0F">
        <w:tc>
          <w:tcPr>
            <w:tcW w:w="3252" w:type="dxa"/>
            <w:shd w:val="clear" w:color="auto" w:fill="auto"/>
          </w:tcPr>
          <w:p w14:paraId="6FB2E32F" w14:textId="77777777" w:rsidR="00E92053" w:rsidRPr="00E92053" w:rsidRDefault="00E92053" w:rsidP="00E92053">
            <w:pPr>
              <w:rPr>
                <w:rFonts w:cs="Arial"/>
                <w:b/>
                <w:bCs/>
              </w:rPr>
            </w:pPr>
            <w:r w:rsidRPr="00E92053">
              <w:rPr>
                <w:rFonts w:cs="Arial"/>
                <w:b/>
                <w:bCs/>
              </w:rPr>
              <w:t>Retention</w:t>
            </w:r>
          </w:p>
        </w:tc>
        <w:tc>
          <w:tcPr>
            <w:tcW w:w="3252" w:type="dxa"/>
            <w:shd w:val="clear" w:color="auto" w:fill="auto"/>
          </w:tcPr>
          <w:p w14:paraId="6FB2E330" w14:textId="77777777" w:rsidR="00E92053" w:rsidRPr="00E92053" w:rsidRDefault="00E92053" w:rsidP="00E92053">
            <w:pPr>
              <w:rPr>
                <w:rFonts w:cs="Arial"/>
                <w:b/>
                <w:bCs/>
              </w:rPr>
            </w:pPr>
            <w:r w:rsidRPr="00E92053">
              <w:rPr>
                <w:rFonts w:cs="Arial"/>
                <w:b/>
                <w:bCs/>
              </w:rPr>
              <w:t>Disposal</w:t>
            </w:r>
          </w:p>
        </w:tc>
        <w:tc>
          <w:tcPr>
            <w:tcW w:w="3252" w:type="dxa"/>
            <w:shd w:val="clear" w:color="auto" w:fill="auto"/>
          </w:tcPr>
          <w:p w14:paraId="6FB2E331" w14:textId="77777777" w:rsidR="00E92053" w:rsidRPr="00E92053" w:rsidRDefault="00E92053" w:rsidP="00E92053">
            <w:pPr>
              <w:rPr>
                <w:rFonts w:cs="Arial"/>
                <w:b/>
                <w:bCs/>
              </w:rPr>
            </w:pPr>
            <w:r w:rsidRPr="00E92053">
              <w:rPr>
                <w:rFonts w:cs="Arial"/>
                <w:b/>
                <w:bCs/>
              </w:rPr>
              <w:t>Authority</w:t>
            </w:r>
          </w:p>
        </w:tc>
      </w:tr>
      <w:tr w:rsidR="00E92053" w:rsidRPr="00E92053" w14:paraId="6FB2E33E" w14:textId="77777777" w:rsidTr="0BD7DD0F">
        <w:tc>
          <w:tcPr>
            <w:tcW w:w="3252" w:type="dxa"/>
            <w:shd w:val="clear" w:color="auto" w:fill="auto"/>
          </w:tcPr>
          <w:p w14:paraId="6FB2E333" w14:textId="77777777" w:rsidR="00E92053" w:rsidRDefault="00E92053" w:rsidP="00E92053">
            <w:pPr>
              <w:rPr>
                <w:rFonts w:cs="Arial"/>
                <w:bCs/>
                <w:lang w:bidi="en-GB"/>
              </w:rPr>
            </w:pPr>
            <w:r w:rsidRPr="00E92053">
              <w:rPr>
                <w:rFonts w:cs="Arial"/>
                <w:bCs/>
                <w:lang w:bidi="en-GB"/>
              </w:rPr>
              <w:t>Retain records 15 years after completion</w:t>
            </w:r>
          </w:p>
          <w:p w14:paraId="6FB2E334" w14:textId="77777777" w:rsidR="00E92053" w:rsidRDefault="00E92053" w:rsidP="00E92053">
            <w:pPr>
              <w:rPr>
                <w:rFonts w:cs="Arial"/>
                <w:bCs/>
                <w:lang w:bidi="en-GB"/>
              </w:rPr>
            </w:pPr>
          </w:p>
          <w:p w14:paraId="6FB2E335" w14:textId="77777777" w:rsidR="00E92053" w:rsidRPr="00E92053" w:rsidRDefault="00E92053" w:rsidP="00E92053">
            <w:pPr>
              <w:rPr>
                <w:rFonts w:cs="Arial"/>
                <w:bCs/>
              </w:rPr>
            </w:pPr>
            <w:r>
              <w:rPr>
                <w:rFonts w:cs="Arial"/>
                <w:bCs/>
                <w:lang w:bidi="en-GB"/>
              </w:rPr>
              <w:t>Retain as built records until CCC no longer responsible for premises, site or Structure</w:t>
            </w:r>
          </w:p>
        </w:tc>
        <w:tc>
          <w:tcPr>
            <w:tcW w:w="3252" w:type="dxa"/>
            <w:shd w:val="clear" w:color="auto" w:fill="auto"/>
          </w:tcPr>
          <w:p w14:paraId="6FB2E336" w14:textId="77777777" w:rsidR="00E92053" w:rsidRDefault="00E92053" w:rsidP="00E92053">
            <w:pPr>
              <w:rPr>
                <w:rFonts w:cs="Arial"/>
                <w:bCs/>
              </w:rPr>
            </w:pPr>
            <w:r w:rsidRPr="00E92053">
              <w:rPr>
                <w:rFonts w:cs="Arial"/>
                <w:bCs/>
              </w:rPr>
              <w:t>Destroy</w:t>
            </w:r>
          </w:p>
          <w:p w14:paraId="6FB2E337" w14:textId="77777777" w:rsidR="00E92053" w:rsidRDefault="00E92053" w:rsidP="00E92053">
            <w:pPr>
              <w:rPr>
                <w:rFonts w:cs="Arial"/>
                <w:bCs/>
              </w:rPr>
            </w:pPr>
          </w:p>
          <w:p w14:paraId="6FB2E338" w14:textId="77777777" w:rsidR="00E92053" w:rsidRDefault="00E92053" w:rsidP="00E92053">
            <w:pPr>
              <w:rPr>
                <w:rFonts w:cs="Arial"/>
                <w:bCs/>
              </w:rPr>
            </w:pPr>
          </w:p>
          <w:p w14:paraId="6FB2E339" w14:textId="77777777" w:rsidR="00E92053" w:rsidRPr="00E92053" w:rsidRDefault="00E92053" w:rsidP="00E92053">
            <w:pPr>
              <w:rPr>
                <w:rFonts w:cs="Arial"/>
                <w:bCs/>
              </w:rPr>
            </w:pPr>
            <w:r>
              <w:rPr>
                <w:rFonts w:cs="Arial"/>
                <w:bCs/>
              </w:rPr>
              <w:t>Transfer to new owner of Authority</w:t>
            </w:r>
          </w:p>
        </w:tc>
        <w:tc>
          <w:tcPr>
            <w:tcW w:w="3252" w:type="dxa"/>
            <w:shd w:val="clear" w:color="auto" w:fill="auto"/>
          </w:tcPr>
          <w:p w14:paraId="6FB2E33A" w14:textId="6F1683AB" w:rsidR="00E92053" w:rsidRDefault="0BD7DD0F" w:rsidP="0BD7DD0F">
            <w:pPr>
              <w:rPr>
                <w:rFonts w:cs="Arial"/>
                <w:lang w:bidi="en-GB"/>
              </w:rPr>
            </w:pPr>
            <w:r w:rsidRPr="0BD7DD0F">
              <w:rPr>
                <w:rFonts w:cs="Arial"/>
                <w:lang w:bidi="en-GB"/>
              </w:rPr>
              <w:t>SCC business need based on a 15 yearlong stop in which an action can be brought in the case latent damage under Limitation 1980 s.14b</w:t>
            </w:r>
          </w:p>
          <w:p w14:paraId="6FB2E33B" w14:textId="77777777" w:rsidR="00E92053" w:rsidRDefault="00E92053" w:rsidP="00E92053">
            <w:pPr>
              <w:rPr>
                <w:rFonts w:cs="Arial"/>
                <w:bCs/>
                <w:lang w:bidi="en-GB"/>
              </w:rPr>
            </w:pPr>
          </w:p>
          <w:p w14:paraId="6FB2E33C" w14:textId="77777777" w:rsidR="00E92053" w:rsidRDefault="00E92053" w:rsidP="00E92053">
            <w:pPr>
              <w:rPr>
                <w:rFonts w:cs="Arial"/>
                <w:bCs/>
                <w:lang w:bidi="en-GB"/>
              </w:rPr>
            </w:pPr>
          </w:p>
          <w:p w14:paraId="6FB2E33D" w14:textId="77777777" w:rsidR="00E92053" w:rsidRPr="00E92053" w:rsidRDefault="00E92053" w:rsidP="00E92053">
            <w:pPr>
              <w:rPr>
                <w:rFonts w:cs="Arial"/>
                <w:bCs/>
              </w:rPr>
            </w:pPr>
          </w:p>
        </w:tc>
      </w:tr>
      <w:tr w:rsidR="00E92053" w:rsidRPr="00E92053" w14:paraId="6FB2E340" w14:textId="77777777" w:rsidTr="0BD7DD0F">
        <w:tc>
          <w:tcPr>
            <w:tcW w:w="9756" w:type="dxa"/>
            <w:gridSpan w:val="3"/>
            <w:shd w:val="clear" w:color="auto" w:fill="auto"/>
          </w:tcPr>
          <w:p w14:paraId="6FB2E33F" w14:textId="743BCB43" w:rsidR="00E92053" w:rsidRPr="00E92053" w:rsidRDefault="0BD7DD0F" w:rsidP="0BD7DD0F">
            <w:pPr>
              <w:rPr>
                <w:rFonts w:cs="Arial"/>
                <w:b/>
                <w:bCs/>
              </w:rPr>
            </w:pPr>
            <w:r w:rsidRPr="0BD7DD0F">
              <w:rPr>
                <w:rFonts w:cs="Arial"/>
                <w:b/>
                <w:bCs/>
              </w:rPr>
              <w:t xml:space="preserve">Scope: </w:t>
            </w:r>
            <w:r w:rsidRPr="0BD7DD0F">
              <w:rPr>
                <w:rFonts w:cs="Arial"/>
                <w:lang w:bidi="en-GB"/>
              </w:rPr>
              <w:t>SCC business need based on a 15 yearlong stop in which an action can be brought in the case latent damage under Limitation</w:t>
            </w:r>
          </w:p>
        </w:tc>
      </w:tr>
    </w:tbl>
    <w:p w14:paraId="6FB2E341" w14:textId="77777777" w:rsidR="00E92053" w:rsidRDefault="00E9205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172"/>
        <w:gridCol w:w="3181"/>
      </w:tblGrid>
      <w:tr w:rsidR="00E92053" w:rsidRPr="00E92053" w14:paraId="6FB2E343" w14:textId="77777777" w:rsidTr="0BD7DD0F">
        <w:tc>
          <w:tcPr>
            <w:tcW w:w="9756" w:type="dxa"/>
            <w:gridSpan w:val="3"/>
            <w:shd w:val="clear" w:color="auto" w:fill="DEEAF6" w:themeFill="accent5" w:themeFillTint="33"/>
          </w:tcPr>
          <w:p w14:paraId="6FB2E342" w14:textId="77777777" w:rsidR="00E92053" w:rsidRPr="00E92053" w:rsidRDefault="007C4F6D" w:rsidP="00E92053">
            <w:pPr>
              <w:rPr>
                <w:rFonts w:cs="Arial"/>
                <w:b/>
                <w:bCs/>
                <w:sz w:val="32"/>
                <w:szCs w:val="32"/>
              </w:rPr>
            </w:pPr>
            <w:r>
              <w:rPr>
                <w:rFonts w:cs="Arial"/>
                <w:b/>
                <w:bCs/>
                <w:sz w:val="32"/>
                <w:szCs w:val="32"/>
              </w:rPr>
              <w:t>Vehicle and Fleet Maintenance</w:t>
            </w:r>
          </w:p>
        </w:tc>
      </w:tr>
      <w:tr w:rsidR="00E92053" w:rsidRPr="00E92053" w14:paraId="6FB2E347" w14:textId="77777777" w:rsidTr="0BD7DD0F">
        <w:tc>
          <w:tcPr>
            <w:tcW w:w="3252" w:type="dxa"/>
            <w:shd w:val="clear" w:color="auto" w:fill="auto"/>
          </w:tcPr>
          <w:p w14:paraId="6FB2E344" w14:textId="77777777" w:rsidR="00E92053" w:rsidRPr="00E92053" w:rsidRDefault="00E92053" w:rsidP="00E92053">
            <w:pPr>
              <w:rPr>
                <w:rFonts w:cs="Arial"/>
                <w:b/>
                <w:bCs/>
              </w:rPr>
            </w:pPr>
            <w:r w:rsidRPr="00E92053">
              <w:rPr>
                <w:rFonts w:cs="Arial"/>
                <w:b/>
                <w:bCs/>
              </w:rPr>
              <w:t>Retention</w:t>
            </w:r>
          </w:p>
        </w:tc>
        <w:tc>
          <w:tcPr>
            <w:tcW w:w="3252" w:type="dxa"/>
            <w:shd w:val="clear" w:color="auto" w:fill="auto"/>
          </w:tcPr>
          <w:p w14:paraId="6FB2E345" w14:textId="77777777" w:rsidR="00E92053" w:rsidRPr="00E92053" w:rsidRDefault="00E92053" w:rsidP="00E92053">
            <w:pPr>
              <w:rPr>
                <w:rFonts w:cs="Arial"/>
                <w:b/>
                <w:bCs/>
              </w:rPr>
            </w:pPr>
            <w:r w:rsidRPr="00E92053">
              <w:rPr>
                <w:rFonts w:cs="Arial"/>
                <w:b/>
                <w:bCs/>
              </w:rPr>
              <w:t>Disposal</w:t>
            </w:r>
          </w:p>
        </w:tc>
        <w:tc>
          <w:tcPr>
            <w:tcW w:w="3252" w:type="dxa"/>
            <w:shd w:val="clear" w:color="auto" w:fill="auto"/>
          </w:tcPr>
          <w:p w14:paraId="6FB2E346" w14:textId="77777777" w:rsidR="00E92053" w:rsidRPr="00E92053" w:rsidRDefault="00E92053" w:rsidP="00E92053">
            <w:pPr>
              <w:rPr>
                <w:rFonts w:cs="Arial"/>
                <w:b/>
                <w:bCs/>
              </w:rPr>
            </w:pPr>
            <w:r w:rsidRPr="00E92053">
              <w:rPr>
                <w:rFonts w:cs="Arial"/>
                <w:b/>
                <w:bCs/>
              </w:rPr>
              <w:t>Authority</w:t>
            </w:r>
          </w:p>
        </w:tc>
      </w:tr>
      <w:tr w:rsidR="00E92053" w:rsidRPr="00E92053" w14:paraId="6FB2E34B" w14:textId="77777777" w:rsidTr="0BD7DD0F">
        <w:tc>
          <w:tcPr>
            <w:tcW w:w="3252" w:type="dxa"/>
            <w:shd w:val="clear" w:color="auto" w:fill="auto"/>
          </w:tcPr>
          <w:p w14:paraId="6FB2E348" w14:textId="77777777" w:rsidR="00E92053" w:rsidRPr="00E92053" w:rsidRDefault="007C4F6D" w:rsidP="00E92053">
            <w:pPr>
              <w:rPr>
                <w:rFonts w:cs="Arial"/>
                <w:b/>
                <w:bCs/>
              </w:rPr>
            </w:pPr>
            <w:r w:rsidRPr="007C4F6D">
              <w:rPr>
                <w:rFonts w:cs="Arial"/>
                <w:b/>
                <w:bCs/>
                <w:lang w:bidi="en-GB"/>
              </w:rPr>
              <w:t>Retain records 6 years after disposal of vehicle</w:t>
            </w:r>
          </w:p>
        </w:tc>
        <w:tc>
          <w:tcPr>
            <w:tcW w:w="3252" w:type="dxa"/>
            <w:shd w:val="clear" w:color="auto" w:fill="auto"/>
          </w:tcPr>
          <w:p w14:paraId="6FB2E349" w14:textId="77777777" w:rsidR="00E92053" w:rsidRPr="007C4F6D" w:rsidRDefault="00E92053" w:rsidP="00E92053">
            <w:pPr>
              <w:rPr>
                <w:rFonts w:cs="Arial"/>
                <w:bCs/>
              </w:rPr>
            </w:pPr>
            <w:r w:rsidRPr="007C4F6D">
              <w:rPr>
                <w:rFonts w:cs="Arial"/>
                <w:bCs/>
              </w:rPr>
              <w:t>Destroy</w:t>
            </w:r>
          </w:p>
        </w:tc>
        <w:tc>
          <w:tcPr>
            <w:tcW w:w="3252" w:type="dxa"/>
            <w:shd w:val="clear" w:color="auto" w:fill="auto"/>
          </w:tcPr>
          <w:p w14:paraId="6FB2E34A" w14:textId="77777777" w:rsidR="00E92053" w:rsidRPr="007C4F6D" w:rsidRDefault="007C4F6D" w:rsidP="00E92053">
            <w:pPr>
              <w:rPr>
                <w:rFonts w:cs="Arial"/>
                <w:bCs/>
              </w:rPr>
            </w:pPr>
            <w:r>
              <w:rPr>
                <w:rFonts w:cs="Arial"/>
                <w:bCs/>
              </w:rPr>
              <w:t>C</w:t>
            </w:r>
            <w:r w:rsidRPr="007C4F6D">
              <w:rPr>
                <w:rFonts w:cs="Arial"/>
                <w:bCs/>
              </w:rPr>
              <w:t>CC business need based on maintaining records as contractual evidence based on Limitation Act 1980 s.5 or negligence under Limitation Act 1980 s.14A</w:t>
            </w:r>
          </w:p>
        </w:tc>
      </w:tr>
      <w:tr w:rsidR="00E92053" w:rsidRPr="007C4F6D" w14:paraId="6FB2E34D" w14:textId="77777777" w:rsidTr="0BD7DD0F">
        <w:tc>
          <w:tcPr>
            <w:tcW w:w="9756" w:type="dxa"/>
            <w:gridSpan w:val="3"/>
            <w:shd w:val="clear" w:color="auto" w:fill="auto"/>
          </w:tcPr>
          <w:p w14:paraId="6FB2E34C" w14:textId="5AF0399A" w:rsidR="00E92053" w:rsidRPr="007C4F6D" w:rsidRDefault="0BD7DD0F" w:rsidP="0BD7DD0F">
            <w:pPr>
              <w:rPr>
                <w:rFonts w:cs="Arial"/>
              </w:rPr>
            </w:pPr>
            <w:r w:rsidRPr="0BD7DD0F">
              <w:rPr>
                <w:rFonts w:cs="Arial"/>
                <w:b/>
                <w:bCs/>
              </w:rPr>
              <w:t>Scope:</w:t>
            </w:r>
            <w:r w:rsidRPr="0BD7DD0F">
              <w:rPr>
                <w:rFonts w:cs="Arial"/>
              </w:rPr>
              <w:t xml:space="preserve"> Vehicle and vehicle equipment defect reporting and repair, routine inspection, maintenance, servicing, statutory testing and taxing Excluding financial transactions e.g. vehicle purchase and sales, contracts and leasing</w:t>
            </w:r>
          </w:p>
        </w:tc>
      </w:tr>
    </w:tbl>
    <w:p w14:paraId="6FB2E34E" w14:textId="77777777" w:rsidR="00E92053" w:rsidRDefault="00E92053" w:rsidP="00115481">
      <w:pPr>
        <w:rPr>
          <w:rFonts w:cs="Arial"/>
          <w:bCs/>
        </w:rPr>
      </w:pP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76B05" w:rsidRPr="00076B05" w14:paraId="6FB2E350" w14:textId="77777777" w:rsidTr="00CD7231">
        <w:trPr>
          <w:trHeight w:val="584"/>
        </w:trPr>
        <w:tc>
          <w:tcPr>
            <w:tcW w:w="9756" w:type="dxa"/>
            <w:shd w:val="clear" w:color="auto" w:fill="9CC2E5"/>
          </w:tcPr>
          <w:p w14:paraId="6FB2E34F" w14:textId="77777777" w:rsidR="00076B05" w:rsidRPr="00076B05" w:rsidRDefault="00076B05" w:rsidP="00076B05">
            <w:pPr>
              <w:jc w:val="center"/>
              <w:rPr>
                <w:rFonts w:cs="Arial"/>
                <w:b/>
                <w:bCs/>
                <w:sz w:val="44"/>
                <w:szCs w:val="44"/>
              </w:rPr>
            </w:pPr>
            <w:r w:rsidRPr="00076B05">
              <w:rPr>
                <w:rFonts w:cs="Arial"/>
                <w:b/>
                <w:bCs/>
                <w:sz w:val="44"/>
                <w:szCs w:val="44"/>
              </w:rPr>
              <w:t>Planning and Development Control</w:t>
            </w:r>
          </w:p>
        </w:tc>
      </w:tr>
    </w:tbl>
    <w:p w14:paraId="6FB2E351" w14:textId="77777777" w:rsidR="00076B05" w:rsidRPr="007C4F6D" w:rsidRDefault="00076B05" w:rsidP="00115481">
      <w:pPr>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3171"/>
        <w:gridCol w:w="3174"/>
      </w:tblGrid>
      <w:tr w:rsidR="00E92053" w:rsidRPr="00E92053" w14:paraId="6FB2E353" w14:textId="77777777" w:rsidTr="00CD7231">
        <w:tc>
          <w:tcPr>
            <w:tcW w:w="9756" w:type="dxa"/>
            <w:gridSpan w:val="3"/>
            <w:shd w:val="clear" w:color="auto" w:fill="DEEAF6"/>
          </w:tcPr>
          <w:p w14:paraId="6FB2E352" w14:textId="77777777" w:rsidR="00E92053" w:rsidRPr="00E92053" w:rsidRDefault="00076B05" w:rsidP="00E92053">
            <w:pPr>
              <w:rPr>
                <w:rFonts w:cs="Arial"/>
                <w:b/>
                <w:bCs/>
                <w:sz w:val="32"/>
                <w:szCs w:val="32"/>
              </w:rPr>
            </w:pPr>
            <w:r>
              <w:rPr>
                <w:rFonts w:cs="Arial"/>
                <w:b/>
                <w:bCs/>
                <w:sz w:val="32"/>
                <w:szCs w:val="32"/>
              </w:rPr>
              <w:t>Complaint Investigation and Enforcement</w:t>
            </w:r>
          </w:p>
        </w:tc>
      </w:tr>
      <w:tr w:rsidR="00E92053" w:rsidRPr="00E92053" w14:paraId="6FB2E357" w14:textId="77777777" w:rsidTr="00CD7231">
        <w:tc>
          <w:tcPr>
            <w:tcW w:w="3252" w:type="dxa"/>
            <w:shd w:val="clear" w:color="auto" w:fill="auto"/>
          </w:tcPr>
          <w:p w14:paraId="6FB2E354" w14:textId="77777777" w:rsidR="00E92053" w:rsidRPr="00E92053" w:rsidRDefault="00E92053" w:rsidP="00E92053">
            <w:pPr>
              <w:rPr>
                <w:rFonts w:cs="Arial"/>
                <w:b/>
                <w:bCs/>
              </w:rPr>
            </w:pPr>
            <w:r w:rsidRPr="00E92053">
              <w:rPr>
                <w:rFonts w:cs="Arial"/>
                <w:b/>
                <w:bCs/>
              </w:rPr>
              <w:t>Retention</w:t>
            </w:r>
          </w:p>
        </w:tc>
        <w:tc>
          <w:tcPr>
            <w:tcW w:w="3252" w:type="dxa"/>
            <w:shd w:val="clear" w:color="auto" w:fill="auto"/>
          </w:tcPr>
          <w:p w14:paraId="6FB2E355" w14:textId="77777777" w:rsidR="00E92053" w:rsidRPr="00E92053" w:rsidRDefault="00E92053" w:rsidP="00E92053">
            <w:pPr>
              <w:rPr>
                <w:rFonts w:cs="Arial"/>
                <w:b/>
                <w:bCs/>
              </w:rPr>
            </w:pPr>
            <w:r w:rsidRPr="00E92053">
              <w:rPr>
                <w:rFonts w:cs="Arial"/>
                <w:b/>
                <w:bCs/>
              </w:rPr>
              <w:t>Disposal</w:t>
            </w:r>
          </w:p>
        </w:tc>
        <w:tc>
          <w:tcPr>
            <w:tcW w:w="3252" w:type="dxa"/>
            <w:shd w:val="clear" w:color="auto" w:fill="auto"/>
          </w:tcPr>
          <w:p w14:paraId="6FB2E356" w14:textId="77777777" w:rsidR="00E92053" w:rsidRPr="00E92053" w:rsidRDefault="00E92053" w:rsidP="00E92053">
            <w:pPr>
              <w:rPr>
                <w:rFonts w:cs="Arial"/>
                <w:b/>
                <w:bCs/>
              </w:rPr>
            </w:pPr>
            <w:r w:rsidRPr="00E92053">
              <w:rPr>
                <w:rFonts w:cs="Arial"/>
                <w:b/>
                <w:bCs/>
              </w:rPr>
              <w:t>Authority</w:t>
            </w:r>
          </w:p>
        </w:tc>
      </w:tr>
      <w:tr w:rsidR="00E92053" w:rsidRPr="00E92053" w14:paraId="6FB2E35B" w14:textId="77777777" w:rsidTr="00CD7231">
        <w:tc>
          <w:tcPr>
            <w:tcW w:w="3252" w:type="dxa"/>
            <w:shd w:val="clear" w:color="auto" w:fill="auto"/>
          </w:tcPr>
          <w:p w14:paraId="6FB2E358" w14:textId="77777777" w:rsidR="00E92053" w:rsidRPr="00076B05" w:rsidRDefault="00076B05" w:rsidP="00E92053">
            <w:pPr>
              <w:rPr>
                <w:rFonts w:cs="Arial"/>
                <w:bCs/>
              </w:rPr>
            </w:pPr>
            <w:r w:rsidRPr="00076B05">
              <w:rPr>
                <w:rFonts w:cs="Arial"/>
                <w:bCs/>
                <w:lang w:bidi="en-GB"/>
              </w:rPr>
              <w:t xml:space="preserve">Retain records 10 years after resolution, end of </w:t>
            </w:r>
            <w:r w:rsidRPr="00076B05">
              <w:rPr>
                <w:rFonts w:cs="Arial"/>
                <w:bCs/>
                <w:lang w:bidi="en-GB"/>
              </w:rPr>
              <w:lastRenderedPageBreak/>
              <w:t>enforcement action or sentence period</w:t>
            </w:r>
          </w:p>
        </w:tc>
        <w:tc>
          <w:tcPr>
            <w:tcW w:w="3252" w:type="dxa"/>
            <w:shd w:val="clear" w:color="auto" w:fill="auto"/>
          </w:tcPr>
          <w:p w14:paraId="6FB2E359" w14:textId="77777777" w:rsidR="00E92053" w:rsidRPr="00076B05" w:rsidRDefault="00E92053" w:rsidP="00E92053">
            <w:pPr>
              <w:rPr>
                <w:rFonts w:cs="Arial"/>
                <w:bCs/>
              </w:rPr>
            </w:pPr>
            <w:r w:rsidRPr="00076B05">
              <w:rPr>
                <w:rFonts w:cs="Arial"/>
                <w:bCs/>
              </w:rPr>
              <w:lastRenderedPageBreak/>
              <w:t>Destroy</w:t>
            </w:r>
          </w:p>
        </w:tc>
        <w:tc>
          <w:tcPr>
            <w:tcW w:w="3252" w:type="dxa"/>
            <w:shd w:val="clear" w:color="auto" w:fill="auto"/>
          </w:tcPr>
          <w:p w14:paraId="6FB2E35A" w14:textId="77777777" w:rsidR="00E92053" w:rsidRPr="00076B05" w:rsidRDefault="00076B05" w:rsidP="00E92053">
            <w:pPr>
              <w:rPr>
                <w:rFonts w:cs="Arial"/>
                <w:bCs/>
              </w:rPr>
            </w:pPr>
            <w:r w:rsidRPr="00076B05">
              <w:rPr>
                <w:rFonts w:cs="Arial"/>
                <w:bCs/>
              </w:rPr>
              <w:t>CCC business need</w:t>
            </w:r>
          </w:p>
        </w:tc>
      </w:tr>
      <w:tr w:rsidR="00E92053" w:rsidRPr="00E92053" w14:paraId="6FB2E35D" w14:textId="77777777" w:rsidTr="00CD7231">
        <w:tc>
          <w:tcPr>
            <w:tcW w:w="9756" w:type="dxa"/>
            <w:gridSpan w:val="3"/>
            <w:shd w:val="clear" w:color="auto" w:fill="auto"/>
          </w:tcPr>
          <w:p w14:paraId="6FB2E35C" w14:textId="77777777" w:rsidR="00E92053" w:rsidRPr="00E92053" w:rsidRDefault="00E92053" w:rsidP="00E92053">
            <w:pPr>
              <w:rPr>
                <w:rFonts w:cs="Arial"/>
                <w:b/>
                <w:bCs/>
              </w:rPr>
            </w:pPr>
            <w:r w:rsidRPr="00E92053">
              <w:rPr>
                <w:rFonts w:cs="Arial"/>
                <w:b/>
                <w:bCs/>
              </w:rPr>
              <w:t xml:space="preserve">Scope: </w:t>
            </w:r>
            <w:r w:rsidR="00076B05" w:rsidRPr="00076B05">
              <w:rPr>
                <w:rFonts w:cs="Arial"/>
                <w:bCs/>
                <w:lang w:bidi="en-GB"/>
              </w:rPr>
              <w:t>Investigation of complaints, enforcement action relating to unauthorised mineral extraction and waste deposit</w:t>
            </w:r>
          </w:p>
        </w:tc>
      </w:tr>
    </w:tbl>
    <w:p w14:paraId="6FB2E35E" w14:textId="77777777" w:rsidR="00E92053" w:rsidRDefault="00E9205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66"/>
        <w:gridCol w:w="3183"/>
      </w:tblGrid>
      <w:tr w:rsidR="00E92053" w:rsidRPr="00E92053" w14:paraId="6FB2E360" w14:textId="77777777" w:rsidTr="00CD7231">
        <w:tc>
          <w:tcPr>
            <w:tcW w:w="9756" w:type="dxa"/>
            <w:gridSpan w:val="3"/>
            <w:shd w:val="clear" w:color="auto" w:fill="DEEAF6"/>
          </w:tcPr>
          <w:p w14:paraId="6FB2E35F" w14:textId="77777777" w:rsidR="00E92053" w:rsidRPr="00076B05" w:rsidRDefault="00AA405A" w:rsidP="00E92053">
            <w:pPr>
              <w:rPr>
                <w:rFonts w:cs="Arial"/>
                <w:b/>
                <w:bCs/>
                <w:sz w:val="32"/>
                <w:szCs w:val="32"/>
              </w:rPr>
            </w:pPr>
            <w:r>
              <w:rPr>
                <w:rFonts w:cs="Arial"/>
                <w:b/>
                <w:bCs/>
                <w:sz w:val="32"/>
                <w:szCs w:val="32"/>
              </w:rPr>
              <w:t>Developer Contribution and Obligation Negotiation</w:t>
            </w:r>
          </w:p>
        </w:tc>
      </w:tr>
      <w:tr w:rsidR="00E92053" w:rsidRPr="00E92053" w14:paraId="6FB2E364" w14:textId="77777777" w:rsidTr="00CD7231">
        <w:tc>
          <w:tcPr>
            <w:tcW w:w="3252" w:type="dxa"/>
            <w:shd w:val="clear" w:color="auto" w:fill="auto"/>
          </w:tcPr>
          <w:p w14:paraId="6FB2E361" w14:textId="77777777" w:rsidR="00E92053" w:rsidRPr="00E92053" w:rsidRDefault="00E92053" w:rsidP="00E92053">
            <w:pPr>
              <w:rPr>
                <w:rFonts w:cs="Arial"/>
                <w:b/>
                <w:bCs/>
              </w:rPr>
            </w:pPr>
            <w:r w:rsidRPr="00E92053">
              <w:rPr>
                <w:rFonts w:cs="Arial"/>
                <w:b/>
                <w:bCs/>
              </w:rPr>
              <w:t>Retention</w:t>
            </w:r>
          </w:p>
        </w:tc>
        <w:tc>
          <w:tcPr>
            <w:tcW w:w="3252" w:type="dxa"/>
            <w:shd w:val="clear" w:color="auto" w:fill="auto"/>
          </w:tcPr>
          <w:p w14:paraId="6FB2E362" w14:textId="77777777" w:rsidR="00E92053" w:rsidRPr="00E92053" w:rsidRDefault="00E92053" w:rsidP="00E92053">
            <w:pPr>
              <w:rPr>
                <w:rFonts w:cs="Arial"/>
                <w:b/>
                <w:bCs/>
              </w:rPr>
            </w:pPr>
            <w:r w:rsidRPr="00E92053">
              <w:rPr>
                <w:rFonts w:cs="Arial"/>
                <w:b/>
                <w:bCs/>
              </w:rPr>
              <w:t>Disposal</w:t>
            </w:r>
          </w:p>
        </w:tc>
        <w:tc>
          <w:tcPr>
            <w:tcW w:w="3252" w:type="dxa"/>
            <w:shd w:val="clear" w:color="auto" w:fill="auto"/>
          </w:tcPr>
          <w:p w14:paraId="6FB2E363" w14:textId="77777777" w:rsidR="00E92053" w:rsidRPr="00E92053" w:rsidRDefault="00E92053" w:rsidP="00E92053">
            <w:pPr>
              <w:rPr>
                <w:rFonts w:cs="Arial"/>
                <w:b/>
                <w:bCs/>
              </w:rPr>
            </w:pPr>
            <w:r w:rsidRPr="00E92053">
              <w:rPr>
                <w:rFonts w:cs="Arial"/>
                <w:b/>
                <w:bCs/>
              </w:rPr>
              <w:t>Authority</w:t>
            </w:r>
          </w:p>
        </w:tc>
      </w:tr>
      <w:tr w:rsidR="00E92053" w:rsidRPr="00E92053" w14:paraId="6FB2E369" w14:textId="77777777" w:rsidTr="00CD7231">
        <w:tc>
          <w:tcPr>
            <w:tcW w:w="3252" w:type="dxa"/>
            <w:shd w:val="clear" w:color="auto" w:fill="auto"/>
          </w:tcPr>
          <w:p w14:paraId="6FB2E365" w14:textId="77777777" w:rsidR="00E92053" w:rsidRPr="00AA405A" w:rsidRDefault="00AA405A" w:rsidP="00E92053">
            <w:pPr>
              <w:rPr>
                <w:rFonts w:cs="Arial"/>
                <w:bCs/>
              </w:rPr>
            </w:pPr>
            <w:r w:rsidRPr="00AA405A">
              <w:rPr>
                <w:rFonts w:cs="Arial"/>
                <w:bCs/>
                <w:lang w:bidi="en-GB"/>
              </w:rPr>
              <w:t>Retain records 6 years after expiry of funding period or lifetime of development</w:t>
            </w:r>
          </w:p>
        </w:tc>
        <w:tc>
          <w:tcPr>
            <w:tcW w:w="3252" w:type="dxa"/>
            <w:shd w:val="clear" w:color="auto" w:fill="auto"/>
          </w:tcPr>
          <w:p w14:paraId="6FB2E366" w14:textId="77777777" w:rsidR="00E92053" w:rsidRPr="00AA405A" w:rsidRDefault="00E92053" w:rsidP="00E92053">
            <w:pPr>
              <w:rPr>
                <w:rFonts w:cs="Arial"/>
                <w:bCs/>
              </w:rPr>
            </w:pPr>
            <w:r w:rsidRPr="00AA405A">
              <w:rPr>
                <w:rFonts w:cs="Arial"/>
                <w:bCs/>
              </w:rPr>
              <w:t>Destroy</w:t>
            </w:r>
            <w:r w:rsidR="00AA405A">
              <w:rPr>
                <w:rFonts w:cs="Arial"/>
                <w:bCs/>
              </w:rPr>
              <w:t xml:space="preserve"> or transfer to new authority</w:t>
            </w:r>
          </w:p>
        </w:tc>
        <w:tc>
          <w:tcPr>
            <w:tcW w:w="3252" w:type="dxa"/>
            <w:shd w:val="clear" w:color="auto" w:fill="auto"/>
          </w:tcPr>
          <w:p w14:paraId="6FB2E367" w14:textId="77777777" w:rsidR="00AA405A" w:rsidRPr="00AA405A" w:rsidRDefault="00AA405A" w:rsidP="00AA405A">
            <w:pPr>
              <w:rPr>
                <w:rFonts w:cs="Arial"/>
                <w:bCs/>
                <w:lang w:bidi="en-GB"/>
              </w:rPr>
            </w:pPr>
            <w:r>
              <w:rPr>
                <w:rFonts w:cs="Arial"/>
                <w:bCs/>
                <w:lang w:bidi="en-GB"/>
              </w:rPr>
              <w:t>C</w:t>
            </w:r>
            <w:r w:rsidRPr="00AA405A">
              <w:rPr>
                <w:rFonts w:cs="Arial"/>
                <w:bCs/>
                <w:lang w:bidi="en-GB"/>
              </w:rPr>
              <w:t xml:space="preserve">CC business need based on requirements of </w:t>
            </w:r>
            <w:r>
              <w:rPr>
                <w:rFonts w:cs="Arial"/>
                <w:bCs/>
                <w:lang w:bidi="en-GB"/>
              </w:rPr>
              <w:t>Town and Country Planning</w:t>
            </w:r>
            <w:r w:rsidRPr="00AA405A">
              <w:rPr>
                <w:rFonts w:cs="Arial"/>
                <w:bCs/>
                <w:lang w:bidi="en-GB"/>
              </w:rPr>
              <w:t xml:space="preserve"> Act 1990</w:t>
            </w:r>
          </w:p>
          <w:p w14:paraId="6FB2E368" w14:textId="77777777" w:rsidR="00E92053" w:rsidRPr="00E92053" w:rsidRDefault="00AA405A" w:rsidP="00AA405A">
            <w:pPr>
              <w:rPr>
                <w:rFonts w:cs="Arial"/>
                <w:b/>
                <w:bCs/>
              </w:rPr>
            </w:pPr>
            <w:r w:rsidRPr="00AA405A">
              <w:rPr>
                <w:rFonts w:cs="Arial"/>
                <w:bCs/>
                <w:lang w:bidi="en-GB"/>
              </w:rPr>
              <w:t>s.106 and Highway Act 1980 s.278</w:t>
            </w:r>
          </w:p>
        </w:tc>
      </w:tr>
      <w:tr w:rsidR="00E92053" w:rsidRPr="00E92053" w14:paraId="6FB2E36B" w14:textId="77777777" w:rsidTr="00CD7231">
        <w:tc>
          <w:tcPr>
            <w:tcW w:w="9756" w:type="dxa"/>
            <w:gridSpan w:val="3"/>
            <w:shd w:val="clear" w:color="auto" w:fill="auto"/>
          </w:tcPr>
          <w:p w14:paraId="6FB2E36A" w14:textId="77777777" w:rsidR="00E92053" w:rsidRPr="00E92053" w:rsidRDefault="00E92053" w:rsidP="00E92053">
            <w:pPr>
              <w:rPr>
                <w:rFonts w:cs="Arial"/>
                <w:b/>
                <w:bCs/>
              </w:rPr>
            </w:pPr>
            <w:r w:rsidRPr="00E92053">
              <w:rPr>
                <w:rFonts w:cs="Arial"/>
                <w:b/>
                <w:bCs/>
              </w:rPr>
              <w:t xml:space="preserve">Scope: </w:t>
            </w:r>
            <w:r w:rsidR="00AA405A" w:rsidRPr="00AA405A">
              <w:rPr>
                <w:rFonts w:cs="Arial"/>
                <w:bCs/>
                <w:lang w:bidi="en-GB"/>
              </w:rPr>
              <w:t>Negotiation and management of developer contributions and obligations for developments impacting on for e.g. highways and school places including Assessment of impact of proposed developments, negotiation, agreements and engrossment of contributions and obligations, monitoring of compliance and developer funding contribution expenditure monitoring</w:t>
            </w:r>
          </w:p>
        </w:tc>
      </w:tr>
    </w:tbl>
    <w:p w14:paraId="6FB2E36C" w14:textId="77777777" w:rsidR="00E92053" w:rsidRDefault="00E9205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3173"/>
        <w:gridCol w:w="3179"/>
      </w:tblGrid>
      <w:tr w:rsidR="00E92053" w:rsidRPr="00AA405A" w14:paraId="6FB2E36E" w14:textId="77777777" w:rsidTr="0BD7DD0F">
        <w:tc>
          <w:tcPr>
            <w:tcW w:w="9756" w:type="dxa"/>
            <w:gridSpan w:val="3"/>
            <w:shd w:val="clear" w:color="auto" w:fill="DEEAF6" w:themeFill="accent5" w:themeFillTint="33"/>
          </w:tcPr>
          <w:p w14:paraId="6FB2E36D" w14:textId="77777777" w:rsidR="00E92053" w:rsidRPr="00AA405A" w:rsidRDefault="00AA405A" w:rsidP="00E92053">
            <w:pPr>
              <w:rPr>
                <w:rFonts w:cs="Arial"/>
                <w:b/>
                <w:bCs/>
                <w:sz w:val="32"/>
                <w:szCs w:val="32"/>
              </w:rPr>
            </w:pPr>
            <w:r>
              <w:rPr>
                <w:rFonts w:cs="Arial"/>
                <w:b/>
                <w:bCs/>
                <w:sz w:val="32"/>
                <w:szCs w:val="32"/>
              </w:rPr>
              <w:t>Land and Property Enquiry Processing</w:t>
            </w:r>
          </w:p>
        </w:tc>
      </w:tr>
      <w:tr w:rsidR="00E92053" w:rsidRPr="00E92053" w14:paraId="6FB2E372" w14:textId="77777777" w:rsidTr="0BD7DD0F">
        <w:tc>
          <w:tcPr>
            <w:tcW w:w="3252" w:type="dxa"/>
            <w:shd w:val="clear" w:color="auto" w:fill="auto"/>
          </w:tcPr>
          <w:p w14:paraId="6FB2E36F" w14:textId="77777777" w:rsidR="00E92053" w:rsidRPr="00E92053" w:rsidRDefault="00E92053" w:rsidP="00E92053">
            <w:pPr>
              <w:rPr>
                <w:rFonts w:cs="Arial"/>
                <w:b/>
                <w:bCs/>
              </w:rPr>
            </w:pPr>
            <w:r w:rsidRPr="00E92053">
              <w:rPr>
                <w:rFonts w:cs="Arial"/>
                <w:b/>
                <w:bCs/>
              </w:rPr>
              <w:t>Retention</w:t>
            </w:r>
          </w:p>
        </w:tc>
        <w:tc>
          <w:tcPr>
            <w:tcW w:w="3252" w:type="dxa"/>
            <w:shd w:val="clear" w:color="auto" w:fill="auto"/>
          </w:tcPr>
          <w:p w14:paraId="6FB2E370" w14:textId="77777777" w:rsidR="00E92053" w:rsidRPr="00E92053" w:rsidRDefault="00E92053" w:rsidP="00E92053">
            <w:pPr>
              <w:rPr>
                <w:rFonts w:cs="Arial"/>
                <w:b/>
                <w:bCs/>
              </w:rPr>
            </w:pPr>
            <w:r w:rsidRPr="00E92053">
              <w:rPr>
                <w:rFonts w:cs="Arial"/>
                <w:b/>
                <w:bCs/>
              </w:rPr>
              <w:t>Disposal</w:t>
            </w:r>
          </w:p>
        </w:tc>
        <w:tc>
          <w:tcPr>
            <w:tcW w:w="3252" w:type="dxa"/>
            <w:shd w:val="clear" w:color="auto" w:fill="auto"/>
          </w:tcPr>
          <w:p w14:paraId="6FB2E371" w14:textId="77777777" w:rsidR="00E92053" w:rsidRPr="00E92053" w:rsidRDefault="00E92053" w:rsidP="00E92053">
            <w:pPr>
              <w:rPr>
                <w:rFonts w:cs="Arial"/>
                <w:b/>
                <w:bCs/>
              </w:rPr>
            </w:pPr>
            <w:r w:rsidRPr="00E92053">
              <w:rPr>
                <w:rFonts w:cs="Arial"/>
                <w:b/>
                <w:bCs/>
              </w:rPr>
              <w:t>Authority</w:t>
            </w:r>
          </w:p>
        </w:tc>
      </w:tr>
      <w:tr w:rsidR="00E92053" w:rsidRPr="00E92053" w14:paraId="6FB2E378" w14:textId="77777777" w:rsidTr="0BD7DD0F">
        <w:tc>
          <w:tcPr>
            <w:tcW w:w="3252" w:type="dxa"/>
            <w:shd w:val="clear" w:color="auto" w:fill="auto"/>
          </w:tcPr>
          <w:p w14:paraId="6FB2E373" w14:textId="77777777" w:rsidR="00E92053" w:rsidRPr="00AA405A" w:rsidRDefault="00AA405A" w:rsidP="00E92053">
            <w:pPr>
              <w:rPr>
                <w:rFonts w:cs="Arial"/>
                <w:bCs/>
              </w:rPr>
            </w:pPr>
            <w:r w:rsidRPr="00AA405A">
              <w:rPr>
                <w:rFonts w:cs="Arial"/>
                <w:bCs/>
                <w:lang w:bidi="en-GB"/>
              </w:rPr>
              <w:t>Retain records 6 years after date created</w:t>
            </w:r>
          </w:p>
        </w:tc>
        <w:tc>
          <w:tcPr>
            <w:tcW w:w="3252" w:type="dxa"/>
            <w:shd w:val="clear" w:color="auto" w:fill="auto"/>
          </w:tcPr>
          <w:p w14:paraId="6FB2E374" w14:textId="77777777" w:rsidR="00E92053" w:rsidRPr="00AA405A" w:rsidRDefault="00E92053" w:rsidP="00E92053">
            <w:pPr>
              <w:rPr>
                <w:rFonts w:cs="Arial"/>
                <w:bCs/>
              </w:rPr>
            </w:pPr>
            <w:r w:rsidRPr="00AA405A">
              <w:rPr>
                <w:rFonts w:cs="Arial"/>
                <w:bCs/>
              </w:rPr>
              <w:t>Destroy</w:t>
            </w:r>
          </w:p>
        </w:tc>
        <w:tc>
          <w:tcPr>
            <w:tcW w:w="3252" w:type="dxa"/>
            <w:shd w:val="clear" w:color="auto" w:fill="auto"/>
          </w:tcPr>
          <w:p w14:paraId="6FB2E375" w14:textId="3012495F" w:rsidR="00AA405A" w:rsidRPr="00AA405A" w:rsidRDefault="0BD7DD0F" w:rsidP="0BD7DD0F">
            <w:pPr>
              <w:rPr>
                <w:rFonts w:cs="Arial"/>
                <w:lang w:bidi="en-GB"/>
              </w:rPr>
            </w:pPr>
            <w:r w:rsidRPr="0BD7DD0F">
              <w:rPr>
                <w:rFonts w:cs="Arial"/>
                <w:lang w:bidi="en-GB"/>
              </w:rPr>
              <w:t>Based on a 6-year period in</w:t>
            </w:r>
          </w:p>
          <w:p w14:paraId="6FB2E376" w14:textId="77777777" w:rsidR="00AA405A" w:rsidRPr="00AA405A" w:rsidRDefault="00AA405A" w:rsidP="00AA405A">
            <w:pPr>
              <w:rPr>
                <w:rFonts w:cs="Arial"/>
                <w:bCs/>
                <w:lang w:bidi="en-GB"/>
              </w:rPr>
            </w:pPr>
            <w:r w:rsidRPr="00AA405A">
              <w:rPr>
                <w:rFonts w:cs="Arial"/>
                <w:bCs/>
                <w:lang w:bidi="en-GB"/>
              </w:rPr>
              <w:t>which an action can be brought in the case of negligence under Limitation</w:t>
            </w:r>
          </w:p>
          <w:p w14:paraId="6FB2E377" w14:textId="77777777" w:rsidR="00E92053" w:rsidRPr="00AA405A" w:rsidRDefault="00AA405A" w:rsidP="00AA405A">
            <w:pPr>
              <w:rPr>
                <w:rFonts w:cs="Arial"/>
                <w:bCs/>
              </w:rPr>
            </w:pPr>
            <w:r w:rsidRPr="00AA405A">
              <w:rPr>
                <w:rFonts w:cs="Arial"/>
                <w:bCs/>
                <w:lang w:bidi="en-GB"/>
              </w:rPr>
              <w:t>Act 1980 s.14A</w:t>
            </w:r>
          </w:p>
        </w:tc>
      </w:tr>
      <w:tr w:rsidR="00E92053" w:rsidRPr="00E92053" w14:paraId="6FB2E37A" w14:textId="77777777" w:rsidTr="0BD7DD0F">
        <w:tc>
          <w:tcPr>
            <w:tcW w:w="9756" w:type="dxa"/>
            <w:gridSpan w:val="3"/>
            <w:shd w:val="clear" w:color="auto" w:fill="auto"/>
          </w:tcPr>
          <w:p w14:paraId="6FB2E379" w14:textId="77777777" w:rsidR="00E92053" w:rsidRPr="00E92053" w:rsidRDefault="00E92053" w:rsidP="00E92053">
            <w:pPr>
              <w:rPr>
                <w:rFonts w:cs="Arial"/>
                <w:b/>
                <w:bCs/>
              </w:rPr>
            </w:pPr>
            <w:r w:rsidRPr="00E92053">
              <w:rPr>
                <w:rFonts w:cs="Arial"/>
                <w:b/>
                <w:bCs/>
              </w:rPr>
              <w:t xml:space="preserve">Scope: </w:t>
            </w:r>
            <w:r w:rsidR="00AA405A" w:rsidRPr="00AA405A">
              <w:rPr>
                <w:rFonts w:cs="Arial"/>
                <w:bCs/>
                <w:lang w:bidi="en-GB"/>
              </w:rPr>
              <w:t>Processing of land and property search enquiries including common land, highway extent, mineral and waste sites and developments, petroleum storage sites and rights of way searches</w:t>
            </w:r>
          </w:p>
        </w:tc>
      </w:tr>
    </w:tbl>
    <w:p w14:paraId="6FB2E37B" w14:textId="77777777" w:rsidR="00E92053" w:rsidRDefault="00E9205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3"/>
        <w:gridCol w:w="3175"/>
      </w:tblGrid>
      <w:tr w:rsidR="00E92053" w:rsidRPr="00AA405A" w14:paraId="6FB2E37D" w14:textId="77777777" w:rsidTr="00CD7231">
        <w:tc>
          <w:tcPr>
            <w:tcW w:w="9756" w:type="dxa"/>
            <w:gridSpan w:val="3"/>
            <w:shd w:val="clear" w:color="auto" w:fill="DEEAF6"/>
          </w:tcPr>
          <w:p w14:paraId="6FB2E37C" w14:textId="77777777" w:rsidR="00E92053" w:rsidRPr="00AA405A" w:rsidRDefault="00AA405A" w:rsidP="00E92053">
            <w:pPr>
              <w:rPr>
                <w:rFonts w:cs="Arial"/>
                <w:b/>
                <w:bCs/>
                <w:sz w:val="32"/>
                <w:szCs w:val="32"/>
              </w:rPr>
            </w:pPr>
            <w:r>
              <w:rPr>
                <w:rFonts w:cs="Arial"/>
                <w:b/>
                <w:bCs/>
                <w:sz w:val="32"/>
                <w:szCs w:val="32"/>
              </w:rPr>
              <w:t>Mineral and Waste Site Inspection and Monitoring</w:t>
            </w:r>
          </w:p>
        </w:tc>
      </w:tr>
      <w:tr w:rsidR="00E92053" w:rsidRPr="00E92053" w14:paraId="6FB2E381" w14:textId="77777777" w:rsidTr="00CD7231">
        <w:tc>
          <w:tcPr>
            <w:tcW w:w="3252" w:type="dxa"/>
            <w:shd w:val="clear" w:color="auto" w:fill="auto"/>
          </w:tcPr>
          <w:p w14:paraId="6FB2E37E" w14:textId="77777777" w:rsidR="00E92053" w:rsidRPr="00E92053" w:rsidRDefault="00E92053" w:rsidP="00E92053">
            <w:pPr>
              <w:rPr>
                <w:rFonts w:cs="Arial"/>
                <w:b/>
                <w:bCs/>
              </w:rPr>
            </w:pPr>
            <w:r w:rsidRPr="00E92053">
              <w:rPr>
                <w:rFonts w:cs="Arial"/>
                <w:b/>
                <w:bCs/>
              </w:rPr>
              <w:t>Retention</w:t>
            </w:r>
          </w:p>
        </w:tc>
        <w:tc>
          <w:tcPr>
            <w:tcW w:w="3252" w:type="dxa"/>
            <w:shd w:val="clear" w:color="auto" w:fill="auto"/>
          </w:tcPr>
          <w:p w14:paraId="6FB2E37F" w14:textId="77777777" w:rsidR="00E92053" w:rsidRPr="00E92053" w:rsidRDefault="00E92053" w:rsidP="00E92053">
            <w:pPr>
              <w:rPr>
                <w:rFonts w:cs="Arial"/>
                <w:b/>
                <w:bCs/>
              </w:rPr>
            </w:pPr>
            <w:r w:rsidRPr="00E92053">
              <w:rPr>
                <w:rFonts w:cs="Arial"/>
                <w:b/>
                <w:bCs/>
              </w:rPr>
              <w:t>Disposal</w:t>
            </w:r>
          </w:p>
        </w:tc>
        <w:tc>
          <w:tcPr>
            <w:tcW w:w="3252" w:type="dxa"/>
            <w:shd w:val="clear" w:color="auto" w:fill="auto"/>
          </w:tcPr>
          <w:p w14:paraId="6FB2E380" w14:textId="77777777" w:rsidR="00E92053" w:rsidRPr="00E92053" w:rsidRDefault="00E92053" w:rsidP="00E92053">
            <w:pPr>
              <w:rPr>
                <w:rFonts w:cs="Arial"/>
                <w:b/>
                <w:bCs/>
              </w:rPr>
            </w:pPr>
            <w:r w:rsidRPr="00E92053">
              <w:rPr>
                <w:rFonts w:cs="Arial"/>
                <w:b/>
                <w:bCs/>
              </w:rPr>
              <w:t>Authority</w:t>
            </w:r>
          </w:p>
        </w:tc>
      </w:tr>
      <w:tr w:rsidR="00E92053" w:rsidRPr="00E92053" w14:paraId="6FB2E385" w14:textId="77777777" w:rsidTr="00CD7231">
        <w:tc>
          <w:tcPr>
            <w:tcW w:w="3252" w:type="dxa"/>
            <w:shd w:val="clear" w:color="auto" w:fill="auto"/>
          </w:tcPr>
          <w:p w14:paraId="6FB2E382" w14:textId="77777777" w:rsidR="00E92053" w:rsidRPr="00AA405A" w:rsidRDefault="00AA405A" w:rsidP="00E92053">
            <w:pPr>
              <w:rPr>
                <w:rFonts w:cs="Arial"/>
                <w:bCs/>
              </w:rPr>
            </w:pPr>
            <w:r w:rsidRPr="00AA405A">
              <w:rPr>
                <w:rFonts w:cs="Arial"/>
                <w:bCs/>
                <w:lang w:bidi="en-GB"/>
              </w:rPr>
              <w:t>Retain records until SCC is no longer responsible for function</w:t>
            </w:r>
          </w:p>
        </w:tc>
        <w:tc>
          <w:tcPr>
            <w:tcW w:w="3252" w:type="dxa"/>
            <w:shd w:val="clear" w:color="auto" w:fill="auto"/>
          </w:tcPr>
          <w:p w14:paraId="6FB2E383" w14:textId="77777777" w:rsidR="00E92053" w:rsidRPr="00AA405A" w:rsidRDefault="00E92053" w:rsidP="00E92053">
            <w:pPr>
              <w:rPr>
                <w:rFonts w:cs="Arial"/>
                <w:bCs/>
              </w:rPr>
            </w:pPr>
            <w:r w:rsidRPr="00AA405A">
              <w:rPr>
                <w:rFonts w:cs="Arial"/>
                <w:bCs/>
              </w:rPr>
              <w:t>Destroy</w:t>
            </w:r>
          </w:p>
        </w:tc>
        <w:tc>
          <w:tcPr>
            <w:tcW w:w="3252" w:type="dxa"/>
            <w:shd w:val="clear" w:color="auto" w:fill="auto"/>
          </w:tcPr>
          <w:p w14:paraId="6FB2E384" w14:textId="77777777" w:rsidR="00E92053" w:rsidRPr="00AA405A" w:rsidRDefault="00AA405A" w:rsidP="00E92053">
            <w:pPr>
              <w:rPr>
                <w:rFonts w:cs="Arial"/>
                <w:bCs/>
              </w:rPr>
            </w:pPr>
            <w:r w:rsidRPr="00AA405A">
              <w:rPr>
                <w:rFonts w:cs="Arial"/>
                <w:bCs/>
              </w:rPr>
              <w:t>CCC business need</w:t>
            </w:r>
          </w:p>
        </w:tc>
      </w:tr>
      <w:tr w:rsidR="00E92053" w:rsidRPr="00E92053" w14:paraId="6FB2E387" w14:textId="77777777" w:rsidTr="00CD7231">
        <w:tc>
          <w:tcPr>
            <w:tcW w:w="9756" w:type="dxa"/>
            <w:gridSpan w:val="3"/>
            <w:shd w:val="clear" w:color="auto" w:fill="auto"/>
          </w:tcPr>
          <w:p w14:paraId="6FB2E386" w14:textId="77777777" w:rsidR="00E92053" w:rsidRPr="00E92053" w:rsidRDefault="00E92053" w:rsidP="00E92053">
            <w:pPr>
              <w:rPr>
                <w:rFonts w:cs="Arial"/>
                <w:b/>
                <w:bCs/>
              </w:rPr>
            </w:pPr>
            <w:r w:rsidRPr="00E92053">
              <w:rPr>
                <w:rFonts w:cs="Arial"/>
                <w:b/>
                <w:bCs/>
              </w:rPr>
              <w:t xml:space="preserve">Scope: </w:t>
            </w:r>
            <w:r w:rsidR="00AA405A" w:rsidRPr="00AA405A">
              <w:rPr>
                <w:rFonts w:cs="Arial"/>
                <w:bCs/>
                <w:lang w:bidi="en-GB"/>
              </w:rPr>
              <w:t>Inspection and monitoring of mineral extraction and waste sites</w:t>
            </w:r>
          </w:p>
        </w:tc>
      </w:tr>
    </w:tbl>
    <w:p w14:paraId="6FB2E388" w14:textId="77777777" w:rsidR="000D4B61" w:rsidRDefault="000D4B6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3"/>
        <w:gridCol w:w="3175"/>
      </w:tblGrid>
      <w:tr w:rsidR="00E92053" w:rsidRPr="00AA405A" w14:paraId="6FB2E38A" w14:textId="77777777" w:rsidTr="00CD7231">
        <w:tc>
          <w:tcPr>
            <w:tcW w:w="9756" w:type="dxa"/>
            <w:gridSpan w:val="3"/>
            <w:shd w:val="clear" w:color="auto" w:fill="DEEAF6"/>
          </w:tcPr>
          <w:p w14:paraId="6FB2E389" w14:textId="77777777" w:rsidR="00E92053" w:rsidRPr="00AA405A" w:rsidRDefault="00AA405A" w:rsidP="00E92053">
            <w:pPr>
              <w:rPr>
                <w:rFonts w:cs="Arial"/>
                <w:b/>
                <w:bCs/>
                <w:sz w:val="32"/>
                <w:szCs w:val="32"/>
              </w:rPr>
            </w:pPr>
            <w:r>
              <w:rPr>
                <w:rFonts w:cs="Arial"/>
                <w:b/>
                <w:bCs/>
                <w:sz w:val="32"/>
                <w:szCs w:val="32"/>
              </w:rPr>
              <w:t>Planning Application Processing</w:t>
            </w:r>
          </w:p>
        </w:tc>
      </w:tr>
      <w:tr w:rsidR="00E92053" w:rsidRPr="00E92053" w14:paraId="6FB2E38E" w14:textId="77777777" w:rsidTr="00CD7231">
        <w:tc>
          <w:tcPr>
            <w:tcW w:w="3252" w:type="dxa"/>
            <w:shd w:val="clear" w:color="auto" w:fill="auto"/>
          </w:tcPr>
          <w:p w14:paraId="6FB2E38B" w14:textId="77777777" w:rsidR="00E92053" w:rsidRPr="00E92053" w:rsidRDefault="00E92053" w:rsidP="00E92053">
            <w:pPr>
              <w:rPr>
                <w:rFonts w:cs="Arial"/>
                <w:b/>
                <w:bCs/>
              </w:rPr>
            </w:pPr>
            <w:r w:rsidRPr="00E92053">
              <w:rPr>
                <w:rFonts w:cs="Arial"/>
                <w:b/>
                <w:bCs/>
              </w:rPr>
              <w:t>Retention</w:t>
            </w:r>
          </w:p>
        </w:tc>
        <w:tc>
          <w:tcPr>
            <w:tcW w:w="3252" w:type="dxa"/>
            <w:shd w:val="clear" w:color="auto" w:fill="auto"/>
          </w:tcPr>
          <w:p w14:paraId="6FB2E38C" w14:textId="77777777" w:rsidR="00E92053" w:rsidRPr="00E92053" w:rsidRDefault="00E92053" w:rsidP="00E92053">
            <w:pPr>
              <w:rPr>
                <w:rFonts w:cs="Arial"/>
                <w:b/>
                <w:bCs/>
              </w:rPr>
            </w:pPr>
            <w:r w:rsidRPr="00E92053">
              <w:rPr>
                <w:rFonts w:cs="Arial"/>
                <w:b/>
                <w:bCs/>
              </w:rPr>
              <w:t>Disposal</w:t>
            </w:r>
          </w:p>
        </w:tc>
        <w:tc>
          <w:tcPr>
            <w:tcW w:w="3252" w:type="dxa"/>
            <w:shd w:val="clear" w:color="auto" w:fill="auto"/>
          </w:tcPr>
          <w:p w14:paraId="6FB2E38D" w14:textId="77777777" w:rsidR="00E92053" w:rsidRPr="00E92053" w:rsidRDefault="00E92053" w:rsidP="00E92053">
            <w:pPr>
              <w:rPr>
                <w:rFonts w:cs="Arial"/>
                <w:b/>
                <w:bCs/>
              </w:rPr>
            </w:pPr>
            <w:r w:rsidRPr="00E92053">
              <w:rPr>
                <w:rFonts w:cs="Arial"/>
                <w:b/>
                <w:bCs/>
              </w:rPr>
              <w:t>Authority</w:t>
            </w:r>
          </w:p>
        </w:tc>
      </w:tr>
      <w:tr w:rsidR="00E92053" w:rsidRPr="00E92053" w14:paraId="6FB2E392" w14:textId="77777777" w:rsidTr="00CD7231">
        <w:tc>
          <w:tcPr>
            <w:tcW w:w="3252" w:type="dxa"/>
            <w:shd w:val="clear" w:color="auto" w:fill="auto"/>
          </w:tcPr>
          <w:p w14:paraId="6FB2E38F" w14:textId="77777777" w:rsidR="00E92053" w:rsidRPr="00AA405A" w:rsidRDefault="00AA405A" w:rsidP="00E92053">
            <w:pPr>
              <w:rPr>
                <w:rFonts w:cs="Arial"/>
                <w:bCs/>
              </w:rPr>
            </w:pPr>
            <w:r>
              <w:rPr>
                <w:rFonts w:cs="Arial"/>
                <w:bCs/>
                <w:lang w:bidi="en-GB"/>
              </w:rPr>
              <w:t>Retain records until C</w:t>
            </w:r>
            <w:r w:rsidRPr="00AA405A">
              <w:rPr>
                <w:rFonts w:cs="Arial"/>
                <w:bCs/>
                <w:lang w:bidi="en-GB"/>
              </w:rPr>
              <w:t>CC is no longer responsible for function</w:t>
            </w:r>
          </w:p>
        </w:tc>
        <w:tc>
          <w:tcPr>
            <w:tcW w:w="3252" w:type="dxa"/>
            <w:shd w:val="clear" w:color="auto" w:fill="auto"/>
          </w:tcPr>
          <w:p w14:paraId="6FB2E390" w14:textId="77777777" w:rsidR="00E92053" w:rsidRPr="00AA405A" w:rsidRDefault="00E92053" w:rsidP="00E92053">
            <w:pPr>
              <w:rPr>
                <w:rFonts w:cs="Arial"/>
                <w:bCs/>
              </w:rPr>
            </w:pPr>
            <w:r w:rsidRPr="00AA405A">
              <w:rPr>
                <w:rFonts w:cs="Arial"/>
                <w:bCs/>
              </w:rPr>
              <w:t>Destroy</w:t>
            </w:r>
          </w:p>
        </w:tc>
        <w:tc>
          <w:tcPr>
            <w:tcW w:w="3252" w:type="dxa"/>
            <w:shd w:val="clear" w:color="auto" w:fill="auto"/>
          </w:tcPr>
          <w:p w14:paraId="6FB2E391" w14:textId="77777777" w:rsidR="00E92053" w:rsidRPr="00AA405A" w:rsidRDefault="00AA405A" w:rsidP="00E92053">
            <w:pPr>
              <w:rPr>
                <w:rFonts w:cs="Arial"/>
                <w:bCs/>
              </w:rPr>
            </w:pPr>
            <w:r w:rsidRPr="00AA405A">
              <w:rPr>
                <w:rFonts w:cs="Arial"/>
                <w:bCs/>
              </w:rPr>
              <w:t>CCC business need</w:t>
            </w:r>
          </w:p>
        </w:tc>
      </w:tr>
      <w:tr w:rsidR="00E92053" w:rsidRPr="00E92053" w14:paraId="6FB2E394" w14:textId="77777777" w:rsidTr="00CD7231">
        <w:tc>
          <w:tcPr>
            <w:tcW w:w="9756" w:type="dxa"/>
            <w:gridSpan w:val="3"/>
            <w:shd w:val="clear" w:color="auto" w:fill="auto"/>
          </w:tcPr>
          <w:p w14:paraId="6FB2E393" w14:textId="77777777" w:rsidR="00E92053" w:rsidRPr="00E92053" w:rsidRDefault="00E92053" w:rsidP="00E92053">
            <w:pPr>
              <w:rPr>
                <w:rFonts w:cs="Arial"/>
                <w:b/>
                <w:bCs/>
              </w:rPr>
            </w:pPr>
            <w:r w:rsidRPr="00E92053">
              <w:rPr>
                <w:rFonts w:cs="Arial"/>
                <w:b/>
                <w:bCs/>
              </w:rPr>
              <w:t xml:space="preserve">Scope: </w:t>
            </w:r>
            <w:r w:rsidR="00AA405A" w:rsidRPr="00AA405A">
              <w:rPr>
                <w:rFonts w:cs="Arial"/>
                <w:bCs/>
                <w:lang w:bidi="en-GB"/>
              </w:rPr>
              <w:t>Processing of mineral and waste development planning applications including appeals and public inquiry processes including post-application advice</w:t>
            </w:r>
          </w:p>
        </w:tc>
      </w:tr>
    </w:tbl>
    <w:p w14:paraId="6FB2E395" w14:textId="77777777" w:rsidR="00E92053" w:rsidRDefault="00E9205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1"/>
        <w:gridCol w:w="3177"/>
      </w:tblGrid>
      <w:tr w:rsidR="00E92053" w:rsidRPr="00AA405A" w14:paraId="6FB2E397" w14:textId="77777777" w:rsidTr="0BD7DD0F">
        <w:tc>
          <w:tcPr>
            <w:tcW w:w="9756" w:type="dxa"/>
            <w:gridSpan w:val="3"/>
            <w:shd w:val="clear" w:color="auto" w:fill="DEEAF6" w:themeFill="accent5" w:themeFillTint="33"/>
          </w:tcPr>
          <w:p w14:paraId="6FB2E396" w14:textId="77777777" w:rsidR="00E92053" w:rsidRPr="00AA405A" w:rsidRDefault="00FD62A8" w:rsidP="00E92053">
            <w:pPr>
              <w:rPr>
                <w:rFonts w:cs="Arial"/>
                <w:b/>
                <w:bCs/>
                <w:sz w:val="32"/>
                <w:szCs w:val="32"/>
              </w:rPr>
            </w:pPr>
            <w:r>
              <w:rPr>
                <w:rFonts w:cs="Arial"/>
                <w:b/>
                <w:bCs/>
                <w:sz w:val="32"/>
                <w:szCs w:val="32"/>
              </w:rPr>
              <w:t>Planning Consultation Processing</w:t>
            </w:r>
          </w:p>
        </w:tc>
      </w:tr>
      <w:tr w:rsidR="00E92053" w:rsidRPr="00E92053" w14:paraId="6FB2E39B" w14:textId="77777777" w:rsidTr="0BD7DD0F">
        <w:tc>
          <w:tcPr>
            <w:tcW w:w="3252" w:type="dxa"/>
            <w:shd w:val="clear" w:color="auto" w:fill="auto"/>
          </w:tcPr>
          <w:p w14:paraId="6FB2E398" w14:textId="77777777" w:rsidR="00E92053" w:rsidRPr="00E92053" w:rsidRDefault="00E92053" w:rsidP="00E92053">
            <w:pPr>
              <w:rPr>
                <w:rFonts w:cs="Arial"/>
                <w:b/>
                <w:bCs/>
              </w:rPr>
            </w:pPr>
            <w:r w:rsidRPr="00E92053">
              <w:rPr>
                <w:rFonts w:cs="Arial"/>
                <w:b/>
                <w:bCs/>
              </w:rPr>
              <w:t>Retention</w:t>
            </w:r>
          </w:p>
        </w:tc>
        <w:tc>
          <w:tcPr>
            <w:tcW w:w="3252" w:type="dxa"/>
            <w:shd w:val="clear" w:color="auto" w:fill="auto"/>
          </w:tcPr>
          <w:p w14:paraId="6FB2E399" w14:textId="77777777" w:rsidR="00E92053" w:rsidRPr="00E92053" w:rsidRDefault="00E92053" w:rsidP="00E92053">
            <w:pPr>
              <w:rPr>
                <w:rFonts w:cs="Arial"/>
                <w:b/>
                <w:bCs/>
              </w:rPr>
            </w:pPr>
            <w:r w:rsidRPr="00E92053">
              <w:rPr>
                <w:rFonts w:cs="Arial"/>
                <w:b/>
                <w:bCs/>
              </w:rPr>
              <w:t>Disposal</w:t>
            </w:r>
          </w:p>
        </w:tc>
        <w:tc>
          <w:tcPr>
            <w:tcW w:w="3252" w:type="dxa"/>
            <w:shd w:val="clear" w:color="auto" w:fill="auto"/>
          </w:tcPr>
          <w:p w14:paraId="6FB2E39A" w14:textId="77777777" w:rsidR="00E92053" w:rsidRPr="00E92053" w:rsidRDefault="00E92053" w:rsidP="00E92053">
            <w:pPr>
              <w:rPr>
                <w:rFonts w:cs="Arial"/>
                <w:b/>
                <w:bCs/>
              </w:rPr>
            </w:pPr>
            <w:r w:rsidRPr="00E92053">
              <w:rPr>
                <w:rFonts w:cs="Arial"/>
                <w:b/>
                <w:bCs/>
              </w:rPr>
              <w:t>Authority</w:t>
            </w:r>
          </w:p>
        </w:tc>
      </w:tr>
      <w:tr w:rsidR="00E92053" w:rsidRPr="00E92053" w14:paraId="6FB2E3A0" w14:textId="77777777" w:rsidTr="0BD7DD0F">
        <w:tc>
          <w:tcPr>
            <w:tcW w:w="3252" w:type="dxa"/>
            <w:shd w:val="clear" w:color="auto" w:fill="auto"/>
          </w:tcPr>
          <w:p w14:paraId="6FB2E39C" w14:textId="77777777" w:rsidR="00E92053" w:rsidRPr="00FD62A8" w:rsidRDefault="00FD62A8" w:rsidP="00E92053">
            <w:pPr>
              <w:rPr>
                <w:rFonts w:cs="Arial"/>
                <w:bCs/>
              </w:rPr>
            </w:pPr>
            <w:r w:rsidRPr="00FD62A8">
              <w:rPr>
                <w:rFonts w:cs="Arial"/>
                <w:bCs/>
                <w:lang w:bidi="en-GB"/>
              </w:rPr>
              <w:lastRenderedPageBreak/>
              <w:t>Retain records 6 years after consultation period</w:t>
            </w:r>
          </w:p>
        </w:tc>
        <w:tc>
          <w:tcPr>
            <w:tcW w:w="3252" w:type="dxa"/>
            <w:shd w:val="clear" w:color="auto" w:fill="auto"/>
          </w:tcPr>
          <w:p w14:paraId="6FB2E39D" w14:textId="77777777" w:rsidR="00E92053" w:rsidRPr="00FD62A8" w:rsidRDefault="00E92053" w:rsidP="00E92053">
            <w:pPr>
              <w:rPr>
                <w:rFonts w:cs="Arial"/>
                <w:bCs/>
              </w:rPr>
            </w:pPr>
            <w:r w:rsidRPr="00FD62A8">
              <w:rPr>
                <w:rFonts w:cs="Arial"/>
                <w:bCs/>
              </w:rPr>
              <w:t>Destroy</w:t>
            </w:r>
          </w:p>
        </w:tc>
        <w:tc>
          <w:tcPr>
            <w:tcW w:w="3252" w:type="dxa"/>
            <w:shd w:val="clear" w:color="auto" w:fill="auto"/>
          </w:tcPr>
          <w:p w14:paraId="6FB2E39E" w14:textId="5A6AE080" w:rsidR="00FD62A8" w:rsidRPr="00FD62A8" w:rsidRDefault="0BD7DD0F" w:rsidP="0BD7DD0F">
            <w:pPr>
              <w:rPr>
                <w:rFonts w:cs="Arial"/>
                <w:lang w:bidi="en-GB"/>
              </w:rPr>
            </w:pPr>
            <w:r w:rsidRPr="0BD7DD0F">
              <w:rPr>
                <w:rFonts w:cs="Arial"/>
                <w:lang w:bidi="en-GB"/>
              </w:rPr>
              <w:t>Based on a 6-year period in which an action can be brought in the case of negligence under Limitation</w:t>
            </w:r>
          </w:p>
          <w:p w14:paraId="6FB2E39F" w14:textId="77777777" w:rsidR="00E92053" w:rsidRPr="00E92053" w:rsidRDefault="00FD62A8" w:rsidP="00FD62A8">
            <w:pPr>
              <w:rPr>
                <w:rFonts w:cs="Arial"/>
                <w:b/>
                <w:bCs/>
              </w:rPr>
            </w:pPr>
            <w:r w:rsidRPr="00FD62A8">
              <w:rPr>
                <w:rFonts w:cs="Arial"/>
                <w:bCs/>
                <w:lang w:bidi="en-GB"/>
              </w:rPr>
              <w:t>Act 1980 s.14A</w:t>
            </w:r>
          </w:p>
        </w:tc>
      </w:tr>
      <w:tr w:rsidR="00E92053" w:rsidRPr="00E92053" w14:paraId="6FB2E3A3" w14:textId="77777777" w:rsidTr="0BD7DD0F">
        <w:tc>
          <w:tcPr>
            <w:tcW w:w="9756" w:type="dxa"/>
            <w:gridSpan w:val="3"/>
            <w:shd w:val="clear" w:color="auto" w:fill="auto"/>
          </w:tcPr>
          <w:p w14:paraId="6FB2E3A1" w14:textId="77777777" w:rsidR="00FD62A8" w:rsidRPr="00FD62A8" w:rsidRDefault="00E92053" w:rsidP="00FD62A8">
            <w:pPr>
              <w:rPr>
                <w:rFonts w:cs="Arial"/>
                <w:bCs/>
                <w:lang w:bidi="en-GB"/>
              </w:rPr>
            </w:pPr>
            <w:r w:rsidRPr="00E92053">
              <w:rPr>
                <w:rFonts w:cs="Arial"/>
                <w:b/>
                <w:bCs/>
              </w:rPr>
              <w:t xml:space="preserve">Scope: </w:t>
            </w:r>
            <w:r w:rsidR="00FD62A8" w:rsidRPr="00FD62A8">
              <w:rPr>
                <w:rFonts w:cs="Arial"/>
                <w:bCs/>
                <w:lang w:bidi="en-GB"/>
              </w:rPr>
              <w:t>Processing, co-ordination and submission of planning application consultation responses in relation to applications made to other decisio</w:t>
            </w:r>
            <w:r w:rsidR="00FD62A8">
              <w:rPr>
                <w:rFonts w:cs="Arial"/>
                <w:bCs/>
                <w:lang w:bidi="en-GB"/>
              </w:rPr>
              <w:t>n-making authorities for which C</w:t>
            </w:r>
            <w:r w:rsidR="00FD62A8" w:rsidRPr="00FD62A8">
              <w:rPr>
                <w:rFonts w:cs="Arial"/>
                <w:bCs/>
                <w:lang w:bidi="en-GB"/>
              </w:rPr>
              <w:t>CC is the statutory consultee or development may impact</w:t>
            </w:r>
          </w:p>
          <w:p w14:paraId="6FB2E3A2" w14:textId="77777777" w:rsidR="00E92053" w:rsidRPr="00E92053" w:rsidRDefault="00FD62A8" w:rsidP="00FD62A8">
            <w:pPr>
              <w:rPr>
                <w:rFonts w:cs="Arial"/>
                <w:b/>
                <w:bCs/>
              </w:rPr>
            </w:pPr>
            <w:r>
              <w:rPr>
                <w:rFonts w:cs="Arial"/>
                <w:bCs/>
                <w:lang w:bidi="en-GB"/>
              </w:rPr>
              <w:t>C</w:t>
            </w:r>
            <w:r w:rsidRPr="00FD62A8">
              <w:rPr>
                <w:rFonts w:cs="Arial"/>
                <w:bCs/>
                <w:lang w:bidi="en-GB"/>
              </w:rPr>
              <w:t>CC interests</w:t>
            </w:r>
          </w:p>
        </w:tc>
      </w:tr>
    </w:tbl>
    <w:p w14:paraId="6FB2E3A4" w14:textId="77777777" w:rsidR="00E92053" w:rsidRDefault="00E9205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172"/>
        <w:gridCol w:w="3181"/>
      </w:tblGrid>
      <w:tr w:rsidR="00E92053" w:rsidRPr="00FD62A8" w14:paraId="6FB2E3A6" w14:textId="77777777" w:rsidTr="00CD7231">
        <w:tc>
          <w:tcPr>
            <w:tcW w:w="9756" w:type="dxa"/>
            <w:gridSpan w:val="3"/>
            <w:shd w:val="clear" w:color="auto" w:fill="DEEAF6"/>
          </w:tcPr>
          <w:p w14:paraId="6FB2E3A5" w14:textId="77777777" w:rsidR="00E92053" w:rsidRPr="00FD62A8" w:rsidRDefault="00FD62A8" w:rsidP="00E92053">
            <w:pPr>
              <w:rPr>
                <w:rFonts w:cs="Arial"/>
                <w:b/>
                <w:bCs/>
                <w:sz w:val="32"/>
                <w:szCs w:val="32"/>
              </w:rPr>
            </w:pPr>
            <w:r w:rsidRPr="00FD62A8">
              <w:rPr>
                <w:rFonts w:cs="Arial"/>
                <w:b/>
                <w:bCs/>
                <w:sz w:val="32"/>
                <w:szCs w:val="32"/>
              </w:rPr>
              <w:t>Pre-Planning Application Advice Provision</w:t>
            </w:r>
          </w:p>
        </w:tc>
      </w:tr>
      <w:tr w:rsidR="00E92053" w:rsidRPr="00E92053" w14:paraId="6FB2E3AA" w14:textId="77777777" w:rsidTr="00CD7231">
        <w:tc>
          <w:tcPr>
            <w:tcW w:w="3252" w:type="dxa"/>
            <w:shd w:val="clear" w:color="auto" w:fill="auto"/>
          </w:tcPr>
          <w:p w14:paraId="6FB2E3A7" w14:textId="77777777" w:rsidR="00E92053" w:rsidRPr="00E92053" w:rsidRDefault="00E92053" w:rsidP="00E92053">
            <w:pPr>
              <w:rPr>
                <w:rFonts w:cs="Arial"/>
                <w:b/>
                <w:bCs/>
              </w:rPr>
            </w:pPr>
            <w:r w:rsidRPr="00E92053">
              <w:rPr>
                <w:rFonts w:cs="Arial"/>
                <w:b/>
                <w:bCs/>
              </w:rPr>
              <w:t>Retention</w:t>
            </w:r>
          </w:p>
        </w:tc>
        <w:tc>
          <w:tcPr>
            <w:tcW w:w="3252" w:type="dxa"/>
            <w:shd w:val="clear" w:color="auto" w:fill="auto"/>
          </w:tcPr>
          <w:p w14:paraId="6FB2E3A8" w14:textId="77777777" w:rsidR="00E92053" w:rsidRPr="00E92053" w:rsidRDefault="00E92053" w:rsidP="00E92053">
            <w:pPr>
              <w:rPr>
                <w:rFonts w:cs="Arial"/>
                <w:b/>
                <w:bCs/>
              </w:rPr>
            </w:pPr>
            <w:r w:rsidRPr="00E92053">
              <w:rPr>
                <w:rFonts w:cs="Arial"/>
                <w:b/>
                <w:bCs/>
              </w:rPr>
              <w:t>Disposal</w:t>
            </w:r>
          </w:p>
        </w:tc>
        <w:tc>
          <w:tcPr>
            <w:tcW w:w="3252" w:type="dxa"/>
            <w:shd w:val="clear" w:color="auto" w:fill="auto"/>
          </w:tcPr>
          <w:p w14:paraId="6FB2E3A9" w14:textId="77777777" w:rsidR="00E92053" w:rsidRPr="00E92053" w:rsidRDefault="00E92053" w:rsidP="00E92053">
            <w:pPr>
              <w:rPr>
                <w:rFonts w:cs="Arial"/>
                <w:b/>
                <w:bCs/>
              </w:rPr>
            </w:pPr>
            <w:r w:rsidRPr="00E92053">
              <w:rPr>
                <w:rFonts w:cs="Arial"/>
                <w:b/>
                <w:bCs/>
              </w:rPr>
              <w:t>Authority</w:t>
            </w:r>
          </w:p>
        </w:tc>
      </w:tr>
      <w:tr w:rsidR="00E92053" w:rsidRPr="00E92053" w14:paraId="6FB2E3AE" w14:textId="77777777" w:rsidTr="00CD7231">
        <w:tc>
          <w:tcPr>
            <w:tcW w:w="3252" w:type="dxa"/>
            <w:shd w:val="clear" w:color="auto" w:fill="auto"/>
          </w:tcPr>
          <w:p w14:paraId="6FB2E3AB" w14:textId="77777777" w:rsidR="00E92053" w:rsidRPr="00FD62A8" w:rsidRDefault="00FD62A8" w:rsidP="00FD62A8">
            <w:pPr>
              <w:tabs>
                <w:tab w:val="left" w:pos="2020"/>
              </w:tabs>
              <w:rPr>
                <w:rFonts w:cs="Arial"/>
                <w:bCs/>
              </w:rPr>
            </w:pPr>
            <w:r w:rsidRPr="00FD62A8">
              <w:rPr>
                <w:rFonts w:cs="Arial"/>
                <w:bCs/>
                <w:lang w:bidi="en-GB"/>
              </w:rPr>
              <w:t>Retain pre</w:t>
            </w:r>
            <w:r w:rsidRPr="00FD62A8">
              <w:rPr>
                <w:rFonts w:cs="Arial"/>
                <w:bCs/>
                <w:lang w:bidi="en-GB"/>
              </w:rPr>
              <w:softHyphen/>
              <w:t xml:space="preserve"> application advice records 6 years after date created</w:t>
            </w:r>
          </w:p>
        </w:tc>
        <w:tc>
          <w:tcPr>
            <w:tcW w:w="3252" w:type="dxa"/>
            <w:shd w:val="clear" w:color="auto" w:fill="auto"/>
          </w:tcPr>
          <w:p w14:paraId="6FB2E3AC" w14:textId="77777777" w:rsidR="00E92053" w:rsidRPr="00FD62A8" w:rsidRDefault="00E92053" w:rsidP="00E92053">
            <w:pPr>
              <w:rPr>
                <w:rFonts w:cs="Arial"/>
                <w:bCs/>
              </w:rPr>
            </w:pPr>
            <w:r w:rsidRPr="00FD62A8">
              <w:rPr>
                <w:rFonts w:cs="Arial"/>
                <w:bCs/>
              </w:rPr>
              <w:t>Destroy</w:t>
            </w:r>
          </w:p>
        </w:tc>
        <w:tc>
          <w:tcPr>
            <w:tcW w:w="3252" w:type="dxa"/>
            <w:shd w:val="clear" w:color="auto" w:fill="auto"/>
          </w:tcPr>
          <w:p w14:paraId="6FB2E3AD" w14:textId="77777777" w:rsidR="00E92053" w:rsidRPr="00FD62A8" w:rsidRDefault="00FD62A8" w:rsidP="00E92053">
            <w:pPr>
              <w:rPr>
                <w:rFonts w:cs="Arial"/>
                <w:bCs/>
              </w:rPr>
            </w:pPr>
            <w:r>
              <w:rPr>
                <w:rFonts w:cs="Arial"/>
                <w:bCs/>
                <w:lang w:bidi="en-GB"/>
              </w:rPr>
              <w:t>C</w:t>
            </w:r>
            <w:r w:rsidRPr="00FD62A8">
              <w:rPr>
                <w:rFonts w:cs="Arial"/>
                <w:bCs/>
                <w:lang w:bidi="en-GB"/>
              </w:rPr>
              <w:t>CC business need based on maintaining records in case of negligence under Limitation Act 1980 s.14A</w:t>
            </w:r>
          </w:p>
        </w:tc>
      </w:tr>
      <w:tr w:rsidR="00E92053" w:rsidRPr="00E92053" w14:paraId="6FB2E3B0" w14:textId="77777777" w:rsidTr="00CD7231">
        <w:tc>
          <w:tcPr>
            <w:tcW w:w="9756" w:type="dxa"/>
            <w:gridSpan w:val="3"/>
            <w:shd w:val="clear" w:color="auto" w:fill="auto"/>
          </w:tcPr>
          <w:p w14:paraId="6FB2E3AF" w14:textId="77777777" w:rsidR="00E92053" w:rsidRPr="00E92053" w:rsidRDefault="00E92053" w:rsidP="00E92053">
            <w:pPr>
              <w:rPr>
                <w:rFonts w:cs="Arial"/>
                <w:b/>
                <w:bCs/>
              </w:rPr>
            </w:pPr>
            <w:r w:rsidRPr="00E92053">
              <w:rPr>
                <w:rFonts w:cs="Arial"/>
                <w:b/>
                <w:bCs/>
              </w:rPr>
              <w:t>Scope:</w:t>
            </w:r>
            <w:r w:rsidR="00FD62A8" w:rsidRPr="00FD62A8">
              <w:rPr>
                <w:rFonts w:eastAsia="Arial" w:cs="Arial"/>
                <w:b/>
                <w:bCs/>
                <w:color w:val="000000"/>
                <w:spacing w:val="10"/>
                <w:sz w:val="14"/>
                <w:szCs w:val="14"/>
                <w:lang w:eastAsia="en-GB" w:bidi="en-GB"/>
              </w:rPr>
              <w:t xml:space="preserve"> </w:t>
            </w:r>
            <w:r w:rsidR="00FD62A8" w:rsidRPr="00FD62A8">
              <w:rPr>
                <w:rFonts w:cs="Arial"/>
                <w:bCs/>
                <w:lang w:bidi="en-GB"/>
              </w:rPr>
              <w:t>Provision of pre planning advice, documents, consultations, assessment, Regulation 21 statements</w:t>
            </w:r>
            <w:r w:rsidRPr="00E92053">
              <w:rPr>
                <w:rFonts w:cs="Arial"/>
                <w:b/>
                <w:bCs/>
              </w:rPr>
              <w:t xml:space="preserve"> </w:t>
            </w:r>
          </w:p>
        </w:tc>
      </w:tr>
    </w:tbl>
    <w:p w14:paraId="6FB2E3B1" w14:textId="77777777" w:rsidR="000D4B61" w:rsidRDefault="000D4B61" w:rsidP="00115481">
      <w:pPr>
        <w:rPr>
          <w:rFonts w:cs="Arial"/>
          <w:b/>
          <w:bCs/>
        </w:rPr>
      </w:pPr>
    </w:p>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FD62A8" w:rsidRPr="00FD62A8" w14:paraId="6FB2E3B3" w14:textId="77777777" w:rsidTr="00FD62A8">
        <w:trPr>
          <w:trHeight w:val="584"/>
        </w:trPr>
        <w:tc>
          <w:tcPr>
            <w:tcW w:w="9756" w:type="dxa"/>
            <w:shd w:val="clear" w:color="auto" w:fill="9CC2E5"/>
          </w:tcPr>
          <w:p w14:paraId="6FB2E3B2" w14:textId="77777777" w:rsidR="00FD62A8" w:rsidRPr="00FD62A8" w:rsidRDefault="00FD62A8" w:rsidP="00FD62A8">
            <w:pPr>
              <w:jc w:val="center"/>
              <w:rPr>
                <w:rFonts w:cs="Arial"/>
                <w:b/>
                <w:bCs/>
                <w:sz w:val="44"/>
                <w:szCs w:val="44"/>
              </w:rPr>
            </w:pPr>
            <w:r>
              <w:rPr>
                <w:rFonts w:cs="Arial"/>
                <w:b/>
                <w:bCs/>
                <w:sz w:val="44"/>
                <w:szCs w:val="44"/>
              </w:rPr>
              <w:t>Ris</w:t>
            </w:r>
            <w:r w:rsidRPr="00FD62A8">
              <w:rPr>
                <w:rFonts w:cs="Arial"/>
                <w:b/>
                <w:bCs/>
                <w:sz w:val="44"/>
                <w:szCs w:val="44"/>
              </w:rPr>
              <w:t>k Management and Insurance Administration</w:t>
            </w:r>
          </w:p>
        </w:tc>
      </w:tr>
    </w:tbl>
    <w:p w14:paraId="6FB2E3B4" w14:textId="77777777" w:rsidR="00FD62A8" w:rsidRDefault="00FD62A8"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3171"/>
        <w:gridCol w:w="3174"/>
      </w:tblGrid>
      <w:tr w:rsidR="00E92053" w:rsidRPr="00FD62A8" w14:paraId="6FB2E3B6" w14:textId="77777777" w:rsidTr="00CD7231">
        <w:tc>
          <w:tcPr>
            <w:tcW w:w="9756" w:type="dxa"/>
            <w:gridSpan w:val="3"/>
            <w:shd w:val="clear" w:color="auto" w:fill="DEEAF6"/>
          </w:tcPr>
          <w:p w14:paraId="6FB2E3B5" w14:textId="77777777" w:rsidR="00E92053" w:rsidRPr="00FD62A8" w:rsidRDefault="00FD62A8" w:rsidP="00E92053">
            <w:pPr>
              <w:rPr>
                <w:rFonts w:cs="Arial"/>
                <w:b/>
                <w:bCs/>
                <w:sz w:val="32"/>
                <w:szCs w:val="32"/>
              </w:rPr>
            </w:pPr>
            <w:r>
              <w:rPr>
                <w:rFonts w:cs="Arial"/>
                <w:b/>
                <w:bCs/>
                <w:sz w:val="32"/>
                <w:szCs w:val="32"/>
              </w:rPr>
              <w:t>Audit</w:t>
            </w:r>
          </w:p>
        </w:tc>
      </w:tr>
      <w:tr w:rsidR="00E92053" w:rsidRPr="00E92053" w14:paraId="6FB2E3BA" w14:textId="77777777" w:rsidTr="00CD7231">
        <w:tc>
          <w:tcPr>
            <w:tcW w:w="3252" w:type="dxa"/>
            <w:shd w:val="clear" w:color="auto" w:fill="auto"/>
          </w:tcPr>
          <w:p w14:paraId="6FB2E3B7" w14:textId="77777777" w:rsidR="00E92053" w:rsidRPr="00E92053" w:rsidRDefault="00E92053" w:rsidP="00E92053">
            <w:pPr>
              <w:rPr>
                <w:rFonts w:cs="Arial"/>
                <w:b/>
                <w:bCs/>
              </w:rPr>
            </w:pPr>
            <w:r w:rsidRPr="00E92053">
              <w:rPr>
                <w:rFonts w:cs="Arial"/>
                <w:b/>
                <w:bCs/>
              </w:rPr>
              <w:t>Retention</w:t>
            </w:r>
          </w:p>
        </w:tc>
        <w:tc>
          <w:tcPr>
            <w:tcW w:w="3252" w:type="dxa"/>
            <w:shd w:val="clear" w:color="auto" w:fill="auto"/>
          </w:tcPr>
          <w:p w14:paraId="6FB2E3B8" w14:textId="77777777" w:rsidR="00E92053" w:rsidRPr="00E92053" w:rsidRDefault="00E92053" w:rsidP="00E92053">
            <w:pPr>
              <w:rPr>
                <w:rFonts w:cs="Arial"/>
                <w:b/>
                <w:bCs/>
              </w:rPr>
            </w:pPr>
            <w:r w:rsidRPr="00E92053">
              <w:rPr>
                <w:rFonts w:cs="Arial"/>
                <w:b/>
                <w:bCs/>
              </w:rPr>
              <w:t>Disposal</w:t>
            </w:r>
          </w:p>
        </w:tc>
        <w:tc>
          <w:tcPr>
            <w:tcW w:w="3252" w:type="dxa"/>
            <w:shd w:val="clear" w:color="auto" w:fill="auto"/>
          </w:tcPr>
          <w:p w14:paraId="6FB2E3B9" w14:textId="77777777" w:rsidR="00E92053" w:rsidRPr="00E92053" w:rsidRDefault="00E92053" w:rsidP="00E92053">
            <w:pPr>
              <w:rPr>
                <w:rFonts w:cs="Arial"/>
                <w:b/>
                <w:bCs/>
              </w:rPr>
            </w:pPr>
            <w:r w:rsidRPr="00E92053">
              <w:rPr>
                <w:rFonts w:cs="Arial"/>
                <w:b/>
                <w:bCs/>
              </w:rPr>
              <w:t>Authority</w:t>
            </w:r>
          </w:p>
        </w:tc>
      </w:tr>
      <w:tr w:rsidR="00E92053" w:rsidRPr="00E92053" w14:paraId="6FB2E3BE" w14:textId="77777777" w:rsidTr="00CD7231">
        <w:tc>
          <w:tcPr>
            <w:tcW w:w="3252" w:type="dxa"/>
            <w:shd w:val="clear" w:color="auto" w:fill="auto"/>
          </w:tcPr>
          <w:p w14:paraId="6FB2E3BB" w14:textId="77777777" w:rsidR="00E92053" w:rsidRPr="00FD62A8" w:rsidRDefault="00FD62A8" w:rsidP="00E92053">
            <w:pPr>
              <w:rPr>
                <w:rFonts w:cs="Arial"/>
                <w:bCs/>
              </w:rPr>
            </w:pPr>
            <w:r w:rsidRPr="00FD62A8">
              <w:rPr>
                <w:rFonts w:cs="Arial"/>
                <w:bCs/>
                <w:lang w:bidi="en-GB"/>
              </w:rPr>
              <w:t>Retain records 6 years after audit, investigation or legal action</w:t>
            </w:r>
          </w:p>
        </w:tc>
        <w:tc>
          <w:tcPr>
            <w:tcW w:w="3252" w:type="dxa"/>
            <w:shd w:val="clear" w:color="auto" w:fill="auto"/>
          </w:tcPr>
          <w:p w14:paraId="6FB2E3BC" w14:textId="77777777" w:rsidR="00E92053" w:rsidRPr="00FD62A8" w:rsidRDefault="00E92053" w:rsidP="00E92053">
            <w:pPr>
              <w:rPr>
                <w:rFonts w:cs="Arial"/>
                <w:bCs/>
              </w:rPr>
            </w:pPr>
            <w:r w:rsidRPr="00FD62A8">
              <w:rPr>
                <w:rFonts w:cs="Arial"/>
                <w:bCs/>
              </w:rPr>
              <w:t>Destroy</w:t>
            </w:r>
          </w:p>
        </w:tc>
        <w:tc>
          <w:tcPr>
            <w:tcW w:w="3252" w:type="dxa"/>
            <w:shd w:val="clear" w:color="auto" w:fill="auto"/>
          </w:tcPr>
          <w:p w14:paraId="6FB2E3BD" w14:textId="77777777" w:rsidR="00E92053" w:rsidRPr="00FD62A8" w:rsidRDefault="00FD62A8" w:rsidP="00E92053">
            <w:pPr>
              <w:rPr>
                <w:rFonts w:cs="Arial"/>
                <w:bCs/>
              </w:rPr>
            </w:pPr>
            <w:r w:rsidRPr="00FD62A8">
              <w:rPr>
                <w:rFonts w:cs="Arial"/>
                <w:bCs/>
              </w:rPr>
              <w:t>CCC business need</w:t>
            </w:r>
          </w:p>
        </w:tc>
      </w:tr>
      <w:tr w:rsidR="00E92053" w:rsidRPr="00FD62A8" w14:paraId="6FB2E3C0" w14:textId="77777777" w:rsidTr="00CD7231">
        <w:tc>
          <w:tcPr>
            <w:tcW w:w="9756" w:type="dxa"/>
            <w:gridSpan w:val="3"/>
            <w:shd w:val="clear" w:color="auto" w:fill="auto"/>
          </w:tcPr>
          <w:p w14:paraId="6FB2E3BF" w14:textId="77777777" w:rsidR="00E92053" w:rsidRPr="00FD62A8" w:rsidRDefault="00E92053" w:rsidP="00E92053">
            <w:pPr>
              <w:rPr>
                <w:rFonts w:cs="Arial"/>
                <w:bCs/>
              </w:rPr>
            </w:pPr>
            <w:r w:rsidRPr="00FD62A8">
              <w:rPr>
                <w:rFonts w:cs="Arial"/>
                <w:bCs/>
              </w:rPr>
              <w:t xml:space="preserve">Scope: </w:t>
            </w:r>
            <w:r w:rsidR="00FD62A8" w:rsidRPr="00FD62A8">
              <w:rPr>
                <w:rFonts w:cs="Arial"/>
                <w:bCs/>
                <w:lang w:bidi="en-GB"/>
              </w:rPr>
              <w:t>Audit of financial management, administration, systems, and transactions to identify and prevent fraud and misappropriation, prevention or investigation of alleged fraud and / or misappropriation</w:t>
            </w:r>
          </w:p>
        </w:tc>
      </w:tr>
    </w:tbl>
    <w:p w14:paraId="6FB2E3C1" w14:textId="77777777" w:rsidR="00E92053" w:rsidRPr="00FD62A8" w:rsidRDefault="00E92053" w:rsidP="00115481">
      <w:pPr>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172"/>
        <w:gridCol w:w="3175"/>
      </w:tblGrid>
      <w:tr w:rsidR="00E92053" w:rsidRPr="00FD62A8" w14:paraId="6FB2E3C3" w14:textId="77777777" w:rsidTr="00CD7231">
        <w:tc>
          <w:tcPr>
            <w:tcW w:w="9756" w:type="dxa"/>
            <w:gridSpan w:val="3"/>
            <w:shd w:val="clear" w:color="auto" w:fill="DEEAF6"/>
          </w:tcPr>
          <w:p w14:paraId="6FB2E3C2" w14:textId="77777777" w:rsidR="00E92053" w:rsidRPr="00FD62A8" w:rsidRDefault="00FD62A8" w:rsidP="00E92053">
            <w:pPr>
              <w:rPr>
                <w:rFonts w:cs="Arial"/>
                <w:b/>
                <w:bCs/>
                <w:sz w:val="32"/>
                <w:szCs w:val="32"/>
              </w:rPr>
            </w:pPr>
            <w:r>
              <w:rPr>
                <w:rFonts w:cs="Arial"/>
                <w:b/>
                <w:bCs/>
                <w:sz w:val="32"/>
                <w:szCs w:val="32"/>
              </w:rPr>
              <w:t>Business Continuity Planning</w:t>
            </w:r>
          </w:p>
        </w:tc>
      </w:tr>
      <w:tr w:rsidR="00E92053" w:rsidRPr="00E92053" w14:paraId="6FB2E3C7" w14:textId="77777777" w:rsidTr="00CD7231">
        <w:tc>
          <w:tcPr>
            <w:tcW w:w="3252" w:type="dxa"/>
            <w:shd w:val="clear" w:color="auto" w:fill="auto"/>
          </w:tcPr>
          <w:p w14:paraId="6FB2E3C4" w14:textId="77777777" w:rsidR="00E92053" w:rsidRPr="00E92053" w:rsidRDefault="00E92053" w:rsidP="00E92053">
            <w:pPr>
              <w:rPr>
                <w:rFonts w:cs="Arial"/>
                <w:b/>
                <w:bCs/>
              </w:rPr>
            </w:pPr>
            <w:r w:rsidRPr="00E92053">
              <w:rPr>
                <w:rFonts w:cs="Arial"/>
                <w:b/>
                <w:bCs/>
              </w:rPr>
              <w:t>Retention</w:t>
            </w:r>
          </w:p>
        </w:tc>
        <w:tc>
          <w:tcPr>
            <w:tcW w:w="3252" w:type="dxa"/>
            <w:shd w:val="clear" w:color="auto" w:fill="auto"/>
          </w:tcPr>
          <w:p w14:paraId="6FB2E3C5" w14:textId="77777777" w:rsidR="00E92053" w:rsidRPr="00E92053" w:rsidRDefault="00E92053" w:rsidP="00E92053">
            <w:pPr>
              <w:rPr>
                <w:rFonts w:cs="Arial"/>
                <w:b/>
                <w:bCs/>
              </w:rPr>
            </w:pPr>
            <w:r w:rsidRPr="00E92053">
              <w:rPr>
                <w:rFonts w:cs="Arial"/>
                <w:b/>
                <w:bCs/>
              </w:rPr>
              <w:t>Disposal</w:t>
            </w:r>
          </w:p>
        </w:tc>
        <w:tc>
          <w:tcPr>
            <w:tcW w:w="3252" w:type="dxa"/>
            <w:shd w:val="clear" w:color="auto" w:fill="auto"/>
          </w:tcPr>
          <w:p w14:paraId="6FB2E3C6" w14:textId="77777777" w:rsidR="00E92053" w:rsidRPr="00E92053" w:rsidRDefault="00E92053" w:rsidP="00E92053">
            <w:pPr>
              <w:rPr>
                <w:rFonts w:cs="Arial"/>
                <w:b/>
                <w:bCs/>
              </w:rPr>
            </w:pPr>
            <w:r w:rsidRPr="00E92053">
              <w:rPr>
                <w:rFonts w:cs="Arial"/>
                <w:b/>
                <w:bCs/>
              </w:rPr>
              <w:t>Authority</w:t>
            </w:r>
          </w:p>
        </w:tc>
      </w:tr>
      <w:tr w:rsidR="00E92053" w:rsidRPr="00E92053" w14:paraId="6FB2E3CB" w14:textId="77777777" w:rsidTr="00CD7231">
        <w:tc>
          <w:tcPr>
            <w:tcW w:w="3252" w:type="dxa"/>
            <w:shd w:val="clear" w:color="auto" w:fill="auto"/>
          </w:tcPr>
          <w:p w14:paraId="6FB2E3C8" w14:textId="77777777" w:rsidR="00E92053" w:rsidRPr="00FD62A8" w:rsidRDefault="00FD62A8" w:rsidP="00E92053">
            <w:pPr>
              <w:rPr>
                <w:rFonts w:cs="Arial"/>
                <w:bCs/>
              </w:rPr>
            </w:pPr>
            <w:r w:rsidRPr="00FD62A8">
              <w:rPr>
                <w:rFonts w:cs="Arial"/>
                <w:bCs/>
                <w:lang w:bidi="en-GB"/>
              </w:rPr>
              <w:t>Retain records 6 years after superseded</w:t>
            </w:r>
          </w:p>
        </w:tc>
        <w:tc>
          <w:tcPr>
            <w:tcW w:w="3252" w:type="dxa"/>
            <w:shd w:val="clear" w:color="auto" w:fill="auto"/>
          </w:tcPr>
          <w:p w14:paraId="6FB2E3C9" w14:textId="77777777" w:rsidR="00E92053" w:rsidRPr="00FD62A8" w:rsidRDefault="00E92053" w:rsidP="00E92053">
            <w:pPr>
              <w:rPr>
                <w:rFonts w:cs="Arial"/>
                <w:bCs/>
              </w:rPr>
            </w:pPr>
            <w:r w:rsidRPr="00FD62A8">
              <w:rPr>
                <w:rFonts w:cs="Arial"/>
                <w:bCs/>
              </w:rPr>
              <w:t>Destroy</w:t>
            </w:r>
          </w:p>
        </w:tc>
        <w:tc>
          <w:tcPr>
            <w:tcW w:w="3252" w:type="dxa"/>
            <w:shd w:val="clear" w:color="auto" w:fill="auto"/>
          </w:tcPr>
          <w:p w14:paraId="6FB2E3CA" w14:textId="77777777" w:rsidR="00E92053" w:rsidRPr="00FD62A8" w:rsidRDefault="00FD62A8" w:rsidP="00E92053">
            <w:pPr>
              <w:rPr>
                <w:rFonts w:cs="Arial"/>
                <w:bCs/>
              </w:rPr>
            </w:pPr>
            <w:r w:rsidRPr="00FD62A8">
              <w:rPr>
                <w:rFonts w:cs="Arial"/>
                <w:bCs/>
              </w:rPr>
              <w:t>CCC business need</w:t>
            </w:r>
          </w:p>
        </w:tc>
      </w:tr>
      <w:tr w:rsidR="00E92053" w:rsidRPr="00E92053" w14:paraId="6FB2E3CD" w14:textId="77777777" w:rsidTr="00CD7231">
        <w:tc>
          <w:tcPr>
            <w:tcW w:w="9756" w:type="dxa"/>
            <w:gridSpan w:val="3"/>
            <w:shd w:val="clear" w:color="auto" w:fill="auto"/>
          </w:tcPr>
          <w:p w14:paraId="6FB2E3CC" w14:textId="77777777" w:rsidR="00E92053" w:rsidRPr="00E92053" w:rsidRDefault="00E92053" w:rsidP="00E92053">
            <w:pPr>
              <w:rPr>
                <w:rFonts w:cs="Arial"/>
                <w:b/>
                <w:bCs/>
              </w:rPr>
            </w:pPr>
            <w:r w:rsidRPr="00E92053">
              <w:rPr>
                <w:rFonts w:cs="Arial"/>
                <w:b/>
                <w:bCs/>
              </w:rPr>
              <w:t xml:space="preserve">Scope: </w:t>
            </w:r>
            <w:r w:rsidR="00FD62A8" w:rsidRPr="00FD62A8">
              <w:rPr>
                <w:rFonts w:cs="Arial"/>
                <w:bCs/>
                <w:lang w:bidi="en-GB"/>
              </w:rPr>
              <w:t>Identification of, and planning to mitigate risks and response to, and recovery from, incidents affecting business activities including emergency incident planning, operation and review of emergency exercises, incident response and recovery management, post incident review records</w:t>
            </w:r>
          </w:p>
        </w:tc>
      </w:tr>
    </w:tbl>
    <w:p w14:paraId="6FB2E3CE" w14:textId="77777777" w:rsidR="00E92053" w:rsidRDefault="00E92053"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172"/>
        <w:gridCol w:w="3178"/>
      </w:tblGrid>
      <w:tr w:rsidR="006923B0" w:rsidRPr="006923B0" w14:paraId="6FB2E3D0" w14:textId="77777777" w:rsidTr="0BD7DD0F">
        <w:tc>
          <w:tcPr>
            <w:tcW w:w="9756" w:type="dxa"/>
            <w:gridSpan w:val="3"/>
            <w:shd w:val="clear" w:color="auto" w:fill="DEEAF6" w:themeFill="accent5" w:themeFillTint="33"/>
          </w:tcPr>
          <w:p w14:paraId="6FB2E3CF" w14:textId="77777777" w:rsidR="006923B0" w:rsidRPr="00735924" w:rsidRDefault="00735924" w:rsidP="006923B0">
            <w:pPr>
              <w:rPr>
                <w:rFonts w:cs="Arial"/>
                <w:b/>
                <w:bCs/>
                <w:sz w:val="32"/>
                <w:szCs w:val="32"/>
              </w:rPr>
            </w:pPr>
            <w:r w:rsidRPr="00735924">
              <w:rPr>
                <w:rFonts w:cs="Arial"/>
                <w:b/>
                <w:bCs/>
                <w:sz w:val="32"/>
                <w:szCs w:val="32"/>
              </w:rPr>
              <w:t>Insurance Claims Administration</w:t>
            </w:r>
          </w:p>
        </w:tc>
      </w:tr>
      <w:tr w:rsidR="006923B0" w:rsidRPr="006923B0" w14:paraId="6FB2E3D4" w14:textId="77777777" w:rsidTr="0BD7DD0F">
        <w:tc>
          <w:tcPr>
            <w:tcW w:w="3252" w:type="dxa"/>
            <w:shd w:val="clear" w:color="auto" w:fill="auto"/>
          </w:tcPr>
          <w:p w14:paraId="6FB2E3D1" w14:textId="77777777" w:rsidR="006923B0" w:rsidRPr="006923B0" w:rsidRDefault="006923B0" w:rsidP="006923B0">
            <w:pPr>
              <w:rPr>
                <w:rFonts w:cs="Arial"/>
                <w:b/>
                <w:bCs/>
              </w:rPr>
            </w:pPr>
            <w:r w:rsidRPr="006923B0">
              <w:rPr>
                <w:rFonts w:cs="Arial"/>
                <w:b/>
                <w:bCs/>
              </w:rPr>
              <w:t>Retention</w:t>
            </w:r>
          </w:p>
        </w:tc>
        <w:tc>
          <w:tcPr>
            <w:tcW w:w="3252" w:type="dxa"/>
            <w:shd w:val="clear" w:color="auto" w:fill="auto"/>
          </w:tcPr>
          <w:p w14:paraId="6FB2E3D2" w14:textId="77777777" w:rsidR="006923B0" w:rsidRPr="006923B0" w:rsidRDefault="006923B0" w:rsidP="006923B0">
            <w:pPr>
              <w:rPr>
                <w:rFonts w:cs="Arial"/>
                <w:b/>
                <w:bCs/>
              </w:rPr>
            </w:pPr>
            <w:r w:rsidRPr="006923B0">
              <w:rPr>
                <w:rFonts w:cs="Arial"/>
                <w:b/>
                <w:bCs/>
              </w:rPr>
              <w:t>Disposal</w:t>
            </w:r>
          </w:p>
        </w:tc>
        <w:tc>
          <w:tcPr>
            <w:tcW w:w="3252" w:type="dxa"/>
            <w:shd w:val="clear" w:color="auto" w:fill="auto"/>
          </w:tcPr>
          <w:p w14:paraId="6FB2E3D3" w14:textId="77777777" w:rsidR="006923B0" w:rsidRPr="006923B0" w:rsidRDefault="006923B0" w:rsidP="006923B0">
            <w:pPr>
              <w:rPr>
                <w:rFonts w:cs="Arial"/>
                <w:b/>
                <w:bCs/>
              </w:rPr>
            </w:pPr>
            <w:r w:rsidRPr="006923B0">
              <w:rPr>
                <w:rFonts w:cs="Arial"/>
                <w:b/>
                <w:bCs/>
              </w:rPr>
              <w:t>Authority</w:t>
            </w:r>
          </w:p>
        </w:tc>
      </w:tr>
      <w:tr w:rsidR="006923B0" w:rsidRPr="006923B0" w14:paraId="6FB2E3DA" w14:textId="77777777" w:rsidTr="0BD7DD0F">
        <w:tc>
          <w:tcPr>
            <w:tcW w:w="3252" w:type="dxa"/>
            <w:shd w:val="clear" w:color="auto" w:fill="auto"/>
          </w:tcPr>
          <w:p w14:paraId="6FB2E3D5" w14:textId="77777777" w:rsidR="00735924" w:rsidRPr="00735924" w:rsidRDefault="00735924" w:rsidP="00735924">
            <w:pPr>
              <w:rPr>
                <w:rFonts w:cs="Arial"/>
                <w:b/>
                <w:bCs/>
                <w:lang w:bidi="en-GB"/>
              </w:rPr>
            </w:pPr>
            <w:r w:rsidRPr="00735924">
              <w:rPr>
                <w:rFonts w:cs="Arial"/>
                <w:bCs/>
                <w:lang w:bidi="en-GB"/>
              </w:rPr>
              <w:t xml:space="preserve">Retain records 6 years after from settlement or repudiation (but not before </w:t>
            </w:r>
            <w:r w:rsidRPr="00735924">
              <w:rPr>
                <w:rFonts w:cs="Arial"/>
                <w:bCs/>
                <w:lang w:bidi="en-GB"/>
              </w:rPr>
              <w:lastRenderedPageBreak/>
              <w:t>the child / claimant reaches the age of 24)</w:t>
            </w:r>
          </w:p>
          <w:p w14:paraId="6FB2E3D6" w14:textId="77777777" w:rsidR="006923B0" w:rsidRPr="006923B0" w:rsidRDefault="00735924" w:rsidP="00735924">
            <w:pPr>
              <w:rPr>
                <w:rFonts w:cs="Arial"/>
                <w:bCs/>
              </w:rPr>
            </w:pPr>
            <w:r w:rsidRPr="00735924">
              <w:rPr>
                <w:rFonts w:cs="Arial"/>
                <w:bCs/>
                <w:lang w:bidi="en-GB"/>
              </w:rPr>
              <w:t>Retain subsidence claims 100 years</w:t>
            </w:r>
          </w:p>
        </w:tc>
        <w:tc>
          <w:tcPr>
            <w:tcW w:w="3252" w:type="dxa"/>
            <w:shd w:val="clear" w:color="auto" w:fill="auto"/>
          </w:tcPr>
          <w:p w14:paraId="6FB2E3D7" w14:textId="77777777" w:rsidR="006923B0" w:rsidRPr="00735924" w:rsidRDefault="006923B0" w:rsidP="006923B0">
            <w:pPr>
              <w:rPr>
                <w:rFonts w:cs="Arial"/>
                <w:bCs/>
              </w:rPr>
            </w:pPr>
            <w:r w:rsidRPr="00735924">
              <w:rPr>
                <w:rFonts w:cs="Arial"/>
                <w:bCs/>
              </w:rPr>
              <w:lastRenderedPageBreak/>
              <w:t>Destroy</w:t>
            </w:r>
          </w:p>
        </w:tc>
        <w:tc>
          <w:tcPr>
            <w:tcW w:w="3252" w:type="dxa"/>
            <w:shd w:val="clear" w:color="auto" w:fill="auto"/>
          </w:tcPr>
          <w:p w14:paraId="6FB2E3D8" w14:textId="00F600D8" w:rsidR="00735924" w:rsidRPr="00735924" w:rsidRDefault="0BD7DD0F" w:rsidP="0BD7DD0F">
            <w:pPr>
              <w:rPr>
                <w:rFonts w:cs="Arial"/>
                <w:b/>
                <w:bCs/>
                <w:lang w:bidi="en-GB"/>
              </w:rPr>
            </w:pPr>
            <w:r w:rsidRPr="0BD7DD0F">
              <w:rPr>
                <w:rFonts w:cs="Arial"/>
                <w:lang w:bidi="en-GB"/>
              </w:rPr>
              <w:t>Based on a 6-year period in which an action can be brought in the case of negligence under Limitation</w:t>
            </w:r>
          </w:p>
          <w:p w14:paraId="6FB2E3D9" w14:textId="77777777" w:rsidR="006923B0" w:rsidRPr="006923B0" w:rsidRDefault="00735924" w:rsidP="00735924">
            <w:pPr>
              <w:rPr>
                <w:rFonts w:cs="Arial"/>
                <w:bCs/>
              </w:rPr>
            </w:pPr>
            <w:r w:rsidRPr="00735924">
              <w:rPr>
                <w:rFonts w:cs="Arial"/>
                <w:bCs/>
                <w:lang w:bidi="en-GB"/>
              </w:rPr>
              <w:lastRenderedPageBreak/>
              <w:t>Act 1980 s.14A</w:t>
            </w:r>
          </w:p>
        </w:tc>
      </w:tr>
      <w:tr w:rsidR="006923B0" w:rsidRPr="006923B0" w14:paraId="6FB2E3DC" w14:textId="77777777" w:rsidTr="0BD7DD0F">
        <w:tc>
          <w:tcPr>
            <w:tcW w:w="9756" w:type="dxa"/>
            <w:gridSpan w:val="3"/>
            <w:shd w:val="clear" w:color="auto" w:fill="auto"/>
          </w:tcPr>
          <w:p w14:paraId="6FB2E3DB" w14:textId="77777777" w:rsidR="006923B0" w:rsidRPr="006923B0" w:rsidRDefault="006923B0" w:rsidP="00735924">
            <w:pPr>
              <w:rPr>
                <w:rFonts w:cs="Arial"/>
                <w:b/>
                <w:bCs/>
              </w:rPr>
            </w:pPr>
            <w:r w:rsidRPr="006923B0">
              <w:rPr>
                <w:rFonts w:cs="Arial"/>
                <w:b/>
                <w:bCs/>
              </w:rPr>
              <w:lastRenderedPageBreak/>
              <w:t xml:space="preserve">Scope: </w:t>
            </w:r>
            <w:r w:rsidR="00735924" w:rsidRPr="00735924">
              <w:rPr>
                <w:rFonts w:cs="Arial"/>
                <w:bCs/>
                <w:lang w:bidi="en-GB"/>
              </w:rPr>
              <w:t>Administration of liability and non-liability insurance claims</w:t>
            </w:r>
          </w:p>
        </w:tc>
      </w:tr>
    </w:tbl>
    <w:p w14:paraId="6FB2E3DD" w14:textId="77777777" w:rsidR="006923B0" w:rsidRDefault="006923B0"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73"/>
        <w:gridCol w:w="3176"/>
      </w:tblGrid>
      <w:tr w:rsidR="00735924" w:rsidRPr="00735924" w14:paraId="6FB2E3DF" w14:textId="77777777" w:rsidTr="0BD7DD0F">
        <w:tc>
          <w:tcPr>
            <w:tcW w:w="9756" w:type="dxa"/>
            <w:gridSpan w:val="3"/>
            <w:shd w:val="clear" w:color="auto" w:fill="DEEAF6" w:themeFill="accent5" w:themeFillTint="33"/>
          </w:tcPr>
          <w:p w14:paraId="6FB2E3DE" w14:textId="77777777" w:rsidR="00735924" w:rsidRPr="00735924" w:rsidRDefault="008F6A0E" w:rsidP="00735924">
            <w:pPr>
              <w:rPr>
                <w:rFonts w:cs="Arial"/>
                <w:b/>
                <w:bCs/>
                <w:sz w:val="32"/>
                <w:szCs w:val="32"/>
              </w:rPr>
            </w:pPr>
            <w:r>
              <w:rPr>
                <w:rFonts w:cs="Arial"/>
                <w:b/>
                <w:bCs/>
                <w:sz w:val="32"/>
                <w:szCs w:val="32"/>
              </w:rPr>
              <w:t>Insurance Policies Administration</w:t>
            </w:r>
          </w:p>
        </w:tc>
      </w:tr>
      <w:tr w:rsidR="00735924" w:rsidRPr="00735924" w14:paraId="6FB2E3E3" w14:textId="77777777" w:rsidTr="0BD7DD0F">
        <w:tc>
          <w:tcPr>
            <w:tcW w:w="3252" w:type="dxa"/>
            <w:shd w:val="clear" w:color="auto" w:fill="auto"/>
          </w:tcPr>
          <w:p w14:paraId="6FB2E3E0" w14:textId="77777777" w:rsidR="00735924" w:rsidRPr="00735924" w:rsidRDefault="00735924" w:rsidP="00735924">
            <w:pPr>
              <w:rPr>
                <w:rFonts w:cs="Arial"/>
                <w:b/>
                <w:bCs/>
              </w:rPr>
            </w:pPr>
            <w:r w:rsidRPr="00735924">
              <w:rPr>
                <w:rFonts w:cs="Arial"/>
                <w:b/>
                <w:bCs/>
              </w:rPr>
              <w:t>Retention</w:t>
            </w:r>
          </w:p>
        </w:tc>
        <w:tc>
          <w:tcPr>
            <w:tcW w:w="3252" w:type="dxa"/>
            <w:shd w:val="clear" w:color="auto" w:fill="auto"/>
          </w:tcPr>
          <w:p w14:paraId="6FB2E3E1" w14:textId="77777777" w:rsidR="00735924" w:rsidRPr="00735924" w:rsidRDefault="00735924" w:rsidP="00735924">
            <w:pPr>
              <w:rPr>
                <w:rFonts w:cs="Arial"/>
                <w:b/>
                <w:bCs/>
              </w:rPr>
            </w:pPr>
            <w:r w:rsidRPr="00735924">
              <w:rPr>
                <w:rFonts w:cs="Arial"/>
                <w:b/>
                <w:bCs/>
              </w:rPr>
              <w:t>Disposal</w:t>
            </w:r>
          </w:p>
        </w:tc>
        <w:tc>
          <w:tcPr>
            <w:tcW w:w="3252" w:type="dxa"/>
            <w:shd w:val="clear" w:color="auto" w:fill="auto"/>
          </w:tcPr>
          <w:p w14:paraId="6FB2E3E2" w14:textId="77777777" w:rsidR="00735924" w:rsidRPr="00735924" w:rsidRDefault="00735924" w:rsidP="00735924">
            <w:pPr>
              <w:rPr>
                <w:rFonts w:cs="Arial"/>
                <w:b/>
                <w:bCs/>
              </w:rPr>
            </w:pPr>
            <w:r w:rsidRPr="00735924">
              <w:rPr>
                <w:rFonts w:cs="Arial"/>
                <w:b/>
                <w:bCs/>
              </w:rPr>
              <w:t>Authority</w:t>
            </w:r>
          </w:p>
        </w:tc>
      </w:tr>
      <w:tr w:rsidR="00735924" w:rsidRPr="00735924" w14:paraId="6FB2E3EA" w14:textId="77777777" w:rsidTr="0BD7DD0F">
        <w:tc>
          <w:tcPr>
            <w:tcW w:w="3252" w:type="dxa"/>
            <w:shd w:val="clear" w:color="auto" w:fill="auto"/>
          </w:tcPr>
          <w:p w14:paraId="6FB2E3E4" w14:textId="77777777" w:rsidR="008F6A0E" w:rsidRPr="008F6A0E" w:rsidRDefault="008F6A0E" w:rsidP="008F6A0E">
            <w:pPr>
              <w:rPr>
                <w:rFonts w:cs="Arial"/>
                <w:bCs/>
                <w:lang w:bidi="en-GB"/>
              </w:rPr>
            </w:pPr>
            <w:r w:rsidRPr="008F6A0E">
              <w:rPr>
                <w:rFonts w:cs="Arial"/>
                <w:bCs/>
                <w:lang w:bidi="en-GB"/>
              </w:rPr>
              <w:t>Retain liability policy documents 40 years after policy expiration or termination</w:t>
            </w:r>
          </w:p>
          <w:p w14:paraId="6FB2E3E5" w14:textId="77777777" w:rsidR="008F6A0E" w:rsidRPr="008F6A0E" w:rsidRDefault="008F6A0E" w:rsidP="008F6A0E">
            <w:pPr>
              <w:jc w:val="center"/>
              <w:rPr>
                <w:rFonts w:cs="Arial"/>
                <w:bCs/>
                <w:lang w:bidi="en-GB"/>
              </w:rPr>
            </w:pPr>
          </w:p>
          <w:p w14:paraId="6FB2E3E6" w14:textId="77777777" w:rsidR="00735924" w:rsidRDefault="008F6A0E" w:rsidP="008F6A0E">
            <w:pPr>
              <w:rPr>
                <w:rFonts w:cs="Arial"/>
                <w:bCs/>
                <w:lang w:bidi="en-GB"/>
              </w:rPr>
            </w:pPr>
            <w:r w:rsidRPr="008F6A0E">
              <w:rPr>
                <w:rFonts w:cs="Arial"/>
                <w:bCs/>
                <w:lang w:bidi="en-GB"/>
              </w:rPr>
              <w:t>Retain non-liability documents 10 years after policy expiration or termination</w:t>
            </w:r>
          </w:p>
          <w:p w14:paraId="6FB2E3E7" w14:textId="77777777" w:rsidR="008F6A0E" w:rsidRPr="00735924" w:rsidRDefault="008F6A0E" w:rsidP="008F6A0E">
            <w:pPr>
              <w:rPr>
                <w:rFonts w:cs="Arial"/>
                <w:b/>
                <w:bCs/>
              </w:rPr>
            </w:pPr>
          </w:p>
        </w:tc>
        <w:tc>
          <w:tcPr>
            <w:tcW w:w="3252" w:type="dxa"/>
            <w:shd w:val="clear" w:color="auto" w:fill="auto"/>
          </w:tcPr>
          <w:p w14:paraId="6FB2E3E8" w14:textId="77777777" w:rsidR="00735924" w:rsidRPr="00735924" w:rsidRDefault="00735924" w:rsidP="00735924">
            <w:pPr>
              <w:rPr>
                <w:rFonts w:cs="Arial"/>
                <w:b/>
                <w:bCs/>
              </w:rPr>
            </w:pPr>
            <w:r w:rsidRPr="00735924">
              <w:rPr>
                <w:rFonts w:cs="Arial"/>
                <w:bCs/>
              </w:rPr>
              <w:t>Destroy</w:t>
            </w:r>
          </w:p>
        </w:tc>
        <w:tc>
          <w:tcPr>
            <w:tcW w:w="3252" w:type="dxa"/>
            <w:shd w:val="clear" w:color="auto" w:fill="auto"/>
          </w:tcPr>
          <w:p w14:paraId="6FB2E3E9" w14:textId="77777777" w:rsidR="00735924" w:rsidRPr="008F6A0E" w:rsidRDefault="008F6A0E" w:rsidP="00735924">
            <w:pPr>
              <w:rPr>
                <w:rFonts w:cs="Arial"/>
                <w:bCs/>
              </w:rPr>
            </w:pPr>
            <w:r w:rsidRPr="008F6A0E">
              <w:rPr>
                <w:rFonts w:cs="Arial"/>
                <w:bCs/>
              </w:rPr>
              <w:t xml:space="preserve">CCC </w:t>
            </w:r>
            <w:r>
              <w:rPr>
                <w:rFonts w:cs="Arial"/>
                <w:bCs/>
              </w:rPr>
              <w:t>b</w:t>
            </w:r>
            <w:r w:rsidRPr="008F6A0E">
              <w:rPr>
                <w:rFonts w:cs="Arial"/>
                <w:bCs/>
              </w:rPr>
              <w:t>usiness need</w:t>
            </w:r>
          </w:p>
        </w:tc>
      </w:tr>
      <w:tr w:rsidR="00735924" w:rsidRPr="00735924" w14:paraId="6FB2E3EC" w14:textId="77777777" w:rsidTr="0BD7DD0F">
        <w:tc>
          <w:tcPr>
            <w:tcW w:w="9756" w:type="dxa"/>
            <w:gridSpan w:val="3"/>
            <w:shd w:val="clear" w:color="auto" w:fill="auto"/>
          </w:tcPr>
          <w:p w14:paraId="6FB2E3EB" w14:textId="62C4EA87" w:rsidR="00735924" w:rsidRPr="00735924" w:rsidRDefault="0BD7DD0F" w:rsidP="0BD7DD0F">
            <w:pPr>
              <w:rPr>
                <w:rFonts w:cs="Arial"/>
                <w:b/>
                <w:bCs/>
              </w:rPr>
            </w:pPr>
            <w:r w:rsidRPr="0BD7DD0F">
              <w:rPr>
                <w:rFonts w:cs="Arial"/>
                <w:b/>
                <w:bCs/>
              </w:rPr>
              <w:t xml:space="preserve">Scope: </w:t>
            </w:r>
            <w:r w:rsidRPr="0BD7DD0F">
              <w:rPr>
                <w:rFonts w:cs="Arial"/>
                <w:lang w:bidi="en-GB"/>
              </w:rPr>
              <w:t>Administration of insurance policies including arrangement, variation, renewal and termination of policies</w:t>
            </w:r>
          </w:p>
        </w:tc>
      </w:tr>
    </w:tbl>
    <w:p w14:paraId="6FB2E3ED" w14:textId="77777777" w:rsidR="00016C3A" w:rsidRPr="00016C3A" w:rsidRDefault="00016C3A" w:rsidP="00016C3A">
      <w:pPr>
        <w:rPr>
          <w:vanish/>
        </w:rPr>
      </w:pPr>
    </w:p>
    <w:p w14:paraId="6FB2E3EE" w14:textId="77777777" w:rsidR="008F6A0E" w:rsidRDefault="008F6A0E" w:rsidP="00115481">
      <w:pPr>
        <w:rPr>
          <w:rFonts w:cs="Arial"/>
          <w:b/>
          <w:bCs/>
        </w:rPr>
      </w:pP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D4B61" w:rsidRPr="008F6A0E" w14:paraId="6FB2E3F0" w14:textId="77777777" w:rsidTr="00125EDF">
        <w:trPr>
          <w:trHeight w:val="584"/>
        </w:trPr>
        <w:tc>
          <w:tcPr>
            <w:tcW w:w="9756" w:type="dxa"/>
            <w:shd w:val="clear" w:color="auto" w:fill="9CC2E5"/>
          </w:tcPr>
          <w:p w14:paraId="6FB2E3EF" w14:textId="77777777" w:rsidR="000D4B61" w:rsidRPr="008F6A0E" w:rsidRDefault="000D4B61" w:rsidP="00125EDF">
            <w:pPr>
              <w:jc w:val="center"/>
              <w:rPr>
                <w:rFonts w:cs="Arial"/>
                <w:b/>
                <w:bCs/>
                <w:sz w:val="44"/>
                <w:szCs w:val="44"/>
              </w:rPr>
            </w:pPr>
            <w:r>
              <w:rPr>
                <w:rFonts w:cs="Arial"/>
                <w:b/>
                <w:bCs/>
                <w:sz w:val="44"/>
                <w:szCs w:val="44"/>
              </w:rPr>
              <w:t>Transport and Infrastructure</w:t>
            </w:r>
          </w:p>
        </w:tc>
      </w:tr>
    </w:tbl>
    <w:p w14:paraId="6FB2E3F1" w14:textId="77777777" w:rsidR="000D4B61" w:rsidRDefault="000D4B6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735924" w:rsidRPr="00735924" w14:paraId="6FB2E3F3" w14:textId="77777777" w:rsidTr="0BD7DD0F">
        <w:tc>
          <w:tcPr>
            <w:tcW w:w="9756" w:type="dxa"/>
            <w:gridSpan w:val="3"/>
            <w:shd w:val="clear" w:color="auto" w:fill="DEEAF6" w:themeFill="accent5" w:themeFillTint="33"/>
          </w:tcPr>
          <w:p w14:paraId="6FB2E3F2" w14:textId="77777777" w:rsidR="00735924" w:rsidRPr="008F6A0E" w:rsidRDefault="008F6A0E" w:rsidP="00735924">
            <w:pPr>
              <w:rPr>
                <w:rFonts w:cs="Arial"/>
                <w:b/>
                <w:bCs/>
                <w:sz w:val="32"/>
                <w:szCs w:val="32"/>
              </w:rPr>
            </w:pPr>
            <w:r>
              <w:rPr>
                <w:rFonts w:cs="Arial"/>
                <w:b/>
                <w:bCs/>
                <w:sz w:val="32"/>
                <w:szCs w:val="32"/>
              </w:rPr>
              <w:t>Highway Asset Management</w:t>
            </w:r>
          </w:p>
        </w:tc>
      </w:tr>
      <w:tr w:rsidR="00735924" w:rsidRPr="00735924" w14:paraId="6FB2E3F7" w14:textId="77777777" w:rsidTr="0BD7DD0F">
        <w:tc>
          <w:tcPr>
            <w:tcW w:w="3252" w:type="dxa"/>
            <w:shd w:val="clear" w:color="auto" w:fill="auto"/>
          </w:tcPr>
          <w:p w14:paraId="6FB2E3F4" w14:textId="77777777" w:rsidR="00735924" w:rsidRPr="00735924" w:rsidRDefault="00735924" w:rsidP="00735924">
            <w:pPr>
              <w:rPr>
                <w:rFonts w:cs="Arial"/>
                <w:b/>
                <w:bCs/>
              </w:rPr>
            </w:pPr>
            <w:r w:rsidRPr="00735924">
              <w:rPr>
                <w:rFonts w:cs="Arial"/>
                <w:b/>
                <w:bCs/>
              </w:rPr>
              <w:t>Retention</w:t>
            </w:r>
          </w:p>
        </w:tc>
        <w:tc>
          <w:tcPr>
            <w:tcW w:w="3252" w:type="dxa"/>
            <w:shd w:val="clear" w:color="auto" w:fill="auto"/>
          </w:tcPr>
          <w:p w14:paraId="6FB2E3F5" w14:textId="77777777" w:rsidR="00735924" w:rsidRPr="00735924" w:rsidRDefault="00735924" w:rsidP="00735924">
            <w:pPr>
              <w:rPr>
                <w:rFonts w:cs="Arial"/>
                <w:b/>
                <w:bCs/>
              </w:rPr>
            </w:pPr>
            <w:r w:rsidRPr="00735924">
              <w:rPr>
                <w:rFonts w:cs="Arial"/>
                <w:b/>
                <w:bCs/>
              </w:rPr>
              <w:t>Disposal</w:t>
            </w:r>
          </w:p>
        </w:tc>
        <w:tc>
          <w:tcPr>
            <w:tcW w:w="3252" w:type="dxa"/>
            <w:shd w:val="clear" w:color="auto" w:fill="auto"/>
          </w:tcPr>
          <w:p w14:paraId="6FB2E3F6" w14:textId="77777777" w:rsidR="00735924" w:rsidRPr="00735924" w:rsidRDefault="00735924" w:rsidP="00735924">
            <w:pPr>
              <w:rPr>
                <w:rFonts w:cs="Arial"/>
                <w:b/>
                <w:bCs/>
              </w:rPr>
            </w:pPr>
            <w:r w:rsidRPr="00735924">
              <w:rPr>
                <w:rFonts w:cs="Arial"/>
                <w:b/>
                <w:bCs/>
              </w:rPr>
              <w:t>Authority</w:t>
            </w:r>
          </w:p>
        </w:tc>
      </w:tr>
      <w:tr w:rsidR="00735924" w:rsidRPr="00735924" w14:paraId="6FB2E3FB" w14:textId="77777777" w:rsidTr="0BD7DD0F">
        <w:tc>
          <w:tcPr>
            <w:tcW w:w="3252" w:type="dxa"/>
            <w:shd w:val="clear" w:color="auto" w:fill="auto"/>
          </w:tcPr>
          <w:p w14:paraId="6FB2E3F8" w14:textId="77777777" w:rsidR="00735924" w:rsidRPr="008F6A0E" w:rsidRDefault="008F6A0E" w:rsidP="00735924">
            <w:pPr>
              <w:rPr>
                <w:rFonts w:cs="Arial"/>
                <w:bCs/>
              </w:rPr>
            </w:pPr>
            <w:r w:rsidRPr="008F6A0E">
              <w:rPr>
                <w:rFonts w:cs="Arial"/>
                <w:bCs/>
                <w:lang w:bidi="en-GB"/>
              </w:rPr>
              <w:t>Retain records 15 years after end of life of structure or asset no longer part of highway</w:t>
            </w:r>
          </w:p>
        </w:tc>
        <w:tc>
          <w:tcPr>
            <w:tcW w:w="3252" w:type="dxa"/>
            <w:shd w:val="clear" w:color="auto" w:fill="auto"/>
          </w:tcPr>
          <w:p w14:paraId="6FB2E3F9" w14:textId="77777777" w:rsidR="00735924" w:rsidRPr="00735924" w:rsidRDefault="00735924" w:rsidP="00735924">
            <w:pPr>
              <w:rPr>
                <w:rFonts w:cs="Arial"/>
                <w:bCs/>
              </w:rPr>
            </w:pPr>
            <w:r w:rsidRPr="00735924">
              <w:rPr>
                <w:rFonts w:cs="Arial"/>
                <w:bCs/>
              </w:rPr>
              <w:t>Destroy</w:t>
            </w:r>
            <w:r w:rsidR="008F6A0E">
              <w:rPr>
                <w:rFonts w:cs="Arial"/>
                <w:bCs/>
              </w:rPr>
              <w:t xml:space="preserve"> or transfer to new authority</w:t>
            </w:r>
          </w:p>
        </w:tc>
        <w:tc>
          <w:tcPr>
            <w:tcW w:w="3252" w:type="dxa"/>
            <w:shd w:val="clear" w:color="auto" w:fill="auto"/>
          </w:tcPr>
          <w:p w14:paraId="6FB2E3FA" w14:textId="2F221690" w:rsidR="00735924" w:rsidRPr="008F6A0E" w:rsidRDefault="0BD7DD0F" w:rsidP="0BD7DD0F">
            <w:pPr>
              <w:rPr>
                <w:rFonts w:cs="Arial"/>
              </w:rPr>
            </w:pPr>
            <w:r w:rsidRPr="0BD7DD0F">
              <w:rPr>
                <w:rFonts w:cs="Arial"/>
              </w:rPr>
              <w:t>Based on a 15 yearlong stop in which an action can be brought in the case latent damage under Limitation Act 1980 s.14b</w:t>
            </w:r>
          </w:p>
        </w:tc>
      </w:tr>
      <w:tr w:rsidR="00735924" w:rsidRPr="00735924" w14:paraId="6FB2E3FE" w14:textId="77777777" w:rsidTr="0BD7DD0F">
        <w:tc>
          <w:tcPr>
            <w:tcW w:w="9756" w:type="dxa"/>
            <w:gridSpan w:val="3"/>
            <w:shd w:val="clear" w:color="auto" w:fill="auto"/>
          </w:tcPr>
          <w:p w14:paraId="6FB2E3FC" w14:textId="77777777" w:rsidR="00735924" w:rsidRDefault="00735924" w:rsidP="00735924">
            <w:pPr>
              <w:rPr>
                <w:rFonts w:cs="Arial"/>
                <w:bCs/>
              </w:rPr>
            </w:pPr>
            <w:r w:rsidRPr="00735924">
              <w:rPr>
                <w:rFonts w:cs="Arial"/>
                <w:b/>
                <w:bCs/>
              </w:rPr>
              <w:t xml:space="preserve">Scope: </w:t>
            </w:r>
            <w:r w:rsidR="008F6A0E" w:rsidRPr="008F6A0E">
              <w:rPr>
                <w:rFonts w:cs="Arial"/>
                <w:bCs/>
              </w:rPr>
              <w:t>Traffic and asset data management, dispute resolution</w:t>
            </w:r>
          </w:p>
          <w:p w14:paraId="6FB2E3FD" w14:textId="77777777" w:rsidR="008F6A0E" w:rsidRPr="00735924" w:rsidRDefault="008F6A0E" w:rsidP="00735924">
            <w:pPr>
              <w:rPr>
                <w:rFonts w:cs="Arial"/>
                <w:b/>
                <w:bCs/>
              </w:rPr>
            </w:pPr>
          </w:p>
        </w:tc>
      </w:tr>
    </w:tbl>
    <w:p w14:paraId="6FB2E3FF" w14:textId="77777777" w:rsidR="00735924" w:rsidRDefault="00735924"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3"/>
        <w:gridCol w:w="3175"/>
      </w:tblGrid>
      <w:tr w:rsidR="00735924" w:rsidRPr="00735924" w14:paraId="6FB2E401" w14:textId="77777777" w:rsidTr="00CD7231">
        <w:tc>
          <w:tcPr>
            <w:tcW w:w="9756" w:type="dxa"/>
            <w:gridSpan w:val="3"/>
            <w:shd w:val="clear" w:color="auto" w:fill="DEEAF6"/>
          </w:tcPr>
          <w:p w14:paraId="6FB2E400" w14:textId="77777777" w:rsidR="00735924" w:rsidRPr="00735924" w:rsidRDefault="008F6A0E" w:rsidP="00735924">
            <w:pPr>
              <w:rPr>
                <w:rFonts w:cs="Arial"/>
                <w:b/>
                <w:bCs/>
                <w:sz w:val="32"/>
                <w:szCs w:val="32"/>
              </w:rPr>
            </w:pPr>
            <w:r>
              <w:rPr>
                <w:rFonts w:cs="Arial"/>
                <w:b/>
                <w:bCs/>
                <w:sz w:val="32"/>
                <w:szCs w:val="32"/>
              </w:rPr>
              <w:t>Highway Adoption and Dedication</w:t>
            </w:r>
          </w:p>
        </w:tc>
      </w:tr>
      <w:tr w:rsidR="00735924" w:rsidRPr="00735924" w14:paraId="6FB2E405" w14:textId="77777777" w:rsidTr="00CD7231">
        <w:tc>
          <w:tcPr>
            <w:tcW w:w="3252" w:type="dxa"/>
            <w:shd w:val="clear" w:color="auto" w:fill="auto"/>
          </w:tcPr>
          <w:p w14:paraId="6FB2E402" w14:textId="77777777" w:rsidR="00735924" w:rsidRPr="00735924" w:rsidRDefault="00735924" w:rsidP="00735924">
            <w:pPr>
              <w:rPr>
                <w:rFonts w:cs="Arial"/>
                <w:b/>
                <w:bCs/>
              </w:rPr>
            </w:pPr>
            <w:r w:rsidRPr="00735924">
              <w:rPr>
                <w:rFonts w:cs="Arial"/>
                <w:b/>
                <w:bCs/>
              </w:rPr>
              <w:t>Retention</w:t>
            </w:r>
          </w:p>
        </w:tc>
        <w:tc>
          <w:tcPr>
            <w:tcW w:w="3252" w:type="dxa"/>
            <w:shd w:val="clear" w:color="auto" w:fill="auto"/>
          </w:tcPr>
          <w:p w14:paraId="6FB2E403" w14:textId="77777777" w:rsidR="00735924" w:rsidRPr="00735924" w:rsidRDefault="00735924" w:rsidP="00735924">
            <w:pPr>
              <w:rPr>
                <w:rFonts w:cs="Arial"/>
                <w:b/>
                <w:bCs/>
              </w:rPr>
            </w:pPr>
            <w:r w:rsidRPr="00735924">
              <w:rPr>
                <w:rFonts w:cs="Arial"/>
                <w:b/>
                <w:bCs/>
              </w:rPr>
              <w:t>Disposal</w:t>
            </w:r>
          </w:p>
        </w:tc>
        <w:tc>
          <w:tcPr>
            <w:tcW w:w="3252" w:type="dxa"/>
            <w:shd w:val="clear" w:color="auto" w:fill="auto"/>
          </w:tcPr>
          <w:p w14:paraId="6FB2E404" w14:textId="77777777" w:rsidR="00735924" w:rsidRPr="00735924" w:rsidRDefault="00735924" w:rsidP="00735924">
            <w:pPr>
              <w:rPr>
                <w:rFonts w:cs="Arial"/>
                <w:b/>
                <w:bCs/>
              </w:rPr>
            </w:pPr>
            <w:r w:rsidRPr="00735924">
              <w:rPr>
                <w:rFonts w:cs="Arial"/>
                <w:b/>
                <w:bCs/>
              </w:rPr>
              <w:t>Authority</w:t>
            </w:r>
          </w:p>
        </w:tc>
      </w:tr>
      <w:tr w:rsidR="00735924" w:rsidRPr="00735924" w14:paraId="6FB2E409" w14:textId="77777777" w:rsidTr="00CD7231">
        <w:tc>
          <w:tcPr>
            <w:tcW w:w="3252" w:type="dxa"/>
            <w:shd w:val="clear" w:color="auto" w:fill="auto"/>
          </w:tcPr>
          <w:p w14:paraId="6FB2E406" w14:textId="77777777" w:rsidR="00735924" w:rsidRPr="008F6A0E" w:rsidRDefault="008F6A0E" w:rsidP="00735924">
            <w:pPr>
              <w:rPr>
                <w:rFonts w:cs="Arial"/>
                <w:bCs/>
              </w:rPr>
            </w:pPr>
            <w:r>
              <w:rPr>
                <w:rFonts w:cs="Arial"/>
                <w:bCs/>
              </w:rPr>
              <w:t>Retain records until C</w:t>
            </w:r>
            <w:r w:rsidRPr="008F6A0E">
              <w:rPr>
                <w:rFonts w:cs="Arial"/>
                <w:bCs/>
              </w:rPr>
              <w:t>CC no longer responsible for function</w:t>
            </w:r>
          </w:p>
        </w:tc>
        <w:tc>
          <w:tcPr>
            <w:tcW w:w="3252" w:type="dxa"/>
            <w:shd w:val="clear" w:color="auto" w:fill="auto"/>
          </w:tcPr>
          <w:p w14:paraId="6FB2E407" w14:textId="77777777" w:rsidR="00735924" w:rsidRPr="00735924" w:rsidRDefault="008F6A0E" w:rsidP="00735924">
            <w:pPr>
              <w:rPr>
                <w:rFonts w:cs="Arial"/>
                <w:bCs/>
              </w:rPr>
            </w:pPr>
            <w:r>
              <w:rPr>
                <w:rFonts w:cs="Arial"/>
                <w:bCs/>
              </w:rPr>
              <w:t>Transfer to new authority</w:t>
            </w:r>
          </w:p>
        </w:tc>
        <w:tc>
          <w:tcPr>
            <w:tcW w:w="3252" w:type="dxa"/>
            <w:shd w:val="clear" w:color="auto" w:fill="auto"/>
          </w:tcPr>
          <w:p w14:paraId="6FB2E408" w14:textId="77777777" w:rsidR="00735924" w:rsidRPr="008F6A0E" w:rsidRDefault="008F6A0E" w:rsidP="00735924">
            <w:pPr>
              <w:rPr>
                <w:rFonts w:cs="Arial"/>
                <w:bCs/>
              </w:rPr>
            </w:pPr>
            <w:r w:rsidRPr="008F6A0E">
              <w:rPr>
                <w:rFonts w:cs="Arial"/>
                <w:bCs/>
              </w:rPr>
              <w:t>CCC business need</w:t>
            </w:r>
          </w:p>
        </w:tc>
      </w:tr>
      <w:tr w:rsidR="00735924" w:rsidRPr="00735924" w14:paraId="6FB2E40B" w14:textId="77777777" w:rsidTr="00CD7231">
        <w:tc>
          <w:tcPr>
            <w:tcW w:w="9756" w:type="dxa"/>
            <w:gridSpan w:val="3"/>
            <w:shd w:val="clear" w:color="auto" w:fill="auto"/>
          </w:tcPr>
          <w:p w14:paraId="6FB2E40A" w14:textId="77777777" w:rsidR="00735924" w:rsidRPr="00735924" w:rsidRDefault="00735924" w:rsidP="00E272E9">
            <w:pPr>
              <w:rPr>
                <w:rFonts w:cs="Arial"/>
                <w:b/>
                <w:bCs/>
              </w:rPr>
            </w:pPr>
            <w:r w:rsidRPr="00735924">
              <w:rPr>
                <w:rFonts w:cs="Arial"/>
                <w:b/>
                <w:bCs/>
              </w:rPr>
              <w:t xml:space="preserve">Scope: </w:t>
            </w:r>
            <w:r w:rsidR="00E272E9" w:rsidRPr="00E272E9">
              <w:rPr>
                <w:rFonts w:cs="Arial"/>
                <w:bCs/>
                <w:lang w:bidi="en-GB"/>
              </w:rPr>
              <w:t>Administration of developer ag</w:t>
            </w:r>
            <w:r w:rsidR="00E272E9">
              <w:rPr>
                <w:rFonts w:cs="Arial"/>
                <w:bCs/>
                <w:lang w:bidi="en-GB"/>
              </w:rPr>
              <w:t>reements (Highways Act 1980 s38), Adoption of road by C</w:t>
            </w:r>
            <w:r w:rsidR="00E272E9" w:rsidRPr="00E272E9">
              <w:rPr>
                <w:rFonts w:cs="Arial"/>
                <w:bCs/>
                <w:lang w:bidi="en-GB"/>
              </w:rPr>
              <w:t>CC (as Highway Authority), dedication of land as public highway</w:t>
            </w:r>
          </w:p>
        </w:tc>
      </w:tr>
    </w:tbl>
    <w:p w14:paraId="6FB2E40C" w14:textId="77777777" w:rsidR="00735924" w:rsidRDefault="00735924"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3173"/>
        <w:gridCol w:w="3179"/>
      </w:tblGrid>
      <w:tr w:rsidR="00735924" w:rsidRPr="00735924" w14:paraId="6FB2E40E" w14:textId="77777777" w:rsidTr="0BD7DD0F">
        <w:tc>
          <w:tcPr>
            <w:tcW w:w="9756" w:type="dxa"/>
            <w:gridSpan w:val="3"/>
            <w:shd w:val="clear" w:color="auto" w:fill="DEEAF6" w:themeFill="accent5" w:themeFillTint="33"/>
          </w:tcPr>
          <w:p w14:paraId="6FB2E40D" w14:textId="77777777" w:rsidR="00735924" w:rsidRPr="00735924" w:rsidRDefault="00E272E9" w:rsidP="00735924">
            <w:pPr>
              <w:rPr>
                <w:rFonts w:cs="Arial"/>
                <w:b/>
                <w:bCs/>
                <w:sz w:val="32"/>
                <w:szCs w:val="32"/>
              </w:rPr>
            </w:pPr>
            <w:r>
              <w:rPr>
                <w:rFonts w:cs="Arial"/>
                <w:b/>
                <w:bCs/>
                <w:sz w:val="32"/>
                <w:szCs w:val="32"/>
              </w:rPr>
              <w:t xml:space="preserve">Highway Maintenance </w:t>
            </w:r>
          </w:p>
        </w:tc>
      </w:tr>
      <w:tr w:rsidR="00735924" w:rsidRPr="00735924" w14:paraId="6FB2E412" w14:textId="77777777" w:rsidTr="0BD7DD0F">
        <w:tc>
          <w:tcPr>
            <w:tcW w:w="3252" w:type="dxa"/>
            <w:shd w:val="clear" w:color="auto" w:fill="auto"/>
          </w:tcPr>
          <w:p w14:paraId="6FB2E40F" w14:textId="77777777" w:rsidR="00735924" w:rsidRPr="00735924" w:rsidRDefault="00735924" w:rsidP="00735924">
            <w:pPr>
              <w:rPr>
                <w:rFonts w:cs="Arial"/>
                <w:b/>
                <w:bCs/>
              </w:rPr>
            </w:pPr>
            <w:r w:rsidRPr="00735924">
              <w:rPr>
                <w:rFonts w:cs="Arial"/>
                <w:b/>
                <w:bCs/>
              </w:rPr>
              <w:t>Retention</w:t>
            </w:r>
          </w:p>
        </w:tc>
        <w:tc>
          <w:tcPr>
            <w:tcW w:w="3252" w:type="dxa"/>
            <w:shd w:val="clear" w:color="auto" w:fill="auto"/>
          </w:tcPr>
          <w:p w14:paraId="6FB2E410" w14:textId="77777777" w:rsidR="00735924" w:rsidRPr="00735924" w:rsidRDefault="00735924" w:rsidP="00735924">
            <w:pPr>
              <w:rPr>
                <w:rFonts w:cs="Arial"/>
                <w:b/>
                <w:bCs/>
              </w:rPr>
            </w:pPr>
            <w:r w:rsidRPr="00735924">
              <w:rPr>
                <w:rFonts w:cs="Arial"/>
                <w:b/>
                <w:bCs/>
              </w:rPr>
              <w:t>Disposal</w:t>
            </w:r>
          </w:p>
        </w:tc>
        <w:tc>
          <w:tcPr>
            <w:tcW w:w="3252" w:type="dxa"/>
            <w:shd w:val="clear" w:color="auto" w:fill="auto"/>
          </w:tcPr>
          <w:p w14:paraId="6FB2E411" w14:textId="77777777" w:rsidR="00735924" w:rsidRPr="00735924" w:rsidRDefault="00735924" w:rsidP="00735924">
            <w:pPr>
              <w:rPr>
                <w:rFonts w:cs="Arial"/>
                <w:b/>
                <w:bCs/>
              </w:rPr>
            </w:pPr>
            <w:r w:rsidRPr="00735924">
              <w:rPr>
                <w:rFonts w:cs="Arial"/>
                <w:b/>
                <w:bCs/>
              </w:rPr>
              <w:t>Authority</w:t>
            </w:r>
          </w:p>
        </w:tc>
      </w:tr>
      <w:tr w:rsidR="00735924" w:rsidRPr="00735924" w14:paraId="6FB2E418" w14:textId="77777777" w:rsidTr="0BD7DD0F">
        <w:tc>
          <w:tcPr>
            <w:tcW w:w="3252" w:type="dxa"/>
            <w:shd w:val="clear" w:color="auto" w:fill="auto"/>
          </w:tcPr>
          <w:p w14:paraId="6FB2E413" w14:textId="77777777" w:rsidR="00735924" w:rsidRPr="00E272E9" w:rsidRDefault="00E272E9" w:rsidP="00735924">
            <w:pPr>
              <w:rPr>
                <w:rFonts w:cs="Arial"/>
                <w:bCs/>
              </w:rPr>
            </w:pPr>
            <w:r w:rsidRPr="00E272E9">
              <w:rPr>
                <w:rFonts w:cs="Arial"/>
                <w:bCs/>
              </w:rPr>
              <w:t>Retain records 6 years after date created</w:t>
            </w:r>
          </w:p>
        </w:tc>
        <w:tc>
          <w:tcPr>
            <w:tcW w:w="3252" w:type="dxa"/>
            <w:shd w:val="clear" w:color="auto" w:fill="auto"/>
          </w:tcPr>
          <w:p w14:paraId="6FB2E414" w14:textId="77777777" w:rsidR="00735924" w:rsidRPr="00735924" w:rsidRDefault="00735924" w:rsidP="00735924">
            <w:pPr>
              <w:rPr>
                <w:rFonts w:cs="Arial"/>
                <w:bCs/>
              </w:rPr>
            </w:pPr>
            <w:r w:rsidRPr="00735924">
              <w:rPr>
                <w:rFonts w:cs="Arial"/>
                <w:bCs/>
              </w:rPr>
              <w:t>Destroy</w:t>
            </w:r>
          </w:p>
        </w:tc>
        <w:tc>
          <w:tcPr>
            <w:tcW w:w="3252" w:type="dxa"/>
            <w:shd w:val="clear" w:color="auto" w:fill="auto"/>
          </w:tcPr>
          <w:p w14:paraId="6FB2E415" w14:textId="736D736C" w:rsidR="00E272E9" w:rsidRPr="00E272E9" w:rsidRDefault="0BD7DD0F" w:rsidP="0BD7DD0F">
            <w:pPr>
              <w:rPr>
                <w:rFonts w:cs="Arial"/>
                <w:lang w:bidi="en-GB"/>
              </w:rPr>
            </w:pPr>
            <w:r w:rsidRPr="0BD7DD0F">
              <w:rPr>
                <w:rFonts w:cs="Arial"/>
                <w:lang w:bidi="en-GB"/>
              </w:rPr>
              <w:t>Based on a 6-year period in</w:t>
            </w:r>
          </w:p>
          <w:p w14:paraId="6FB2E416" w14:textId="77777777" w:rsidR="00E272E9" w:rsidRPr="00E272E9" w:rsidRDefault="00E272E9" w:rsidP="00E272E9">
            <w:pPr>
              <w:rPr>
                <w:rFonts w:cs="Arial"/>
                <w:bCs/>
                <w:lang w:bidi="en-GB"/>
              </w:rPr>
            </w:pPr>
            <w:r w:rsidRPr="00E272E9">
              <w:rPr>
                <w:rFonts w:cs="Arial"/>
                <w:bCs/>
                <w:lang w:bidi="en-GB"/>
              </w:rPr>
              <w:lastRenderedPageBreak/>
              <w:t>which an action can be brought in the case of negligence under Limitation</w:t>
            </w:r>
          </w:p>
          <w:p w14:paraId="6FB2E417" w14:textId="77777777" w:rsidR="00735924" w:rsidRPr="00735924" w:rsidRDefault="00E272E9" w:rsidP="00E272E9">
            <w:pPr>
              <w:rPr>
                <w:rFonts w:cs="Arial"/>
                <w:b/>
                <w:bCs/>
              </w:rPr>
            </w:pPr>
            <w:r w:rsidRPr="00E272E9">
              <w:rPr>
                <w:rFonts w:cs="Arial"/>
                <w:bCs/>
                <w:lang w:bidi="en-GB"/>
              </w:rPr>
              <w:t>Act 1980 s.14A or in the case of a simple contract under Limitation Act 1980 s.5</w:t>
            </w:r>
          </w:p>
        </w:tc>
      </w:tr>
      <w:tr w:rsidR="00735924" w:rsidRPr="00735924" w14:paraId="6FB2E41A" w14:textId="77777777" w:rsidTr="0BD7DD0F">
        <w:tc>
          <w:tcPr>
            <w:tcW w:w="9756" w:type="dxa"/>
            <w:gridSpan w:val="3"/>
            <w:shd w:val="clear" w:color="auto" w:fill="auto"/>
          </w:tcPr>
          <w:p w14:paraId="6FB2E419" w14:textId="77777777" w:rsidR="00735924" w:rsidRPr="00735924" w:rsidRDefault="00735924" w:rsidP="00735924">
            <w:pPr>
              <w:rPr>
                <w:rFonts w:cs="Arial"/>
                <w:b/>
                <w:bCs/>
              </w:rPr>
            </w:pPr>
            <w:r w:rsidRPr="00735924">
              <w:rPr>
                <w:rFonts w:cs="Arial"/>
                <w:b/>
                <w:bCs/>
              </w:rPr>
              <w:lastRenderedPageBreak/>
              <w:t xml:space="preserve">Scope: </w:t>
            </w:r>
            <w:r w:rsidR="00E272E9" w:rsidRPr="00E272E9">
              <w:rPr>
                <w:rFonts w:cs="Arial"/>
                <w:bCs/>
                <w:lang w:bidi="en-GB"/>
              </w:rPr>
              <w:t>Processing of fault reports and requests for service, safety and condition inspection, maintenance works scheduling and maintenance operations</w:t>
            </w:r>
          </w:p>
        </w:tc>
      </w:tr>
    </w:tbl>
    <w:p w14:paraId="6FB2E41B" w14:textId="77777777" w:rsidR="00735924" w:rsidRDefault="00735924"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73"/>
        <w:gridCol w:w="3175"/>
      </w:tblGrid>
      <w:tr w:rsidR="00735924" w:rsidRPr="00735924" w14:paraId="6FB2E41D" w14:textId="77777777" w:rsidTr="0BD7DD0F">
        <w:tc>
          <w:tcPr>
            <w:tcW w:w="9756" w:type="dxa"/>
            <w:gridSpan w:val="3"/>
            <w:shd w:val="clear" w:color="auto" w:fill="DEEAF6" w:themeFill="accent5" w:themeFillTint="33"/>
          </w:tcPr>
          <w:p w14:paraId="6FB2E41C" w14:textId="77777777" w:rsidR="00735924" w:rsidRPr="00735924" w:rsidRDefault="00E272E9" w:rsidP="00735924">
            <w:pPr>
              <w:rPr>
                <w:rFonts w:cs="Arial"/>
                <w:b/>
                <w:bCs/>
                <w:sz w:val="32"/>
                <w:szCs w:val="32"/>
              </w:rPr>
            </w:pPr>
            <w:r>
              <w:rPr>
                <w:rFonts w:cs="Arial"/>
                <w:b/>
                <w:bCs/>
                <w:sz w:val="32"/>
                <w:szCs w:val="32"/>
              </w:rPr>
              <w:t>Highway Scheme Delivery</w:t>
            </w:r>
          </w:p>
        </w:tc>
      </w:tr>
      <w:tr w:rsidR="00735924" w:rsidRPr="00735924" w14:paraId="6FB2E421" w14:textId="77777777" w:rsidTr="0BD7DD0F">
        <w:tc>
          <w:tcPr>
            <w:tcW w:w="3252" w:type="dxa"/>
            <w:shd w:val="clear" w:color="auto" w:fill="auto"/>
          </w:tcPr>
          <w:p w14:paraId="6FB2E41E" w14:textId="77777777" w:rsidR="00735924" w:rsidRPr="00735924" w:rsidRDefault="00735924" w:rsidP="00735924">
            <w:pPr>
              <w:rPr>
                <w:rFonts w:cs="Arial"/>
                <w:b/>
                <w:bCs/>
              </w:rPr>
            </w:pPr>
            <w:r w:rsidRPr="00735924">
              <w:rPr>
                <w:rFonts w:cs="Arial"/>
                <w:b/>
                <w:bCs/>
              </w:rPr>
              <w:t>Retention</w:t>
            </w:r>
          </w:p>
        </w:tc>
        <w:tc>
          <w:tcPr>
            <w:tcW w:w="3252" w:type="dxa"/>
            <w:shd w:val="clear" w:color="auto" w:fill="auto"/>
          </w:tcPr>
          <w:p w14:paraId="6FB2E41F" w14:textId="77777777" w:rsidR="00735924" w:rsidRPr="00735924" w:rsidRDefault="00735924" w:rsidP="00735924">
            <w:pPr>
              <w:rPr>
                <w:rFonts w:cs="Arial"/>
                <w:b/>
                <w:bCs/>
              </w:rPr>
            </w:pPr>
            <w:r w:rsidRPr="00735924">
              <w:rPr>
                <w:rFonts w:cs="Arial"/>
                <w:b/>
                <w:bCs/>
              </w:rPr>
              <w:t>Disposal</w:t>
            </w:r>
          </w:p>
        </w:tc>
        <w:tc>
          <w:tcPr>
            <w:tcW w:w="3252" w:type="dxa"/>
            <w:shd w:val="clear" w:color="auto" w:fill="auto"/>
          </w:tcPr>
          <w:p w14:paraId="6FB2E420" w14:textId="77777777" w:rsidR="00735924" w:rsidRPr="00735924" w:rsidRDefault="00735924" w:rsidP="00735924">
            <w:pPr>
              <w:rPr>
                <w:rFonts w:cs="Arial"/>
                <w:b/>
                <w:bCs/>
              </w:rPr>
            </w:pPr>
            <w:r w:rsidRPr="00735924">
              <w:rPr>
                <w:rFonts w:cs="Arial"/>
                <w:b/>
                <w:bCs/>
              </w:rPr>
              <w:t>Authority</w:t>
            </w:r>
          </w:p>
        </w:tc>
      </w:tr>
      <w:tr w:rsidR="00735924" w:rsidRPr="00735924" w14:paraId="6FB2E42B" w14:textId="77777777" w:rsidTr="0BD7DD0F">
        <w:tc>
          <w:tcPr>
            <w:tcW w:w="3252" w:type="dxa"/>
            <w:shd w:val="clear" w:color="auto" w:fill="auto"/>
          </w:tcPr>
          <w:p w14:paraId="6FB2E422" w14:textId="77777777" w:rsidR="00E272E9" w:rsidRDefault="00E272E9" w:rsidP="00E272E9">
            <w:pPr>
              <w:rPr>
                <w:rFonts w:cs="Arial"/>
                <w:bCs/>
                <w:lang w:bidi="en-GB"/>
              </w:rPr>
            </w:pPr>
            <w:r w:rsidRPr="00E272E9">
              <w:rPr>
                <w:rFonts w:cs="Arial"/>
                <w:bCs/>
                <w:lang w:bidi="en-GB"/>
              </w:rPr>
              <w:t>Retain records 15 years after scheme completion</w:t>
            </w:r>
          </w:p>
          <w:p w14:paraId="6FB2E423" w14:textId="77777777" w:rsidR="00E272E9" w:rsidRPr="00E272E9" w:rsidRDefault="00E272E9" w:rsidP="00E272E9">
            <w:pPr>
              <w:rPr>
                <w:rFonts w:cs="Arial"/>
                <w:bCs/>
                <w:lang w:bidi="en-GB"/>
              </w:rPr>
            </w:pPr>
          </w:p>
          <w:p w14:paraId="6FB2E424" w14:textId="77777777" w:rsidR="00735924" w:rsidRPr="00735924" w:rsidRDefault="00E272E9" w:rsidP="00E272E9">
            <w:pPr>
              <w:rPr>
                <w:rFonts w:cs="Arial"/>
                <w:b/>
                <w:bCs/>
              </w:rPr>
            </w:pPr>
            <w:r w:rsidRPr="00E272E9">
              <w:rPr>
                <w:rFonts w:cs="Arial"/>
                <w:bCs/>
                <w:lang w:bidi="en-GB"/>
              </w:rPr>
              <w:t xml:space="preserve">Retain as built records until </w:t>
            </w:r>
            <w:r>
              <w:rPr>
                <w:rFonts w:cs="Arial"/>
                <w:bCs/>
                <w:lang w:bidi="en-GB"/>
              </w:rPr>
              <w:t>CCC</w:t>
            </w:r>
            <w:r w:rsidRPr="00E272E9">
              <w:rPr>
                <w:rFonts w:cs="Arial"/>
                <w:bCs/>
                <w:lang w:bidi="en-GB"/>
              </w:rPr>
              <w:t xml:space="preserve"> no longer responsible for premises, site or structure</w:t>
            </w:r>
          </w:p>
        </w:tc>
        <w:tc>
          <w:tcPr>
            <w:tcW w:w="3252" w:type="dxa"/>
            <w:shd w:val="clear" w:color="auto" w:fill="auto"/>
          </w:tcPr>
          <w:p w14:paraId="6FB2E425" w14:textId="77777777" w:rsidR="00735924" w:rsidRDefault="00735924" w:rsidP="00735924">
            <w:pPr>
              <w:rPr>
                <w:rFonts w:cs="Arial"/>
                <w:bCs/>
              </w:rPr>
            </w:pPr>
            <w:r w:rsidRPr="00735924">
              <w:rPr>
                <w:rFonts w:cs="Arial"/>
                <w:bCs/>
              </w:rPr>
              <w:t>Destroy</w:t>
            </w:r>
          </w:p>
          <w:p w14:paraId="6FB2E426" w14:textId="77777777" w:rsidR="00E272E9" w:rsidRDefault="00E272E9" w:rsidP="00735924">
            <w:pPr>
              <w:rPr>
                <w:rFonts w:cs="Arial"/>
                <w:bCs/>
              </w:rPr>
            </w:pPr>
          </w:p>
          <w:p w14:paraId="6FB2E427" w14:textId="77777777" w:rsidR="00E272E9" w:rsidRDefault="00E272E9" w:rsidP="00735924">
            <w:pPr>
              <w:rPr>
                <w:rFonts w:cs="Arial"/>
                <w:bCs/>
              </w:rPr>
            </w:pPr>
          </w:p>
          <w:p w14:paraId="6FB2E428" w14:textId="77777777" w:rsidR="00E272E9" w:rsidRPr="00735924" w:rsidRDefault="00E272E9" w:rsidP="00735924">
            <w:pPr>
              <w:rPr>
                <w:rFonts w:cs="Arial"/>
                <w:bCs/>
              </w:rPr>
            </w:pPr>
            <w:r>
              <w:rPr>
                <w:rFonts w:cs="Arial"/>
                <w:bCs/>
              </w:rPr>
              <w:t>Transfer to new authority</w:t>
            </w:r>
          </w:p>
        </w:tc>
        <w:tc>
          <w:tcPr>
            <w:tcW w:w="3252" w:type="dxa"/>
            <w:shd w:val="clear" w:color="auto" w:fill="auto"/>
          </w:tcPr>
          <w:p w14:paraId="6FB2E429" w14:textId="073A9187" w:rsidR="00E272E9" w:rsidRPr="00E272E9" w:rsidRDefault="0BD7DD0F" w:rsidP="0BD7DD0F">
            <w:pPr>
              <w:rPr>
                <w:rFonts w:cs="Arial"/>
                <w:lang w:bidi="en-GB"/>
              </w:rPr>
            </w:pPr>
            <w:r w:rsidRPr="0BD7DD0F">
              <w:rPr>
                <w:rFonts w:cs="Arial"/>
                <w:lang w:bidi="en-GB"/>
              </w:rPr>
              <w:t>Based on a 15 yearlong stop</w:t>
            </w:r>
          </w:p>
          <w:p w14:paraId="6FB2E42A" w14:textId="560EBFA8" w:rsidR="00735924" w:rsidRPr="00735924" w:rsidRDefault="0BD7DD0F" w:rsidP="0BD7DD0F">
            <w:pPr>
              <w:rPr>
                <w:rFonts w:cs="Arial"/>
                <w:b/>
                <w:bCs/>
              </w:rPr>
            </w:pPr>
            <w:r w:rsidRPr="0BD7DD0F">
              <w:rPr>
                <w:rFonts w:cs="Arial"/>
                <w:lang w:bidi="en-GB"/>
              </w:rPr>
              <w:t>in which an action can be brought in the case latent damages under Limitation Act 1980 s.14b</w:t>
            </w:r>
          </w:p>
        </w:tc>
      </w:tr>
      <w:tr w:rsidR="00735924" w:rsidRPr="00735924" w14:paraId="6FB2E42D" w14:textId="77777777" w:rsidTr="0BD7DD0F">
        <w:tc>
          <w:tcPr>
            <w:tcW w:w="9756" w:type="dxa"/>
            <w:gridSpan w:val="3"/>
            <w:shd w:val="clear" w:color="auto" w:fill="auto"/>
          </w:tcPr>
          <w:p w14:paraId="6FB2E42C" w14:textId="77777777" w:rsidR="00735924" w:rsidRPr="00735924" w:rsidRDefault="00735924" w:rsidP="00735924">
            <w:pPr>
              <w:rPr>
                <w:rFonts w:cs="Arial"/>
                <w:b/>
                <w:bCs/>
              </w:rPr>
            </w:pPr>
            <w:r w:rsidRPr="00735924">
              <w:rPr>
                <w:rFonts w:cs="Arial"/>
                <w:b/>
                <w:bCs/>
              </w:rPr>
              <w:t xml:space="preserve">Scope: </w:t>
            </w:r>
            <w:r w:rsidR="001246C8" w:rsidRPr="001246C8">
              <w:rPr>
                <w:rFonts w:cs="Arial"/>
                <w:bCs/>
                <w:lang w:bidi="en-GB"/>
              </w:rPr>
              <w:t>Delivery of highway schemes including programme management, scheme brief development, site investigations and feasibility study, public consultation, scheme design, scheme delivery planning and monitoring Excluding procurement and contract management, and ongoing asset management</w:t>
            </w:r>
          </w:p>
        </w:tc>
      </w:tr>
    </w:tbl>
    <w:p w14:paraId="6FB2E42E" w14:textId="77777777" w:rsidR="00735924" w:rsidRDefault="00735924"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3173"/>
        <w:gridCol w:w="3179"/>
      </w:tblGrid>
      <w:tr w:rsidR="00735924" w:rsidRPr="00735924" w14:paraId="6FB2E430" w14:textId="77777777" w:rsidTr="0BD7DD0F">
        <w:tc>
          <w:tcPr>
            <w:tcW w:w="9756" w:type="dxa"/>
            <w:gridSpan w:val="3"/>
            <w:shd w:val="clear" w:color="auto" w:fill="DEEAF6" w:themeFill="accent5" w:themeFillTint="33"/>
          </w:tcPr>
          <w:p w14:paraId="6FB2E42F" w14:textId="77777777" w:rsidR="00735924" w:rsidRPr="001246C8" w:rsidRDefault="001246C8" w:rsidP="00735924">
            <w:pPr>
              <w:rPr>
                <w:rFonts w:cs="Arial"/>
                <w:b/>
                <w:bCs/>
                <w:sz w:val="32"/>
                <w:szCs w:val="32"/>
              </w:rPr>
            </w:pPr>
            <w:r>
              <w:rPr>
                <w:rFonts w:cs="Arial"/>
                <w:b/>
                <w:bCs/>
                <w:sz w:val="32"/>
                <w:szCs w:val="32"/>
              </w:rPr>
              <w:t>Highway Work Regulation</w:t>
            </w:r>
          </w:p>
        </w:tc>
      </w:tr>
      <w:tr w:rsidR="00735924" w:rsidRPr="00735924" w14:paraId="6FB2E434" w14:textId="77777777" w:rsidTr="0BD7DD0F">
        <w:tc>
          <w:tcPr>
            <w:tcW w:w="3252" w:type="dxa"/>
            <w:shd w:val="clear" w:color="auto" w:fill="auto"/>
          </w:tcPr>
          <w:p w14:paraId="6FB2E431" w14:textId="77777777" w:rsidR="00735924" w:rsidRPr="00735924" w:rsidRDefault="00735924" w:rsidP="00735924">
            <w:pPr>
              <w:rPr>
                <w:rFonts w:cs="Arial"/>
                <w:b/>
                <w:bCs/>
              </w:rPr>
            </w:pPr>
            <w:r w:rsidRPr="00735924">
              <w:rPr>
                <w:rFonts w:cs="Arial"/>
                <w:b/>
                <w:bCs/>
              </w:rPr>
              <w:t>Retention</w:t>
            </w:r>
          </w:p>
        </w:tc>
        <w:tc>
          <w:tcPr>
            <w:tcW w:w="3252" w:type="dxa"/>
            <w:shd w:val="clear" w:color="auto" w:fill="auto"/>
          </w:tcPr>
          <w:p w14:paraId="6FB2E432" w14:textId="77777777" w:rsidR="00735924" w:rsidRPr="00735924" w:rsidRDefault="00735924" w:rsidP="00735924">
            <w:pPr>
              <w:rPr>
                <w:rFonts w:cs="Arial"/>
                <w:b/>
                <w:bCs/>
              </w:rPr>
            </w:pPr>
            <w:r w:rsidRPr="00735924">
              <w:rPr>
                <w:rFonts w:cs="Arial"/>
                <w:b/>
                <w:bCs/>
              </w:rPr>
              <w:t>Disposal</w:t>
            </w:r>
          </w:p>
        </w:tc>
        <w:tc>
          <w:tcPr>
            <w:tcW w:w="3252" w:type="dxa"/>
            <w:shd w:val="clear" w:color="auto" w:fill="auto"/>
          </w:tcPr>
          <w:p w14:paraId="6FB2E433" w14:textId="77777777" w:rsidR="00735924" w:rsidRPr="00735924" w:rsidRDefault="00735924" w:rsidP="00735924">
            <w:pPr>
              <w:rPr>
                <w:rFonts w:cs="Arial"/>
                <w:b/>
                <w:bCs/>
              </w:rPr>
            </w:pPr>
            <w:r w:rsidRPr="00735924">
              <w:rPr>
                <w:rFonts w:cs="Arial"/>
                <w:b/>
                <w:bCs/>
              </w:rPr>
              <w:t>Authority</w:t>
            </w:r>
          </w:p>
        </w:tc>
      </w:tr>
      <w:tr w:rsidR="00735924" w:rsidRPr="00735924" w14:paraId="6FB2E439" w14:textId="77777777" w:rsidTr="0BD7DD0F">
        <w:tc>
          <w:tcPr>
            <w:tcW w:w="3252" w:type="dxa"/>
            <w:shd w:val="clear" w:color="auto" w:fill="auto"/>
          </w:tcPr>
          <w:p w14:paraId="6FB2E435" w14:textId="77777777" w:rsidR="00735924" w:rsidRPr="001246C8" w:rsidRDefault="001246C8" w:rsidP="001246C8">
            <w:pPr>
              <w:rPr>
                <w:rFonts w:cs="Arial"/>
                <w:bCs/>
              </w:rPr>
            </w:pPr>
            <w:r w:rsidRPr="001246C8">
              <w:rPr>
                <w:rFonts w:cs="Arial"/>
                <w:bCs/>
                <w:lang w:bidi="en-GB"/>
              </w:rPr>
              <w:t>Retain records 6 years after expiry of permit</w:t>
            </w:r>
            <w:r>
              <w:rPr>
                <w:rFonts w:cs="Arial"/>
                <w:bCs/>
                <w:lang w:bidi="en-GB"/>
              </w:rPr>
              <w:t xml:space="preserve"> or licence, or from change to, </w:t>
            </w:r>
            <w:r w:rsidRPr="001246C8">
              <w:rPr>
                <w:rFonts w:cs="Arial"/>
                <w:bCs/>
                <w:lang w:bidi="en-GB"/>
              </w:rPr>
              <w:t xml:space="preserve">or </w:t>
            </w:r>
            <w:r>
              <w:rPr>
                <w:rFonts w:cs="Arial"/>
                <w:bCs/>
                <w:lang w:bidi="en-GB"/>
              </w:rPr>
              <w:t>r</w:t>
            </w:r>
            <w:r w:rsidRPr="001246C8">
              <w:rPr>
                <w:rFonts w:cs="Arial"/>
                <w:bCs/>
                <w:lang w:bidi="en-GB"/>
              </w:rPr>
              <w:t>emoval of, licensed structure</w:t>
            </w:r>
          </w:p>
        </w:tc>
        <w:tc>
          <w:tcPr>
            <w:tcW w:w="3252" w:type="dxa"/>
            <w:shd w:val="clear" w:color="auto" w:fill="auto"/>
          </w:tcPr>
          <w:p w14:paraId="6FB2E436" w14:textId="77777777" w:rsidR="00735924" w:rsidRPr="00735924" w:rsidRDefault="00735924" w:rsidP="00735924">
            <w:pPr>
              <w:rPr>
                <w:rFonts w:cs="Arial"/>
                <w:bCs/>
              </w:rPr>
            </w:pPr>
            <w:r w:rsidRPr="00735924">
              <w:rPr>
                <w:rFonts w:cs="Arial"/>
                <w:bCs/>
              </w:rPr>
              <w:t>Destroy</w:t>
            </w:r>
          </w:p>
        </w:tc>
        <w:tc>
          <w:tcPr>
            <w:tcW w:w="3252" w:type="dxa"/>
            <w:shd w:val="clear" w:color="auto" w:fill="auto"/>
          </w:tcPr>
          <w:p w14:paraId="6FB2E437" w14:textId="158F2BDF" w:rsidR="001246C8" w:rsidRPr="001246C8" w:rsidRDefault="0BD7DD0F" w:rsidP="0BD7DD0F">
            <w:pPr>
              <w:rPr>
                <w:rFonts w:cs="Arial"/>
                <w:lang w:bidi="en-GB"/>
              </w:rPr>
            </w:pPr>
            <w:r w:rsidRPr="0BD7DD0F">
              <w:rPr>
                <w:rFonts w:cs="Arial"/>
                <w:b/>
                <w:bCs/>
                <w:lang w:bidi="en-GB"/>
              </w:rPr>
              <w:t>B</w:t>
            </w:r>
            <w:r w:rsidRPr="0BD7DD0F">
              <w:rPr>
                <w:rFonts w:cs="Arial"/>
                <w:lang w:bidi="en-GB"/>
              </w:rPr>
              <w:t>ased on a 6-year period in which an action can be brought in the case of negligence under Limitation</w:t>
            </w:r>
          </w:p>
          <w:p w14:paraId="6FB2E438" w14:textId="77777777" w:rsidR="00735924" w:rsidRPr="00735924" w:rsidRDefault="001246C8" w:rsidP="001246C8">
            <w:pPr>
              <w:rPr>
                <w:rFonts w:cs="Arial"/>
                <w:b/>
                <w:bCs/>
              </w:rPr>
            </w:pPr>
            <w:r w:rsidRPr="001246C8">
              <w:rPr>
                <w:rFonts w:cs="Arial"/>
                <w:bCs/>
                <w:lang w:bidi="en-GB"/>
              </w:rPr>
              <w:t>Act 1980 s.i4A</w:t>
            </w:r>
          </w:p>
        </w:tc>
      </w:tr>
      <w:tr w:rsidR="00735924" w:rsidRPr="00735924" w14:paraId="6FB2E43B" w14:textId="77777777" w:rsidTr="0BD7DD0F">
        <w:tc>
          <w:tcPr>
            <w:tcW w:w="9756" w:type="dxa"/>
            <w:gridSpan w:val="3"/>
            <w:shd w:val="clear" w:color="auto" w:fill="auto"/>
          </w:tcPr>
          <w:p w14:paraId="6FB2E43A" w14:textId="77777777" w:rsidR="00735924" w:rsidRPr="00735924" w:rsidRDefault="00735924" w:rsidP="00735924">
            <w:pPr>
              <w:rPr>
                <w:rFonts w:cs="Arial"/>
                <w:b/>
                <w:bCs/>
              </w:rPr>
            </w:pPr>
            <w:r w:rsidRPr="00735924">
              <w:rPr>
                <w:rFonts w:cs="Arial"/>
                <w:b/>
                <w:bCs/>
              </w:rPr>
              <w:t xml:space="preserve">Scope: </w:t>
            </w:r>
            <w:r w:rsidR="001246C8" w:rsidRPr="001246C8">
              <w:rPr>
                <w:rFonts w:cs="Arial"/>
                <w:bCs/>
                <w:lang w:bidi="en-GB"/>
              </w:rPr>
              <w:t>Regulation and co-ordination of works on the highway including licensing and issue of permits for access crossings, cattle grids, cellars and openings, cranes and booms, excavation, licensing of amenities and facilities, tree planting, fencing, minor local improvements, p</w:t>
            </w:r>
            <w:r w:rsidR="001246C8">
              <w:rPr>
                <w:rFonts w:cs="Arial"/>
                <w:bCs/>
                <w:lang w:bidi="en-GB"/>
              </w:rPr>
              <w:t>rivate apparatus and structures</w:t>
            </w:r>
            <w:r w:rsidR="001246C8" w:rsidRPr="001246C8">
              <w:rPr>
                <w:rFonts w:cs="Arial"/>
                <w:bCs/>
                <w:lang w:bidi="en-GB"/>
              </w:rPr>
              <w:t>, skip and deposit, temporary traffic signals, and Inspection of sites and third party works on or affecting the highway</w:t>
            </w:r>
          </w:p>
        </w:tc>
      </w:tr>
    </w:tbl>
    <w:p w14:paraId="6FB2E43C" w14:textId="77777777" w:rsidR="00735924" w:rsidRDefault="00735924"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3173"/>
        <w:gridCol w:w="3179"/>
      </w:tblGrid>
      <w:tr w:rsidR="00735924" w:rsidRPr="00735924" w14:paraId="6FB2E43E" w14:textId="77777777" w:rsidTr="0BD7DD0F">
        <w:tc>
          <w:tcPr>
            <w:tcW w:w="9756" w:type="dxa"/>
            <w:gridSpan w:val="3"/>
            <w:shd w:val="clear" w:color="auto" w:fill="DEEAF6" w:themeFill="accent5" w:themeFillTint="33"/>
          </w:tcPr>
          <w:p w14:paraId="6FB2E43D" w14:textId="77777777" w:rsidR="00735924" w:rsidRPr="001246C8" w:rsidRDefault="001246C8" w:rsidP="00735924">
            <w:pPr>
              <w:rPr>
                <w:rFonts w:cs="Arial"/>
                <w:b/>
                <w:bCs/>
                <w:sz w:val="32"/>
                <w:szCs w:val="32"/>
              </w:rPr>
            </w:pPr>
            <w:r>
              <w:rPr>
                <w:rFonts w:cs="Arial"/>
                <w:b/>
                <w:bCs/>
                <w:sz w:val="32"/>
                <w:szCs w:val="32"/>
              </w:rPr>
              <w:t>Passenger Transport Provision</w:t>
            </w:r>
          </w:p>
        </w:tc>
      </w:tr>
      <w:tr w:rsidR="00735924" w:rsidRPr="00735924" w14:paraId="6FB2E442" w14:textId="77777777" w:rsidTr="0BD7DD0F">
        <w:tc>
          <w:tcPr>
            <w:tcW w:w="3252" w:type="dxa"/>
            <w:shd w:val="clear" w:color="auto" w:fill="auto"/>
          </w:tcPr>
          <w:p w14:paraId="6FB2E43F" w14:textId="77777777" w:rsidR="00735924" w:rsidRPr="00735924" w:rsidRDefault="00735924" w:rsidP="00735924">
            <w:pPr>
              <w:rPr>
                <w:rFonts w:cs="Arial"/>
                <w:b/>
                <w:bCs/>
              </w:rPr>
            </w:pPr>
            <w:r w:rsidRPr="00735924">
              <w:rPr>
                <w:rFonts w:cs="Arial"/>
                <w:b/>
                <w:bCs/>
              </w:rPr>
              <w:t>Retention</w:t>
            </w:r>
          </w:p>
        </w:tc>
        <w:tc>
          <w:tcPr>
            <w:tcW w:w="3252" w:type="dxa"/>
            <w:shd w:val="clear" w:color="auto" w:fill="auto"/>
          </w:tcPr>
          <w:p w14:paraId="6FB2E440" w14:textId="77777777" w:rsidR="00735924" w:rsidRPr="00735924" w:rsidRDefault="00735924" w:rsidP="00735924">
            <w:pPr>
              <w:rPr>
                <w:rFonts w:cs="Arial"/>
                <w:b/>
                <w:bCs/>
              </w:rPr>
            </w:pPr>
            <w:r w:rsidRPr="00735924">
              <w:rPr>
                <w:rFonts w:cs="Arial"/>
                <w:b/>
                <w:bCs/>
              </w:rPr>
              <w:t>Disposal</w:t>
            </w:r>
          </w:p>
        </w:tc>
        <w:tc>
          <w:tcPr>
            <w:tcW w:w="3252" w:type="dxa"/>
            <w:shd w:val="clear" w:color="auto" w:fill="auto"/>
          </w:tcPr>
          <w:p w14:paraId="6FB2E441" w14:textId="77777777" w:rsidR="00735924" w:rsidRPr="00735924" w:rsidRDefault="00735924" w:rsidP="00735924">
            <w:pPr>
              <w:rPr>
                <w:rFonts w:cs="Arial"/>
                <w:b/>
                <w:bCs/>
              </w:rPr>
            </w:pPr>
            <w:r w:rsidRPr="00735924">
              <w:rPr>
                <w:rFonts w:cs="Arial"/>
                <w:b/>
                <w:bCs/>
              </w:rPr>
              <w:t>Authority</w:t>
            </w:r>
          </w:p>
        </w:tc>
      </w:tr>
      <w:tr w:rsidR="00735924" w:rsidRPr="00735924" w14:paraId="6FB2E447" w14:textId="77777777" w:rsidTr="0BD7DD0F">
        <w:tc>
          <w:tcPr>
            <w:tcW w:w="3252" w:type="dxa"/>
            <w:shd w:val="clear" w:color="auto" w:fill="auto"/>
          </w:tcPr>
          <w:p w14:paraId="6FB2E443" w14:textId="77777777" w:rsidR="00735924" w:rsidRPr="001246C8" w:rsidRDefault="001246C8" w:rsidP="00735924">
            <w:pPr>
              <w:rPr>
                <w:rFonts w:cs="Arial"/>
                <w:bCs/>
              </w:rPr>
            </w:pPr>
            <w:r w:rsidRPr="001246C8">
              <w:rPr>
                <w:rFonts w:cs="Arial"/>
                <w:bCs/>
                <w:lang w:bidi="en-GB"/>
              </w:rPr>
              <w:t>Retain records 6 years after date created</w:t>
            </w:r>
          </w:p>
        </w:tc>
        <w:tc>
          <w:tcPr>
            <w:tcW w:w="3252" w:type="dxa"/>
            <w:shd w:val="clear" w:color="auto" w:fill="auto"/>
          </w:tcPr>
          <w:p w14:paraId="6FB2E444" w14:textId="77777777" w:rsidR="00735924" w:rsidRPr="00735924" w:rsidRDefault="00735924" w:rsidP="00735924">
            <w:pPr>
              <w:rPr>
                <w:rFonts w:cs="Arial"/>
                <w:bCs/>
              </w:rPr>
            </w:pPr>
            <w:r w:rsidRPr="00735924">
              <w:rPr>
                <w:rFonts w:cs="Arial"/>
                <w:bCs/>
              </w:rPr>
              <w:t>Destroy</w:t>
            </w:r>
          </w:p>
        </w:tc>
        <w:tc>
          <w:tcPr>
            <w:tcW w:w="3252" w:type="dxa"/>
            <w:shd w:val="clear" w:color="auto" w:fill="auto"/>
          </w:tcPr>
          <w:p w14:paraId="6FB2E445" w14:textId="6AA56140" w:rsidR="001246C8" w:rsidRPr="001246C8" w:rsidRDefault="0BD7DD0F" w:rsidP="0BD7DD0F">
            <w:pPr>
              <w:rPr>
                <w:rFonts w:cs="Arial"/>
                <w:lang w:bidi="en-GB"/>
              </w:rPr>
            </w:pPr>
            <w:r w:rsidRPr="0BD7DD0F">
              <w:rPr>
                <w:rFonts w:cs="Arial"/>
                <w:lang w:bidi="en-GB"/>
              </w:rPr>
              <w:t>Based on a 6-year period in which an action can be brought in the case of negligence under Limitation</w:t>
            </w:r>
          </w:p>
          <w:p w14:paraId="6FB2E446" w14:textId="77777777" w:rsidR="00735924" w:rsidRPr="00735924" w:rsidRDefault="001246C8" w:rsidP="001246C8">
            <w:pPr>
              <w:rPr>
                <w:rFonts w:cs="Arial"/>
                <w:b/>
                <w:bCs/>
              </w:rPr>
            </w:pPr>
            <w:r w:rsidRPr="001246C8">
              <w:rPr>
                <w:rFonts w:cs="Arial"/>
                <w:bCs/>
                <w:lang w:bidi="en-GB"/>
              </w:rPr>
              <w:t>Act 1980 s.i4A or in the case of a simple contract under Limitation Act 1980 s.5</w:t>
            </w:r>
          </w:p>
        </w:tc>
      </w:tr>
      <w:tr w:rsidR="00735924" w:rsidRPr="00735924" w14:paraId="6FB2E449" w14:textId="77777777" w:rsidTr="0BD7DD0F">
        <w:tc>
          <w:tcPr>
            <w:tcW w:w="9756" w:type="dxa"/>
            <w:gridSpan w:val="3"/>
            <w:shd w:val="clear" w:color="auto" w:fill="auto"/>
          </w:tcPr>
          <w:p w14:paraId="6FB2E448" w14:textId="3F9E6A38" w:rsidR="00735924" w:rsidRPr="00735924" w:rsidRDefault="0BD7DD0F" w:rsidP="0BD7DD0F">
            <w:pPr>
              <w:rPr>
                <w:rFonts w:cs="Arial"/>
                <w:b/>
                <w:bCs/>
              </w:rPr>
            </w:pPr>
            <w:r w:rsidRPr="0BD7DD0F">
              <w:rPr>
                <w:rFonts w:cs="Arial"/>
                <w:b/>
                <w:bCs/>
              </w:rPr>
              <w:lastRenderedPageBreak/>
              <w:t xml:space="preserve">Scope: </w:t>
            </w:r>
            <w:r w:rsidRPr="0BD7DD0F">
              <w:rPr>
                <w:rFonts w:cs="Arial"/>
                <w:lang w:bidi="en-GB"/>
              </w:rPr>
              <w:t>Public transport provision of community, voluntary and provision of public, school, special needs and social care transport provision Including route planning, capacity management and scheduling Excluding procurement, contract management and complaint investigation</w:t>
            </w:r>
          </w:p>
        </w:tc>
      </w:tr>
    </w:tbl>
    <w:p w14:paraId="6FB2E44A" w14:textId="77777777" w:rsidR="00735924" w:rsidRDefault="00735924" w:rsidP="00115481">
      <w:pPr>
        <w:rPr>
          <w:rFonts w:cs="Arial"/>
          <w:b/>
          <w:bCs/>
        </w:rPr>
      </w:pPr>
    </w:p>
    <w:p w14:paraId="6FB2E44B" w14:textId="77777777" w:rsidR="000D4B61" w:rsidRDefault="000D4B61" w:rsidP="00115481">
      <w:pPr>
        <w:rPr>
          <w:rFonts w:cs="Arial"/>
          <w:b/>
          <w:bCs/>
        </w:rPr>
      </w:pPr>
    </w:p>
    <w:p w14:paraId="6FB2E44C" w14:textId="77777777" w:rsidR="000D4B61" w:rsidRDefault="000D4B61"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3181"/>
        <w:gridCol w:w="3171"/>
      </w:tblGrid>
      <w:tr w:rsidR="00735924" w:rsidRPr="00735924" w14:paraId="6FB2E44E" w14:textId="77777777" w:rsidTr="0BD7DD0F">
        <w:tc>
          <w:tcPr>
            <w:tcW w:w="9756" w:type="dxa"/>
            <w:gridSpan w:val="3"/>
            <w:shd w:val="clear" w:color="auto" w:fill="DEEAF6" w:themeFill="accent5" w:themeFillTint="33"/>
          </w:tcPr>
          <w:p w14:paraId="6FB2E44D" w14:textId="77777777" w:rsidR="00735924" w:rsidRPr="001246C8" w:rsidRDefault="001246C8" w:rsidP="00735924">
            <w:pPr>
              <w:rPr>
                <w:rFonts w:cs="Arial"/>
                <w:b/>
                <w:bCs/>
                <w:sz w:val="32"/>
                <w:szCs w:val="32"/>
              </w:rPr>
            </w:pPr>
            <w:r>
              <w:rPr>
                <w:rFonts w:cs="Arial"/>
                <w:b/>
                <w:bCs/>
                <w:sz w:val="32"/>
                <w:szCs w:val="32"/>
              </w:rPr>
              <w:t xml:space="preserve">Rights of Way Network Management </w:t>
            </w:r>
          </w:p>
        </w:tc>
      </w:tr>
      <w:tr w:rsidR="00735924" w:rsidRPr="00735924" w14:paraId="6FB2E452" w14:textId="77777777" w:rsidTr="0BD7DD0F">
        <w:tc>
          <w:tcPr>
            <w:tcW w:w="3252" w:type="dxa"/>
            <w:shd w:val="clear" w:color="auto" w:fill="auto"/>
          </w:tcPr>
          <w:p w14:paraId="6FB2E44F" w14:textId="77777777" w:rsidR="00735924" w:rsidRPr="00735924" w:rsidRDefault="00735924" w:rsidP="00735924">
            <w:pPr>
              <w:rPr>
                <w:rFonts w:cs="Arial"/>
                <w:b/>
                <w:bCs/>
              </w:rPr>
            </w:pPr>
            <w:r w:rsidRPr="00735924">
              <w:rPr>
                <w:rFonts w:cs="Arial"/>
                <w:b/>
                <w:bCs/>
              </w:rPr>
              <w:t>Retention</w:t>
            </w:r>
          </w:p>
        </w:tc>
        <w:tc>
          <w:tcPr>
            <w:tcW w:w="3252" w:type="dxa"/>
            <w:shd w:val="clear" w:color="auto" w:fill="auto"/>
          </w:tcPr>
          <w:p w14:paraId="6FB2E450" w14:textId="77777777" w:rsidR="00735924" w:rsidRPr="00735924" w:rsidRDefault="00735924" w:rsidP="00735924">
            <w:pPr>
              <w:rPr>
                <w:rFonts w:cs="Arial"/>
                <w:b/>
                <w:bCs/>
              </w:rPr>
            </w:pPr>
            <w:r w:rsidRPr="00735924">
              <w:rPr>
                <w:rFonts w:cs="Arial"/>
                <w:b/>
                <w:bCs/>
              </w:rPr>
              <w:t>Disposal</w:t>
            </w:r>
          </w:p>
        </w:tc>
        <w:tc>
          <w:tcPr>
            <w:tcW w:w="3252" w:type="dxa"/>
            <w:shd w:val="clear" w:color="auto" w:fill="auto"/>
          </w:tcPr>
          <w:p w14:paraId="6FB2E451" w14:textId="77777777" w:rsidR="00735924" w:rsidRPr="00735924" w:rsidRDefault="00735924" w:rsidP="00735924">
            <w:pPr>
              <w:rPr>
                <w:rFonts w:cs="Arial"/>
                <w:b/>
                <w:bCs/>
              </w:rPr>
            </w:pPr>
            <w:r w:rsidRPr="00735924">
              <w:rPr>
                <w:rFonts w:cs="Arial"/>
                <w:b/>
                <w:bCs/>
              </w:rPr>
              <w:t>Authority</w:t>
            </w:r>
          </w:p>
        </w:tc>
      </w:tr>
      <w:tr w:rsidR="00735924" w:rsidRPr="00735924" w14:paraId="6FB2E457" w14:textId="77777777" w:rsidTr="0BD7DD0F">
        <w:tc>
          <w:tcPr>
            <w:tcW w:w="3252" w:type="dxa"/>
            <w:shd w:val="clear" w:color="auto" w:fill="auto"/>
          </w:tcPr>
          <w:p w14:paraId="6FB2E453" w14:textId="47284299" w:rsidR="00735924" w:rsidRPr="001246C8" w:rsidRDefault="0BD7DD0F" w:rsidP="0BD7DD0F">
            <w:pPr>
              <w:rPr>
                <w:rFonts w:cs="Arial"/>
              </w:rPr>
            </w:pPr>
            <w:r w:rsidRPr="0BD7DD0F">
              <w:rPr>
                <w:rFonts w:cs="Arial"/>
                <w:lang w:bidi="en-GB"/>
              </w:rPr>
              <w:t>Retain records until CCC no longer responsible for function</w:t>
            </w:r>
          </w:p>
        </w:tc>
        <w:tc>
          <w:tcPr>
            <w:tcW w:w="3252" w:type="dxa"/>
            <w:shd w:val="clear" w:color="auto" w:fill="auto"/>
          </w:tcPr>
          <w:p w14:paraId="6FB2E454" w14:textId="77777777" w:rsidR="001246C8" w:rsidRPr="001246C8" w:rsidRDefault="001246C8" w:rsidP="001246C8">
            <w:pPr>
              <w:rPr>
                <w:rFonts w:cs="Arial"/>
                <w:b/>
                <w:bCs/>
                <w:lang w:bidi="en-GB"/>
              </w:rPr>
            </w:pPr>
            <w:r w:rsidRPr="001246C8">
              <w:rPr>
                <w:rFonts w:cs="Arial"/>
                <w:bCs/>
                <w:lang w:bidi="en-GB"/>
              </w:rPr>
              <w:t>Transfer to</w:t>
            </w:r>
            <w:r>
              <w:rPr>
                <w:rFonts w:cs="Arial"/>
                <w:bCs/>
                <w:lang w:bidi="en-GB"/>
              </w:rPr>
              <w:t xml:space="preserve"> </w:t>
            </w:r>
            <w:r w:rsidRPr="001246C8">
              <w:rPr>
                <w:rFonts w:cs="Arial"/>
                <w:bCs/>
                <w:lang w:bidi="en-GB"/>
              </w:rPr>
              <w:t>new</w:t>
            </w:r>
            <w:r>
              <w:rPr>
                <w:rFonts w:cs="Arial"/>
                <w:bCs/>
                <w:lang w:bidi="en-GB"/>
              </w:rPr>
              <w:t xml:space="preserve"> </w:t>
            </w:r>
            <w:r w:rsidRPr="001246C8">
              <w:rPr>
                <w:rFonts w:cs="Arial"/>
                <w:bCs/>
                <w:lang w:bidi="en-GB"/>
              </w:rPr>
              <w:t>accountable</w:t>
            </w:r>
          </w:p>
          <w:p w14:paraId="6FB2E455" w14:textId="77777777" w:rsidR="00735924" w:rsidRPr="001246C8" w:rsidRDefault="001246C8" w:rsidP="001246C8">
            <w:pPr>
              <w:rPr>
                <w:rFonts w:cs="Arial"/>
                <w:bCs/>
              </w:rPr>
            </w:pPr>
            <w:r w:rsidRPr="001246C8">
              <w:rPr>
                <w:rFonts w:cs="Arial"/>
                <w:bCs/>
                <w:lang w:bidi="en-GB"/>
              </w:rPr>
              <w:t>body</w:t>
            </w:r>
          </w:p>
        </w:tc>
        <w:tc>
          <w:tcPr>
            <w:tcW w:w="3252" w:type="dxa"/>
            <w:shd w:val="clear" w:color="auto" w:fill="auto"/>
          </w:tcPr>
          <w:p w14:paraId="6FB2E456" w14:textId="77777777" w:rsidR="00735924" w:rsidRPr="001246C8" w:rsidRDefault="001246C8" w:rsidP="00735924">
            <w:pPr>
              <w:rPr>
                <w:rFonts w:cs="Arial"/>
                <w:bCs/>
              </w:rPr>
            </w:pPr>
            <w:r w:rsidRPr="001246C8">
              <w:rPr>
                <w:rFonts w:cs="Arial"/>
                <w:bCs/>
              </w:rPr>
              <w:t>CCC business need</w:t>
            </w:r>
          </w:p>
        </w:tc>
      </w:tr>
      <w:tr w:rsidR="00735924" w:rsidRPr="00735924" w14:paraId="6FB2E459" w14:textId="77777777" w:rsidTr="0BD7DD0F">
        <w:tc>
          <w:tcPr>
            <w:tcW w:w="9756" w:type="dxa"/>
            <w:gridSpan w:val="3"/>
            <w:shd w:val="clear" w:color="auto" w:fill="auto"/>
          </w:tcPr>
          <w:p w14:paraId="6FB2E458" w14:textId="77777777" w:rsidR="00735924" w:rsidRPr="00735924" w:rsidRDefault="00735924" w:rsidP="00735924">
            <w:pPr>
              <w:rPr>
                <w:rFonts w:cs="Arial"/>
                <w:b/>
                <w:bCs/>
              </w:rPr>
            </w:pPr>
            <w:r w:rsidRPr="00735924">
              <w:rPr>
                <w:rFonts w:cs="Arial"/>
                <w:b/>
                <w:bCs/>
              </w:rPr>
              <w:t xml:space="preserve">Scope: </w:t>
            </w:r>
            <w:r w:rsidR="001246C8" w:rsidRPr="001246C8">
              <w:rPr>
                <w:rFonts w:cs="Arial"/>
                <w:bCs/>
                <w:lang w:bidi="en-GB"/>
              </w:rPr>
              <w:t>Created, establishment, modification or extinguishment of rights of way, licensing of structures and permissive paths including landowner declarations (Highways Act 1980 s 31)</w:t>
            </w:r>
          </w:p>
        </w:tc>
      </w:tr>
    </w:tbl>
    <w:p w14:paraId="6FB2E45A" w14:textId="77777777" w:rsidR="00735924" w:rsidRDefault="00735924"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74"/>
        <w:gridCol w:w="3177"/>
      </w:tblGrid>
      <w:tr w:rsidR="00735924" w:rsidRPr="00735924" w14:paraId="6FB2E45C" w14:textId="77777777" w:rsidTr="00CD7231">
        <w:tc>
          <w:tcPr>
            <w:tcW w:w="9756" w:type="dxa"/>
            <w:gridSpan w:val="3"/>
            <w:shd w:val="clear" w:color="auto" w:fill="DEEAF6"/>
          </w:tcPr>
          <w:p w14:paraId="6FB2E45B" w14:textId="77777777" w:rsidR="00735924" w:rsidRPr="003A3C72" w:rsidRDefault="003A3C72" w:rsidP="00735924">
            <w:pPr>
              <w:rPr>
                <w:rFonts w:cs="Arial"/>
                <w:b/>
                <w:bCs/>
                <w:sz w:val="32"/>
                <w:szCs w:val="32"/>
              </w:rPr>
            </w:pPr>
            <w:r>
              <w:rPr>
                <w:rFonts w:cs="Arial"/>
                <w:b/>
                <w:bCs/>
                <w:sz w:val="32"/>
                <w:szCs w:val="32"/>
              </w:rPr>
              <w:t>Traffic Management</w:t>
            </w:r>
          </w:p>
        </w:tc>
      </w:tr>
      <w:tr w:rsidR="00735924" w:rsidRPr="00735924" w14:paraId="6FB2E460" w14:textId="77777777" w:rsidTr="00CD7231">
        <w:tc>
          <w:tcPr>
            <w:tcW w:w="3252" w:type="dxa"/>
            <w:shd w:val="clear" w:color="auto" w:fill="auto"/>
          </w:tcPr>
          <w:p w14:paraId="6FB2E45D" w14:textId="77777777" w:rsidR="00735924" w:rsidRPr="00735924" w:rsidRDefault="00735924" w:rsidP="00735924">
            <w:pPr>
              <w:rPr>
                <w:rFonts w:cs="Arial"/>
                <w:b/>
                <w:bCs/>
              </w:rPr>
            </w:pPr>
            <w:r w:rsidRPr="00735924">
              <w:rPr>
                <w:rFonts w:cs="Arial"/>
                <w:b/>
                <w:bCs/>
              </w:rPr>
              <w:t>Retention</w:t>
            </w:r>
          </w:p>
        </w:tc>
        <w:tc>
          <w:tcPr>
            <w:tcW w:w="3252" w:type="dxa"/>
            <w:shd w:val="clear" w:color="auto" w:fill="auto"/>
          </w:tcPr>
          <w:p w14:paraId="6FB2E45E" w14:textId="77777777" w:rsidR="00735924" w:rsidRPr="00735924" w:rsidRDefault="00735924" w:rsidP="00735924">
            <w:pPr>
              <w:rPr>
                <w:rFonts w:cs="Arial"/>
                <w:b/>
                <w:bCs/>
              </w:rPr>
            </w:pPr>
            <w:r w:rsidRPr="00735924">
              <w:rPr>
                <w:rFonts w:cs="Arial"/>
                <w:b/>
                <w:bCs/>
              </w:rPr>
              <w:t>Disposal</w:t>
            </w:r>
          </w:p>
        </w:tc>
        <w:tc>
          <w:tcPr>
            <w:tcW w:w="3252" w:type="dxa"/>
            <w:shd w:val="clear" w:color="auto" w:fill="auto"/>
          </w:tcPr>
          <w:p w14:paraId="6FB2E45F" w14:textId="77777777" w:rsidR="00735924" w:rsidRPr="00735924" w:rsidRDefault="00735924" w:rsidP="00735924">
            <w:pPr>
              <w:rPr>
                <w:rFonts w:cs="Arial"/>
                <w:b/>
                <w:bCs/>
              </w:rPr>
            </w:pPr>
            <w:r w:rsidRPr="00735924">
              <w:rPr>
                <w:rFonts w:cs="Arial"/>
                <w:b/>
                <w:bCs/>
              </w:rPr>
              <w:t>Authority</w:t>
            </w:r>
          </w:p>
        </w:tc>
      </w:tr>
      <w:tr w:rsidR="00735924" w:rsidRPr="00735924" w14:paraId="6FB2E464" w14:textId="77777777" w:rsidTr="00CD7231">
        <w:tc>
          <w:tcPr>
            <w:tcW w:w="3252" w:type="dxa"/>
            <w:shd w:val="clear" w:color="auto" w:fill="auto"/>
          </w:tcPr>
          <w:p w14:paraId="6FB2E461" w14:textId="77777777" w:rsidR="00735924" w:rsidRPr="003A3C72" w:rsidRDefault="003A3C72" w:rsidP="00735924">
            <w:pPr>
              <w:rPr>
                <w:rFonts w:cs="Arial"/>
                <w:bCs/>
              </w:rPr>
            </w:pPr>
            <w:r w:rsidRPr="003A3C72">
              <w:rPr>
                <w:rFonts w:cs="Arial"/>
                <w:bCs/>
                <w:lang w:bidi="en-GB"/>
              </w:rPr>
              <w:t>Retain records 6 years after date created</w:t>
            </w:r>
          </w:p>
        </w:tc>
        <w:tc>
          <w:tcPr>
            <w:tcW w:w="3252" w:type="dxa"/>
            <w:shd w:val="clear" w:color="auto" w:fill="auto"/>
          </w:tcPr>
          <w:p w14:paraId="6FB2E462" w14:textId="77777777" w:rsidR="00735924" w:rsidRPr="00735924" w:rsidRDefault="00735924" w:rsidP="00735924">
            <w:pPr>
              <w:rPr>
                <w:rFonts w:cs="Arial"/>
                <w:bCs/>
              </w:rPr>
            </w:pPr>
            <w:r w:rsidRPr="00735924">
              <w:rPr>
                <w:rFonts w:cs="Arial"/>
                <w:bCs/>
              </w:rPr>
              <w:t>Destroy</w:t>
            </w:r>
          </w:p>
        </w:tc>
        <w:tc>
          <w:tcPr>
            <w:tcW w:w="3252" w:type="dxa"/>
            <w:shd w:val="clear" w:color="auto" w:fill="auto"/>
          </w:tcPr>
          <w:p w14:paraId="6FB2E463" w14:textId="77777777" w:rsidR="00735924" w:rsidRPr="003A3C72" w:rsidRDefault="003A3C72" w:rsidP="00735924">
            <w:pPr>
              <w:rPr>
                <w:rFonts w:cs="Arial"/>
                <w:bCs/>
              </w:rPr>
            </w:pPr>
            <w:r w:rsidRPr="003A3C72">
              <w:rPr>
                <w:rFonts w:cs="Arial"/>
                <w:bCs/>
              </w:rPr>
              <w:t>CCC business need</w:t>
            </w:r>
          </w:p>
        </w:tc>
      </w:tr>
      <w:tr w:rsidR="00735924" w:rsidRPr="00735924" w14:paraId="6FB2E466" w14:textId="77777777" w:rsidTr="00CD7231">
        <w:tc>
          <w:tcPr>
            <w:tcW w:w="9756" w:type="dxa"/>
            <w:gridSpan w:val="3"/>
            <w:shd w:val="clear" w:color="auto" w:fill="auto"/>
          </w:tcPr>
          <w:p w14:paraId="6FB2E465" w14:textId="77777777" w:rsidR="00735924" w:rsidRPr="003A3C72" w:rsidRDefault="00735924" w:rsidP="003A3C72">
            <w:pPr>
              <w:rPr>
                <w:rFonts w:cs="Arial"/>
                <w:bCs/>
              </w:rPr>
            </w:pPr>
            <w:r w:rsidRPr="00735924">
              <w:rPr>
                <w:rFonts w:cs="Arial"/>
                <w:b/>
                <w:bCs/>
              </w:rPr>
              <w:t>Scope:</w:t>
            </w:r>
          </w:p>
        </w:tc>
      </w:tr>
    </w:tbl>
    <w:p w14:paraId="6FB2E467" w14:textId="77777777" w:rsidR="00735924" w:rsidRDefault="00735924" w:rsidP="0011548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67"/>
        <w:gridCol w:w="3170"/>
      </w:tblGrid>
      <w:tr w:rsidR="00735924" w:rsidRPr="00735924" w14:paraId="6FB2E469" w14:textId="77777777" w:rsidTr="00CD7231">
        <w:tc>
          <w:tcPr>
            <w:tcW w:w="9756" w:type="dxa"/>
            <w:gridSpan w:val="3"/>
            <w:shd w:val="clear" w:color="auto" w:fill="DEEAF6"/>
          </w:tcPr>
          <w:p w14:paraId="6FB2E468" w14:textId="77777777" w:rsidR="00735924" w:rsidRPr="003A3C72" w:rsidRDefault="003A3C72" w:rsidP="00735924">
            <w:pPr>
              <w:rPr>
                <w:rFonts w:cs="Arial"/>
                <w:b/>
                <w:bCs/>
                <w:sz w:val="32"/>
                <w:szCs w:val="32"/>
              </w:rPr>
            </w:pPr>
            <w:r>
              <w:rPr>
                <w:rFonts w:cs="Arial"/>
                <w:b/>
                <w:bCs/>
                <w:sz w:val="32"/>
                <w:szCs w:val="32"/>
              </w:rPr>
              <w:t>Traffic Regulation</w:t>
            </w:r>
          </w:p>
        </w:tc>
      </w:tr>
      <w:tr w:rsidR="00735924" w:rsidRPr="00735924" w14:paraId="6FB2E46D" w14:textId="77777777" w:rsidTr="00CD7231">
        <w:tc>
          <w:tcPr>
            <w:tcW w:w="3252" w:type="dxa"/>
            <w:shd w:val="clear" w:color="auto" w:fill="auto"/>
          </w:tcPr>
          <w:p w14:paraId="6FB2E46A" w14:textId="77777777" w:rsidR="00735924" w:rsidRPr="00735924" w:rsidRDefault="00735924" w:rsidP="00735924">
            <w:pPr>
              <w:rPr>
                <w:rFonts w:cs="Arial"/>
                <w:b/>
                <w:bCs/>
              </w:rPr>
            </w:pPr>
            <w:r w:rsidRPr="00735924">
              <w:rPr>
                <w:rFonts w:cs="Arial"/>
                <w:b/>
                <w:bCs/>
              </w:rPr>
              <w:t>Retention</w:t>
            </w:r>
          </w:p>
        </w:tc>
        <w:tc>
          <w:tcPr>
            <w:tcW w:w="3252" w:type="dxa"/>
            <w:shd w:val="clear" w:color="auto" w:fill="auto"/>
          </w:tcPr>
          <w:p w14:paraId="6FB2E46B" w14:textId="77777777" w:rsidR="00735924" w:rsidRPr="00735924" w:rsidRDefault="00735924" w:rsidP="00735924">
            <w:pPr>
              <w:rPr>
                <w:rFonts w:cs="Arial"/>
                <w:b/>
                <w:bCs/>
              </w:rPr>
            </w:pPr>
            <w:r w:rsidRPr="00735924">
              <w:rPr>
                <w:rFonts w:cs="Arial"/>
                <w:b/>
                <w:bCs/>
              </w:rPr>
              <w:t>Disposal</w:t>
            </w:r>
          </w:p>
        </w:tc>
        <w:tc>
          <w:tcPr>
            <w:tcW w:w="3252" w:type="dxa"/>
            <w:shd w:val="clear" w:color="auto" w:fill="auto"/>
          </w:tcPr>
          <w:p w14:paraId="6FB2E46C" w14:textId="77777777" w:rsidR="00735924" w:rsidRPr="00735924" w:rsidRDefault="00735924" w:rsidP="00735924">
            <w:pPr>
              <w:rPr>
                <w:rFonts w:cs="Arial"/>
                <w:b/>
                <w:bCs/>
              </w:rPr>
            </w:pPr>
            <w:r w:rsidRPr="00735924">
              <w:rPr>
                <w:rFonts w:cs="Arial"/>
                <w:b/>
                <w:bCs/>
              </w:rPr>
              <w:t>Authority</w:t>
            </w:r>
          </w:p>
        </w:tc>
      </w:tr>
      <w:tr w:rsidR="00735924" w:rsidRPr="00735924" w14:paraId="6FB2E471" w14:textId="77777777" w:rsidTr="00CD7231">
        <w:tc>
          <w:tcPr>
            <w:tcW w:w="3252" w:type="dxa"/>
            <w:shd w:val="clear" w:color="auto" w:fill="auto"/>
          </w:tcPr>
          <w:p w14:paraId="6FB2E46E" w14:textId="77777777" w:rsidR="00735924" w:rsidRPr="003A3C72" w:rsidRDefault="003A3C72" w:rsidP="00735924">
            <w:pPr>
              <w:rPr>
                <w:rFonts w:cs="Arial"/>
                <w:bCs/>
              </w:rPr>
            </w:pPr>
            <w:r w:rsidRPr="003A3C72">
              <w:rPr>
                <w:rFonts w:cs="Arial"/>
                <w:bCs/>
                <w:lang w:bidi="en-GB"/>
              </w:rPr>
              <w:t>Retain TROs 6 years after extinguishment or expiry of order</w:t>
            </w:r>
          </w:p>
        </w:tc>
        <w:tc>
          <w:tcPr>
            <w:tcW w:w="3252" w:type="dxa"/>
            <w:shd w:val="clear" w:color="auto" w:fill="auto"/>
          </w:tcPr>
          <w:p w14:paraId="6FB2E46F" w14:textId="77777777" w:rsidR="00735924" w:rsidRPr="00735924" w:rsidRDefault="00735924" w:rsidP="00735924">
            <w:pPr>
              <w:rPr>
                <w:rFonts w:cs="Arial"/>
                <w:bCs/>
              </w:rPr>
            </w:pPr>
            <w:r w:rsidRPr="00735924">
              <w:rPr>
                <w:rFonts w:cs="Arial"/>
                <w:bCs/>
              </w:rPr>
              <w:t>Destroy</w:t>
            </w:r>
          </w:p>
        </w:tc>
        <w:tc>
          <w:tcPr>
            <w:tcW w:w="3252" w:type="dxa"/>
            <w:shd w:val="clear" w:color="auto" w:fill="auto"/>
          </w:tcPr>
          <w:p w14:paraId="6FB2E470" w14:textId="77777777" w:rsidR="00735924" w:rsidRPr="003A3C72" w:rsidRDefault="003A3C72" w:rsidP="00735924">
            <w:pPr>
              <w:rPr>
                <w:rFonts w:cs="Arial"/>
                <w:bCs/>
              </w:rPr>
            </w:pPr>
            <w:r>
              <w:rPr>
                <w:rFonts w:cs="Arial"/>
                <w:bCs/>
              </w:rPr>
              <w:t>CCC business need</w:t>
            </w:r>
          </w:p>
        </w:tc>
      </w:tr>
      <w:tr w:rsidR="00735924" w:rsidRPr="00735924" w14:paraId="6FB2E473" w14:textId="77777777" w:rsidTr="00CD7231">
        <w:tc>
          <w:tcPr>
            <w:tcW w:w="9756" w:type="dxa"/>
            <w:gridSpan w:val="3"/>
            <w:shd w:val="clear" w:color="auto" w:fill="auto"/>
          </w:tcPr>
          <w:p w14:paraId="6FB2E472" w14:textId="77777777" w:rsidR="00735924" w:rsidRPr="00735924" w:rsidRDefault="00735924" w:rsidP="00735924">
            <w:pPr>
              <w:rPr>
                <w:rFonts w:cs="Arial"/>
                <w:b/>
                <w:bCs/>
              </w:rPr>
            </w:pPr>
            <w:r w:rsidRPr="00735924">
              <w:rPr>
                <w:rFonts w:cs="Arial"/>
                <w:b/>
                <w:bCs/>
              </w:rPr>
              <w:t xml:space="preserve">Scope: </w:t>
            </w:r>
            <w:r w:rsidR="003A3C72" w:rsidRPr="003A3C72">
              <w:rPr>
                <w:rFonts w:cs="Arial"/>
                <w:bCs/>
                <w:lang w:bidi="en-GB"/>
              </w:rPr>
              <w:t>Traffic Regulation Orders (TROs) including temporary orders</w:t>
            </w:r>
          </w:p>
        </w:tc>
      </w:tr>
    </w:tbl>
    <w:p w14:paraId="6FB2E474" w14:textId="77777777" w:rsidR="00735924" w:rsidRDefault="00735924" w:rsidP="00115481">
      <w:pPr>
        <w:rPr>
          <w:rFonts w:cs="Arial"/>
          <w:b/>
          <w:bCs/>
        </w:rPr>
      </w:pPr>
    </w:p>
    <w:p w14:paraId="6FB2E475" w14:textId="77777777" w:rsidR="000D4B61" w:rsidRDefault="000D4B61" w:rsidP="00115481">
      <w:pPr>
        <w:rPr>
          <w:rFonts w:cs="Arial"/>
          <w:b/>
          <w:bCs/>
        </w:rPr>
      </w:pPr>
    </w:p>
    <w:p w14:paraId="6FB2E476" w14:textId="77777777" w:rsidR="000D4B61" w:rsidRDefault="000D4B61" w:rsidP="00115481">
      <w:pPr>
        <w:rPr>
          <w:rFonts w:cs="Arial"/>
          <w:b/>
          <w:bCs/>
        </w:rPr>
      </w:pPr>
    </w:p>
    <w:p w14:paraId="6FB2E477" w14:textId="77777777" w:rsidR="000D4B61" w:rsidRDefault="000D4B61" w:rsidP="00115481">
      <w:pPr>
        <w:rPr>
          <w:rFonts w:cs="Arial"/>
          <w:b/>
          <w:bCs/>
        </w:rPr>
      </w:pPr>
    </w:p>
    <w:p w14:paraId="6FB2E478" w14:textId="77777777" w:rsidR="000D4B61" w:rsidRDefault="000D4B61" w:rsidP="00115481">
      <w:pPr>
        <w:rPr>
          <w:rFonts w:cs="Arial"/>
          <w:b/>
          <w:bCs/>
        </w:rPr>
      </w:pPr>
    </w:p>
    <w:p w14:paraId="6FB2E479" w14:textId="77777777" w:rsidR="003E2D02" w:rsidRDefault="003E2D02" w:rsidP="00115481">
      <w:pPr>
        <w:rPr>
          <w:rFonts w:cs="Arial"/>
          <w:b/>
          <w:bCs/>
        </w:rPr>
      </w:pPr>
      <w:r>
        <w:rPr>
          <w:rFonts w:cs="Arial"/>
          <w:b/>
          <w:bCs/>
        </w:rPr>
        <w:t>Document Control:</w:t>
      </w:r>
    </w:p>
    <w:p w14:paraId="6FB2E47A" w14:textId="77777777" w:rsidR="003E2D02" w:rsidRDefault="003E2D02" w:rsidP="00115481">
      <w:pPr>
        <w:pStyle w:val="BodyText"/>
        <w:spacing w:after="0"/>
        <w:rPr>
          <w:rFonts w:cs="Arial"/>
          <w:b/>
          <w:bCs/>
          <w:sz w:val="22"/>
        </w:rPr>
      </w:pPr>
      <w:r>
        <w:rPr>
          <w:rFonts w:cs="Arial"/>
          <w:b/>
          <w:bCs/>
          <w:sz w:val="22"/>
        </w:rPr>
        <w:t>Version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1158"/>
        <w:gridCol w:w="1325"/>
        <w:gridCol w:w="1499"/>
        <w:gridCol w:w="3516"/>
      </w:tblGrid>
      <w:tr w:rsidR="003E2D02" w14:paraId="6FB2E480" w14:textId="77777777">
        <w:tc>
          <w:tcPr>
            <w:tcW w:w="1001" w:type="dxa"/>
            <w:shd w:val="clear" w:color="auto" w:fill="C0C0C0"/>
          </w:tcPr>
          <w:p w14:paraId="6FB2E47B" w14:textId="77777777" w:rsidR="003E2D02" w:rsidRPr="00115481" w:rsidRDefault="003E2D02" w:rsidP="00C9094A">
            <w:pPr>
              <w:pStyle w:val="BodyText11pt"/>
              <w:rPr>
                <w:sz w:val="20"/>
                <w:szCs w:val="20"/>
              </w:rPr>
            </w:pPr>
            <w:r w:rsidRPr="00115481">
              <w:rPr>
                <w:sz w:val="20"/>
                <w:szCs w:val="20"/>
              </w:rPr>
              <w:t>Version</w:t>
            </w:r>
          </w:p>
        </w:tc>
        <w:tc>
          <w:tcPr>
            <w:tcW w:w="1158" w:type="dxa"/>
            <w:shd w:val="clear" w:color="auto" w:fill="C0C0C0"/>
          </w:tcPr>
          <w:p w14:paraId="6FB2E47C" w14:textId="77777777" w:rsidR="003E2D02" w:rsidRPr="00115481" w:rsidRDefault="003E2D02" w:rsidP="00C9094A">
            <w:pPr>
              <w:pStyle w:val="BodyText11pt"/>
              <w:rPr>
                <w:sz w:val="20"/>
                <w:szCs w:val="20"/>
              </w:rPr>
            </w:pPr>
            <w:r w:rsidRPr="00115481">
              <w:rPr>
                <w:sz w:val="20"/>
                <w:szCs w:val="20"/>
              </w:rPr>
              <w:t>Status</w:t>
            </w:r>
          </w:p>
        </w:tc>
        <w:tc>
          <w:tcPr>
            <w:tcW w:w="1325" w:type="dxa"/>
            <w:shd w:val="clear" w:color="auto" w:fill="C0C0C0"/>
          </w:tcPr>
          <w:p w14:paraId="6FB2E47D" w14:textId="77777777" w:rsidR="003E2D02" w:rsidRPr="00115481" w:rsidRDefault="003E2D02" w:rsidP="00C9094A">
            <w:pPr>
              <w:pStyle w:val="BodyText11pt"/>
              <w:rPr>
                <w:sz w:val="20"/>
                <w:szCs w:val="20"/>
              </w:rPr>
            </w:pPr>
            <w:r w:rsidRPr="00115481">
              <w:rPr>
                <w:sz w:val="20"/>
                <w:szCs w:val="20"/>
              </w:rPr>
              <w:t>Date</w:t>
            </w:r>
          </w:p>
        </w:tc>
        <w:tc>
          <w:tcPr>
            <w:tcW w:w="1499" w:type="dxa"/>
            <w:shd w:val="clear" w:color="auto" w:fill="C0C0C0"/>
          </w:tcPr>
          <w:p w14:paraId="6FB2E47E" w14:textId="77777777" w:rsidR="003E2D02" w:rsidRPr="00115481" w:rsidRDefault="003E2D02" w:rsidP="00C9094A">
            <w:pPr>
              <w:pStyle w:val="BodyText11pt"/>
              <w:rPr>
                <w:sz w:val="20"/>
                <w:szCs w:val="20"/>
              </w:rPr>
            </w:pPr>
            <w:r w:rsidRPr="00115481">
              <w:rPr>
                <w:sz w:val="20"/>
                <w:szCs w:val="20"/>
              </w:rPr>
              <w:t>Author</w:t>
            </w:r>
          </w:p>
        </w:tc>
        <w:tc>
          <w:tcPr>
            <w:tcW w:w="3516" w:type="dxa"/>
            <w:shd w:val="clear" w:color="auto" w:fill="C0C0C0"/>
          </w:tcPr>
          <w:p w14:paraId="6FB2E47F" w14:textId="77777777" w:rsidR="003E2D02" w:rsidRPr="00115481" w:rsidRDefault="003E2D02" w:rsidP="00C9094A">
            <w:pPr>
              <w:pStyle w:val="BodyText11pt"/>
              <w:rPr>
                <w:sz w:val="20"/>
                <w:szCs w:val="20"/>
              </w:rPr>
            </w:pPr>
            <w:r w:rsidRPr="00115481">
              <w:rPr>
                <w:sz w:val="20"/>
                <w:szCs w:val="20"/>
              </w:rPr>
              <w:t>Summary of Changes</w:t>
            </w:r>
          </w:p>
        </w:tc>
      </w:tr>
      <w:tr w:rsidR="00155241" w14:paraId="6FB2E486" w14:textId="77777777">
        <w:tc>
          <w:tcPr>
            <w:tcW w:w="1001" w:type="dxa"/>
          </w:tcPr>
          <w:p w14:paraId="6FB2E481" w14:textId="77777777" w:rsidR="00155241" w:rsidRPr="00115481" w:rsidRDefault="000D4B61" w:rsidP="0044527C">
            <w:pPr>
              <w:pStyle w:val="BodyText"/>
              <w:spacing w:after="0"/>
              <w:rPr>
                <w:rFonts w:cs="Arial"/>
                <w:sz w:val="20"/>
                <w:szCs w:val="20"/>
              </w:rPr>
            </w:pPr>
            <w:r>
              <w:rPr>
                <w:rFonts w:cs="Arial"/>
                <w:sz w:val="20"/>
                <w:szCs w:val="20"/>
              </w:rPr>
              <w:t>2.0</w:t>
            </w:r>
          </w:p>
        </w:tc>
        <w:tc>
          <w:tcPr>
            <w:tcW w:w="1158" w:type="dxa"/>
          </w:tcPr>
          <w:p w14:paraId="6FB2E482" w14:textId="77FC649E" w:rsidR="00155241" w:rsidRPr="00115481" w:rsidRDefault="00F926FB" w:rsidP="00F926FB">
            <w:pPr>
              <w:pStyle w:val="BodyText"/>
              <w:spacing w:after="0"/>
              <w:rPr>
                <w:rFonts w:cs="Arial"/>
                <w:sz w:val="20"/>
                <w:szCs w:val="20"/>
              </w:rPr>
            </w:pPr>
            <w:r>
              <w:rPr>
                <w:rFonts w:cs="Arial"/>
                <w:sz w:val="20"/>
                <w:szCs w:val="20"/>
              </w:rPr>
              <w:t>Approved</w:t>
            </w:r>
          </w:p>
        </w:tc>
        <w:tc>
          <w:tcPr>
            <w:tcW w:w="1325" w:type="dxa"/>
          </w:tcPr>
          <w:p w14:paraId="6FB2E483" w14:textId="77777777" w:rsidR="00155241" w:rsidRPr="00115481" w:rsidRDefault="00155241" w:rsidP="0044527C">
            <w:pPr>
              <w:pStyle w:val="BodyText"/>
              <w:spacing w:after="0"/>
              <w:rPr>
                <w:rFonts w:cs="Arial"/>
                <w:sz w:val="20"/>
                <w:szCs w:val="20"/>
              </w:rPr>
            </w:pPr>
          </w:p>
        </w:tc>
        <w:tc>
          <w:tcPr>
            <w:tcW w:w="1499" w:type="dxa"/>
          </w:tcPr>
          <w:p w14:paraId="6FB2E484" w14:textId="77777777" w:rsidR="00155241" w:rsidRPr="00115481" w:rsidRDefault="000D4B61" w:rsidP="0044527C">
            <w:pPr>
              <w:pStyle w:val="BodyText"/>
              <w:spacing w:after="0"/>
              <w:rPr>
                <w:rFonts w:cs="Arial"/>
                <w:sz w:val="20"/>
                <w:szCs w:val="20"/>
              </w:rPr>
            </w:pPr>
            <w:r>
              <w:rPr>
                <w:rFonts w:cs="Arial"/>
                <w:sz w:val="20"/>
                <w:szCs w:val="20"/>
              </w:rPr>
              <w:t>S. Lock</w:t>
            </w:r>
          </w:p>
        </w:tc>
        <w:tc>
          <w:tcPr>
            <w:tcW w:w="3516" w:type="dxa"/>
          </w:tcPr>
          <w:p w14:paraId="6FB2E485" w14:textId="77777777" w:rsidR="00155241" w:rsidRPr="00115481" w:rsidRDefault="00155241" w:rsidP="0044527C">
            <w:pPr>
              <w:pStyle w:val="BodyText"/>
              <w:spacing w:after="0"/>
              <w:rPr>
                <w:rFonts w:cs="Arial"/>
                <w:sz w:val="20"/>
                <w:szCs w:val="20"/>
              </w:rPr>
            </w:pPr>
          </w:p>
        </w:tc>
      </w:tr>
      <w:tr w:rsidR="00D75BA0" w14:paraId="6FB2E48C" w14:textId="77777777">
        <w:tc>
          <w:tcPr>
            <w:tcW w:w="1001" w:type="dxa"/>
          </w:tcPr>
          <w:p w14:paraId="6FB2E487" w14:textId="77777777" w:rsidR="00D75BA0" w:rsidRDefault="00D75BA0" w:rsidP="0044527C">
            <w:pPr>
              <w:pStyle w:val="BodyText"/>
              <w:spacing w:after="0"/>
              <w:rPr>
                <w:rFonts w:cs="Arial"/>
                <w:sz w:val="20"/>
                <w:szCs w:val="20"/>
              </w:rPr>
            </w:pPr>
          </w:p>
        </w:tc>
        <w:tc>
          <w:tcPr>
            <w:tcW w:w="1158" w:type="dxa"/>
          </w:tcPr>
          <w:p w14:paraId="6FB2E488" w14:textId="77777777" w:rsidR="00D75BA0" w:rsidRDefault="00D75BA0" w:rsidP="0044527C">
            <w:pPr>
              <w:pStyle w:val="BodyText"/>
              <w:spacing w:after="0"/>
              <w:rPr>
                <w:rFonts w:cs="Arial"/>
                <w:sz w:val="20"/>
                <w:szCs w:val="20"/>
              </w:rPr>
            </w:pPr>
          </w:p>
        </w:tc>
        <w:tc>
          <w:tcPr>
            <w:tcW w:w="1325" w:type="dxa"/>
          </w:tcPr>
          <w:p w14:paraId="6FB2E489" w14:textId="77777777" w:rsidR="00D75BA0" w:rsidRDefault="00D75BA0" w:rsidP="0044527C">
            <w:pPr>
              <w:pStyle w:val="BodyText"/>
              <w:spacing w:after="0"/>
              <w:rPr>
                <w:rFonts w:cs="Arial"/>
                <w:sz w:val="20"/>
                <w:szCs w:val="20"/>
              </w:rPr>
            </w:pPr>
          </w:p>
        </w:tc>
        <w:tc>
          <w:tcPr>
            <w:tcW w:w="1499" w:type="dxa"/>
          </w:tcPr>
          <w:p w14:paraId="6FB2E48A" w14:textId="77777777" w:rsidR="00D75BA0" w:rsidRDefault="00D75BA0" w:rsidP="0044527C">
            <w:pPr>
              <w:pStyle w:val="BodyText"/>
              <w:spacing w:after="0"/>
              <w:rPr>
                <w:rFonts w:cs="Arial"/>
                <w:sz w:val="20"/>
                <w:szCs w:val="20"/>
              </w:rPr>
            </w:pPr>
          </w:p>
        </w:tc>
        <w:tc>
          <w:tcPr>
            <w:tcW w:w="3516" w:type="dxa"/>
          </w:tcPr>
          <w:p w14:paraId="6FB2E48B" w14:textId="77777777" w:rsidR="00D75BA0" w:rsidRDefault="00D75BA0" w:rsidP="007E3569">
            <w:pPr>
              <w:pStyle w:val="BodyText"/>
              <w:spacing w:after="0"/>
              <w:rPr>
                <w:rFonts w:cs="Arial"/>
                <w:sz w:val="20"/>
                <w:szCs w:val="20"/>
              </w:rPr>
            </w:pPr>
          </w:p>
        </w:tc>
      </w:tr>
      <w:tr w:rsidR="000115D9" w14:paraId="6FB2E492" w14:textId="77777777">
        <w:tc>
          <w:tcPr>
            <w:tcW w:w="1001" w:type="dxa"/>
          </w:tcPr>
          <w:p w14:paraId="6FB2E48D" w14:textId="77777777" w:rsidR="000115D9" w:rsidRDefault="000115D9" w:rsidP="0044527C">
            <w:pPr>
              <w:pStyle w:val="BodyText"/>
              <w:spacing w:after="0"/>
              <w:rPr>
                <w:rFonts w:cs="Arial"/>
                <w:sz w:val="20"/>
                <w:szCs w:val="20"/>
              </w:rPr>
            </w:pPr>
          </w:p>
        </w:tc>
        <w:tc>
          <w:tcPr>
            <w:tcW w:w="1158" w:type="dxa"/>
          </w:tcPr>
          <w:p w14:paraId="6FB2E48E" w14:textId="77777777" w:rsidR="000115D9" w:rsidRDefault="000115D9" w:rsidP="0044527C">
            <w:pPr>
              <w:pStyle w:val="BodyText"/>
              <w:spacing w:after="0"/>
              <w:rPr>
                <w:rFonts w:cs="Arial"/>
                <w:sz w:val="20"/>
                <w:szCs w:val="20"/>
              </w:rPr>
            </w:pPr>
          </w:p>
        </w:tc>
        <w:tc>
          <w:tcPr>
            <w:tcW w:w="1325" w:type="dxa"/>
          </w:tcPr>
          <w:p w14:paraId="6FB2E48F" w14:textId="77777777" w:rsidR="000115D9" w:rsidRDefault="000115D9" w:rsidP="0044527C">
            <w:pPr>
              <w:pStyle w:val="BodyText"/>
              <w:spacing w:after="0"/>
              <w:rPr>
                <w:rFonts w:cs="Arial"/>
                <w:sz w:val="20"/>
                <w:szCs w:val="20"/>
              </w:rPr>
            </w:pPr>
          </w:p>
        </w:tc>
        <w:tc>
          <w:tcPr>
            <w:tcW w:w="1499" w:type="dxa"/>
          </w:tcPr>
          <w:p w14:paraId="6FB2E490" w14:textId="77777777" w:rsidR="000115D9" w:rsidRDefault="000115D9" w:rsidP="0044527C">
            <w:pPr>
              <w:pStyle w:val="BodyText"/>
              <w:spacing w:after="0"/>
              <w:rPr>
                <w:rFonts w:cs="Arial"/>
                <w:sz w:val="20"/>
                <w:szCs w:val="20"/>
              </w:rPr>
            </w:pPr>
          </w:p>
        </w:tc>
        <w:tc>
          <w:tcPr>
            <w:tcW w:w="3516" w:type="dxa"/>
          </w:tcPr>
          <w:p w14:paraId="6FB2E491" w14:textId="77777777" w:rsidR="000115D9" w:rsidRDefault="000115D9" w:rsidP="008A4BE7">
            <w:pPr>
              <w:pStyle w:val="BodyText"/>
              <w:spacing w:after="0"/>
              <w:rPr>
                <w:rFonts w:cs="Arial"/>
                <w:sz w:val="20"/>
                <w:szCs w:val="20"/>
              </w:rPr>
            </w:pPr>
          </w:p>
        </w:tc>
      </w:tr>
    </w:tbl>
    <w:p w14:paraId="6FB2E493" w14:textId="77777777" w:rsidR="003E2D02" w:rsidRDefault="003E2D02" w:rsidP="00C9094A">
      <w:pPr>
        <w:pStyle w:val="BodyText11pt"/>
      </w:pPr>
    </w:p>
    <w:p w14:paraId="6FB2E494" w14:textId="77777777" w:rsidR="003E2D02" w:rsidRDefault="001C23B6" w:rsidP="00C9094A">
      <w:pPr>
        <w:pStyle w:val="BodyText"/>
        <w:rPr>
          <w:rFonts w:cs="Arial"/>
          <w:b/>
          <w:bCs/>
          <w:sz w:val="22"/>
        </w:rPr>
      </w:pPr>
      <w:r>
        <w:rPr>
          <w:rFonts w:cs="Arial"/>
          <w:b/>
          <w:bCs/>
          <w:sz w:val="22"/>
        </w:rPr>
        <w:t>Reviewers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829"/>
        <w:gridCol w:w="3677"/>
      </w:tblGrid>
      <w:tr w:rsidR="003E2D02" w14:paraId="6FB2E498" w14:textId="77777777">
        <w:trPr>
          <w:cantSplit/>
        </w:trPr>
        <w:tc>
          <w:tcPr>
            <w:tcW w:w="1908" w:type="dxa"/>
            <w:shd w:val="clear" w:color="auto" w:fill="C0C0C0"/>
          </w:tcPr>
          <w:p w14:paraId="6FB2E495" w14:textId="77777777" w:rsidR="003E2D02" w:rsidRDefault="003E2D02" w:rsidP="00C9094A">
            <w:pPr>
              <w:pStyle w:val="BodyText11pt"/>
            </w:pPr>
            <w:r>
              <w:t>Name</w:t>
            </w:r>
          </w:p>
        </w:tc>
        <w:tc>
          <w:tcPr>
            <w:tcW w:w="2829" w:type="dxa"/>
            <w:shd w:val="clear" w:color="auto" w:fill="C0C0C0"/>
          </w:tcPr>
          <w:p w14:paraId="6FB2E496" w14:textId="77777777" w:rsidR="003E2D02" w:rsidRDefault="003E2D02" w:rsidP="00C9094A">
            <w:pPr>
              <w:pStyle w:val="BodyText11pt"/>
            </w:pPr>
            <w:r>
              <w:t>Role</w:t>
            </w:r>
          </w:p>
        </w:tc>
        <w:tc>
          <w:tcPr>
            <w:tcW w:w="3677" w:type="dxa"/>
            <w:shd w:val="clear" w:color="auto" w:fill="C0C0C0"/>
          </w:tcPr>
          <w:p w14:paraId="6FB2E497" w14:textId="77777777" w:rsidR="003E2D02" w:rsidRDefault="003E2D02" w:rsidP="00C9094A">
            <w:pPr>
              <w:pStyle w:val="BodyText11pt"/>
            </w:pPr>
            <w:r>
              <w:t>Business Area</w:t>
            </w:r>
          </w:p>
        </w:tc>
      </w:tr>
      <w:tr w:rsidR="00211EDF" w14:paraId="6FB2E49C" w14:textId="77777777">
        <w:trPr>
          <w:cantSplit/>
        </w:trPr>
        <w:tc>
          <w:tcPr>
            <w:tcW w:w="1908" w:type="dxa"/>
          </w:tcPr>
          <w:p w14:paraId="6FB2E499" w14:textId="60A3DBA6" w:rsidR="00211EDF" w:rsidRPr="00211EDF" w:rsidRDefault="00F926FB" w:rsidP="007E1C55">
            <w:pPr>
              <w:pStyle w:val="BodyText11pt"/>
              <w:rPr>
                <w:rFonts w:cs="Arial"/>
                <w:szCs w:val="22"/>
              </w:rPr>
            </w:pPr>
            <w:r>
              <w:rPr>
                <w:rFonts w:cs="Arial"/>
                <w:szCs w:val="22"/>
              </w:rPr>
              <w:t>Sue Gilbert</w:t>
            </w:r>
          </w:p>
        </w:tc>
        <w:tc>
          <w:tcPr>
            <w:tcW w:w="2829" w:type="dxa"/>
          </w:tcPr>
          <w:p w14:paraId="6FB2E49A" w14:textId="19967F85" w:rsidR="00211EDF" w:rsidRPr="00211EDF" w:rsidRDefault="00F926FB" w:rsidP="007E1C55">
            <w:pPr>
              <w:pStyle w:val="BodyText11pt"/>
              <w:rPr>
                <w:rFonts w:cs="Arial"/>
                <w:szCs w:val="22"/>
              </w:rPr>
            </w:pPr>
            <w:r>
              <w:rPr>
                <w:rFonts w:cs="Arial"/>
                <w:szCs w:val="22"/>
              </w:rPr>
              <w:t xml:space="preserve">Information Governance Officer </w:t>
            </w:r>
          </w:p>
        </w:tc>
        <w:tc>
          <w:tcPr>
            <w:tcW w:w="3677" w:type="dxa"/>
          </w:tcPr>
          <w:p w14:paraId="6FB2E49B" w14:textId="6917E10E" w:rsidR="00211EDF" w:rsidRPr="00211EDF" w:rsidRDefault="00F926FB" w:rsidP="007E1C55">
            <w:pPr>
              <w:pStyle w:val="BodyText11pt"/>
              <w:rPr>
                <w:rFonts w:cs="Arial"/>
                <w:szCs w:val="22"/>
              </w:rPr>
            </w:pPr>
            <w:r>
              <w:rPr>
                <w:rFonts w:cs="Arial"/>
                <w:szCs w:val="22"/>
              </w:rPr>
              <w:t>Information Governance</w:t>
            </w:r>
          </w:p>
        </w:tc>
      </w:tr>
      <w:tr w:rsidR="00211EDF" w14:paraId="6FB2E4A0" w14:textId="77777777">
        <w:trPr>
          <w:cantSplit/>
        </w:trPr>
        <w:tc>
          <w:tcPr>
            <w:tcW w:w="1908" w:type="dxa"/>
          </w:tcPr>
          <w:p w14:paraId="6FB2E49D" w14:textId="5C5690E8" w:rsidR="00211EDF" w:rsidRPr="00211EDF" w:rsidRDefault="00F926FB" w:rsidP="007E1C55">
            <w:pPr>
              <w:pStyle w:val="BodyText11pt"/>
              <w:rPr>
                <w:rFonts w:cs="Arial"/>
                <w:szCs w:val="22"/>
              </w:rPr>
            </w:pPr>
            <w:r>
              <w:rPr>
                <w:rFonts w:cs="Arial"/>
                <w:szCs w:val="22"/>
              </w:rPr>
              <w:t>Lisa Gaucher</w:t>
            </w:r>
          </w:p>
        </w:tc>
        <w:tc>
          <w:tcPr>
            <w:tcW w:w="2829" w:type="dxa"/>
          </w:tcPr>
          <w:p w14:paraId="6FB2E49E" w14:textId="07C7DF30" w:rsidR="00211EDF" w:rsidRPr="00211EDF" w:rsidRDefault="00F926FB" w:rsidP="007E1C55">
            <w:pPr>
              <w:pStyle w:val="BodyText11pt"/>
              <w:rPr>
                <w:rFonts w:cs="Arial"/>
                <w:szCs w:val="22"/>
              </w:rPr>
            </w:pPr>
            <w:r>
              <w:rPr>
                <w:rFonts w:cs="Arial"/>
                <w:szCs w:val="22"/>
              </w:rPr>
              <w:t>Information Governance Officer</w:t>
            </w:r>
          </w:p>
        </w:tc>
        <w:tc>
          <w:tcPr>
            <w:tcW w:w="3677" w:type="dxa"/>
          </w:tcPr>
          <w:p w14:paraId="6FB2E49F" w14:textId="304AEB73" w:rsidR="00211EDF" w:rsidRPr="00211EDF" w:rsidRDefault="00F926FB" w:rsidP="007E1C55">
            <w:pPr>
              <w:rPr>
                <w:rFonts w:cs="Arial"/>
                <w:sz w:val="22"/>
                <w:szCs w:val="22"/>
              </w:rPr>
            </w:pPr>
            <w:r>
              <w:rPr>
                <w:rFonts w:cs="Arial"/>
                <w:sz w:val="22"/>
                <w:szCs w:val="22"/>
              </w:rPr>
              <w:t xml:space="preserve">Information Governance </w:t>
            </w:r>
          </w:p>
        </w:tc>
      </w:tr>
    </w:tbl>
    <w:p w14:paraId="6FB2E4A1" w14:textId="77777777" w:rsidR="003E2D02" w:rsidRDefault="003E2D02" w:rsidP="00C9094A">
      <w:pPr>
        <w:pStyle w:val="BodyText11pt"/>
      </w:pPr>
    </w:p>
    <w:p w14:paraId="6FB2E4A2" w14:textId="77777777" w:rsidR="003E2D02" w:rsidRDefault="003E2D02" w:rsidP="00C9094A">
      <w:pPr>
        <w:pStyle w:val="BodyText"/>
        <w:rPr>
          <w:rFonts w:cs="Arial"/>
          <w:b/>
          <w:bCs/>
          <w:sz w:val="22"/>
        </w:rPr>
      </w:pPr>
      <w:r>
        <w:rPr>
          <w:rFonts w:cs="Arial"/>
          <w:b/>
          <w:bCs/>
          <w:sz w:val="22"/>
        </w:rPr>
        <w:t>Management 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2764"/>
        <w:gridCol w:w="3722"/>
      </w:tblGrid>
      <w:tr w:rsidR="003E2D02" w14:paraId="6FB2E4A6" w14:textId="77777777">
        <w:trPr>
          <w:cantSplit/>
        </w:trPr>
        <w:tc>
          <w:tcPr>
            <w:tcW w:w="1928" w:type="dxa"/>
            <w:shd w:val="clear" w:color="auto" w:fill="C0C0C0"/>
          </w:tcPr>
          <w:p w14:paraId="6FB2E4A3" w14:textId="77777777" w:rsidR="003E2D02" w:rsidRDefault="003E2D02" w:rsidP="00C9094A">
            <w:pPr>
              <w:pStyle w:val="BodyText11pt"/>
            </w:pPr>
            <w:r>
              <w:t>Name</w:t>
            </w:r>
          </w:p>
        </w:tc>
        <w:tc>
          <w:tcPr>
            <w:tcW w:w="2764" w:type="dxa"/>
            <w:shd w:val="clear" w:color="auto" w:fill="C0C0C0"/>
          </w:tcPr>
          <w:p w14:paraId="6FB2E4A4" w14:textId="77777777" w:rsidR="003E2D02" w:rsidRDefault="00520354" w:rsidP="00C9094A">
            <w:pPr>
              <w:pStyle w:val="BodyText11pt"/>
            </w:pPr>
            <w:r>
              <w:t>Date</w:t>
            </w:r>
          </w:p>
        </w:tc>
        <w:tc>
          <w:tcPr>
            <w:tcW w:w="3722" w:type="dxa"/>
            <w:shd w:val="clear" w:color="auto" w:fill="C0C0C0"/>
          </w:tcPr>
          <w:p w14:paraId="6FB2E4A5" w14:textId="77777777" w:rsidR="003E2D02" w:rsidRDefault="00520354" w:rsidP="00C9094A">
            <w:pPr>
              <w:pStyle w:val="BodyText11pt"/>
            </w:pPr>
            <w:r>
              <w:t>Version No.</w:t>
            </w:r>
          </w:p>
        </w:tc>
      </w:tr>
      <w:tr w:rsidR="0052022F" w14:paraId="6FB2E4AA" w14:textId="77777777">
        <w:trPr>
          <w:cantSplit/>
        </w:trPr>
        <w:tc>
          <w:tcPr>
            <w:tcW w:w="1928" w:type="dxa"/>
          </w:tcPr>
          <w:p w14:paraId="6FB2E4A7" w14:textId="77777777" w:rsidR="0052022F" w:rsidRPr="00AC4AF6" w:rsidRDefault="000D4B61" w:rsidP="00C9094A">
            <w:pPr>
              <w:pStyle w:val="BodyText11pt"/>
              <w:rPr>
                <w:sz w:val="20"/>
                <w:szCs w:val="20"/>
              </w:rPr>
            </w:pPr>
            <w:r>
              <w:rPr>
                <w:sz w:val="20"/>
                <w:szCs w:val="20"/>
              </w:rPr>
              <w:lastRenderedPageBreak/>
              <w:t>IMSG</w:t>
            </w:r>
          </w:p>
        </w:tc>
        <w:tc>
          <w:tcPr>
            <w:tcW w:w="2764" w:type="dxa"/>
          </w:tcPr>
          <w:p w14:paraId="6FB2E4A8" w14:textId="32F486CD" w:rsidR="0052022F" w:rsidRPr="00AC4AF6" w:rsidRDefault="00F926FB" w:rsidP="00C9094A">
            <w:pPr>
              <w:pStyle w:val="BodyText11pt"/>
              <w:rPr>
                <w:sz w:val="20"/>
                <w:szCs w:val="20"/>
              </w:rPr>
            </w:pPr>
            <w:r>
              <w:rPr>
                <w:sz w:val="20"/>
                <w:szCs w:val="20"/>
              </w:rPr>
              <w:t>September 2017</w:t>
            </w:r>
          </w:p>
        </w:tc>
        <w:tc>
          <w:tcPr>
            <w:tcW w:w="3722" w:type="dxa"/>
          </w:tcPr>
          <w:p w14:paraId="6FB2E4A9" w14:textId="77777777" w:rsidR="0052022F" w:rsidRPr="00AC4AF6" w:rsidRDefault="0052022F" w:rsidP="00C9094A">
            <w:pPr>
              <w:rPr>
                <w:sz w:val="20"/>
                <w:szCs w:val="20"/>
              </w:rPr>
            </w:pPr>
          </w:p>
        </w:tc>
      </w:tr>
    </w:tbl>
    <w:p w14:paraId="6FB2E4AB" w14:textId="77777777" w:rsidR="003E2D02" w:rsidRDefault="003E2D02" w:rsidP="00C9094A">
      <w:pPr>
        <w:pStyle w:val="BodyText11pt"/>
      </w:pPr>
    </w:p>
    <w:p w14:paraId="6FB2E4AC" w14:textId="77777777" w:rsidR="003E2D02" w:rsidRDefault="003E2D02" w:rsidP="00C9094A">
      <w:pPr>
        <w:pStyle w:val="BodyText"/>
        <w:rPr>
          <w:rFonts w:cs="Arial"/>
          <w:b/>
          <w:bCs/>
          <w:sz w:val="22"/>
        </w:rPr>
      </w:pPr>
      <w:r>
        <w:rPr>
          <w:rFonts w:cs="Arial"/>
          <w:b/>
          <w:bCs/>
          <w:sz w:val="22"/>
        </w:rPr>
        <w:t>Distribution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3148"/>
        <w:gridCol w:w="3144"/>
      </w:tblGrid>
      <w:tr w:rsidR="003E2D02" w14:paraId="6FB2E4B0" w14:textId="77777777">
        <w:trPr>
          <w:cantSplit/>
        </w:trPr>
        <w:tc>
          <w:tcPr>
            <w:tcW w:w="2072" w:type="dxa"/>
            <w:shd w:val="clear" w:color="auto" w:fill="C0C0C0"/>
          </w:tcPr>
          <w:p w14:paraId="6FB2E4AD" w14:textId="77777777" w:rsidR="003E2D02" w:rsidRDefault="003E2D02" w:rsidP="00C9094A">
            <w:pPr>
              <w:pStyle w:val="BodyText11pt"/>
            </w:pPr>
            <w:r>
              <w:t>Name</w:t>
            </w:r>
          </w:p>
        </w:tc>
        <w:tc>
          <w:tcPr>
            <w:tcW w:w="3148" w:type="dxa"/>
            <w:shd w:val="clear" w:color="auto" w:fill="C0C0C0"/>
          </w:tcPr>
          <w:p w14:paraId="6FB2E4AE" w14:textId="77777777" w:rsidR="003E2D02" w:rsidRDefault="003E2D02" w:rsidP="00C9094A">
            <w:pPr>
              <w:pStyle w:val="BodyText11pt"/>
            </w:pPr>
            <w:r>
              <w:t>Organisational Department</w:t>
            </w:r>
          </w:p>
        </w:tc>
        <w:tc>
          <w:tcPr>
            <w:tcW w:w="3144" w:type="dxa"/>
            <w:shd w:val="clear" w:color="auto" w:fill="C0C0C0"/>
          </w:tcPr>
          <w:p w14:paraId="6FB2E4AF" w14:textId="77777777" w:rsidR="003E2D02" w:rsidRDefault="003E2D02" w:rsidP="00C9094A">
            <w:pPr>
              <w:pStyle w:val="BodyText11pt"/>
            </w:pPr>
            <w:r>
              <w:t>Format</w:t>
            </w:r>
          </w:p>
        </w:tc>
      </w:tr>
      <w:tr w:rsidR="003E2D02" w14:paraId="6FB2E4B4" w14:textId="77777777">
        <w:trPr>
          <w:cantSplit/>
        </w:trPr>
        <w:tc>
          <w:tcPr>
            <w:tcW w:w="2072" w:type="dxa"/>
          </w:tcPr>
          <w:p w14:paraId="6FB2E4B1" w14:textId="77777777" w:rsidR="003E2D02" w:rsidRPr="00AC4AF6" w:rsidRDefault="003E2D02" w:rsidP="00C9094A">
            <w:pPr>
              <w:pStyle w:val="BodyText11pt"/>
              <w:rPr>
                <w:sz w:val="20"/>
                <w:szCs w:val="20"/>
              </w:rPr>
            </w:pPr>
            <w:r w:rsidRPr="00AC4AF6">
              <w:rPr>
                <w:sz w:val="20"/>
                <w:szCs w:val="20"/>
              </w:rPr>
              <w:t>All</w:t>
            </w:r>
          </w:p>
        </w:tc>
        <w:tc>
          <w:tcPr>
            <w:tcW w:w="3148" w:type="dxa"/>
          </w:tcPr>
          <w:p w14:paraId="6FB2E4B2" w14:textId="77777777" w:rsidR="003E2D02" w:rsidRPr="00AC4AF6" w:rsidRDefault="003E2D02" w:rsidP="00C9094A">
            <w:pPr>
              <w:pStyle w:val="BodyText11pt"/>
              <w:rPr>
                <w:sz w:val="20"/>
                <w:szCs w:val="20"/>
              </w:rPr>
            </w:pPr>
            <w:r w:rsidRPr="00AC4AF6">
              <w:rPr>
                <w:sz w:val="20"/>
                <w:szCs w:val="20"/>
              </w:rPr>
              <w:t>Coventry City Council</w:t>
            </w:r>
          </w:p>
        </w:tc>
        <w:tc>
          <w:tcPr>
            <w:tcW w:w="3144" w:type="dxa"/>
          </w:tcPr>
          <w:p w14:paraId="6FB2E4B3" w14:textId="77777777" w:rsidR="003E2D02" w:rsidRPr="00AC4AF6" w:rsidRDefault="003E2D02" w:rsidP="00C9094A">
            <w:pPr>
              <w:pStyle w:val="BodyText11pt"/>
              <w:rPr>
                <w:sz w:val="20"/>
                <w:szCs w:val="20"/>
              </w:rPr>
            </w:pPr>
            <w:r w:rsidRPr="00AC4AF6">
              <w:rPr>
                <w:sz w:val="20"/>
                <w:szCs w:val="20"/>
              </w:rPr>
              <w:t>Word Document via Intranet</w:t>
            </w:r>
          </w:p>
        </w:tc>
      </w:tr>
    </w:tbl>
    <w:p w14:paraId="6FB2E4B5" w14:textId="77777777" w:rsidR="009D2AEF" w:rsidRDefault="009D2AEF" w:rsidP="00C9094A"/>
    <w:p w14:paraId="6FB2E4B6" w14:textId="77777777" w:rsidR="009D2AEF" w:rsidRDefault="00433D4D" w:rsidP="00433D4D">
      <w:r>
        <w:t xml:space="preserve"> </w:t>
      </w:r>
    </w:p>
    <w:sectPr w:rsidR="009D2AEF">
      <w:headerReference w:type="default" r:id="rId15"/>
      <w:footerReference w:type="default" r:id="rId16"/>
      <w:pgSz w:w="11906" w:h="16838"/>
      <w:pgMar w:top="1440" w:right="128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2E4BD" w14:textId="77777777" w:rsidR="00F926FB" w:rsidRDefault="00F926FB" w:rsidP="00BA50F1">
      <w:pPr>
        <w:pStyle w:val="BodyText"/>
      </w:pPr>
      <w:r>
        <w:separator/>
      </w:r>
    </w:p>
  </w:endnote>
  <w:endnote w:type="continuationSeparator" w:id="0">
    <w:p w14:paraId="6FB2E4BE" w14:textId="77777777" w:rsidR="00F926FB" w:rsidRDefault="00F926FB" w:rsidP="00BA50F1">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E4BF" w14:textId="77777777" w:rsidR="00F926FB" w:rsidRPr="004E2D16" w:rsidRDefault="00F926FB">
    <w:pPr>
      <w:pStyle w:val="Footer"/>
      <w:jc w:val="right"/>
      <w:rPr>
        <w:sz w:val="16"/>
        <w:szCs w:val="16"/>
      </w:rPr>
    </w:pPr>
    <w:r w:rsidRPr="004E2D16">
      <w:rPr>
        <w:sz w:val="16"/>
        <w:szCs w:val="16"/>
      </w:rPr>
      <w:t xml:space="preserve">Page </w:t>
    </w:r>
    <w:r w:rsidRPr="004E2D16">
      <w:rPr>
        <w:b/>
        <w:bCs/>
        <w:sz w:val="16"/>
        <w:szCs w:val="16"/>
      </w:rPr>
      <w:fldChar w:fldCharType="begin"/>
    </w:r>
    <w:r w:rsidRPr="004E2D16">
      <w:rPr>
        <w:b/>
        <w:bCs/>
        <w:sz w:val="16"/>
        <w:szCs w:val="16"/>
      </w:rPr>
      <w:instrText xml:space="preserve"> PAGE </w:instrText>
    </w:r>
    <w:r w:rsidRPr="004E2D16">
      <w:rPr>
        <w:b/>
        <w:bCs/>
        <w:sz w:val="16"/>
        <w:szCs w:val="16"/>
      </w:rPr>
      <w:fldChar w:fldCharType="separate"/>
    </w:r>
    <w:r w:rsidR="00AA2AC7">
      <w:rPr>
        <w:b/>
        <w:bCs/>
        <w:noProof/>
        <w:sz w:val="16"/>
        <w:szCs w:val="16"/>
      </w:rPr>
      <w:t>7</w:t>
    </w:r>
    <w:r w:rsidRPr="004E2D16">
      <w:rPr>
        <w:b/>
        <w:bCs/>
        <w:sz w:val="16"/>
        <w:szCs w:val="16"/>
      </w:rPr>
      <w:fldChar w:fldCharType="end"/>
    </w:r>
    <w:r w:rsidRPr="004E2D16">
      <w:rPr>
        <w:sz w:val="16"/>
        <w:szCs w:val="16"/>
      </w:rPr>
      <w:t xml:space="preserve"> of </w:t>
    </w:r>
    <w:r w:rsidRPr="004E2D16">
      <w:rPr>
        <w:b/>
        <w:bCs/>
        <w:sz w:val="16"/>
        <w:szCs w:val="16"/>
      </w:rPr>
      <w:fldChar w:fldCharType="begin"/>
    </w:r>
    <w:r w:rsidRPr="004E2D16">
      <w:rPr>
        <w:b/>
        <w:bCs/>
        <w:sz w:val="16"/>
        <w:szCs w:val="16"/>
      </w:rPr>
      <w:instrText xml:space="preserve"> NUMPAGES  </w:instrText>
    </w:r>
    <w:r w:rsidRPr="004E2D16">
      <w:rPr>
        <w:b/>
        <w:bCs/>
        <w:sz w:val="16"/>
        <w:szCs w:val="16"/>
      </w:rPr>
      <w:fldChar w:fldCharType="separate"/>
    </w:r>
    <w:r w:rsidR="00AA2AC7">
      <w:rPr>
        <w:b/>
        <w:bCs/>
        <w:noProof/>
        <w:sz w:val="16"/>
        <w:szCs w:val="16"/>
      </w:rPr>
      <w:t>43</w:t>
    </w:r>
    <w:r w:rsidRPr="004E2D16">
      <w:rPr>
        <w:b/>
        <w:bCs/>
        <w:sz w:val="16"/>
        <w:szCs w:val="16"/>
      </w:rPr>
      <w:fldChar w:fldCharType="end"/>
    </w:r>
  </w:p>
  <w:p w14:paraId="6FB2E4C0" w14:textId="474CDB48" w:rsidR="00F926FB" w:rsidRPr="0013396A" w:rsidRDefault="00F926FB" w:rsidP="00F754F5">
    <w:pPr>
      <w:pStyle w:val="Footer"/>
      <w:rPr>
        <w:sz w:val="16"/>
        <w:szCs w:val="16"/>
      </w:rPr>
    </w:pPr>
    <w:r>
      <w:rPr>
        <w:sz w:val="16"/>
        <w:szCs w:val="16"/>
      </w:rPr>
      <w:t>CCC Retention &amp; Disposal Schedule_v2_20171001_LockS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2E4BB" w14:textId="77777777" w:rsidR="00F926FB" w:rsidRDefault="00F926FB" w:rsidP="00BA50F1">
      <w:pPr>
        <w:pStyle w:val="BodyText"/>
      </w:pPr>
      <w:r>
        <w:separator/>
      </w:r>
    </w:p>
  </w:footnote>
  <w:footnote w:type="continuationSeparator" w:id="0">
    <w:p w14:paraId="6FB2E4BC" w14:textId="77777777" w:rsidR="00F926FB" w:rsidRDefault="00F926FB" w:rsidP="00BA50F1">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0"/>
      <w:gridCol w:w="3180"/>
      <w:gridCol w:w="3180"/>
    </w:tblGrid>
    <w:tr w:rsidR="4B0661BF" w14:paraId="77312670" w14:textId="77777777" w:rsidTr="4B0661BF">
      <w:tc>
        <w:tcPr>
          <w:tcW w:w="3180" w:type="dxa"/>
        </w:tcPr>
        <w:p w14:paraId="48B784F7" w14:textId="50C480DE" w:rsidR="4B0661BF" w:rsidRDefault="4B0661BF" w:rsidP="4B0661BF">
          <w:pPr>
            <w:pStyle w:val="Header"/>
            <w:ind w:left="-115"/>
          </w:pPr>
        </w:p>
      </w:tc>
      <w:tc>
        <w:tcPr>
          <w:tcW w:w="3180" w:type="dxa"/>
        </w:tcPr>
        <w:p w14:paraId="2F731D42" w14:textId="2F0213BE" w:rsidR="4B0661BF" w:rsidRDefault="4B0661BF" w:rsidP="4B0661BF">
          <w:pPr>
            <w:pStyle w:val="Header"/>
            <w:jc w:val="center"/>
          </w:pPr>
        </w:p>
      </w:tc>
      <w:tc>
        <w:tcPr>
          <w:tcW w:w="3180" w:type="dxa"/>
        </w:tcPr>
        <w:p w14:paraId="731CAF96" w14:textId="0649E3C8" w:rsidR="4B0661BF" w:rsidRDefault="4B0661BF" w:rsidP="4B0661BF">
          <w:pPr>
            <w:pStyle w:val="Header"/>
            <w:ind w:right="-115"/>
            <w:jc w:val="right"/>
          </w:pPr>
        </w:p>
      </w:tc>
    </w:tr>
  </w:tbl>
  <w:p w14:paraId="19631257" w14:textId="3F37E724" w:rsidR="4B0661BF" w:rsidRDefault="4B0661BF" w:rsidP="4B066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C7401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FB4E076"/>
    <w:lvl w:ilvl="0">
      <w:start w:val="1"/>
      <w:numFmt w:val="bullet"/>
      <w:lvlText w:val=""/>
      <w:lvlJc w:val="left"/>
      <w:pPr>
        <w:ind w:left="538" w:hanging="113"/>
      </w:pPr>
      <w:rPr>
        <w:rFonts w:ascii="Symbol" w:hAnsi="Symbol" w:hint="default"/>
      </w:rPr>
    </w:lvl>
  </w:abstractNum>
  <w:abstractNum w:abstractNumId="2" w15:restartNumberingAfterBreak="0">
    <w:nsid w:val="00000001"/>
    <w:multiLevelType w:val="hybridMultilevel"/>
    <w:tmpl w:val="00000001"/>
    <w:lvl w:ilvl="0" w:tplc="DCB6DAB2">
      <w:start w:val="1"/>
      <w:numFmt w:val="bullet"/>
      <w:lvlText w:val=""/>
      <w:lvlJc w:val="left"/>
      <w:pPr>
        <w:ind w:left="720" w:hanging="360"/>
      </w:pPr>
      <w:rPr>
        <w:rFonts w:ascii="Symbol" w:hAnsi="Symbol"/>
        <w:b w:val="0"/>
        <w:bCs w:val="0"/>
      </w:rPr>
    </w:lvl>
    <w:lvl w:ilvl="1" w:tplc="80AE238A">
      <w:start w:val="1"/>
      <w:numFmt w:val="bullet"/>
      <w:lvlText w:val="o"/>
      <w:lvlJc w:val="left"/>
      <w:pPr>
        <w:tabs>
          <w:tab w:val="num" w:pos="1440"/>
        </w:tabs>
        <w:ind w:left="1440" w:hanging="360"/>
      </w:pPr>
      <w:rPr>
        <w:rFonts w:ascii="Courier New" w:hAnsi="Courier New"/>
      </w:rPr>
    </w:lvl>
    <w:lvl w:ilvl="2" w:tplc="E10C3440">
      <w:start w:val="1"/>
      <w:numFmt w:val="bullet"/>
      <w:lvlText w:val=""/>
      <w:lvlJc w:val="left"/>
      <w:pPr>
        <w:tabs>
          <w:tab w:val="num" w:pos="2160"/>
        </w:tabs>
        <w:ind w:left="2160" w:hanging="360"/>
      </w:pPr>
      <w:rPr>
        <w:rFonts w:ascii="Wingdings" w:hAnsi="Wingdings"/>
      </w:rPr>
    </w:lvl>
    <w:lvl w:ilvl="3" w:tplc="0700E9F0">
      <w:start w:val="1"/>
      <w:numFmt w:val="bullet"/>
      <w:lvlText w:val=""/>
      <w:lvlJc w:val="left"/>
      <w:pPr>
        <w:tabs>
          <w:tab w:val="num" w:pos="2880"/>
        </w:tabs>
        <w:ind w:left="2880" w:hanging="360"/>
      </w:pPr>
      <w:rPr>
        <w:rFonts w:ascii="Symbol" w:hAnsi="Symbol"/>
      </w:rPr>
    </w:lvl>
    <w:lvl w:ilvl="4" w:tplc="60CA8234">
      <w:start w:val="1"/>
      <w:numFmt w:val="bullet"/>
      <w:lvlText w:val="o"/>
      <w:lvlJc w:val="left"/>
      <w:pPr>
        <w:tabs>
          <w:tab w:val="num" w:pos="3600"/>
        </w:tabs>
        <w:ind w:left="3600" w:hanging="360"/>
      </w:pPr>
      <w:rPr>
        <w:rFonts w:ascii="Courier New" w:hAnsi="Courier New"/>
      </w:rPr>
    </w:lvl>
    <w:lvl w:ilvl="5" w:tplc="6810B5B2">
      <w:start w:val="1"/>
      <w:numFmt w:val="bullet"/>
      <w:lvlText w:val=""/>
      <w:lvlJc w:val="left"/>
      <w:pPr>
        <w:tabs>
          <w:tab w:val="num" w:pos="4320"/>
        </w:tabs>
        <w:ind w:left="4320" w:hanging="360"/>
      </w:pPr>
      <w:rPr>
        <w:rFonts w:ascii="Wingdings" w:hAnsi="Wingdings"/>
      </w:rPr>
    </w:lvl>
    <w:lvl w:ilvl="6" w:tplc="20E666E4">
      <w:start w:val="1"/>
      <w:numFmt w:val="bullet"/>
      <w:lvlText w:val=""/>
      <w:lvlJc w:val="left"/>
      <w:pPr>
        <w:tabs>
          <w:tab w:val="num" w:pos="5040"/>
        </w:tabs>
        <w:ind w:left="5040" w:hanging="360"/>
      </w:pPr>
      <w:rPr>
        <w:rFonts w:ascii="Symbol" w:hAnsi="Symbol"/>
      </w:rPr>
    </w:lvl>
    <w:lvl w:ilvl="7" w:tplc="A1085AAE">
      <w:start w:val="1"/>
      <w:numFmt w:val="bullet"/>
      <w:lvlText w:val="o"/>
      <w:lvlJc w:val="left"/>
      <w:pPr>
        <w:tabs>
          <w:tab w:val="num" w:pos="5760"/>
        </w:tabs>
        <w:ind w:left="5760" w:hanging="360"/>
      </w:pPr>
      <w:rPr>
        <w:rFonts w:ascii="Courier New" w:hAnsi="Courier New"/>
      </w:rPr>
    </w:lvl>
    <w:lvl w:ilvl="8" w:tplc="391680A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2"/>
    <w:multiLevelType w:val="hybridMultilevel"/>
    <w:tmpl w:val="00000002"/>
    <w:lvl w:ilvl="0" w:tplc="19761B84">
      <w:start w:val="1"/>
      <w:numFmt w:val="bullet"/>
      <w:lvlText w:val=""/>
      <w:lvlJc w:val="left"/>
      <w:pPr>
        <w:ind w:left="720" w:hanging="360"/>
      </w:pPr>
      <w:rPr>
        <w:rFonts w:ascii="Symbol" w:hAnsi="Symbol"/>
        <w:b w:val="0"/>
        <w:bCs w:val="0"/>
      </w:rPr>
    </w:lvl>
    <w:lvl w:ilvl="1" w:tplc="EB3E5374">
      <w:start w:val="1"/>
      <w:numFmt w:val="bullet"/>
      <w:lvlText w:val="o"/>
      <w:lvlJc w:val="left"/>
      <w:pPr>
        <w:tabs>
          <w:tab w:val="num" w:pos="1440"/>
        </w:tabs>
        <w:ind w:left="1440" w:hanging="360"/>
      </w:pPr>
      <w:rPr>
        <w:rFonts w:ascii="Courier New" w:hAnsi="Courier New"/>
      </w:rPr>
    </w:lvl>
    <w:lvl w:ilvl="2" w:tplc="DCE00718">
      <w:start w:val="1"/>
      <w:numFmt w:val="bullet"/>
      <w:lvlText w:val=""/>
      <w:lvlJc w:val="left"/>
      <w:pPr>
        <w:tabs>
          <w:tab w:val="num" w:pos="2160"/>
        </w:tabs>
        <w:ind w:left="2160" w:hanging="360"/>
      </w:pPr>
      <w:rPr>
        <w:rFonts w:ascii="Wingdings" w:hAnsi="Wingdings"/>
      </w:rPr>
    </w:lvl>
    <w:lvl w:ilvl="3" w:tplc="6F6CEC0A">
      <w:start w:val="1"/>
      <w:numFmt w:val="bullet"/>
      <w:lvlText w:val=""/>
      <w:lvlJc w:val="left"/>
      <w:pPr>
        <w:tabs>
          <w:tab w:val="num" w:pos="2880"/>
        </w:tabs>
        <w:ind w:left="2880" w:hanging="360"/>
      </w:pPr>
      <w:rPr>
        <w:rFonts w:ascii="Symbol" w:hAnsi="Symbol"/>
      </w:rPr>
    </w:lvl>
    <w:lvl w:ilvl="4" w:tplc="C40489CA">
      <w:start w:val="1"/>
      <w:numFmt w:val="bullet"/>
      <w:lvlText w:val="o"/>
      <w:lvlJc w:val="left"/>
      <w:pPr>
        <w:tabs>
          <w:tab w:val="num" w:pos="3600"/>
        </w:tabs>
        <w:ind w:left="3600" w:hanging="360"/>
      </w:pPr>
      <w:rPr>
        <w:rFonts w:ascii="Courier New" w:hAnsi="Courier New"/>
      </w:rPr>
    </w:lvl>
    <w:lvl w:ilvl="5" w:tplc="99886A80">
      <w:start w:val="1"/>
      <w:numFmt w:val="bullet"/>
      <w:lvlText w:val=""/>
      <w:lvlJc w:val="left"/>
      <w:pPr>
        <w:tabs>
          <w:tab w:val="num" w:pos="4320"/>
        </w:tabs>
        <w:ind w:left="4320" w:hanging="360"/>
      </w:pPr>
      <w:rPr>
        <w:rFonts w:ascii="Wingdings" w:hAnsi="Wingdings"/>
      </w:rPr>
    </w:lvl>
    <w:lvl w:ilvl="6" w:tplc="428EB2DE">
      <w:start w:val="1"/>
      <w:numFmt w:val="bullet"/>
      <w:lvlText w:val=""/>
      <w:lvlJc w:val="left"/>
      <w:pPr>
        <w:tabs>
          <w:tab w:val="num" w:pos="5040"/>
        </w:tabs>
        <w:ind w:left="5040" w:hanging="360"/>
      </w:pPr>
      <w:rPr>
        <w:rFonts w:ascii="Symbol" w:hAnsi="Symbol"/>
      </w:rPr>
    </w:lvl>
    <w:lvl w:ilvl="7" w:tplc="6CFC9B2A">
      <w:start w:val="1"/>
      <w:numFmt w:val="bullet"/>
      <w:lvlText w:val="o"/>
      <w:lvlJc w:val="left"/>
      <w:pPr>
        <w:tabs>
          <w:tab w:val="num" w:pos="5760"/>
        </w:tabs>
        <w:ind w:left="5760" w:hanging="360"/>
      </w:pPr>
      <w:rPr>
        <w:rFonts w:ascii="Courier New" w:hAnsi="Courier New"/>
      </w:rPr>
    </w:lvl>
    <w:lvl w:ilvl="8" w:tplc="28B29462">
      <w:start w:val="1"/>
      <w:numFmt w:val="bullet"/>
      <w:lvlText w:val=""/>
      <w:lvlJc w:val="left"/>
      <w:pPr>
        <w:tabs>
          <w:tab w:val="num" w:pos="6480"/>
        </w:tabs>
        <w:ind w:left="6480" w:hanging="360"/>
      </w:pPr>
      <w:rPr>
        <w:rFonts w:ascii="Wingdings" w:hAnsi="Wingdings"/>
      </w:rPr>
    </w:lvl>
  </w:abstractNum>
  <w:abstractNum w:abstractNumId="4" w15:restartNumberingAfterBreak="0">
    <w:nsid w:val="0AD8206F"/>
    <w:multiLevelType w:val="multilevel"/>
    <w:tmpl w:val="0809001F"/>
    <w:numStyleLink w:val="111111"/>
  </w:abstractNum>
  <w:abstractNum w:abstractNumId="5" w15:restartNumberingAfterBreak="0">
    <w:nsid w:val="0B02038E"/>
    <w:multiLevelType w:val="hybridMultilevel"/>
    <w:tmpl w:val="14B4B308"/>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6" w15:restartNumberingAfterBreak="0">
    <w:nsid w:val="0FE86B15"/>
    <w:multiLevelType w:val="multilevel"/>
    <w:tmpl w:val="FDCABF3E"/>
    <w:lvl w:ilvl="0">
      <w:start w:val="1"/>
      <w:numFmt w:val="lowerLetter"/>
      <w:pStyle w:val="StyleStyle111pt"/>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15:restartNumberingAfterBreak="0">
    <w:nsid w:val="15452C42"/>
    <w:multiLevelType w:val="hybridMultilevel"/>
    <w:tmpl w:val="17208BC0"/>
    <w:lvl w:ilvl="0" w:tplc="077A0D28">
      <w:start w:val="1"/>
      <w:numFmt w:val="bullet"/>
      <w:pStyle w:val="StyleHeading18pt"/>
      <w:lvlText w:val=""/>
      <w:lvlJc w:val="left"/>
      <w:pPr>
        <w:tabs>
          <w:tab w:val="num" w:pos="781"/>
        </w:tabs>
        <w:ind w:left="7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8" w15:restartNumberingAfterBreak="0">
    <w:nsid w:val="15D25CCC"/>
    <w:multiLevelType w:val="hybridMultilevel"/>
    <w:tmpl w:val="92A67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D52252"/>
    <w:multiLevelType w:val="hybridMultilevel"/>
    <w:tmpl w:val="50649780"/>
    <w:lvl w:ilvl="0" w:tplc="C4406298">
      <w:start w:val="1"/>
      <w:numFmt w:val="bullet"/>
      <w:pStyle w:val="LSCList2"/>
      <w:lvlText w:val=""/>
      <w:lvlJc w:val="left"/>
      <w:pPr>
        <w:tabs>
          <w:tab w:val="num" w:pos="1021"/>
        </w:tabs>
        <w:ind w:left="1021" w:hanging="511"/>
      </w:pPr>
      <w:rPr>
        <w:rFonts w:ascii="Symbol" w:hAnsi="Symbol" w:hint="default"/>
        <w:b w:val="0"/>
        <w:i w:val="0"/>
        <w:sz w:val="24"/>
      </w:rPr>
    </w:lvl>
    <w:lvl w:ilvl="1" w:tplc="C4406298">
      <w:start w:val="1"/>
      <w:numFmt w:val="bullet"/>
      <w:lvlText w:val=""/>
      <w:lvlJc w:val="left"/>
      <w:pPr>
        <w:tabs>
          <w:tab w:val="num" w:pos="1591"/>
        </w:tabs>
        <w:ind w:left="1591" w:hanging="511"/>
      </w:pPr>
      <w:rPr>
        <w:rFonts w:ascii="Symbol" w:hAnsi="Symbol" w:hint="default"/>
        <w:b w:val="0"/>
        <w:i w:val="0"/>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A2409"/>
    <w:multiLevelType w:val="multilevel"/>
    <w:tmpl w:val="2800060A"/>
    <w:lvl w:ilvl="0">
      <w:start w:val="1"/>
      <w:numFmt w:val="lowerLetter"/>
      <w:lvlText w:val="%1."/>
      <w:lvlJc w:val="left"/>
      <w:pPr>
        <w:tabs>
          <w:tab w:val="num" w:pos="720"/>
        </w:tabs>
        <w:ind w:left="720" w:hanging="360"/>
      </w:pPr>
      <w:rPr>
        <w:rFonts w:hint="default"/>
      </w:rPr>
    </w:lvl>
    <w:lvl w:ilvl="1">
      <w:start w:val="1"/>
      <w:numFmt w:val="bullet"/>
      <w:pStyle w:val="StyleBodyText11ptBlack"/>
      <w:lvlText w:val=""/>
      <w:lvlJc w:val="left"/>
      <w:pPr>
        <w:tabs>
          <w:tab w:val="num" w:pos="1080"/>
        </w:tabs>
        <w:ind w:left="108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27D1261C"/>
    <w:multiLevelType w:val="hybridMultilevel"/>
    <w:tmpl w:val="69FE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550E72"/>
    <w:multiLevelType w:val="multilevel"/>
    <w:tmpl w:val="3B1615EE"/>
    <w:lvl w:ilvl="0">
      <w:start w:val="1"/>
      <w:numFmt w:val="decimal"/>
      <w:pStyle w:val="Heading1"/>
      <w:lvlText w:val="%1"/>
      <w:lvlJc w:val="left"/>
      <w:pPr>
        <w:tabs>
          <w:tab w:val="num" w:pos="578"/>
        </w:tabs>
        <w:ind w:left="578" w:hanging="578"/>
      </w:pPr>
      <w:rPr>
        <w:rFonts w:hint="default"/>
        <w:b/>
      </w:rPr>
    </w:lvl>
    <w:lvl w:ilvl="1">
      <w:start w:val="1"/>
      <w:numFmt w:val="decimal"/>
      <w:pStyle w:val="Heading2"/>
      <w:lvlText w:val="%1.%2"/>
      <w:lvlJc w:val="left"/>
      <w:pPr>
        <w:tabs>
          <w:tab w:val="num" w:pos="576"/>
        </w:tabs>
        <w:ind w:left="576" w:hanging="576"/>
      </w:pPr>
      <w:rPr>
        <w:rFonts w:hint="default"/>
      </w:rPr>
    </w:lvl>
    <w:lvl w:ilvl="2">
      <w:start w:val="1"/>
      <w:numFmt w:val="lowerRoman"/>
      <w:lvlText w:val="%3)"/>
      <w:lvlJc w:val="left"/>
      <w:pPr>
        <w:tabs>
          <w:tab w:val="num" w:pos="360"/>
        </w:tabs>
        <w:ind w:left="360" w:hanging="360"/>
      </w:pPr>
      <w:rPr>
        <w:rFonts w:hint="default"/>
      </w:rPr>
    </w:lvl>
    <w:lvl w:ilvl="3">
      <w:start w:val="1"/>
      <w:numFmt w:val="lowerRoman"/>
      <w:lvlText w:val="%4)"/>
      <w:lvlJc w:val="left"/>
      <w:pPr>
        <w:tabs>
          <w:tab w:val="num" w:pos="360"/>
        </w:tabs>
        <w:ind w:left="360" w:hanging="36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4432AAE"/>
    <w:multiLevelType w:val="hybridMultilevel"/>
    <w:tmpl w:val="E1DC7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F71BDB"/>
    <w:multiLevelType w:val="hybridMultilevel"/>
    <w:tmpl w:val="C64E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E0948"/>
    <w:multiLevelType w:val="hybridMultilevel"/>
    <w:tmpl w:val="6F7080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469217BA"/>
    <w:multiLevelType w:val="hybridMultilevel"/>
    <w:tmpl w:val="D448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1F0650"/>
    <w:multiLevelType w:val="multilevel"/>
    <w:tmpl w:val="9FCC007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BF6E22"/>
    <w:multiLevelType w:val="hybridMultilevel"/>
    <w:tmpl w:val="D2D2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851AF"/>
    <w:multiLevelType w:val="hybridMultilevel"/>
    <w:tmpl w:val="6CBA9512"/>
    <w:lvl w:ilvl="0" w:tplc="0809000F">
      <w:start w:val="1"/>
      <w:numFmt w:val="decimal"/>
      <w:lvlText w:val="%1."/>
      <w:lvlJc w:val="left"/>
      <w:pPr>
        <w:tabs>
          <w:tab w:val="num" w:pos="360"/>
        </w:tabs>
        <w:ind w:left="360" w:hanging="360"/>
      </w:pPr>
    </w:lvl>
    <w:lvl w:ilvl="1" w:tplc="08701C86">
      <w:start w:val="1"/>
      <w:numFmt w:val="decimal"/>
      <w:lvlText w:val="%2."/>
      <w:lvlJc w:val="left"/>
      <w:pPr>
        <w:tabs>
          <w:tab w:val="num" w:pos="900"/>
        </w:tabs>
        <w:ind w:left="900" w:hanging="360"/>
      </w:pPr>
      <w:rPr>
        <w:rFonts w:hint="default"/>
      </w:rPr>
    </w:lvl>
    <w:lvl w:ilvl="2" w:tplc="0809001B">
      <w:start w:val="1"/>
      <w:numFmt w:val="lowerRoman"/>
      <w:lvlText w:val="%3."/>
      <w:lvlJc w:val="right"/>
      <w:pPr>
        <w:tabs>
          <w:tab w:val="num" w:pos="1620"/>
        </w:tabs>
        <w:ind w:left="1620" w:hanging="180"/>
      </w:pPr>
    </w:lvl>
    <w:lvl w:ilvl="3" w:tplc="0809000F">
      <w:start w:val="1"/>
      <w:numFmt w:val="bullet"/>
      <w:pStyle w:val="Style1"/>
      <w:lvlText w:val=""/>
      <w:lvlJc w:val="left"/>
      <w:pPr>
        <w:tabs>
          <w:tab w:val="num" w:pos="2340"/>
        </w:tabs>
        <w:ind w:left="2340" w:hanging="360"/>
      </w:pPr>
      <w:rPr>
        <w:rFonts w:ascii="Symbol" w:hAnsi="Symbol" w:hint="default"/>
      </w:rPr>
    </w:lvl>
    <w:lvl w:ilvl="4" w:tplc="08090019">
      <w:start w:val="1"/>
      <w:numFmt w:val="bullet"/>
      <w:lvlText w:val="o"/>
      <w:lvlJc w:val="left"/>
      <w:pPr>
        <w:tabs>
          <w:tab w:val="num" w:pos="3060"/>
        </w:tabs>
        <w:ind w:left="3060" w:hanging="360"/>
      </w:pPr>
      <w:rPr>
        <w:rFonts w:ascii="Courier New" w:hAnsi="Courier New" w:cs="Courier New" w:hint="default"/>
      </w:r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0" w15:restartNumberingAfterBreak="0">
    <w:nsid w:val="62E358CA"/>
    <w:multiLevelType w:val="hybridMultilevel"/>
    <w:tmpl w:val="020E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25430"/>
    <w:multiLevelType w:val="hybridMultilevel"/>
    <w:tmpl w:val="E616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93DB8"/>
    <w:multiLevelType w:val="hybridMultilevel"/>
    <w:tmpl w:val="D39A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3420B"/>
    <w:multiLevelType w:val="hybridMultilevel"/>
    <w:tmpl w:val="E2A0AF50"/>
    <w:lvl w:ilvl="0" w:tplc="77E2ABEE">
      <w:start w:val="1"/>
      <w:numFmt w:val="lowerRoman"/>
      <w:lvlText w:val="%1)"/>
      <w:lvlJc w:val="left"/>
      <w:pPr>
        <w:tabs>
          <w:tab w:val="num" w:pos="1080"/>
        </w:tabs>
        <w:ind w:left="1080" w:hanging="360"/>
      </w:pPr>
      <w:rPr>
        <w:rFonts w:hint="default"/>
        <w:sz w:val="22"/>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8B245F7"/>
    <w:multiLevelType w:val="hybridMultilevel"/>
    <w:tmpl w:val="99F2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547FC4"/>
    <w:multiLevelType w:val="multilevel"/>
    <w:tmpl w:val="0809001F"/>
    <w:styleLink w:val="111111"/>
    <w:lvl w:ilvl="0">
      <w:start w:val="1"/>
      <w:numFmt w:val="decimal"/>
      <w:pStyle w:val="StyleBodyText11ptJustifie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abstractNumId w:val="0"/>
  </w:num>
  <w:num w:numId="2">
    <w:abstractNumId w:val="19"/>
  </w:num>
  <w:num w:numId="3">
    <w:abstractNumId w:val="6"/>
  </w:num>
  <w:num w:numId="4">
    <w:abstractNumId w:val="7"/>
  </w:num>
  <w:num w:numId="5">
    <w:abstractNumId w:val="25"/>
  </w:num>
  <w:num w:numId="6">
    <w:abstractNumId w:val="4"/>
  </w:num>
  <w:num w:numId="7">
    <w:abstractNumId w:val="10"/>
  </w:num>
  <w:num w:numId="8">
    <w:abstractNumId w:val="12"/>
  </w:num>
  <w:num w:numId="9">
    <w:abstractNumId w:val="23"/>
  </w:num>
  <w:num w:numId="10">
    <w:abstractNumId w:val="9"/>
  </w:num>
  <w:num w:numId="11">
    <w:abstractNumId w:val="5"/>
  </w:num>
  <w:num w:numId="12">
    <w:abstractNumId w:val="8"/>
  </w:num>
  <w:num w:numId="13">
    <w:abstractNumId w:val="12"/>
  </w:num>
  <w:num w:numId="14">
    <w:abstractNumId w:val="2"/>
  </w:num>
  <w:num w:numId="15">
    <w:abstractNumId w:val="3"/>
  </w:num>
  <w:num w:numId="16">
    <w:abstractNumId w:val="11"/>
  </w:num>
  <w:num w:numId="17">
    <w:abstractNumId w:val="21"/>
  </w:num>
  <w:num w:numId="18">
    <w:abstractNumId w:val="16"/>
  </w:num>
  <w:num w:numId="19">
    <w:abstractNumId w:val="24"/>
  </w:num>
  <w:num w:numId="20">
    <w:abstractNumId w:val="17"/>
  </w:num>
  <w:num w:numId="21">
    <w:abstractNumId w:val="13"/>
  </w:num>
  <w:num w:numId="22">
    <w:abstractNumId w:val="18"/>
  </w:num>
  <w:num w:numId="23">
    <w:abstractNumId w:val="22"/>
  </w:num>
  <w:num w:numId="24">
    <w:abstractNumId w:val="20"/>
  </w:num>
  <w:num w:numId="25">
    <w:abstractNumId w:val="15"/>
  </w:num>
  <w:num w:numId="26">
    <w:abstractNumId w:val="14"/>
  </w:num>
  <w:num w:numId="2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o:colormru v:ext="edit" colors="#369"/>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97"/>
    <w:rsid w:val="00006E71"/>
    <w:rsid w:val="0001068D"/>
    <w:rsid w:val="000115D9"/>
    <w:rsid w:val="000115E9"/>
    <w:rsid w:val="00011E29"/>
    <w:rsid w:val="00016C3A"/>
    <w:rsid w:val="0001787B"/>
    <w:rsid w:val="00022720"/>
    <w:rsid w:val="00024D99"/>
    <w:rsid w:val="00027200"/>
    <w:rsid w:val="00030267"/>
    <w:rsid w:val="0003389E"/>
    <w:rsid w:val="00033B9F"/>
    <w:rsid w:val="00033E16"/>
    <w:rsid w:val="0003453B"/>
    <w:rsid w:val="00037633"/>
    <w:rsid w:val="00037E16"/>
    <w:rsid w:val="000405E0"/>
    <w:rsid w:val="000429B0"/>
    <w:rsid w:val="00051FEB"/>
    <w:rsid w:val="00052F27"/>
    <w:rsid w:val="00057398"/>
    <w:rsid w:val="0006257C"/>
    <w:rsid w:val="00062E7A"/>
    <w:rsid w:val="00066A5C"/>
    <w:rsid w:val="00071D35"/>
    <w:rsid w:val="0007480D"/>
    <w:rsid w:val="000762C2"/>
    <w:rsid w:val="00076B05"/>
    <w:rsid w:val="00076DF1"/>
    <w:rsid w:val="000833DB"/>
    <w:rsid w:val="00083E93"/>
    <w:rsid w:val="00085C27"/>
    <w:rsid w:val="000870EC"/>
    <w:rsid w:val="00087294"/>
    <w:rsid w:val="000907F6"/>
    <w:rsid w:val="00090D30"/>
    <w:rsid w:val="00090EE5"/>
    <w:rsid w:val="00090F59"/>
    <w:rsid w:val="00094CE3"/>
    <w:rsid w:val="00096B3F"/>
    <w:rsid w:val="000A13BE"/>
    <w:rsid w:val="000A2BFA"/>
    <w:rsid w:val="000A3EC4"/>
    <w:rsid w:val="000A7166"/>
    <w:rsid w:val="000B2AA7"/>
    <w:rsid w:val="000B32DD"/>
    <w:rsid w:val="000B3424"/>
    <w:rsid w:val="000D07CC"/>
    <w:rsid w:val="000D3CD7"/>
    <w:rsid w:val="000D4B61"/>
    <w:rsid w:val="000D5B8C"/>
    <w:rsid w:val="000E2983"/>
    <w:rsid w:val="000E3944"/>
    <w:rsid w:val="000E4DE5"/>
    <w:rsid w:val="000E5C91"/>
    <w:rsid w:val="000E6BA2"/>
    <w:rsid w:val="000F10B9"/>
    <w:rsid w:val="000F1A3D"/>
    <w:rsid w:val="000F1F1E"/>
    <w:rsid w:val="000F5ACF"/>
    <w:rsid w:val="001013B3"/>
    <w:rsid w:val="00102F6C"/>
    <w:rsid w:val="00106F2D"/>
    <w:rsid w:val="0011340A"/>
    <w:rsid w:val="00115481"/>
    <w:rsid w:val="001155EC"/>
    <w:rsid w:val="0012244B"/>
    <w:rsid w:val="00124646"/>
    <w:rsid w:val="001246C8"/>
    <w:rsid w:val="00125EDF"/>
    <w:rsid w:val="00127739"/>
    <w:rsid w:val="001277EC"/>
    <w:rsid w:val="001304CA"/>
    <w:rsid w:val="0013396A"/>
    <w:rsid w:val="001346AF"/>
    <w:rsid w:val="00134CBB"/>
    <w:rsid w:val="00142A8F"/>
    <w:rsid w:val="0014432F"/>
    <w:rsid w:val="00150E8C"/>
    <w:rsid w:val="00151957"/>
    <w:rsid w:val="00152057"/>
    <w:rsid w:val="0015266C"/>
    <w:rsid w:val="001550BA"/>
    <w:rsid w:val="00155241"/>
    <w:rsid w:val="0016081F"/>
    <w:rsid w:val="00162E25"/>
    <w:rsid w:val="001638F4"/>
    <w:rsid w:val="0016710D"/>
    <w:rsid w:val="00167204"/>
    <w:rsid w:val="00167421"/>
    <w:rsid w:val="00167EB9"/>
    <w:rsid w:val="0017269D"/>
    <w:rsid w:val="00172EA7"/>
    <w:rsid w:val="00173B06"/>
    <w:rsid w:val="00174A14"/>
    <w:rsid w:val="00175609"/>
    <w:rsid w:val="00176614"/>
    <w:rsid w:val="00177E95"/>
    <w:rsid w:val="001839CF"/>
    <w:rsid w:val="001840CA"/>
    <w:rsid w:val="00186D52"/>
    <w:rsid w:val="00190688"/>
    <w:rsid w:val="001918F9"/>
    <w:rsid w:val="001A0DB5"/>
    <w:rsid w:val="001A264B"/>
    <w:rsid w:val="001A2F88"/>
    <w:rsid w:val="001A4295"/>
    <w:rsid w:val="001B1EA8"/>
    <w:rsid w:val="001B31B0"/>
    <w:rsid w:val="001B5105"/>
    <w:rsid w:val="001B5EFA"/>
    <w:rsid w:val="001C23B6"/>
    <w:rsid w:val="001C468B"/>
    <w:rsid w:val="001C4F17"/>
    <w:rsid w:val="001C5ED2"/>
    <w:rsid w:val="001D2E23"/>
    <w:rsid w:val="001D33C4"/>
    <w:rsid w:val="001D368F"/>
    <w:rsid w:val="001D7C87"/>
    <w:rsid w:val="001E2613"/>
    <w:rsid w:val="001E4E53"/>
    <w:rsid w:val="001E54DA"/>
    <w:rsid w:val="001E5E0C"/>
    <w:rsid w:val="001F515A"/>
    <w:rsid w:val="0020143B"/>
    <w:rsid w:val="002030A6"/>
    <w:rsid w:val="0020353F"/>
    <w:rsid w:val="0020784F"/>
    <w:rsid w:val="00211EDF"/>
    <w:rsid w:val="00223336"/>
    <w:rsid w:val="0022609F"/>
    <w:rsid w:val="0023564E"/>
    <w:rsid w:val="00236EF7"/>
    <w:rsid w:val="002404C3"/>
    <w:rsid w:val="002434BC"/>
    <w:rsid w:val="0024568B"/>
    <w:rsid w:val="002504F1"/>
    <w:rsid w:val="00254D91"/>
    <w:rsid w:val="00254FEC"/>
    <w:rsid w:val="00256801"/>
    <w:rsid w:val="00260CBF"/>
    <w:rsid w:val="00262632"/>
    <w:rsid w:val="002650DF"/>
    <w:rsid w:val="0026753E"/>
    <w:rsid w:val="0027059F"/>
    <w:rsid w:val="002716E6"/>
    <w:rsid w:val="00273A62"/>
    <w:rsid w:val="00275A41"/>
    <w:rsid w:val="00276AB6"/>
    <w:rsid w:val="00276E7F"/>
    <w:rsid w:val="002816A1"/>
    <w:rsid w:val="002839A1"/>
    <w:rsid w:val="0028770A"/>
    <w:rsid w:val="002912BF"/>
    <w:rsid w:val="00295528"/>
    <w:rsid w:val="002A1A55"/>
    <w:rsid w:val="002A33D6"/>
    <w:rsid w:val="002A57F9"/>
    <w:rsid w:val="002A5D0A"/>
    <w:rsid w:val="002B38CA"/>
    <w:rsid w:val="002B504F"/>
    <w:rsid w:val="002B69C1"/>
    <w:rsid w:val="002C25F0"/>
    <w:rsid w:val="002C4719"/>
    <w:rsid w:val="002D059F"/>
    <w:rsid w:val="002D189F"/>
    <w:rsid w:val="002D1AF4"/>
    <w:rsid w:val="002D64A4"/>
    <w:rsid w:val="002D64CD"/>
    <w:rsid w:val="002E0739"/>
    <w:rsid w:val="002E6A1A"/>
    <w:rsid w:val="00300C3C"/>
    <w:rsid w:val="00300E27"/>
    <w:rsid w:val="00301735"/>
    <w:rsid w:val="0030412D"/>
    <w:rsid w:val="00305B80"/>
    <w:rsid w:val="00307F11"/>
    <w:rsid w:val="00310C77"/>
    <w:rsid w:val="00314B5B"/>
    <w:rsid w:val="00321B08"/>
    <w:rsid w:val="0032253E"/>
    <w:rsid w:val="00330D00"/>
    <w:rsid w:val="00333D49"/>
    <w:rsid w:val="0033473E"/>
    <w:rsid w:val="003427C8"/>
    <w:rsid w:val="003459C9"/>
    <w:rsid w:val="003546D7"/>
    <w:rsid w:val="00354D97"/>
    <w:rsid w:val="003554CA"/>
    <w:rsid w:val="003620F2"/>
    <w:rsid w:val="00363852"/>
    <w:rsid w:val="0036463E"/>
    <w:rsid w:val="00364752"/>
    <w:rsid w:val="003677E5"/>
    <w:rsid w:val="00374D3E"/>
    <w:rsid w:val="0037561E"/>
    <w:rsid w:val="00380CE3"/>
    <w:rsid w:val="003817BC"/>
    <w:rsid w:val="00384CA0"/>
    <w:rsid w:val="00392280"/>
    <w:rsid w:val="0039405C"/>
    <w:rsid w:val="003946C4"/>
    <w:rsid w:val="003A3C72"/>
    <w:rsid w:val="003A4202"/>
    <w:rsid w:val="003A65CA"/>
    <w:rsid w:val="003A6E8C"/>
    <w:rsid w:val="003B100E"/>
    <w:rsid w:val="003B14CB"/>
    <w:rsid w:val="003B617F"/>
    <w:rsid w:val="003C0A18"/>
    <w:rsid w:val="003C2C6F"/>
    <w:rsid w:val="003C46BD"/>
    <w:rsid w:val="003C5C68"/>
    <w:rsid w:val="003C6F98"/>
    <w:rsid w:val="003D4ECC"/>
    <w:rsid w:val="003D7102"/>
    <w:rsid w:val="003E1096"/>
    <w:rsid w:val="003E12D0"/>
    <w:rsid w:val="003E2D02"/>
    <w:rsid w:val="003E3D2C"/>
    <w:rsid w:val="003E5D73"/>
    <w:rsid w:val="003F386A"/>
    <w:rsid w:val="003F4869"/>
    <w:rsid w:val="0040082F"/>
    <w:rsid w:val="004038B2"/>
    <w:rsid w:val="004065A8"/>
    <w:rsid w:val="00406F66"/>
    <w:rsid w:val="004073DE"/>
    <w:rsid w:val="004101D8"/>
    <w:rsid w:val="0041032A"/>
    <w:rsid w:val="00415851"/>
    <w:rsid w:val="0042141B"/>
    <w:rsid w:val="00421F12"/>
    <w:rsid w:val="00426025"/>
    <w:rsid w:val="0043037B"/>
    <w:rsid w:val="00432CDD"/>
    <w:rsid w:val="00433D4D"/>
    <w:rsid w:val="00434301"/>
    <w:rsid w:val="00434FE5"/>
    <w:rsid w:val="00437962"/>
    <w:rsid w:val="00437D97"/>
    <w:rsid w:val="00441D5E"/>
    <w:rsid w:val="004426C7"/>
    <w:rsid w:val="00442777"/>
    <w:rsid w:val="0044425E"/>
    <w:rsid w:val="00444559"/>
    <w:rsid w:val="0044527C"/>
    <w:rsid w:val="0044761D"/>
    <w:rsid w:val="004505BB"/>
    <w:rsid w:val="0045507B"/>
    <w:rsid w:val="004570DA"/>
    <w:rsid w:val="00465268"/>
    <w:rsid w:val="00465EFE"/>
    <w:rsid w:val="004720D5"/>
    <w:rsid w:val="00474D99"/>
    <w:rsid w:val="00474F7F"/>
    <w:rsid w:val="00475947"/>
    <w:rsid w:val="0047609A"/>
    <w:rsid w:val="00481B7E"/>
    <w:rsid w:val="00481D6E"/>
    <w:rsid w:val="00482687"/>
    <w:rsid w:val="004836B0"/>
    <w:rsid w:val="004843B2"/>
    <w:rsid w:val="004847AA"/>
    <w:rsid w:val="00485478"/>
    <w:rsid w:val="00492A1B"/>
    <w:rsid w:val="00497537"/>
    <w:rsid w:val="004A6DA2"/>
    <w:rsid w:val="004A7121"/>
    <w:rsid w:val="004B0D31"/>
    <w:rsid w:val="004B146C"/>
    <w:rsid w:val="004B35A4"/>
    <w:rsid w:val="004B46E5"/>
    <w:rsid w:val="004B511F"/>
    <w:rsid w:val="004B6AC2"/>
    <w:rsid w:val="004B7BFF"/>
    <w:rsid w:val="004C084C"/>
    <w:rsid w:val="004C265F"/>
    <w:rsid w:val="004C40C8"/>
    <w:rsid w:val="004C6171"/>
    <w:rsid w:val="004D2B74"/>
    <w:rsid w:val="004D4E42"/>
    <w:rsid w:val="004D5C8B"/>
    <w:rsid w:val="004D64FD"/>
    <w:rsid w:val="004D6D8E"/>
    <w:rsid w:val="004D7D22"/>
    <w:rsid w:val="004E101D"/>
    <w:rsid w:val="004E1349"/>
    <w:rsid w:val="004E1590"/>
    <w:rsid w:val="004E29EC"/>
    <w:rsid w:val="004E2D16"/>
    <w:rsid w:val="004E3AF3"/>
    <w:rsid w:val="004E4AEE"/>
    <w:rsid w:val="004E4DF7"/>
    <w:rsid w:val="004E70FB"/>
    <w:rsid w:val="004E7DBA"/>
    <w:rsid w:val="00501687"/>
    <w:rsid w:val="005018D4"/>
    <w:rsid w:val="00501CFE"/>
    <w:rsid w:val="005030B7"/>
    <w:rsid w:val="005035AB"/>
    <w:rsid w:val="0050368C"/>
    <w:rsid w:val="0050561C"/>
    <w:rsid w:val="00507B8A"/>
    <w:rsid w:val="00510822"/>
    <w:rsid w:val="0051265B"/>
    <w:rsid w:val="005171B2"/>
    <w:rsid w:val="0052022F"/>
    <w:rsid w:val="00520354"/>
    <w:rsid w:val="00520D3C"/>
    <w:rsid w:val="0052128B"/>
    <w:rsid w:val="005219C2"/>
    <w:rsid w:val="00521E63"/>
    <w:rsid w:val="00523E80"/>
    <w:rsid w:val="005249DB"/>
    <w:rsid w:val="00536B3A"/>
    <w:rsid w:val="00542DB8"/>
    <w:rsid w:val="005440BE"/>
    <w:rsid w:val="00546B87"/>
    <w:rsid w:val="005542EB"/>
    <w:rsid w:val="00555984"/>
    <w:rsid w:val="0056141D"/>
    <w:rsid w:val="0056218D"/>
    <w:rsid w:val="00563254"/>
    <w:rsid w:val="00571106"/>
    <w:rsid w:val="00571775"/>
    <w:rsid w:val="00581593"/>
    <w:rsid w:val="00581FA6"/>
    <w:rsid w:val="005852FE"/>
    <w:rsid w:val="00586F0A"/>
    <w:rsid w:val="00591228"/>
    <w:rsid w:val="00591E7A"/>
    <w:rsid w:val="00594937"/>
    <w:rsid w:val="005B16B0"/>
    <w:rsid w:val="005B1DE0"/>
    <w:rsid w:val="005C3509"/>
    <w:rsid w:val="005C3BD7"/>
    <w:rsid w:val="005C4DAF"/>
    <w:rsid w:val="005C6C93"/>
    <w:rsid w:val="005C7ACE"/>
    <w:rsid w:val="005D0DC8"/>
    <w:rsid w:val="005D340F"/>
    <w:rsid w:val="005D39D9"/>
    <w:rsid w:val="005E0457"/>
    <w:rsid w:val="005E279A"/>
    <w:rsid w:val="005E330C"/>
    <w:rsid w:val="005E51D5"/>
    <w:rsid w:val="005F0FB1"/>
    <w:rsid w:val="005F1721"/>
    <w:rsid w:val="005F2070"/>
    <w:rsid w:val="005F239E"/>
    <w:rsid w:val="005F5278"/>
    <w:rsid w:val="005F58D2"/>
    <w:rsid w:val="005F6047"/>
    <w:rsid w:val="005F60E2"/>
    <w:rsid w:val="006001CF"/>
    <w:rsid w:val="0060030C"/>
    <w:rsid w:val="00607495"/>
    <w:rsid w:val="00610C6F"/>
    <w:rsid w:val="00612C8F"/>
    <w:rsid w:val="00613FED"/>
    <w:rsid w:val="00614F72"/>
    <w:rsid w:val="00620C0B"/>
    <w:rsid w:val="006243F2"/>
    <w:rsid w:val="00625130"/>
    <w:rsid w:val="006274E8"/>
    <w:rsid w:val="00632031"/>
    <w:rsid w:val="00632D8B"/>
    <w:rsid w:val="00634AC5"/>
    <w:rsid w:val="00634C03"/>
    <w:rsid w:val="00635687"/>
    <w:rsid w:val="00635C30"/>
    <w:rsid w:val="00635D62"/>
    <w:rsid w:val="006406DC"/>
    <w:rsid w:val="0064077E"/>
    <w:rsid w:val="006416C0"/>
    <w:rsid w:val="006476CF"/>
    <w:rsid w:val="0065121E"/>
    <w:rsid w:val="00651A76"/>
    <w:rsid w:val="006611E1"/>
    <w:rsid w:val="00665F9C"/>
    <w:rsid w:val="00667666"/>
    <w:rsid w:val="006819F4"/>
    <w:rsid w:val="00681F4E"/>
    <w:rsid w:val="006832E4"/>
    <w:rsid w:val="0069207D"/>
    <w:rsid w:val="006923B0"/>
    <w:rsid w:val="00694EE3"/>
    <w:rsid w:val="006A328F"/>
    <w:rsid w:val="006A37DE"/>
    <w:rsid w:val="006A39DE"/>
    <w:rsid w:val="006A7723"/>
    <w:rsid w:val="006B051D"/>
    <w:rsid w:val="006B5CCE"/>
    <w:rsid w:val="006B7A5B"/>
    <w:rsid w:val="006B7EFD"/>
    <w:rsid w:val="006C326E"/>
    <w:rsid w:val="006C49B0"/>
    <w:rsid w:val="006D15DC"/>
    <w:rsid w:val="006D16B1"/>
    <w:rsid w:val="006D1EB6"/>
    <w:rsid w:val="006D23E2"/>
    <w:rsid w:val="006D42F5"/>
    <w:rsid w:val="006D50BE"/>
    <w:rsid w:val="006D55F9"/>
    <w:rsid w:val="006E01AE"/>
    <w:rsid w:val="006E01FC"/>
    <w:rsid w:val="006E1810"/>
    <w:rsid w:val="006E7DCF"/>
    <w:rsid w:val="006F1BCA"/>
    <w:rsid w:val="006F2A6C"/>
    <w:rsid w:val="006F398C"/>
    <w:rsid w:val="006F4EA0"/>
    <w:rsid w:val="006F5F4E"/>
    <w:rsid w:val="006F7F52"/>
    <w:rsid w:val="0071218A"/>
    <w:rsid w:val="00712C78"/>
    <w:rsid w:val="007130D1"/>
    <w:rsid w:val="00713AB3"/>
    <w:rsid w:val="00715ABE"/>
    <w:rsid w:val="007203D3"/>
    <w:rsid w:val="00720724"/>
    <w:rsid w:val="00721D0B"/>
    <w:rsid w:val="00724F12"/>
    <w:rsid w:val="007304D5"/>
    <w:rsid w:val="0073155F"/>
    <w:rsid w:val="00733A70"/>
    <w:rsid w:val="00735924"/>
    <w:rsid w:val="00740472"/>
    <w:rsid w:val="00744188"/>
    <w:rsid w:val="00744B7B"/>
    <w:rsid w:val="007459E1"/>
    <w:rsid w:val="007467A1"/>
    <w:rsid w:val="00746C9E"/>
    <w:rsid w:val="007475F9"/>
    <w:rsid w:val="0075041D"/>
    <w:rsid w:val="00750D61"/>
    <w:rsid w:val="00751144"/>
    <w:rsid w:val="00753C6C"/>
    <w:rsid w:val="00753CD7"/>
    <w:rsid w:val="00754CA4"/>
    <w:rsid w:val="00755F68"/>
    <w:rsid w:val="0075735E"/>
    <w:rsid w:val="00757FCA"/>
    <w:rsid w:val="00760FA0"/>
    <w:rsid w:val="00761505"/>
    <w:rsid w:val="007629C5"/>
    <w:rsid w:val="0076430D"/>
    <w:rsid w:val="007649EC"/>
    <w:rsid w:val="00764AB5"/>
    <w:rsid w:val="00766C84"/>
    <w:rsid w:val="0077136B"/>
    <w:rsid w:val="00771699"/>
    <w:rsid w:val="007760BC"/>
    <w:rsid w:val="00780343"/>
    <w:rsid w:val="00781251"/>
    <w:rsid w:val="00783020"/>
    <w:rsid w:val="0078401C"/>
    <w:rsid w:val="00784385"/>
    <w:rsid w:val="007875BA"/>
    <w:rsid w:val="007909A6"/>
    <w:rsid w:val="00790D80"/>
    <w:rsid w:val="00792B9F"/>
    <w:rsid w:val="0079327B"/>
    <w:rsid w:val="0079760F"/>
    <w:rsid w:val="007A026C"/>
    <w:rsid w:val="007A0B84"/>
    <w:rsid w:val="007A3216"/>
    <w:rsid w:val="007A37DF"/>
    <w:rsid w:val="007A428D"/>
    <w:rsid w:val="007B41F4"/>
    <w:rsid w:val="007C0197"/>
    <w:rsid w:val="007C14FB"/>
    <w:rsid w:val="007C29BB"/>
    <w:rsid w:val="007C2CF7"/>
    <w:rsid w:val="007C4F6D"/>
    <w:rsid w:val="007C67F3"/>
    <w:rsid w:val="007C6EDF"/>
    <w:rsid w:val="007C6FA6"/>
    <w:rsid w:val="007D00CB"/>
    <w:rsid w:val="007D03D7"/>
    <w:rsid w:val="007D13FF"/>
    <w:rsid w:val="007D1C42"/>
    <w:rsid w:val="007D24F8"/>
    <w:rsid w:val="007E1C55"/>
    <w:rsid w:val="007E27C1"/>
    <w:rsid w:val="007E3569"/>
    <w:rsid w:val="007E57F6"/>
    <w:rsid w:val="007E6126"/>
    <w:rsid w:val="007F01CE"/>
    <w:rsid w:val="007F3CEB"/>
    <w:rsid w:val="00802308"/>
    <w:rsid w:val="00803D08"/>
    <w:rsid w:val="00805309"/>
    <w:rsid w:val="00806592"/>
    <w:rsid w:val="00806B98"/>
    <w:rsid w:val="0081114B"/>
    <w:rsid w:val="008122F7"/>
    <w:rsid w:val="008139F0"/>
    <w:rsid w:val="00816552"/>
    <w:rsid w:val="00817C27"/>
    <w:rsid w:val="008206E2"/>
    <w:rsid w:val="0082201F"/>
    <w:rsid w:val="008234E2"/>
    <w:rsid w:val="00823D1A"/>
    <w:rsid w:val="00824E93"/>
    <w:rsid w:val="00826BAA"/>
    <w:rsid w:val="00830FCF"/>
    <w:rsid w:val="00830FD7"/>
    <w:rsid w:val="008325C9"/>
    <w:rsid w:val="00832F52"/>
    <w:rsid w:val="00833EF8"/>
    <w:rsid w:val="00836FD8"/>
    <w:rsid w:val="00840E02"/>
    <w:rsid w:val="00841CAD"/>
    <w:rsid w:val="00843972"/>
    <w:rsid w:val="00843AC2"/>
    <w:rsid w:val="008441B9"/>
    <w:rsid w:val="00846823"/>
    <w:rsid w:val="0084773D"/>
    <w:rsid w:val="008503FE"/>
    <w:rsid w:val="00851470"/>
    <w:rsid w:val="00853CE6"/>
    <w:rsid w:val="00855DD9"/>
    <w:rsid w:val="0086137A"/>
    <w:rsid w:val="00861D87"/>
    <w:rsid w:val="00862FFE"/>
    <w:rsid w:val="008656DF"/>
    <w:rsid w:val="00865B78"/>
    <w:rsid w:val="0087131F"/>
    <w:rsid w:val="00872AAD"/>
    <w:rsid w:val="0087485D"/>
    <w:rsid w:val="00877329"/>
    <w:rsid w:val="0088386B"/>
    <w:rsid w:val="008840BB"/>
    <w:rsid w:val="00886C45"/>
    <w:rsid w:val="00890E9B"/>
    <w:rsid w:val="00891A03"/>
    <w:rsid w:val="0089479E"/>
    <w:rsid w:val="00895E46"/>
    <w:rsid w:val="00895FB1"/>
    <w:rsid w:val="008966AD"/>
    <w:rsid w:val="008A4BE7"/>
    <w:rsid w:val="008A7FED"/>
    <w:rsid w:val="008B0303"/>
    <w:rsid w:val="008B2B21"/>
    <w:rsid w:val="008B58B8"/>
    <w:rsid w:val="008D1FCD"/>
    <w:rsid w:val="008D20F3"/>
    <w:rsid w:val="008D50A3"/>
    <w:rsid w:val="008E0582"/>
    <w:rsid w:val="008E0884"/>
    <w:rsid w:val="008E19E9"/>
    <w:rsid w:val="008E2001"/>
    <w:rsid w:val="008F04B6"/>
    <w:rsid w:val="008F6A0E"/>
    <w:rsid w:val="008F6CB9"/>
    <w:rsid w:val="009000E4"/>
    <w:rsid w:val="009007BC"/>
    <w:rsid w:val="0090231E"/>
    <w:rsid w:val="00903D52"/>
    <w:rsid w:val="009046F0"/>
    <w:rsid w:val="00906CE6"/>
    <w:rsid w:val="0090757C"/>
    <w:rsid w:val="009132E7"/>
    <w:rsid w:val="00913BA3"/>
    <w:rsid w:val="0091425E"/>
    <w:rsid w:val="0091493F"/>
    <w:rsid w:val="00927578"/>
    <w:rsid w:val="00933D6C"/>
    <w:rsid w:val="0093434E"/>
    <w:rsid w:val="00935AA8"/>
    <w:rsid w:val="009411BB"/>
    <w:rsid w:val="009473C0"/>
    <w:rsid w:val="00950601"/>
    <w:rsid w:val="0095167E"/>
    <w:rsid w:val="00951B37"/>
    <w:rsid w:val="00952DE8"/>
    <w:rsid w:val="00953093"/>
    <w:rsid w:val="0095386E"/>
    <w:rsid w:val="00953C3E"/>
    <w:rsid w:val="00954732"/>
    <w:rsid w:val="00954C5E"/>
    <w:rsid w:val="00955851"/>
    <w:rsid w:val="00956252"/>
    <w:rsid w:val="00956A4B"/>
    <w:rsid w:val="00960367"/>
    <w:rsid w:val="009609C5"/>
    <w:rsid w:val="00960C6C"/>
    <w:rsid w:val="00962704"/>
    <w:rsid w:val="009733E4"/>
    <w:rsid w:val="0097527F"/>
    <w:rsid w:val="0097582D"/>
    <w:rsid w:val="009815AF"/>
    <w:rsid w:val="009852E2"/>
    <w:rsid w:val="00986386"/>
    <w:rsid w:val="0098670F"/>
    <w:rsid w:val="009867BF"/>
    <w:rsid w:val="0098779D"/>
    <w:rsid w:val="00990804"/>
    <w:rsid w:val="009926C4"/>
    <w:rsid w:val="00993598"/>
    <w:rsid w:val="009954B5"/>
    <w:rsid w:val="009954EF"/>
    <w:rsid w:val="009960AE"/>
    <w:rsid w:val="00997115"/>
    <w:rsid w:val="009A0BE0"/>
    <w:rsid w:val="009A37D9"/>
    <w:rsid w:val="009A3D66"/>
    <w:rsid w:val="009B2D4B"/>
    <w:rsid w:val="009B2E78"/>
    <w:rsid w:val="009B4CC9"/>
    <w:rsid w:val="009B59F4"/>
    <w:rsid w:val="009C15BF"/>
    <w:rsid w:val="009C3B6C"/>
    <w:rsid w:val="009C57C6"/>
    <w:rsid w:val="009C68BA"/>
    <w:rsid w:val="009C6D73"/>
    <w:rsid w:val="009C788D"/>
    <w:rsid w:val="009D08A4"/>
    <w:rsid w:val="009D0D6F"/>
    <w:rsid w:val="009D2AEF"/>
    <w:rsid w:val="009D421C"/>
    <w:rsid w:val="009D6ADC"/>
    <w:rsid w:val="009E0FC0"/>
    <w:rsid w:val="009E315E"/>
    <w:rsid w:val="009E35B0"/>
    <w:rsid w:val="009F0E4F"/>
    <w:rsid w:val="009F6413"/>
    <w:rsid w:val="009F6D00"/>
    <w:rsid w:val="009F782A"/>
    <w:rsid w:val="00A00043"/>
    <w:rsid w:val="00A00641"/>
    <w:rsid w:val="00A114F3"/>
    <w:rsid w:val="00A224CB"/>
    <w:rsid w:val="00A239EF"/>
    <w:rsid w:val="00A2632E"/>
    <w:rsid w:val="00A3152D"/>
    <w:rsid w:val="00A413BE"/>
    <w:rsid w:val="00A52071"/>
    <w:rsid w:val="00A52DAF"/>
    <w:rsid w:val="00A614D0"/>
    <w:rsid w:val="00A63CC1"/>
    <w:rsid w:val="00A65D5F"/>
    <w:rsid w:val="00A67DFD"/>
    <w:rsid w:val="00A722B5"/>
    <w:rsid w:val="00A7360F"/>
    <w:rsid w:val="00A73795"/>
    <w:rsid w:val="00A746F9"/>
    <w:rsid w:val="00A74E90"/>
    <w:rsid w:val="00A77104"/>
    <w:rsid w:val="00A847E7"/>
    <w:rsid w:val="00A861D1"/>
    <w:rsid w:val="00A90806"/>
    <w:rsid w:val="00A933E6"/>
    <w:rsid w:val="00A978B1"/>
    <w:rsid w:val="00A97E68"/>
    <w:rsid w:val="00AA197A"/>
    <w:rsid w:val="00AA1CB3"/>
    <w:rsid w:val="00AA2AC7"/>
    <w:rsid w:val="00AA2BE0"/>
    <w:rsid w:val="00AA405A"/>
    <w:rsid w:val="00AA5654"/>
    <w:rsid w:val="00AA6C2D"/>
    <w:rsid w:val="00AB1FA2"/>
    <w:rsid w:val="00AB2559"/>
    <w:rsid w:val="00AB2940"/>
    <w:rsid w:val="00AB3EBE"/>
    <w:rsid w:val="00AB59DF"/>
    <w:rsid w:val="00AB79AE"/>
    <w:rsid w:val="00AC07A3"/>
    <w:rsid w:val="00AC0975"/>
    <w:rsid w:val="00AC1F6D"/>
    <w:rsid w:val="00AC338B"/>
    <w:rsid w:val="00AC4AF6"/>
    <w:rsid w:val="00AD025A"/>
    <w:rsid w:val="00AD2BD3"/>
    <w:rsid w:val="00B0119E"/>
    <w:rsid w:val="00B07132"/>
    <w:rsid w:val="00B131B6"/>
    <w:rsid w:val="00B15978"/>
    <w:rsid w:val="00B17B16"/>
    <w:rsid w:val="00B2193D"/>
    <w:rsid w:val="00B220D7"/>
    <w:rsid w:val="00B3675E"/>
    <w:rsid w:val="00B3781B"/>
    <w:rsid w:val="00B4237C"/>
    <w:rsid w:val="00B42943"/>
    <w:rsid w:val="00B44A2A"/>
    <w:rsid w:val="00B4560A"/>
    <w:rsid w:val="00B46A39"/>
    <w:rsid w:val="00B47BB2"/>
    <w:rsid w:val="00B5367B"/>
    <w:rsid w:val="00B55BB7"/>
    <w:rsid w:val="00B56A1B"/>
    <w:rsid w:val="00B56CD6"/>
    <w:rsid w:val="00B56F52"/>
    <w:rsid w:val="00B66D97"/>
    <w:rsid w:val="00B71E09"/>
    <w:rsid w:val="00B733A7"/>
    <w:rsid w:val="00B7373C"/>
    <w:rsid w:val="00B754D2"/>
    <w:rsid w:val="00B77109"/>
    <w:rsid w:val="00B772F6"/>
    <w:rsid w:val="00B77984"/>
    <w:rsid w:val="00B83EA4"/>
    <w:rsid w:val="00B84A00"/>
    <w:rsid w:val="00B93864"/>
    <w:rsid w:val="00B93E60"/>
    <w:rsid w:val="00B9490F"/>
    <w:rsid w:val="00B95BDF"/>
    <w:rsid w:val="00BA03DF"/>
    <w:rsid w:val="00BA0949"/>
    <w:rsid w:val="00BA50F1"/>
    <w:rsid w:val="00BA717F"/>
    <w:rsid w:val="00BB0A37"/>
    <w:rsid w:val="00BB10A8"/>
    <w:rsid w:val="00BB2E85"/>
    <w:rsid w:val="00BB5A92"/>
    <w:rsid w:val="00BC0F21"/>
    <w:rsid w:val="00BC70AC"/>
    <w:rsid w:val="00BC7B10"/>
    <w:rsid w:val="00BD02F2"/>
    <w:rsid w:val="00BD1BBB"/>
    <w:rsid w:val="00BD1EF6"/>
    <w:rsid w:val="00BD7309"/>
    <w:rsid w:val="00BE161F"/>
    <w:rsid w:val="00BE365C"/>
    <w:rsid w:val="00BE7A6A"/>
    <w:rsid w:val="00BF14E1"/>
    <w:rsid w:val="00C0187A"/>
    <w:rsid w:val="00C01880"/>
    <w:rsid w:val="00C01D99"/>
    <w:rsid w:val="00C049A4"/>
    <w:rsid w:val="00C04FBD"/>
    <w:rsid w:val="00C1054D"/>
    <w:rsid w:val="00C10CB3"/>
    <w:rsid w:val="00C13482"/>
    <w:rsid w:val="00C14CC4"/>
    <w:rsid w:val="00C179CE"/>
    <w:rsid w:val="00C226D3"/>
    <w:rsid w:val="00C26759"/>
    <w:rsid w:val="00C275F9"/>
    <w:rsid w:val="00C31283"/>
    <w:rsid w:val="00C31A15"/>
    <w:rsid w:val="00C343E3"/>
    <w:rsid w:val="00C4554E"/>
    <w:rsid w:val="00C45ECC"/>
    <w:rsid w:val="00C570C9"/>
    <w:rsid w:val="00C57988"/>
    <w:rsid w:val="00C60270"/>
    <w:rsid w:val="00C613AB"/>
    <w:rsid w:val="00C62812"/>
    <w:rsid w:val="00C6345A"/>
    <w:rsid w:val="00C7136B"/>
    <w:rsid w:val="00C7265C"/>
    <w:rsid w:val="00C72FA6"/>
    <w:rsid w:val="00C7400A"/>
    <w:rsid w:val="00C76B7E"/>
    <w:rsid w:val="00C9094A"/>
    <w:rsid w:val="00C91BB0"/>
    <w:rsid w:val="00C93E5D"/>
    <w:rsid w:val="00CA499B"/>
    <w:rsid w:val="00CA49CB"/>
    <w:rsid w:val="00CA53B8"/>
    <w:rsid w:val="00CB1D52"/>
    <w:rsid w:val="00CB206A"/>
    <w:rsid w:val="00CB3ED1"/>
    <w:rsid w:val="00CB5A9D"/>
    <w:rsid w:val="00CC0B8B"/>
    <w:rsid w:val="00CC2AC0"/>
    <w:rsid w:val="00CC6C06"/>
    <w:rsid w:val="00CD34EB"/>
    <w:rsid w:val="00CD5A5B"/>
    <w:rsid w:val="00CD5DA9"/>
    <w:rsid w:val="00CD6EA2"/>
    <w:rsid w:val="00CD7035"/>
    <w:rsid w:val="00CD7231"/>
    <w:rsid w:val="00CE1D64"/>
    <w:rsid w:val="00CE33FF"/>
    <w:rsid w:val="00CE58FF"/>
    <w:rsid w:val="00D01896"/>
    <w:rsid w:val="00D01F81"/>
    <w:rsid w:val="00D0303E"/>
    <w:rsid w:val="00D03169"/>
    <w:rsid w:val="00D07DA7"/>
    <w:rsid w:val="00D1439E"/>
    <w:rsid w:val="00D14E31"/>
    <w:rsid w:val="00D15846"/>
    <w:rsid w:val="00D16071"/>
    <w:rsid w:val="00D228AB"/>
    <w:rsid w:val="00D2377A"/>
    <w:rsid w:val="00D245F8"/>
    <w:rsid w:val="00D26EDA"/>
    <w:rsid w:val="00D320AA"/>
    <w:rsid w:val="00D32183"/>
    <w:rsid w:val="00D321AD"/>
    <w:rsid w:val="00D3430B"/>
    <w:rsid w:val="00D4179B"/>
    <w:rsid w:val="00D41FF6"/>
    <w:rsid w:val="00D47BF9"/>
    <w:rsid w:val="00D52D07"/>
    <w:rsid w:val="00D5573C"/>
    <w:rsid w:val="00D56D8C"/>
    <w:rsid w:val="00D664F1"/>
    <w:rsid w:val="00D675D8"/>
    <w:rsid w:val="00D71533"/>
    <w:rsid w:val="00D726D7"/>
    <w:rsid w:val="00D743DE"/>
    <w:rsid w:val="00D75BA0"/>
    <w:rsid w:val="00D769BD"/>
    <w:rsid w:val="00D771B1"/>
    <w:rsid w:val="00D80A42"/>
    <w:rsid w:val="00D80FCB"/>
    <w:rsid w:val="00D85739"/>
    <w:rsid w:val="00DA0B8A"/>
    <w:rsid w:val="00DA0EDC"/>
    <w:rsid w:val="00DA22FD"/>
    <w:rsid w:val="00DA58F1"/>
    <w:rsid w:val="00DA5DCD"/>
    <w:rsid w:val="00DB1E04"/>
    <w:rsid w:val="00DB2E29"/>
    <w:rsid w:val="00DB3DDF"/>
    <w:rsid w:val="00DB5C77"/>
    <w:rsid w:val="00DB6B94"/>
    <w:rsid w:val="00DB6C10"/>
    <w:rsid w:val="00DC0B40"/>
    <w:rsid w:val="00DC0D7A"/>
    <w:rsid w:val="00DC0FBC"/>
    <w:rsid w:val="00DC2197"/>
    <w:rsid w:val="00DC407A"/>
    <w:rsid w:val="00DC4A2B"/>
    <w:rsid w:val="00DD12B9"/>
    <w:rsid w:val="00DD12E1"/>
    <w:rsid w:val="00DD3CB5"/>
    <w:rsid w:val="00DD4806"/>
    <w:rsid w:val="00DE08AD"/>
    <w:rsid w:val="00DE258A"/>
    <w:rsid w:val="00DE46C5"/>
    <w:rsid w:val="00DE588F"/>
    <w:rsid w:val="00DE6287"/>
    <w:rsid w:val="00DE7930"/>
    <w:rsid w:val="00DF1F55"/>
    <w:rsid w:val="00DF2229"/>
    <w:rsid w:val="00E0180B"/>
    <w:rsid w:val="00E02BF7"/>
    <w:rsid w:val="00E112C7"/>
    <w:rsid w:val="00E129BD"/>
    <w:rsid w:val="00E136AC"/>
    <w:rsid w:val="00E149EE"/>
    <w:rsid w:val="00E15EDD"/>
    <w:rsid w:val="00E163B5"/>
    <w:rsid w:val="00E16615"/>
    <w:rsid w:val="00E210CE"/>
    <w:rsid w:val="00E272E9"/>
    <w:rsid w:val="00E334AA"/>
    <w:rsid w:val="00E339C0"/>
    <w:rsid w:val="00E37176"/>
    <w:rsid w:val="00E40A56"/>
    <w:rsid w:val="00E44212"/>
    <w:rsid w:val="00E514A6"/>
    <w:rsid w:val="00E51783"/>
    <w:rsid w:val="00E51ECB"/>
    <w:rsid w:val="00E60B53"/>
    <w:rsid w:val="00E623BE"/>
    <w:rsid w:val="00E637DB"/>
    <w:rsid w:val="00E656CD"/>
    <w:rsid w:val="00E65DFC"/>
    <w:rsid w:val="00E71305"/>
    <w:rsid w:val="00E73481"/>
    <w:rsid w:val="00E742E1"/>
    <w:rsid w:val="00E74BDD"/>
    <w:rsid w:val="00E758CE"/>
    <w:rsid w:val="00E7683B"/>
    <w:rsid w:val="00E76F4C"/>
    <w:rsid w:val="00E77674"/>
    <w:rsid w:val="00E77BFE"/>
    <w:rsid w:val="00E858EC"/>
    <w:rsid w:val="00E877D3"/>
    <w:rsid w:val="00E87E38"/>
    <w:rsid w:val="00E92053"/>
    <w:rsid w:val="00E953B7"/>
    <w:rsid w:val="00E97B8B"/>
    <w:rsid w:val="00EA25A0"/>
    <w:rsid w:val="00EA7EC5"/>
    <w:rsid w:val="00EB0352"/>
    <w:rsid w:val="00EB08DF"/>
    <w:rsid w:val="00EB31DB"/>
    <w:rsid w:val="00EB55EE"/>
    <w:rsid w:val="00EB6137"/>
    <w:rsid w:val="00EB6515"/>
    <w:rsid w:val="00EB6AE4"/>
    <w:rsid w:val="00EB70B4"/>
    <w:rsid w:val="00EB77FC"/>
    <w:rsid w:val="00EC282B"/>
    <w:rsid w:val="00EC5838"/>
    <w:rsid w:val="00ED08D3"/>
    <w:rsid w:val="00ED0EAC"/>
    <w:rsid w:val="00ED1568"/>
    <w:rsid w:val="00ED7329"/>
    <w:rsid w:val="00EE0C65"/>
    <w:rsid w:val="00EE0CB3"/>
    <w:rsid w:val="00EE64A7"/>
    <w:rsid w:val="00EE7F3D"/>
    <w:rsid w:val="00EF023E"/>
    <w:rsid w:val="00EF2DC8"/>
    <w:rsid w:val="00EF4162"/>
    <w:rsid w:val="00F0045A"/>
    <w:rsid w:val="00F03517"/>
    <w:rsid w:val="00F06AAE"/>
    <w:rsid w:val="00F074A2"/>
    <w:rsid w:val="00F12B03"/>
    <w:rsid w:val="00F13D0E"/>
    <w:rsid w:val="00F17543"/>
    <w:rsid w:val="00F215DF"/>
    <w:rsid w:val="00F2269E"/>
    <w:rsid w:val="00F24D95"/>
    <w:rsid w:val="00F27C8C"/>
    <w:rsid w:val="00F31D75"/>
    <w:rsid w:val="00F32191"/>
    <w:rsid w:val="00F35DBD"/>
    <w:rsid w:val="00F36FA1"/>
    <w:rsid w:val="00F4062F"/>
    <w:rsid w:val="00F437B9"/>
    <w:rsid w:val="00F43FAF"/>
    <w:rsid w:val="00F51F6D"/>
    <w:rsid w:val="00F52220"/>
    <w:rsid w:val="00F542FB"/>
    <w:rsid w:val="00F54E52"/>
    <w:rsid w:val="00F54F28"/>
    <w:rsid w:val="00F567E3"/>
    <w:rsid w:val="00F641C7"/>
    <w:rsid w:val="00F65680"/>
    <w:rsid w:val="00F66142"/>
    <w:rsid w:val="00F74503"/>
    <w:rsid w:val="00F754F5"/>
    <w:rsid w:val="00F81795"/>
    <w:rsid w:val="00F81E27"/>
    <w:rsid w:val="00F85998"/>
    <w:rsid w:val="00F91AED"/>
    <w:rsid w:val="00F926FB"/>
    <w:rsid w:val="00F94A0C"/>
    <w:rsid w:val="00F9706D"/>
    <w:rsid w:val="00F97FB0"/>
    <w:rsid w:val="00FA1996"/>
    <w:rsid w:val="00FA2A82"/>
    <w:rsid w:val="00FA6A24"/>
    <w:rsid w:val="00FA72DA"/>
    <w:rsid w:val="00FA7469"/>
    <w:rsid w:val="00FA7F0F"/>
    <w:rsid w:val="00FB6D75"/>
    <w:rsid w:val="00FB7EFF"/>
    <w:rsid w:val="00FC0B53"/>
    <w:rsid w:val="00FC0C16"/>
    <w:rsid w:val="00FC278A"/>
    <w:rsid w:val="00FC45C9"/>
    <w:rsid w:val="00FC49CE"/>
    <w:rsid w:val="00FC6C51"/>
    <w:rsid w:val="00FD2903"/>
    <w:rsid w:val="00FD3BC9"/>
    <w:rsid w:val="00FD44B4"/>
    <w:rsid w:val="00FD62A8"/>
    <w:rsid w:val="00FD6F04"/>
    <w:rsid w:val="00FE232A"/>
    <w:rsid w:val="00FE27D8"/>
    <w:rsid w:val="00FF15FD"/>
    <w:rsid w:val="03458611"/>
    <w:rsid w:val="043EEA9C"/>
    <w:rsid w:val="0BD7DD0F"/>
    <w:rsid w:val="13F606B2"/>
    <w:rsid w:val="1630F59F"/>
    <w:rsid w:val="296B446B"/>
    <w:rsid w:val="2F8F11F4"/>
    <w:rsid w:val="387928DC"/>
    <w:rsid w:val="3A4BDF3D"/>
    <w:rsid w:val="4053DBA5"/>
    <w:rsid w:val="440E4828"/>
    <w:rsid w:val="48E67B86"/>
    <w:rsid w:val="4B0661BF"/>
    <w:rsid w:val="4CB007E6"/>
    <w:rsid w:val="5EDCA592"/>
    <w:rsid w:val="7C7B5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369"/>
    </o:shapedefaults>
    <o:shapelayout v:ext="edit">
      <o:idmap v:ext="edit" data="1"/>
    </o:shapelayout>
  </w:shapeDefaults>
  <w:doNotEmbedSmartTags/>
  <w:decimalSymbol w:val="."/>
  <w:listSeparator w:val=","/>
  <w14:docId w14:val="6FB2DA9A"/>
  <w15:chartTrackingRefBased/>
  <w15:docId w15:val="{89FBBFDF-F1B2-44C8-986B-80CF343F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5924"/>
    <w:rPr>
      <w:rFonts w:ascii="Arial" w:hAnsi="Arial"/>
      <w:sz w:val="24"/>
      <w:szCs w:val="24"/>
      <w:lang w:val="en-GB" w:eastAsia="en-US"/>
    </w:rPr>
  </w:style>
  <w:style w:type="paragraph" w:styleId="Heading1">
    <w:name w:val="heading 1"/>
    <w:basedOn w:val="Normal"/>
    <w:next w:val="BodyTextNumberedPara"/>
    <w:link w:val="Heading1Char"/>
    <w:autoRedefine/>
    <w:qFormat/>
    <w:rsid w:val="0015266C"/>
    <w:pPr>
      <w:numPr>
        <w:numId w:val="8"/>
      </w:numPr>
      <w:outlineLvl w:val="0"/>
    </w:pPr>
    <w:rPr>
      <w:rFonts w:cs="Arial"/>
      <w:b/>
      <w:bCs/>
      <w:noProof/>
      <w:lang w:val="en-US" w:eastAsia="en-GB"/>
    </w:rPr>
  </w:style>
  <w:style w:type="paragraph" w:styleId="Heading2">
    <w:name w:val="heading 2"/>
    <w:basedOn w:val="BodyTextNumberedPara"/>
    <w:next w:val="Normal"/>
    <w:link w:val="Heading2Char"/>
    <w:qFormat/>
    <w:rsid w:val="00C9094A"/>
    <w:pPr>
      <w:numPr>
        <w:ilvl w:val="1"/>
        <w:numId w:val="8"/>
      </w:numPr>
      <w:spacing w:after="240"/>
      <w:outlineLvl w:val="1"/>
    </w:pPr>
  </w:style>
  <w:style w:type="paragraph" w:styleId="Heading3">
    <w:name w:val="heading 3"/>
    <w:basedOn w:val="Normal"/>
    <w:next w:val="Normal"/>
    <w:qFormat/>
    <w:pPr>
      <w:outlineLvl w:val="2"/>
    </w:pPr>
    <w:rPr>
      <w:sz w:val="22"/>
      <w:szCs w:val="20"/>
    </w:rPr>
  </w:style>
  <w:style w:type="paragraph" w:styleId="Heading4">
    <w:name w:val="heading 4"/>
    <w:basedOn w:val="Normal"/>
    <w:next w:val="Normal"/>
    <w:qFormat/>
    <w:pPr>
      <w:outlineLvl w:val="3"/>
    </w:pPr>
    <w:rPr>
      <w:sz w:val="22"/>
      <w:szCs w:val="20"/>
    </w:rPr>
  </w:style>
  <w:style w:type="paragraph" w:styleId="Heading5">
    <w:name w:val="heading 5"/>
    <w:basedOn w:val="Normal"/>
    <w:next w:val="Normal"/>
    <w:qFormat/>
    <w:pPr>
      <w:numPr>
        <w:ilvl w:val="4"/>
        <w:numId w:val="8"/>
      </w:numPr>
      <w:outlineLvl w:val="4"/>
    </w:pPr>
    <w:rPr>
      <w:sz w:val="22"/>
      <w:szCs w:val="20"/>
    </w:rPr>
  </w:style>
  <w:style w:type="paragraph" w:styleId="Heading6">
    <w:name w:val="heading 6"/>
    <w:basedOn w:val="Normal"/>
    <w:next w:val="Normal"/>
    <w:qFormat/>
    <w:pPr>
      <w:numPr>
        <w:ilvl w:val="5"/>
        <w:numId w:val="8"/>
      </w:numPr>
      <w:outlineLvl w:val="5"/>
    </w:pPr>
    <w:rPr>
      <w:sz w:val="22"/>
      <w:szCs w:val="20"/>
    </w:rPr>
  </w:style>
  <w:style w:type="paragraph" w:styleId="Heading7">
    <w:name w:val="heading 7"/>
    <w:basedOn w:val="Normal"/>
    <w:next w:val="Normal"/>
    <w:qFormat/>
    <w:pPr>
      <w:numPr>
        <w:ilvl w:val="6"/>
        <w:numId w:val="8"/>
      </w:numPr>
      <w:outlineLvl w:val="6"/>
    </w:pPr>
    <w:rPr>
      <w:sz w:val="22"/>
      <w:szCs w:val="20"/>
    </w:rPr>
  </w:style>
  <w:style w:type="paragraph" w:styleId="Heading8">
    <w:name w:val="heading 8"/>
    <w:basedOn w:val="Normal"/>
    <w:next w:val="Normal"/>
    <w:qFormat/>
    <w:pPr>
      <w:numPr>
        <w:ilvl w:val="7"/>
        <w:numId w:val="8"/>
      </w:numPr>
      <w:outlineLvl w:val="7"/>
    </w:pPr>
    <w:rPr>
      <w:sz w:val="22"/>
      <w:szCs w:val="20"/>
    </w:rPr>
  </w:style>
  <w:style w:type="paragraph" w:styleId="Heading9">
    <w:name w:val="heading 9"/>
    <w:basedOn w:val="Normal"/>
    <w:next w:val="Normal"/>
    <w:qFormat/>
    <w:pPr>
      <w:numPr>
        <w:ilvl w:val="8"/>
        <w:numId w:val="8"/>
      </w:numPr>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PolicyBodyText">
    <w:name w:val="Policy Body Text"/>
    <w:next w:val="BodyText"/>
    <w:rPr>
      <w:rFonts w:ascii="Arial" w:hAnsi="Arial" w:cs="Arial"/>
      <w:sz w:val="24"/>
      <w:szCs w:val="24"/>
      <w:lang w:eastAsia="en-US"/>
    </w:rPr>
  </w:style>
  <w:style w:type="character" w:customStyle="1" w:styleId="PolicyBodyTextChar">
    <w:name w:val="Policy Body Text Char"/>
    <w:rPr>
      <w:rFonts w:ascii="Arial" w:hAnsi="Arial" w:cs="Arial"/>
      <w:sz w:val="24"/>
      <w:szCs w:val="24"/>
      <w:lang w:val="en-US" w:eastAsia="en-US" w:bidi="ar-SA"/>
    </w:rPr>
  </w:style>
  <w:style w:type="paragraph" w:customStyle="1" w:styleId="BodyText1">
    <w:name w:val="Body Text 1"/>
    <w:basedOn w:val="Normal"/>
    <w:autoRedefine/>
    <w:rsid w:val="00115481"/>
    <w:pPr>
      <w:overflowPunct w:val="0"/>
      <w:autoSpaceDE w:val="0"/>
      <w:autoSpaceDN w:val="0"/>
      <w:adjustRightInd w:val="0"/>
      <w:jc w:val="both"/>
      <w:textAlignment w:val="baseline"/>
    </w:pPr>
    <w:rPr>
      <w:noProof/>
      <w:sz w:val="18"/>
      <w:szCs w:val="18"/>
      <w:lang w:val="en-US"/>
    </w:rPr>
  </w:style>
  <w:style w:type="paragraph" w:styleId="DocumentMap">
    <w:name w:val="Document Map"/>
    <w:basedOn w:val="Normal"/>
    <w:semiHidden/>
    <w:pPr>
      <w:shd w:val="clear" w:color="auto" w:fill="000080"/>
    </w:pPr>
    <w:rPr>
      <w:rFonts w:ascii="Tahoma" w:hAnsi="Tahoma" w:cs="Tahoma"/>
      <w:sz w:val="20"/>
      <w:szCs w:val="20"/>
    </w:rPr>
  </w:style>
  <w:style w:type="paragraph" w:styleId="ListBullet">
    <w:name w:val="List Bullet"/>
    <w:basedOn w:val="Normal"/>
    <w:pPr>
      <w:numPr>
        <w:numId w:val="1"/>
      </w:numPr>
    </w:pPr>
  </w:style>
  <w:style w:type="paragraph" w:customStyle="1" w:styleId="CcList">
    <w:name w:val="Cc List"/>
    <w:basedOn w:val="Normal"/>
  </w:style>
  <w:style w:type="character" w:styleId="Strong">
    <w:name w:val="Strong"/>
    <w:qFormat/>
    <w:rPr>
      <w:b/>
      <w:bCs/>
    </w:rPr>
  </w:style>
  <w:style w:type="paragraph" w:styleId="TOC2">
    <w:name w:val="toc 2"/>
    <w:basedOn w:val="Normal"/>
    <w:next w:val="Normal"/>
    <w:autoRedefine/>
    <w:semiHidden/>
    <w:pPr>
      <w:ind w:left="240"/>
    </w:pPr>
  </w:style>
  <w:style w:type="paragraph" w:styleId="TOC1">
    <w:name w:val="toc 1"/>
    <w:basedOn w:val="Normal"/>
    <w:next w:val="Normal"/>
    <w:autoRedefine/>
    <w:semiHidden/>
    <w:pPr>
      <w:tabs>
        <w:tab w:val="right" w:leader="dot" w:pos="9530"/>
      </w:tabs>
      <w:spacing w:after="120"/>
    </w:pPr>
    <w:rPr>
      <w:noProof/>
      <w:sz w:val="22"/>
      <w:szCs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BodyTextNumberedPara">
    <w:name w:val="Body Text Numbered Para"/>
    <w:link w:val="BodyTextNumberedParaChar"/>
    <w:rPr>
      <w:rFonts w:ascii="Arial" w:hAnsi="Arial"/>
      <w:sz w:val="22"/>
      <w:lang w:val="en-GB" w:eastAsia="en-US"/>
    </w:rPr>
  </w:style>
  <w:style w:type="paragraph" w:customStyle="1" w:styleId="BodyTextIndented">
    <w:name w:val="Body Text Indented"/>
    <w:basedOn w:val="BodyText"/>
    <w:pPr>
      <w:tabs>
        <w:tab w:val="left" w:pos="720"/>
      </w:tabs>
      <w:spacing w:after="0"/>
    </w:pPr>
    <w:rPr>
      <w:sz w:val="22"/>
    </w:rPr>
  </w:style>
  <w:style w:type="paragraph" w:styleId="Header">
    <w:name w:val="header"/>
    <w:basedOn w:val="Normal"/>
    <w:rsid w:val="008122F7"/>
    <w:pPr>
      <w:tabs>
        <w:tab w:val="center" w:pos="4153"/>
        <w:tab w:val="right" w:pos="8306"/>
      </w:tabs>
    </w:pPr>
  </w:style>
  <w:style w:type="paragraph" w:styleId="Footer">
    <w:name w:val="footer"/>
    <w:basedOn w:val="Normal"/>
    <w:link w:val="FooterChar"/>
    <w:uiPriority w:val="99"/>
    <w:rsid w:val="008122F7"/>
    <w:pPr>
      <w:tabs>
        <w:tab w:val="center" w:pos="4153"/>
        <w:tab w:val="right" w:pos="8306"/>
      </w:tabs>
    </w:pPr>
  </w:style>
  <w:style w:type="paragraph" w:customStyle="1" w:styleId="BodyText11pt">
    <w:name w:val="Body Text + 11 pt"/>
    <w:basedOn w:val="BodyText"/>
    <w:link w:val="BodyText11ptChar"/>
    <w:rsid w:val="007C29BB"/>
    <w:pPr>
      <w:spacing w:after="0"/>
    </w:pPr>
    <w:rPr>
      <w:sz w:val="22"/>
    </w:rPr>
  </w:style>
  <w:style w:type="paragraph" w:customStyle="1" w:styleId="Style1">
    <w:name w:val="Style1"/>
    <w:basedOn w:val="Normal"/>
    <w:link w:val="Style1Char"/>
    <w:rsid w:val="007C29BB"/>
    <w:pPr>
      <w:numPr>
        <w:ilvl w:val="3"/>
        <w:numId w:val="2"/>
      </w:numPr>
    </w:pPr>
  </w:style>
  <w:style w:type="paragraph" w:customStyle="1" w:styleId="StyleStyle111pt">
    <w:name w:val="Style Style1 + 11 pt"/>
    <w:basedOn w:val="Style1"/>
    <w:link w:val="StyleStyle111ptCharChar"/>
    <w:rsid w:val="001D7C87"/>
    <w:pPr>
      <w:numPr>
        <w:ilvl w:val="0"/>
        <w:numId w:val="3"/>
      </w:numPr>
    </w:pPr>
    <w:rPr>
      <w:sz w:val="22"/>
    </w:rPr>
  </w:style>
  <w:style w:type="character" w:customStyle="1" w:styleId="Style1Char">
    <w:name w:val="Style1 Char"/>
    <w:link w:val="Style1"/>
    <w:rsid w:val="001D7C87"/>
    <w:rPr>
      <w:rFonts w:ascii="Arial" w:hAnsi="Arial"/>
      <w:sz w:val="24"/>
      <w:szCs w:val="24"/>
      <w:lang w:eastAsia="en-US"/>
    </w:rPr>
  </w:style>
  <w:style w:type="character" w:customStyle="1" w:styleId="StyleStyle111ptCharChar">
    <w:name w:val="Style Style1 + 11 pt Char Char"/>
    <w:link w:val="StyleStyle111pt"/>
    <w:rsid w:val="001D7C87"/>
    <w:rPr>
      <w:rFonts w:ascii="Arial" w:hAnsi="Arial"/>
      <w:sz w:val="22"/>
      <w:szCs w:val="24"/>
      <w:lang w:eastAsia="en-US"/>
    </w:rPr>
  </w:style>
  <w:style w:type="paragraph" w:styleId="BodyTextIndent2">
    <w:name w:val="Body Text Indent 2"/>
    <w:basedOn w:val="Normal"/>
    <w:rsid w:val="007A0B84"/>
    <w:pPr>
      <w:spacing w:after="120" w:line="480" w:lineRule="auto"/>
      <w:ind w:left="283"/>
    </w:pPr>
  </w:style>
  <w:style w:type="character" w:customStyle="1" w:styleId="BodyTextChar">
    <w:name w:val="Body Text Char"/>
    <w:link w:val="BodyText"/>
    <w:rsid w:val="006416C0"/>
    <w:rPr>
      <w:rFonts w:ascii="Arial" w:hAnsi="Arial"/>
      <w:sz w:val="24"/>
      <w:szCs w:val="24"/>
      <w:lang w:val="en-GB" w:eastAsia="en-US" w:bidi="ar-SA"/>
    </w:rPr>
  </w:style>
  <w:style w:type="character" w:customStyle="1" w:styleId="BodyText11ptChar">
    <w:name w:val="Body Text + 11 pt Char"/>
    <w:link w:val="BodyText11pt"/>
    <w:rsid w:val="006416C0"/>
    <w:rPr>
      <w:rFonts w:ascii="Arial" w:hAnsi="Arial"/>
      <w:sz w:val="22"/>
      <w:szCs w:val="24"/>
      <w:lang w:val="en-GB" w:eastAsia="en-US" w:bidi="ar-SA"/>
    </w:rPr>
  </w:style>
  <w:style w:type="paragraph" w:customStyle="1" w:styleId="StyleBodyText11pt">
    <w:name w:val="Style Body Text + 11 pt"/>
    <w:basedOn w:val="BodyText"/>
    <w:link w:val="StyleBodyText11ptChar"/>
    <w:rsid w:val="00442777"/>
    <w:pPr>
      <w:spacing w:after="0"/>
    </w:pPr>
    <w:rPr>
      <w:sz w:val="22"/>
    </w:rPr>
  </w:style>
  <w:style w:type="character" w:customStyle="1" w:styleId="StyleBodyText11ptChar">
    <w:name w:val="Style Body Text + 11 pt Char"/>
    <w:link w:val="StyleBodyText11pt"/>
    <w:rsid w:val="00442777"/>
    <w:rPr>
      <w:rFonts w:ascii="Arial" w:hAnsi="Arial"/>
      <w:sz w:val="22"/>
      <w:szCs w:val="24"/>
      <w:lang w:val="en-GB" w:eastAsia="en-US" w:bidi="ar-SA"/>
    </w:rPr>
  </w:style>
  <w:style w:type="paragraph" w:customStyle="1" w:styleId="StyleBodyTextAfter0pt">
    <w:name w:val="Style Body Text + After:  0 pt"/>
    <w:basedOn w:val="BodyText"/>
    <w:rsid w:val="00442777"/>
    <w:pPr>
      <w:spacing w:after="0"/>
    </w:pPr>
    <w:rPr>
      <w:sz w:val="22"/>
      <w:szCs w:val="20"/>
    </w:rPr>
  </w:style>
  <w:style w:type="paragraph" w:customStyle="1" w:styleId="StyleHeading18pt">
    <w:name w:val="Style Heading 1 + 8 pt"/>
    <w:basedOn w:val="Normal"/>
    <w:rsid w:val="00442777"/>
    <w:pPr>
      <w:numPr>
        <w:numId w:val="4"/>
      </w:numPr>
    </w:pPr>
  </w:style>
  <w:style w:type="paragraph" w:customStyle="1" w:styleId="StyleBodyText11ptBlack">
    <w:name w:val="Style Body Text + 11 pt Black"/>
    <w:basedOn w:val="Normal"/>
    <w:rsid w:val="00A3152D"/>
    <w:pPr>
      <w:numPr>
        <w:ilvl w:val="1"/>
        <w:numId w:val="7"/>
      </w:numPr>
    </w:pPr>
  </w:style>
  <w:style w:type="character" w:styleId="CommentReference">
    <w:name w:val="annotation reference"/>
    <w:rsid w:val="00B17B16"/>
    <w:rPr>
      <w:sz w:val="16"/>
      <w:szCs w:val="16"/>
    </w:rPr>
  </w:style>
  <w:style w:type="paragraph" w:styleId="CommentText">
    <w:name w:val="annotation text"/>
    <w:basedOn w:val="Normal"/>
    <w:semiHidden/>
    <w:rsid w:val="00B17B16"/>
    <w:rPr>
      <w:sz w:val="20"/>
      <w:szCs w:val="20"/>
    </w:rPr>
  </w:style>
  <w:style w:type="paragraph" w:styleId="CommentSubject">
    <w:name w:val="annotation subject"/>
    <w:basedOn w:val="CommentText"/>
    <w:next w:val="CommentText"/>
    <w:semiHidden/>
    <w:rsid w:val="00B17B16"/>
    <w:rPr>
      <w:b/>
      <w:bCs/>
    </w:rPr>
  </w:style>
  <w:style w:type="paragraph" w:customStyle="1" w:styleId="StyleBodyText11ptJustified">
    <w:name w:val="Style Body Text + 11 pt + Justified"/>
    <w:basedOn w:val="BodyText11pt"/>
    <w:rsid w:val="000D07CC"/>
    <w:pPr>
      <w:numPr>
        <w:numId w:val="6"/>
      </w:numPr>
      <w:jc w:val="both"/>
    </w:pPr>
    <w:rPr>
      <w:szCs w:val="20"/>
    </w:rPr>
  </w:style>
  <w:style w:type="paragraph" w:customStyle="1" w:styleId="StyleBodyText11ptJustified1">
    <w:name w:val="Style Body Text + 11 pt + Justified1"/>
    <w:basedOn w:val="Heading2"/>
    <w:rsid w:val="000D07CC"/>
    <w:pPr>
      <w:jc w:val="both"/>
    </w:pPr>
  </w:style>
  <w:style w:type="numbering" w:styleId="111111">
    <w:name w:val="Outline List 2"/>
    <w:basedOn w:val="NoList"/>
    <w:rsid w:val="000D07CC"/>
    <w:pPr>
      <w:numPr>
        <w:numId w:val="5"/>
      </w:numPr>
    </w:pPr>
  </w:style>
  <w:style w:type="paragraph" w:styleId="TOC3">
    <w:name w:val="toc 3"/>
    <w:basedOn w:val="Normal"/>
    <w:next w:val="Normal"/>
    <w:autoRedefine/>
    <w:semiHidden/>
    <w:rsid w:val="000D07CC"/>
    <w:pPr>
      <w:ind w:left="480"/>
    </w:pPr>
    <w:rPr>
      <w:rFonts w:ascii="Times New Roman" w:hAnsi="Times New Roman"/>
      <w:lang w:eastAsia="en-GB"/>
    </w:rPr>
  </w:style>
  <w:style w:type="paragraph" w:styleId="TOC4">
    <w:name w:val="toc 4"/>
    <w:basedOn w:val="Normal"/>
    <w:next w:val="Normal"/>
    <w:autoRedefine/>
    <w:semiHidden/>
    <w:rsid w:val="000D07CC"/>
    <w:pPr>
      <w:ind w:left="720"/>
    </w:pPr>
    <w:rPr>
      <w:rFonts w:ascii="Times New Roman" w:hAnsi="Times New Roman"/>
      <w:lang w:eastAsia="en-GB"/>
    </w:rPr>
  </w:style>
  <w:style w:type="paragraph" w:styleId="TOC5">
    <w:name w:val="toc 5"/>
    <w:basedOn w:val="Normal"/>
    <w:next w:val="Normal"/>
    <w:autoRedefine/>
    <w:semiHidden/>
    <w:rsid w:val="000D07CC"/>
    <w:pPr>
      <w:ind w:left="960"/>
    </w:pPr>
    <w:rPr>
      <w:rFonts w:ascii="Times New Roman" w:hAnsi="Times New Roman"/>
      <w:lang w:eastAsia="en-GB"/>
    </w:rPr>
  </w:style>
  <w:style w:type="paragraph" w:styleId="TOC6">
    <w:name w:val="toc 6"/>
    <w:basedOn w:val="Normal"/>
    <w:next w:val="Normal"/>
    <w:autoRedefine/>
    <w:semiHidden/>
    <w:rsid w:val="000D07CC"/>
    <w:pPr>
      <w:ind w:left="1200"/>
    </w:pPr>
    <w:rPr>
      <w:rFonts w:ascii="Times New Roman" w:hAnsi="Times New Roman"/>
      <w:lang w:eastAsia="en-GB"/>
    </w:rPr>
  </w:style>
  <w:style w:type="paragraph" w:styleId="TOC7">
    <w:name w:val="toc 7"/>
    <w:basedOn w:val="Normal"/>
    <w:next w:val="Normal"/>
    <w:autoRedefine/>
    <w:semiHidden/>
    <w:rsid w:val="000D07CC"/>
    <w:pPr>
      <w:ind w:left="1440"/>
    </w:pPr>
    <w:rPr>
      <w:rFonts w:ascii="Times New Roman" w:hAnsi="Times New Roman"/>
      <w:lang w:eastAsia="en-GB"/>
    </w:rPr>
  </w:style>
  <w:style w:type="paragraph" w:styleId="TOC8">
    <w:name w:val="toc 8"/>
    <w:basedOn w:val="Normal"/>
    <w:next w:val="Normal"/>
    <w:autoRedefine/>
    <w:semiHidden/>
    <w:rsid w:val="000D07CC"/>
    <w:pPr>
      <w:ind w:left="1680"/>
    </w:pPr>
    <w:rPr>
      <w:rFonts w:ascii="Times New Roman" w:hAnsi="Times New Roman"/>
      <w:lang w:eastAsia="en-GB"/>
    </w:rPr>
  </w:style>
  <w:style w:type="paragraph" w:styleId="TOC9">
    <w:name w:val="toc 9"/>
    <w:basedOn w:val="Normal"/>
    <w:next w:val="Normal"/>
    <w:autoRedefine/>
    <w:semiHidden/>
    <w:rsid w:val="000D07CC"/>
    <w:pPr>
      <w:ind w:left="1920"/>
    </w:pPr>
    <w:rPr>
      <w:rFonts w:ascii="Times New Roman" w:hAnsi="Times New Roman"/>
      <w:lang w:eastAsia="en-GB"/>
    </w:rPr>
  </w:style>
  <w:style w:type="paragraph" w:customStyle="1" w:styleId="StyleBodyText11ptJustifiedAfter0pt">
    <w:name w:val="Style Body Text + 11 pt Justified After:  0 pt"/>
    <w:basedOn w:val="BodyText"/>
    <w:next w:val="BodyText11pt"/>
    <w:rsid w:val="00127739"/>
    <w:pPr>
      <w:spacing w:after="0"/>
      <w:jc w:val="both"/>
    </w:pPr>
    <w:rPr>
      <w:sz w:val="22"/>
      <w:szCs w:val="20"/>
    </w:rPr>
  </w:style>
  <w:style w:type="character" w:customStyle="1" w:styleId="Heading1Char">
    <w:name w:val="Heading 1 Char"/>
    <w:link w:val="Heading1"/>
    <w:rsid w:val="0015266C"/>
    <w:rPr>
      <w:rFonts w:ascii="Arial" w:hAnsi="Arial" w:cs="Arial"/>
      <w:b/>
      <w:bCs/>
      <w:noProof/>
      <w:sz w:val="24"/>
      <w:szCs w:val="24"/>
      <w:lang w:val="en-US"/>
    </w:rPr>
  </w:style>
  <w:style w:type="character" w:customStyle="1" w:styleId="BodyTextNumberedParaChar">
    <w:name w:val="Body Text Numbered Para Char"/>
    <w:link w:val="BodyTextNumberedPara"/>
    <w:rsid w:val="00BA03DF"/>
    <w:rPr>
      <w:rFonts w:ascii="Arial" w:hAnsi="Arial"/>
      <w:sz w:val="22"/>
      <w:lang w:val="en-GB" w:eastAsia="en-US" w:bidi="ar-SA"/>
    </w:rPr>
  </w:style>
  <w:style w:type="character" w:customStyle="1" w:styleId="Heading2Char">
    <w:name w:val="Heading 2 Char"/>
    <w:basedOn w:val="BodyTextNumberedParaChar"/>
    <w:link w:val="Heading2"/>
    <w:rsid w:val="00BA03DF"/>
    <w:rPr>
      <w:rFonts w:ascii="Arial" w:hAnsi="Arial"/>
      <w:sz w:val="22"/>
      <w:lang w:val="en-GB" w:eastAsia="en-US" w:bidi="ar-SA"/>
    </w:rPr>
  </w:style>
  <w:style w:type="paragraph" w:customStyle="1" w:styleId="introtext">
    <w:name w:val="introtext"/>
    <w:basedOn w:val="Normal"/>
    <w:rsid w:val="00A114F3"/>
    <w:pPr>
      <w:spacing w:before="100" w:beforeAutospacing="1" w:after="100" w:afterAutospacing="1"/>
    </w:pPr>
    <w:rPr>
      <w:rFonts w:ascii="Times New Roman" w:hAnsi="Times New Roman"/>
      <w:lang w:eastAsia="en-GB"/>
    </w:rPr>
  </w:style>
  <w:style w:type="paragraph" w:styleId="BodyTextIndent">
    <w:name w:val="Body Text Indent"/>
    <w:basedOn w:val="Normal"/>
    <w:link w:val="BodyTextIndentChar"/>
    <w:rsid w:val="00BB5A92"/>
    <w:pPr>
      <w:spacing w:after="120"/>
      <w:ind w:left="283"/>
    </w:pPr>
  </w:style>
  <w:style w:type="character" w:customStyle="1" w:styleId="BodyTextIndentChar">
    <w:name w:val="Body Text Indent Char"/>
    <w:link w:val="BodyTextIndent"/>
    <w:semiHidden/>
    <w:locked/>
    <w:rsid w:val="00BB5A92"/>
    <w:rPr>
      <w:rFonts w:ascii="Arial" w:hAnsi="Arial"/>
      <w:sz w:val="24"/>
      <w:szCs w:val="24"/>
      <w:lang w:val="en-GB" w:eastAsia="en-US" w:bidi="ar-SA"/>
    </w:rPr>
  </w:style>
  <w:style w:type="paragraph" w:customStyle="1" w:styleId="LSCList2">
    <w:name w:val="LSC List 2"/>
    <w:basedOn w:val="Normal"/>
    <w:rsid w:val="00BB5A92"/>
    <w:pPr>
      <w:numPr>
        <w:numId w:val="10"/>
      </w:numPr>
    </w:pPr>
    <w:rPr>
      <w:sz w:val="22"/>
    </w:rPr>
  </w:style>
  <w:style w:type="character" w:customStyle="1" w:styleId="CharChar1">
    <w:name w:val="Char Char1"/>
    <w:basedOn w:val="BodyTextNumberedParaChar"/>
    <w:rsid w:val="0064077E"/>
    <w:rPr>
      <w:rFonts w:ascii="Arial" w:hAnsi="Arial"/>
      <w:sz w:val="22"/>
      <w:lang w:val="en-GB" w:eastAsia="en-US" w:bidi="ar-SA"/>
    </w:rPr>
  </w:style>
  <w:style w:type="character" w:customStyle="1" w:styleId="FooterChar">
    <w:name w:val="Footer Char"/>
    <w:link w:val="Footer"/>
    <w:uiPriority w:val="99"/>
    <w:rsid w:val="00087294"/>
    <w:rPr>
      <w:rFonts w:ascii="Arial" w:hAnsi="Arial"/>
      <w:sz w:val="24"/>
      <w:szCs w:val="24"/>
      <w:lang w:eastAsia="en-US"/>
    </w:rPr>
  </w:style>
  <w:style w:type="table" w:styleId="TableGrid">
    <w:name w:val="Table Grid"/>
    <w:basedOn w:val="TableNormal"/>
    <w:rsid w:val="00EE0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853CE6"/>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853CE6"/>
    <w:pPr>
      <w:widowControl w:val="0"/>
      <w:shd w:val="clear" w:color="auto" w:fill="FFFFFF"/>
      <w:spacing w:before="240" w:line="322" w:lineRule="exact"/>
      <w:ind w:hanging="340"/>
    </w:pPr>
    <w:rPr>
      <w:rFonts w:eastAsia="Arial" w:cs="Arial"/>
      <w:sz w:val="20"/>
      <w:szCs w:val="20"/>
      <w:lang w:eastAsia="en-GB"/>
    </w:rPr>
  </w:style>
  <w:style w:type="character" w:customStyle="1" w:styleId="MSGENFONTSTYLENAMETEMPLATEROLENUMBERMSGENFONTSTYLENAMEBYROLETEXT10MSGENFONTSTYLEMODIFERSIZE12">
    <w:name w:val="MSG_EN_FONT_STYLE_NAME_TEMPLATE_ROLE_NUMBER MSG_EN_FONT_STYLE_NAME_BY_ROLE_TEXT 10 + MSG_EN_FONT_STYLE_MODIFER_SIZE 12"/>
    <w:aliases w:val="MSG_EN_FONT_STYLE_MODIFER_NOT_BOLD,MSG_EN_FONT_STYLE_MODIFER_SPACING 0"/>
    <w:rsid w:val="00AB3EBE"/>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0"/>
    <w:rsid w:val="00891A03"/>
    <w:rPr>
      <w:rFonts w:ascii="Arial" w:eastAsia="Arial" w:hAnsi="Arial" w:cs="Arial"/>
      <w:b/>
      <w:bCs/>
      <w:spacing w:val="10"/>
      <w:sz w:val="14"/>
      <w:szCs w:val="14"/>
      <w:shd w:val="clear" w:color="auto" w:fill="FFFFFF"/>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891A03"/>
    <w:pPr>
      <w:widowControl w:val="0"/>
      <w:shd w:val="clear" w:color="auto" w:fill="FFFFFF"/>
      <w:spacing w:before="300" w:line="274" w:lineRule="exact"/>
      <w:ind w:hanging="340"/>
    </w:pPr>
    <w:rPr>
      <w:rFonts w:eastAsia="Arial" w:cs="Arial"/>
      <w:b/>
      <w:bCs/>
      <w:spacing w:val="10"/>
      <w:sz w:val="14"/>
      <w:szCs w:val="14"/>
      <w:lang w:eastAsia="en-GB"/>
    </w:rPr>
  </w:style>
  <w:style w:type="character" w:customStyle="1" w:styleId="MSGENFONTSTYLENAMETEMPLATEROLENUMBERMSGENFONTSTYLENAMEBYROLETEXT10MSGENFONTSTYLEMODIFERSPACING0">
    <w:name w:val="MSG_EN_FONT_STYLE_NAME_TEMPLATE_ROLE_NUMBER MSG_EN_FONT_STYLE_NAME_BY_ROLE_TEXT 10 + MSG_EN_FONT_STYLE_MODIFER_SPACING 0"/>
    <w:rsid w:val="00DC2197"/>
    <w:rPr>
      <w:rFonts w:ascii="Arial" w:eastAsia="Arial" w:hAnsi="Arial" w:cs="Arial"/>
      <w:b/>
      <w:bCs/>
      <w:i w:val="0"/>
      <w:iCs w:val="0"/>
      <w:smallCaps w:val="0"/>
      <w:strike w:val="0"/>
      <w:color w:val="000000"/>
      <w:spacing w:val="0"/>
      <w:w w:val="100"/>
      <w:position w:val="0"/>
      <w:sz w:val="14"/>
      <w:szCs w:val="14"/>
      <w:u w:val="none"/>
      <w:shd w:val="clear" w:color="auto" w:fill="FFFFF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019522">
      <w:bodyDiv w:val="1"/>
      <w:marLeft w:val="0"/>
      <w:marRight w:val="0"/>
      <w:marTop w:val="0"/>
      <w:marBottom w:val="0"/>
      <w:divBdr>
        <w:top w:val="none" w:sz="0" w:space="0" w:color="auto"/>
        <w:left w:val="none" w:sz="0" w:space="0" w:color="auto"/>
        <w:bottom w:val="none" w:sz="0" w:space="0" w:color="auto"/>
        <w:right w:val="none" w:sz="0" w:space="0" w:color="auto"/>
      </w:divBdr>
    </w:div>
    <w:div w:id="702747801">
      <w:bodyDiv w:val="1"/>
      <w:marLeft w:val="0"/>
      <w:marRight w:val="0"/>
      <w:marTop w:val="0"/>
      <w:marBottom w:val="0"/>
      <w:divBdr>
        <w:top w:val="none" w:sz="0" w:space="0" w:color="auto"/>
        <w:left w:val="none" w:sz="0" w:space="0" w:color="auto"/>
        <w:bottom w:val="none" w:sz="0" w:space="0" w:color="auto"/>
        <w:right w:val="none" w:sz="0" w:space="0" w:color="auto"/>
      </w:divBdr>
      <w:divsChild>
        <w:div w:id="1826512447">
          <w:marLeft w:val="0"/>
          <w:marRight w:val="0"/>
          <w:marTop w:val="0"/>
          <w:marBottom w:val="0"/>
          <w:divBdr>
            <w:top w:val="none" w:sz="0" w:space="0" w:color="auto"/>
            <w:left w:val="none" w:sz="0" w:space="0" w:color="auto"/>
            <w:bottom w:val="none" w:sz="0" w:space="0" w:color="auto"/>
            <w:right w:val="none" w:sz="0" w:space="0" w:color="auto"/>
          </w:divBdr>
          <w:divsChild>
            <w:div w:id="940144905">
              <w:marLeft w:val="0"/>
              <w:marRight w:val="0"/>
              <w:marTop w:val="0"/>
              <w:marBottom w:val="0"/>
              <w:divBdr>
                <w:top w:val="none" w:sz="0" w:space="0" w:color="auto"/>
                <w:left w:val="none" w:sz="0" w:space="0" w:color="auto"/>
                <w:bottom w:val="none" w:sz="0" w:space="0" w:color="auto"/>
                <w:right w:val="none" w:sz="0" w:space="0" w:color="auto"/>
              </w:divBdr>
              <w:divsChild>
                <w:div w:id="226652826">
                  <w:marLeft w:val="0"/>
                  <w:marRight w:val="0"/>
                  <w:marTop w:val="0"/>
                  <w:marBottom w:val="0"/>
                  <w:divBdr>
                    <w:top w:val="none" w:sz="0" w:space="0" w:color="auto"/>
                    <w:left w:val="none" w:sz="0" w:space="0" w:color="auto"/>
                    <w:bottom w:val="none" w:sz="0" w:space="0" w:color="auto"/>
                    <w:right w:val="none" w:sz="0" w:space="0" w:color="auto"/>
                  </w:divBdr>
                  <w:divsChild>
                    <w:div w:id="1237206885">
                      <w:marLeft w:val="0"/>
                      <w:marRight w:val="0"/>
                      <w:marTop w:val="0"/>
                      <w:marBottom w:val="0"/>
                      <w:divBdr>
                        <w:top w:val="none" w:sz="0" w:space="0" w:color="auto"/>
                        <w:left w:val="none" w:sz="0" w:space="0" w:color="auto"/>
                        <w:bottom w:val="none" w:sz="0" w:space="0" w:color="auto"/>
                        <w:right w:val="none" w:sz="0" w:space="0" w:color="auto"/>
                      </w:divBdr>
                      <w:divsChild>
                        <w:div w:id="685794610">
                          <w:marLeft w:val="0"/>
                          <w:marRight w:val="0"/>
                          <w:marTop w:val="0"/>
                          <w:marBottom w:val="0"/>
                          <w:divBdr>
                            <w:top w:val="none" w:sz="0" w:space="0" w:color="auto"/>
                            <w:left w:val="none" w:sz="0" w:space="0" w:color="auto"/>
                            <w:bottom w:val="none" w:sz="0" w:space="0" w:color="auto"/>
                            <w:right w:val="none" w:sz="0" w:space="0" w:color="auto"/>
                          </w:divBdr>
                          <w:divsChild>
                            <w:div w:id="1819229159">
                              <w:marLeft w:val="0"/>
                              <w:marRight w:val="0"/>
                              <w:marTop w:val="0"/>
                              <w:marBottom w:val="0"/>
                              <w:divBdr>
                                <w:top w:val="none" w:sz="0" w:space="0" w:color="auto"/>
                                <w:left w:val="none" w:sz="0" w:space="0" w:color="auto"/>
                                <w:bottom w:val="none" w:sz="0" w:space="0" w:color="auto"/>
                                <w:right w:val="none" w:sz="0" w:space="0" w:color="auto"/>
                              </w:divBdr>
                              <w:divsChild>
                                <w:div w:id="1952471242">
                                  <w:marLeft w:val="0"/>
                                  <w:marRight w:val="0"/>
                                  <w:marTop w:val="0"/>
                                  <w:marBottom w:val="0"/>
                                  <w:divBdr>
                                    <w:top w:val="none" w:sz="0" w:space="0" w:color="auto"/>
                                    <w:left w:val="none" w:sz="0" w:space="0" w:color="auto"/>
                                    <w:bottom w:val="none" w:sz="0" w:space="0" w:color="auto"/>
                                    <w:right w:val="none" w:sz="0" w:space="0" w:color="auto"/>
                                  </w:divBdr>
                                  <w:divsChild>
                                    <w:div w:id="1259485945">
                                      <w:marLeft w:val="0"/>
                                      <w:marRight w:val="0"/>
                                      <w:marTop w:val="0"/>
                                      <w:marBottom w:val="0"/>
                                      <w:divBdr>
                                        <w:top w:val="none" w:sz="0" w:space="0" w:color="auto"/>
                                        <w:left w:val="none" w:sz="0" w:space="0" w:color="auto"/>
                                        <w:bottom w:val="none" w:sz="0" w:space="0" w:color="auto"/>
                                        <w:right w:val="none" w:sz="0" w:space="0" w:color="auto"/>
                                      </w:divBdr>
                                      <w:divsChild>
                                        <w:div w:id="52580490">
                                          <w:marLeft w:val="0"/>
                                          <w:marRight w:val="0"/>
                                          <w:marTop w:val="0"/>
                                          <w:marBottom w:val="0"/>
                                          <w:divBdr>
                                            <w:top w:val="none" w:sz="0" w:space="0" w:color="auto"/>
                                            <w:left w:val="none" w:sz="0" w:space="0" w:color="auto"/>
                                            <w:bottom w:val="none" w:sz="0" w:space="0" w:color="auto"/>
                                            <w:right w:val="none" w:sz="0" w:space="0" w:color="auto"/>
                                          </w:divBdr>
                                          <w:divsChild>
                                            <w:div w:id="847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760550">
      <w:bodyDiv w:val="1"/>
      <w:marLeft w:val="0"/>
      <w:marRight w:val="0"/>
      <w:marTop w:val="0"/>
      <w:marBottom w:val="0"/>
      <w:divBdr>
        <w:top w:val="none" w:sz="0" w:space="0" w:color="auto"/>
        <w:left w:val="none" w:sz="0" w:space="0" w:color="auto"/>
        <w:bottom w:val="none" w:sz="0" w:space="0" w:color="auto"/>
        <w:right w:val="none" w:sz="0" w:space="0" w:color="auto"/>
      </w:divBdr>
    </w:div>
    <w:div w:id="1678077721">
      <w:bodyDiv w:val="1"/>
      <w:marLeft w:val="0"/>
      <w:marRight w:val="0"/>
      <w:marTop w:val="0"/>
      <w:marBottom w:val="0"/>
      <w:divBdr>
        <w:top w:val="none" w:sz="0" w:space="0" w:color="auto"/>
        <w:left w:val="none" w:sz="0" w:space="0" w:color="auto"/>
        <w:bottom w:val="none" w:sz="0" w:space="0" w:color="auto"/>
        <w:right w:val="none" w:sz="0" w:space="0" w:color="auto"/>
      </w:divBdr>
    </w:div>
    <w:div w:id="16810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gov@coventry.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gov@coven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E540F8696A04CBCE89DF5A9C18E20" ma:contentTypeVersion="9" ma:contentTypeDescription="Create a new document." ma:contentTypeScope="" ma:versionID="797b02c79d30bcd8776593ada6e17d51">
  <xsd:schema xmlns:xsd="http://www.w3.org/2001/XMLSchema" xmlns:xs="http://www.w3.org/2001/XMLSchema" xmlns:p="http://schemas.microsoft.com/office/2006/metadata/properties" xmlns:ns2="bd683cef-b8d8-40be-b253-27a10ca64ee6" xmlns:ns3="e979546c-5a58-4a80-b4e3-3ae4f91c3f0f" targetNamespace="http://schemas.microsoft.com/office/2006/metadata/properties" ma:root="true" ma:fieldsID="63ec4e3808ad65b9bb8e3d23ffb5f9fd" ns2:_="" ns3:_="">
    <xsd:import namespace="bd683cef-b8d8-40be-b253-27a10ca64ee6"/>
    <xsd:import namespace="e979546c-5a58-4a80-b4e3-3ae4f91c3f0f"/>
    <xsd:element name="properties">
      <xsd:complexType>
        <xsd:sequence>
          <xsd:element name="documentManagement">
            <xsd:complexType>
              <xsd:all>
                <xsd:element ref="ns2:MediaServiceMetadata" minOccurs="0"/>
                <xsd:element ref="ns2:MediaServiceFastMetadata" minOccurs="0"/>
                <xsd:element ref="ns2:Function" minOccurs="0"/>
                <xsd:element ref="ns2:Subject_x0020_"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83cef-b8d8-40be-b253-27a10ca64e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unction" ma:index="10" nillable="true" ma:displayName="Function" ma:internalName="Function">
      <xsd:simpleType>
        <xsd:restriction base="dms:Choice">
          <xsd:enumeration value="Form"/>
          <xsd:enumeration value="Process"/>
          <xsd:enumeration value="Policy"/>
          <xsd:enumeration value="Procedure"/>
          <xsd:enumeration value="Guidance"/>
          <xsd:enumeration value="Spreadsheet"/>
        </xsd:restriction>
      </xsd:simpleType>
    </xsd:element>
    <xsd:element name="Subject_x0020_" ma:index="12" nillable="true" ma:displayName="Subject " ma:internalName="Subject_x0020_">
      <xsd:simpleType>
        <xsd:restriction base="dms:Choice">
          <xsd:enumeration value="DPA"/>
          <xsd:enumeration value="FOI"/>
          <xsd:enumeration value="PIA"/>
          <xsd:enumeration value="RIPA"/>
          <xsd:enumeration value="Records Management"/>
          <xsd:enumeration value="EIR"/>
          <xsd:enumeration value="SAR"/>
          <xsd:enumeration value="DSA"/>
          <xsd:enumeration value="InfoSec"/>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79546c-5a58-4a80-b4e3-3ae4f91c3f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e979546c-5a58-4a80-b4e3-3ae4f91c3f0f">
      <UserInfo>
        <DisplayName>Dobby, Trudy</DisplayName>
        <AccountId>221</AccountId>
        <AccountType/>
      </UserInfo>
      <UserInfo>
        <DisplayName>Maddocks, Claire</DisplayName>
        <AccountId>326</AccountId>
        <AccountType/>
      </UserInfo>
      <UserInfo>
        <DisplayName>Sweet, Jessica</DisplayName>
        <AccountId>1322</AccountId>
        <AccountType/>
      </UserInfo>
      <UserInfo>
        <DisplayName>Golding, Juliet (HR)</DisplayName>
        <AccountId>550</AccountId>
        <AccountType/>
      </UserInfo>
      <UserInfo>
        <DisplayName>McDonagh, Amber</DisplayName>
        <AccountId>4880</AccountId>
        <AccountType/>
      </UserInfo>
      <UserInfo>
        <DisplayName>MacDonald, Debbie</DisplayName>
        <AccountId>3226</AccountId>
        <AccountType/>
      </UserInfo>
    </SharedWithUsers>
    <Subject_x0020_ xmlns="bd683cef-b8d8-40be-b253-27a10ca64ee6" xsi:nil="true"/>
    <Function xmlns="bd683cef-b8d8-40be-b253-27a10ca64ee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F36C0-2C7B-4917-8A7B-9F39505B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83cef-b8d8-40be-b253-27a10ca64ee6"/>
    <ds:schemaRef ds:uri="e979546c-5a58-4a80-b4e3-3ae4f91c3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76932-D3EF-4BAF-BA3C-590C15726150}">
  <ds:schemaRefs>
    <ds:schemaRef ds:uri="http://schemas.microsoft.com/sharepoint/v3/contenttype/forms"/>
  </ds:schemaRefs>
</ds:datastoreItem>
</file>

<file path=customXml/itemProps3.xml><?xml version="1.0" encoding="utf-8"?>
<ds:datastoreItem xmlns:ds="http://schemas.openxmlformats.org/officeDocument/2006/customXml" ds:itemID="{8941CD22-FB15-45EB-B4D0-9177CAFB3EA8}">
  <ds:schemaRefs>
    <ds:schemaRef ds:uri="http://schemas.microsoft.com/office/2006/metadata/longProperties"/>
  </ds:schemaRefs>
</ds:datastoreItem>
</file>

<file path=customXml/itemProps4.xml><?xml version="1.0" encoding="utf-8"?>
<ds:datastoreItem xmlns:ds="http://schemas.openxmlformats.org/officeDocument/2006/customXml" ds:itemID="{1224E699-7DEB-474E-913E-5D4786107263}">
  <ds:schemaRefs>
    <ds:schemaRef ds:uri="http://schemas.microsoft.com/office/2006/metadata/properties"/>
    <ds:schemaRef ds:uri="http://schemas.microsoft.com/office/2006/documentManagement/types"/>
    <ds:schemaRef ds:uri="http://purl.org/dc/terms/"/>
    <ds:schemaRef ds:uri="e979546c-5a58-4a80-b4e3-3ae4f91c3f0f"/>
    <ds:schemaRef ds:uri="http://purl.org/dc/dcmitype/"/>
    <ds:schemaRef ds:uri="bd683cef-b8d8-40be-b253-27a10ca64ee6"/>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0DF04A8-A6E1-4938-BB51-303675E7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10413</Words>
  <Characters>59357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Records Management Policy</vt:lpstr>
    </vt:vector>
  </TitlesOfParts>
  <Company>Coventry City Council</Company>
  <LinksUpToDate>false</LinksUpToDate>
  <CharactersWithSpaces>69631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Management Policy</dc:title>
  <dc:subject>Information Governance</dc:subject>
  <dc:creator>I Harrison</dc:creator>
  <cp:keywords>Records Management</cp:keywords>
  <dc:description/>
  <cp:lastModifiedBy>Gilbert, Sue</cp:lastModifiedBy>
  <cp:revision>2</cp:revision>
  <cp:lastPrinted>2009-08-28T09:39:00Z</cp:lastPrinted>
  <dcterms:created xsi:type="dcterms:W3CDTF">2020-06-04T16:06:00Z</dcterms:created>
  <dcterms:modified xsi:type="dcterms:W3CDTF">2020-06-04T16:06:00Z</dcterms:modified>
  <cp:category>Information Governance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Records Management|1b04b26f-7694-4240-8bdd-386b39eb1022</vt:lpwstr>
  </property>
  <property fmtid="{D5CDD505-2E9C-101B-9397-08002B2CF9AE}" pid="3" name="TaxKeyword">
    <vt:lpwstr>1296;#Records Management|1b04b26f-7694-4240-8bdd-386b39eb1022</vt:lpwstr>
  </property>
  <property fmtid="{D5CDD505-2E9C-101B-9397-08002B2CF9AE}" pid="4" name="TaxCatchAll">
    <vt:lpwstr>450;#;#1296;#</vt:lpwstr>
  </property>
  <property fmtid="{D5CDD505-2E9C-101B-9397-08002B2CF9AE}" pid="5"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6" name="_dlc_policyId">
    <vt:lpwstr>0x01010091769D3ADCDDBD418A5720563395FE87|-31099529</vt:lpwstr>
  </property>
  <property fmtid="{D5CDD505-2E9C-101B-9397-08002B2CF9AE}" pid="7" name="b0aae251cd5f4b7dbd6fa4992b52a58b">
    <vt:lpwstr>Information Governance|7a5f9979-a0a6-4194-ab53-7ac3036e10b2</vt:lpwstr>
  </property>
  <property fmtid="{D5CDD505-2E9C-101B-9397-08002B2CF9AE}" pid="8" name="Area">
    <vt:lpwstr>450;#Information Governance|7a5f9979-a0a6-4194-ab53-7ac3036e10b2</vt:lpwstr>
  </property>
  <property fmtid="{D5CDD505-2E9C-101B-9397-08002B2CF9AE}" pid="9" name="dc4525bf4a704db985c3696ff43c56c8">
    <vt:lpwstr/>
  </property>
  <property fmtid="{D5CDD505-2E9C-101B-9397-08002B2CF9AE}" pid="10" name="DocumentGroup">
    <vt:lpwstr/>
  </property>
  <property fmtid="{D5CDD505-2E9C-101B-9397-08002B2CF9AE}" pid="11" name="Set Document Expiry Date">
    <vt:lpwstr>https://coventrycc.sharepoint.com/teams/Resources/LegalandDem/Info_Governance/_layouts/15/wrkstat.aspx?List=c2b3f343-323e-4471-b284-91f4a04ebba7&amp;WorkflowInstanceName=89497b1f-ed3d-4e05-a541-a5b7ee3c2b1f, Set document expiry date</vt:lpwstr>
  </property>
  <property fmtid="{D5CDD505-2E9C-101B-9397-08002B2CF9AE}" pid="12" name="Document Expires On">
    <vt:lpwstr>2020-04-05T00:00:00Z</vt:lpwstr>
  </property>
  <property fmtid="{D5CDD505-2E9C-101B-9397-08002B2CF9AE}" pid="13" name="_dlc_ExpireDate">
    <vt:lpwstr>2020-04-06T00:00:00Z</vt:lpwstr>
  </property>
  <property fmtid="{D5CDD505-2E9C-101B-9397-08002B2CF9AE}" pid="14" name="Expire in">
    <vt:lpwstr>3</vt:lpwstr>
  </property>
  <property fmtid="{D5CDD505-2E9C-101B-9397-08002B2CF9AE}" pid="15" name="FUNCTION">
    <vt:lpwstr/>
  </property>
  <property fmtid="{D5CDD505-2E9C-101B-9397-08002B2CF9AE}" pid="16" name="display_urn:schemas-microsoft-com:office:office#SharedWithUsers">
    <vt:lpwstr>Horton, Karen D;Kotonya, Rosebella</vt:lpwstr>
  </property>
  <property fmtid="{D5CDD505-2E9C-101B-9397-08002B2CF9AE}" pid="17" name="SharedWithUsers">
    <vt:lpwstr>221;#Horton, Karen D;#326;#Kotonya, Rosebella</vt:lpwstr>
  </property>
  <property fmtid="{D5CDD505-2E9C-101B-9397-08002B2CF9AE}" pid="18" name="display_urn">
    <vt:lpwstr>Horton, Karen D;Kotonya, Rosebella</vt:lpwstr>
  </property>
  <property fmtid="{D5CDD505-2E9C-101B-9397-08002B2CF9AE}" pid="19" name="ContentTypeId">
    <vt:lpwstr>0x010100665E540F8696A04CBCE89DF5A9C18E20</vt:lpwstr>
  </property>
</Properties>
</file>