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EBC84" w14:textId="77777777" w:rsidR="005E308A" w:rsidRDefault="005E308A">
      <w:pPr>
        <w:pStyle w:val="Title"/>
      </w:pPr>
    </w:p>
    <w:p w14:paraId="50A30EC3" w14:textId="77777777" w:rsidR="00AF0224" w:rsidRDefault="005E308A">
      <w:pPr>
        <w:pStyle w:val="Title"/>
        <w:jc w:val="left"/>
        <w:rPr>
          <w:rFonts w:ascii="Coventry Logo" w:hAnsi="Coventry Logo"/>
          <w:color w:val="0000FF"/>
        </w:rPr>
      </w:pPr>
      <w:r>
        <w:rPr>
          <w:rFonts w:ascii="Coventry Logo" w:hAnsi="Coventry Logo"/>
          <w:color w:val="0000FF"/>
        </w:rPr>
        <w:t>1234567</w:t>
      </w:r>
    </w:p>
    <w:p w14:paraId="1A7A1D98" w14:textId="77777777" w:rsidR="005E308A" w:rsidRDefault="005E308A" w:rsidP="008354E0">
      <w:pPr>
        <w:pStyle w:val="Title"/>
      </w:pPr>
      <w:r>
        <w:t>Coventry City Council</w:t>
      </w:r>
    </w:p>
    <w:p w14:paraId="59CE0006" w14:textId="77777777" w:rsidR="005E308A" w:rsidRDefault="005E308A" w:rsidP="008354E0">
      <w:pPr>
        <w:jc w:val="center"/>
        <w:rPr>
          <w:b/>
          <w:bCs/>
          <w:u w:val="single"/>
        </w:rPr>
      </w:pPr>
    </w:p>
    <w:p w14:paraId="4EE3BBAC" w14:textId="77777777" w:rsidR="005E308A" w:rsidRDefault="005E308A" w:rsidP="008354E0">
      <w:pPr>
        <w:pStyle w:val="Subtitle"/>
      </w:pPr>
      <w:r>
        <w:t>Code of</w:t>
      </w:r>
      <w:r w:rsidR="006D6350">
        <w:t xml:space="preserve"> </w:t>
      </w:r>
      <w:r w:rsidR="008354E0">
        <w:t>Practice:</w:t>
      </w:r>
      <w:r>
        <w:t xml:space="preserve"> Penalty Notices</w:t>
      </w:r>
    </w:p>
    <w:p w14:paraId="11A398FE" w14:textId="77777777" w:rsidR="003829F9" w:rsidRDefault="003829F9" w:rsidP="00992D0B"/>
    <w:p w14:paraId="4C310424" w14:textId="77777777" w:rsidR="005E308A" w:rsidRDefault="005E308A" w:rsidP="00AF0224"/>
    <w:p w14:paraId="0F78B7F1" w14:textId="77777777" w:rsidR="00C61A59" w:rsidRPr="00992D0B" w:rsidRDefault="00992D0B" w:rsidP="00AF0224">
      <w:pPr>
        <w:rPr>
          <w:b/>
        </w:rPr>
      </w:pPr>
      <w:r w:rsidRPr="00992D0B">
        <w:rPr>
          <w:b/>
        </w:rPr>
        <w:t>1</w:t>
      </w:r>
      <w:r w:rsidRPr="00992D0B">
        <w:rPr>
          <w:b/>
        </w:rPr>
        <w:tab/>
      </w:r>
      <w:r w:rsidR="008354E0" w:rsidRPr="00992D0B">
        <w:rPr>
          <w:b/>
        </w:rPr>
        <w:t>Introduction</w:t>
      </w:r>
    </w:p>
    <w:p w14:paraId="25354A61" w14:textId="77777777" w:rsidR="008354E0" w:rsidRPr="008354E0" w:rsidRDefault="008354E0" w:rsidP="00AF0224">
      <w:pPr>
        <w:rPr>
          <w:b/>
          <w:u w:val="single"/>
        </w:rPr>
      </w:pPr>
    </w:p>
    <w:p w14:paraId="08733D10" w14:textId="77777777" w:rsidR="008354E0" w:rsidRDefault="00992D0B" w:rsidP="00992D0B">
      <w:pPr>
        <w:ind w:left="720" w:hanging="720"/>
      </w:pPr>
      <w:r>
        <w:t>1.1</w:t>
      </w:r>
      <w:r>
        <w:tab/>
      </w:r>
      <w:r w:rsidR="00BD7B78">
        <w:t>This code of p</w:t>
      </w:r>
      <w:r w:rsidR="00C61A59">
        <w:t>ractice governs the application of penalty notices issued to parents for school attendance matters. It outlines the rol</w:t>
      </w:r>
      <w:r w:rsidR="00BD7B78">
        <w:t>es and responsibilities of the l</w:t>
      </w:r>
      <w:r w:rsidR="00C61A59">
        <w:t xml:space="preserve">ocal </w:t>
      </w:r>
      <w:r w:rsidR="00BD7B78">
        <w:t>a</w:t>
      </w:r>
      <w:r w:rsidR="00C61A59">
        <w:t xml:space="preserve">uthority, schools, academies, parents, the </w:t>
      </w:r>
      <w:proofErr w:type="gramStart"/>
      <w:r w:rsidR="00C61A59">
        <w:t>police</w:t>
      </w:r>
      <w:proofErr w:type="gramEnd"/>
      <w:r w:rsidR="00C61A59">
        <w:t xml:space="preserve"> and other agencies</w:t>
      </w:r>
      <w:r w:rsidR="008354E0">
        <w:t>.</w:t>
      </w:r>
    </w:p>
    <w:p w14:paraId="47FA4FC6" w14:textId="77777777" w:rsidR="008354E0" w:rsidRDefault="008354E0" w:rsidP="00AF0224"/>
    <w:p w14:paraId="68D34B46" w14:textId="77777777" w:rsidR="005E308A" w:rsidRDefault="00992D0B" w:rsidP="00924AE9">
      <w:pPr>
        <w:ind w:left="720" w:hanging="720"/>
      </w:pPr>
      <w:r>
        <w:t>1.2</w:t>
      </w:r>
      <w:r>
        <w:tab/>
      </w:r>
      <w:r w:rsidR="008354E0">
        <w:t xml:space="preserve">It </w:t>
      </w:r>
      <w:r w:rsidR="00C61A59">
        <w:t>l</w:t>
      </w:r>
      <w:r w:rsidR="008354E0">
        <w:t>ays</w:t>
      </w:r>
      <w:r w:rsidR="00C61A59">
        <w:t xml:space="preserve"> down the basis for the use of penalty notices as a legal </w:t>
      </w:r>
      <w:r w:rsidR="00153FE0">
        <w:t>sanction and deterrent, in accordance with the Education (Penalty Notices) (England) Regulations 2007 with amendments as per the Education (Penalty Notice) (England) (Amendment) Regulations 2013.</w:t>
      </w:r>
      <w:r w:rsidR="00C61A59">
        <w:t xml:space="preserve"> </w:t>
      </w:r>
    </w:p>
    <w:p w14:paraId="0CFBAF4C" w14:textId="77777777" w:rsidR="005E308A" w:rsidRDefault="005E308A" w:rsidP="00AF0224"/>
    <w:p w14:paraId="2E80BB8B" w14:textId="77777777" w:rsidR="005E308A" w:rsidRPr="00992D0B" w:rsidRDefault="00992D0B" w:rsidP="00AF0224">
      <w:r>
        <w:rPr>
          <w:b/>
          <w:bCs/>
        </w:rPr>
        <w:t>2</w:t>
      </w:r>
      <w:r>
        <w:rPr>
          <w:b/>
          <w:bCs/>
        </w:rPr>
        <w:tab/>
      </w:r>
      <w:r w:rsidRPr="00992D0B">
        <w:rPr>
          <w:b/>
          <w:bCs/>
        </w:rPr>
        <w:t xml:space="preserve"> </w:t>
      </w:r>
      <w:r w:rsidR="005E308A" w:rsidRPr="00992D0B">
        <w:rPr>
          <w:b/>
          <w:bCs/>
        </w:rPr>
        <w:t>Legal Framework</w:t>
      </w:r>
    </w:p>
    <w:p w14:paraId="1BA7A189" w14:textId="77777777" w:rsidR="005E308A" w:rsidRDefault="005E308A" w:rsidP="00AF0224"/>
    <w:p w14:paraId="08ECB6AD" w14:textId="77777777" w:rsidR="005E308A" w:rsidRDefault="00992D0B" w:rsidP="00992D0B">
      <w:pPr>
        <w:ind w:left="720" w:hanging="720"/>
      </w:pPr>
      <w:r>
        <w:t>2.1</w:t>
      </w:r>
      <w:r>
        <w:tab/>
      </w:r>
      <w:r w:rsidR="00F014F4">
        <w:t xml:space="preserve">Section 23 of the Anti-Behaviour Act 2003 empowers designated local authority </w:t>
      </w:r>
      <w:r w:rsidR="00981A36">
        <w:t>officers</w:t>
      </w:r>
      <w:r w:rsidR="005E308A">
        <w:t>, Head</w:t>
      </w:r>
      <w:r w:rsidR="00604AFC">
        <w:t xml:space="preserve"> teachers or their nominated D</w:t>
      </w:r>
      <w:r w:rsidR="005E308A">
        <w:t xml:space="preserve">eputies, </w:t>
      </w:r>
      <w:r w:rsidR="00F014F4">
        <w:t>and</w:t>
      </w:r>
      <w:r w:rsidR="005E308A">
        <w:t xml:space="preserve"> the Police to issue Penalty Notices in cases of unauthorised absence from school.</w:t>
      </w:r>
    </w:p>
    <w:p w14:paraId="7C28BD45" w14:textId="77777777" w:rsidR="005E308A" w:rsidRDefault="005E308A" w:rsidP="00AF0224">
      <w:pPr>
        <w:ind w:left="720" w:hanging="720"/>
      </w:pPr>
    </w:p>
    <w:p w14:paraId="41F209A3" w14:textId="77777777" w:rsidR="005E308A" w:rsidRDefault="00992D0B" w:rsidP="00992D0B">
      <w:pPr>
        <w:ind w:left="720" w:hanging="720"/>
      </w:pPr>
      <w:r>
        <w:t>2.2</w:t>
      </w:r>
      <w:r>
        <w:tab/>
      </w:r>
      <w:r w:rsidR="005E308A">
        <w:t xml:space="preserve">The Education (Penalty Notices) (England) Regulations </w:t>
      </w:r>
      <w:r w:rsidR="008354E0">
        <w:t>2007 sets</w:t>
      </w:r>
      <w:r w:rsidR="005D05F1">
        <w:t xml:space="preserve"> out details of how the penalty </w:t>
      </w:r>
      <w:r w:rsidR="00586075">
        <w:t>notice</w:t>
      </w:r>
      <w:r w:rsidR="005D05F1">
        <w:t xml:space="preserve"> scheme must operate.</w:t>
      </w:r>
    </w:p>
    <w:p w14:paraId="7D687892" w14:textId="77777777" w:rsidR="005E308A" w:rsidRDefault="005E308A" w:rsidP="00AF0224">
      <w:pPr>
        <w:ind w:left="720" w:hanging="720"/>
      </w:pPr>
    </w:p>
    <w:p w14:paraId="2BE66862" w14:textId="77777777" w:rsidR="005E308A" w:rsidRDefault="00992D0B" w:rsidP="00992D0B">
      <w:pPr>
        <w:ind w:left="720" w:hanging="720"/>
      </w:pPr>
      <w:r>
        <w:t>2.3</w:t>
      </w:r>
      <w:r>
        <w:tab/>
      </w:r>
      <w:r w:rsidR="005E308A">
        <w:t>The issuing of Penalty Notices must conform to all requirements of the Human Rights Act, and Equal Opportunities legislation.  Penalt</w:t>
      </w:r>
      <w:r w:rsidR="007A082A">
        <w:t>y</w:t>
      </w:r>
      <w:r w:rsidR="005E308A">
        <w:t xml:space="preserve"> </w:t>
      </w:r>
      <w:r w:rsidR="007A082A">
        <w:t xml:space="preserve">notices </w:t>
      </w:r>
      <w:r w:rsidR="005E308A">
        <w:t>must be applied consistently and fairly.</w:t>
      </w:r>
    </w:p>
    <w:p w14:paraId="413F4E72" w14:textId="77777777" w:rsidR="005E308A" w:rsidRDefault="005E308A" w:rsidP="00AF0224">
      <w:pPr>
        <w:ind w:left="720" w:hanging="720"/>
      </w:pPr>
    </w:p>
    <w:p w14:paraId="34B132E6" w14:textId="77777777" w:rsidR="005E308A" w:rsidRDefault="00992D0B" w:rsidP="00992D0B">
      <w:pPr>
        <w:ind w:left="720" w:hanging="720"/>
      </w:pPr>
      <w:r>
        <w:t>2.4</w:t>
      </w:r>
      <w:r>
        <w:tab/>
      </w:r>
      <w:r w:rsidR="00F014F4">
        <w:t>Coventry</w:t>
      </w:r>
      <w:r w:rsidR="00586075">
        <w:t xml:space="preserve"> </w:t>
      </w:r>
      <w:r w:rsidR="005E308A">
        <w:t>City Council is responsible for developing the protocol within which all partners named in the Act will</w:t>
      </w:r>
      <w:r w:rsidR="00F014F4">
        <w:t xml:space="preserve"> operate</w:t>
      </w:r>
      <w:r w:rsidR="005E308A">
        <w:t>.</w:t>
      </w:r>
    </w:p>
    <w:p w14:paraId="0CFA5FF9" w14:textId="77777777" w:rsidR="005E308A" w:rsidRDefault="005E308A" w:rsidP="003829F9"/>
    <w:p w14:paraId="7C4092B1" w14:textId="77777777" w:rsidR="005E308A" w:rsidRPr="00992D0B" w:rsidRDefault="00992D0B" w:rsidP="00AF0224">
      <w:pPr>
        <w:ind w:left="720" w:hanging="720"/>
      </w:pPr>
      <w:r w:rsidRPr="00992D0B">
        <w:rPr>
          <w:b/>
          <w:bCs/>
        </w:rPr>
        <w:t>3</w:t>
      </w:r>
      <w:r w:rsidRPr="00992D0B">
        <w:rPr>
          <w:b/>
          <w:bCs/>
        </w:rPr>
        <w:tab/>
      </w:r>
      <w:r w:rsidR="005E308A" w:rsidRPr="00992D0B">
        <w:rPr>
          <w:b/>
          <w:bCs/>
        </w:rPr>
        <w:t>Rationale</w:t>
      </w:r>
    </w:p>
    <w:p w14:paraId="54489C31" w14:textId="77777777" w:rsidR="005E308A" w:rsidRDefault="005E308A" w:rsidP="00AF0224">
      <w:pPr>
        <w:ind w:left="720" w:hanging="720"/>
      </w:pPr>
    </w:p>
    <w:p w14:paraId="009CE270" w14:textId="77777777" w:rsidR="005E308A" w:rsidRDefault="008C2A94" w:rsidP="008C2A94">
      <w:pPr>
        <w:ind w:left="720" w:hanging="720"/>
      </w:pPr>
      <w:r>
        <w:t>3.1</w:t>
      </w:r>
      <w:r>
        <w:tab/>
      </w:r>
      <w:r w:rsidR="005E308A">
        <w:t>Regular and punctual attendance at school is both a l</w:t>
      </w:r>
      <w:r w:rsidR="00AF0224">
        <w:t xml:space="preserve">egal requirement, and essential </w:t>
      </w:r>
      <w:r w:rsidR="005E308A">
        <w:t xml:space="preserve">for pupils </w:t>
      </w:r>
      <w:proofErr w:type="gramStart"/>
      <w:r w:rsidR="005E308A">
        <w:t>in order to</w:t>
      </w:r>
      <w:proofErr w:type="gramEnd"/>
      <w:r w:rsidR="005E308A">
        <w:t xml:space="preserve"> maximise their educational opportunities.</w:t>
      </w:r>
    </w:p>
    <w:p w14:paraId="1DA7A5FA" w14:textId="77777777" w:rsidR="005E308A" w:rsidRDefault="005E308A" w:rsidP="00AF0224">
      <w:pPr>
        <w:ind w:left="720" w:hanging="720"/>
      </w:pPr>
    </w:p>
    <w:p w14:paraId="43971FA5" w14:textId="77777777" w:rsidR="005E308A" w:rsidRDefault="008C2A94" w:rsidP="008C2A94">
      <w:pPr>
        <w:ind w:left="720" w:hanging="720"/>
      </w:pPr>
      <w:r>
        <w:t>3.2</w:t>
      </w:r>
      <w:r>
        <w:tab/>
      </w:r>
      <w:r w:rsidR="00F82D42">
        <w:t xml:space="preserve">The law states that the parent of every child of compulsory school age must ensure their child receives efficient, </w:t>
      </w:r>
      <w:proofErr w:type="gramStart"/>
      <w:r w:rsidR="00F82D42">
        <w:t>full-time</w:t>
      </w:r>
      <w:proofErr w:type="gramEnd"/>
      <w:r w:rsidR="00F82D42">
        <w:t xml:space="preserve"> and suitable education. </w:t>
      </w:r>
      <w:r w:rsidR="005E308A">
        <w:t>Under Section 444</w:t>
      </w:r>
      <w:r w:rsidR="00975430">
        <w:t>(1)</w:t>
      </w:r>
      <w:r w:rsidR="005E308A">
        <w:t xml:space="preserve"> of the Education Act 1996</w:t>
      </w:r>
      <w:r w:rsidR="00F82D42">
        <w:t xml:space="preserve"> a parent may be prosecuted if they fail to ensure their child attends regularly</w:t>
      </w:r>
      <w:r w:rsidR="00604AFC">
        <w:t xml:space="preserve"> </w:t>
      </w:r>
      <w:r w:rsidR="005E308A">
        <w:t>and th</w:t>
      </w:r>
      <w:r w:rsidR="00306C8C">
        <w:t xml:space="preserve">at </w:t>
      </w:r>
      <w:r w:rsidR="005E308A">
        <w:t>absence is not authorised by the school.</w:t>
      </w:r>
    </w:p>
    <w:p w14:paraId="17A5C849" w14:textId="77777777" w:rsidR="005E308A" w:rsidRDefault="005E308A" w:rsidP="00AF0224">
      <w:pPr>
        <w:ind w:left="720" w:hanging="720"/>
      </w:pPr>
    </w:p>
    <w:p w14:paraId="4E015151" w14:textId="77777777" w:rsidR="005E308A" w:rsidRDefault="008C2A94" w:rsidP="008C2A94">
      <w:pPr>
        <w:ind w:left="720" w:hanging="720"/>
      </w:pPr>
      <w:r>
        <w:t>3.4</w:t>
      </w:r>
      <w:r>
        <w:tab/>
      </w:r>
      <w:r w:rsidR="005E308A">
        <w:t xml:space="preserve">Penalty Notices supplement the existing sanctions currently available for this </w:t>
      </w:r>
      <w:proofErr w:type="gramStart"/>
      <w:r w:rsidR="005E308A">
        <w:t>offence, and</w:t>
      </w:r>
      <w:proofErr w:type="gramEnd"/>
      <w:r w:rsidR="005E308A">
        <w:t xml:space="preserve"> offer a means of swift intervention which can be used to combat truancy problems before they become entrenched.</w:t>
      </w:r>
    </w:p>
    <w:p w14:paraId="23995E21" w14:textId="77777777" w:rsidR="005E308A" w:rsidRDefault="00306C8C" w:rsidP="00AF0224">
      <w:pPr>
        <w:ind w:left="720" w:hanging="720"/>
      </w:pPr>
      <w:r>
        <w:t xml:space="preserve"> </w:t>
      </w:r>
    </w:p>
    <w:p w14:paraId="4DBCD953" w14:textId="77777777" w:rsidR="005E308A" w:rsidRDefault="008C2A94" w:rsidP="008C2A94">
      <w:pPr>
        <w:ind w:left="720" w:hanging="720"/>
      </w:pPr>
      <w:r>
        <w:t>3.5</w:t>
      </w:r>
      <w:r>
        <w:tab/>
      </w:r>
      <w:r w:rsidR="005E308A">
        <w:t xml:space="preserve">Parents and pupils </w:t>
      </w:r>
      <w:r w:rsidR="00F014F4">
        <w:t>are</w:t>
      </w:r>
      <w:r w:rsidR="0084273E">
        <w:t xml:space="preserve"> </w:t>
      </w:r>
      <w:r w:rsidR="005E308A">
        <w:t>supported by their school</w:t>
      </w:r>
      <w:r w:rsidR="00604AFC">
        <w:t xml:space="preserve"> or academy and</w:t>
      </w:r>
      <w:r w:rsidR="005E308A">
        <w:t xml:space="preserve"> </w:t>
      </w:r>
      <w:r w:rsidR="00306C8C">
        <w:t>at local authority level</w:t>
      </w:r>
      <w:r w:rsidR="00604AFC">
        <w:t>,</w:t>
      </w:r>
      <w:r w:rsidR="00306C8C">
        <w:t xml:space="preserve"> </w:t>
      </w:r>
      <w:r w:rsidR="00DA5F82">
        <w:t xml:space="preserve">to </w:t>
      </w:r>
      <w:r w:rsidR="005E308A">
        <w:t xml:space="preserve">overcome apparent barriers to regular attendance, through a </w:t>
      </w:r>
      <w:r w:rsidR="00CD43B5">
        <w:t xml:space="preserve">wide </w:t>
      </w:r>
      <w:r w:rsidR="005E308A">
        <w:t xml:space="preserve">range of </w:t>
      </w:r>
      <w:r w:rsidR="00CD43B5">
        <w:t xml:space="preserve">assessment and </w:t>
      </w:r>
      <w:r w:rsidR="005E308A">
        <w:t>intervention strategies.</w:t>
      </w:r>
    </w:p>
    <w:p w14:paraId="60EA2DFA" w14:textId="77777777" w:rsidR="00604AFC" w:rsidRDefault="00604AFC" w:rsidP="008C2A94">
      <w:pPr>
        <w:ind w:left="720" w:hanging="720"/>
      </w:pPr>
    </w:p>
    <w:p w14:paraId="12F2AE15" w14:textId="77777777" w:rsidR="00604AFC" w:rsidRDefault="00604AFC" w:rsidP="008C2A94">
      <w:pPr>
        <w:ind w:left="720" w:hanging="720"/>
      </w:pPr>
    </w:p>
    <w:p w14:paraId="030D2271" w14:textId="77777777" w:rsidR="005E308A" w:rsidRDefault="005E308A" w:rsidP="00AF0224">
      <w:pPr>
        <w:ind w:left="720" w:hanging="720"/>
      </w:pPr>
    </w:p>
    <w:p w14:paraId="29EEEF1E" w14:textId="77777777" w:rsidR="005E308A" w:rsidRDefault="008C2A94" w:rsidP="008C2A94">
      <w:pPr>
        <w:ind w:left="720" w:hanging="720"/>
      </w:pPr>
      <w:r>
        <w:lastRenderedPageBreak/>
        <w:t>3.6</w:t>
      </w:r>
      <w:r>
        <w:tab/>
      </w:r>
      <w:r w:rsidR="005E308A">
        <w:t>Penalty Notices and other sanctions will be used only where parental co</w:t>
      </w:r>
      <w:r w:rsidR="00604AFC">
        <w:t>-</w:t>
      </w:r>
      <w:r w:rsidR="005E308A">
        <w:t xml:space="preserve">operation in this process is either absent or deemed insufficient to resolve the presenting problem.  They will be used </w:t>
      </w:r>
      <w:proofErr w:type="gramStart"/>
      <w:r w:rsidR="005E308A">
        <w:t>as a means to</w:t>
      </w:r>
      <w:proofErr w:type="gramEnd"/>
      <w:r w:rsidR="005E308A">
        <w:t xml:space="preserve"> support parents to meet their responsibilities in law, and where there is a reasonable expectation that their use will secure an improvement.</w:t>
      </w:r>
    </w:p>
    <w:p w14:paraId="4E580FDE" w14:textId="77777777" w:rsidR="00DA5F82" w:rsidRDefault="00DA5F82" w:rsidP="00AF0224">
      <w:pPr>
        <w:ind w:left="720" w:hanging="720"/>
      </w:pPr>
    </w:p>
    <w:p w14:paraId="23658A72" w14:textId="77777777" w:rsidR="005E308A" w:rsidRDefault="008C2A94" w:rsidP="008C2A94">
      <w:pPr>
        <w:ind w:left="720" w:hanging="720"/>
      </w:pPr>
      <w:r>
        <w:t>3.7</w:t>
      </w:r>
      <w:r>
        <w:tab/>
      </w:r>
      <w:r w:rsidR="00DA5F82">
        <w:t>The issuing of penalty notices will be based on clear threshold criteria which will need to be applied consistently and equitably across the LA schools</w:t>
      </w:r>
      <w:r w:rsidR="001169C4">
        <w:t xml:space="preserve"> or academies.</w:t>
      </w:r>
    </w:p>
    <w:p w14:paraId="097D063E" w14:textId="77777777" w:rsidR="005E308A" w:rsidRDefault="005E308A" w:rsidP="00924AE9"/>
    <w:p w14:paraId="1C652F4C" w14:textId="77777777" w:rsidR="005E308A" w:rsidRPr="008C2A94" w:rsidRDefault="008C2A94" w:rsidP="00AF0224">
      <w:pPr>
        <w:ind w:left="720" w:hanging="720"/>
      </w:pPr>
      <w:r w:rsidRPr="008C2A94">
        <w:rPr>
          <w:b/>
          <w:bCs/>
        </w:rPr>
        <w:t>4</w:t>
      </w:r>
      <w:r w:rsidRPr="008C2A94">
        <w:rPr>
          <w:b/>
          <w:bCs/>
        </w:rPr>
        <w:tab/>
      </w:r>
      <w:r w:rsidR="003F085C">
        <w:rPr>
          <w:b/>
          <w:bCs/>
        </w:rPr>
        <w:t>Circumstances where a Penalty Notice m</w:t>
      </w:r>
      <w:r w:rsidR="005E308A" w:rsidRPr="008C2A94">
        <w:rPr>
          <w:b/>
          <w:bCs/>
        </w:rPr>
        <w:t xml:space="preserve">ay be </w:t>
      </w:r>
      <w:proofErr w:type="gramStart"/>
      <w:r w:rsidR="003F085C" w:rsidRPr="008C2A94">
        <w:rPr>
          <w:b/>
          <w:bCs/>
        </w:rPr>
        <w:t>issued</w:t>
      </w:r>
      <w:proofErr w:type="gramEnd"/>
    </w:p>
    <w:p w14:paraId="70D447FB" w14:textId="77777777" w:rsidR="005E308A" w:rsidRDefault="005E308A" w:rsidP="00AF0224">
      <w:pPr>
        <w:ind w:left="720" w:hanging="720"/>
      </w:pPr>
    </w:p>
    <w:p w14:paraId="1ADA4C11" w14:textId="77777777" w:rsidR="005E308A" w:rsidRDefault="008C2A94" w:rsidP="00AF0224">
      <w:pPr>
        <w:ind w:left="720" w:hanging="720"/>
      </w:pPr>
      <w:r>
        <w:t>4.1</w:t>
      </w:r>
      <w:r>
        <w:tab/>
      </w:r>
      <w:r w:rsidR="005E308A">
        <w:t xml:space="preserve">A Penalty Notice can only be issued in cases of </w:t>
      </w:r>
      <w:r w:rsidR="005E308A">
        <w:rPr>
          <w:b/>
          <w:bCs/>
        </w:rPr>
        <w:t>unauthorised</w:t>
      </w:r>
      <w:r w:rsidR="005E308A">
        <w:t xml:space="preserve"> absence.</w:t>
      </w:r>
    </w:p>
    <w:p w14:paraId="43A4E099" w14:textId="77777777" w:rsidR="005E308A" w:rsidRDefault="005E308A" w:rsidP="00AF0224">
      <w:pPr>
        <w:ind w:left="720" w:hanging="720"/>
      </w:pPr>
    </w:p>
    <w:p w14:paraId="27491ECE" w14:textId="77777777" w:rsidR="005E308A" w:rsidRDefault="008C2A94" w:rsidP="00AF0224">
      <w:pPr>
        <w:ind w:left="720" w:hanging="720"/>
      </w:pPr>
      <w:r>
        <w:t>4.2</w:t>
      </w:r>
      <w:r>
        <w:tab/>
      </w:r>
      <w:r w:rsidR="00AF0224">
        <w:t>U</w:t>
      </w:r>
      <w:r w:rsidR="005E308A">
        <w:t>se of Penalty Notice will be restricted to two per pupil per academic year.</w:t>
      </w:r>
    </w:p>
    <w:p w14:paraId="3B2F9AC8" w14:textId="77777777" w:rsidR="005E308A" w:rsidRDefault="005E308A" w:rsidP="00AF0224">
      <w:pPr>
        <w:ind w:left="720" w:hanging="720"/>
      </w:pPr>
    </w:p>
    <w:p w14:paraId="2C51AB3F" w14:textId="0210E003" w:rsidR="005E308A" w:rsidRDefault="008C2A94" w:rsidP="008C2A94">
      <w:pPr>
        <w:ind w:left="720" w:hanging="720"/>
      </w:pPr>
      <w:r>
        <w:t>4.3</w:t>
      </w:r>
      <w:r>
        <w:tab/>
      </w:r>
      <w:r w:rsidR="00AF0224">
        <w:t>I</w:t>
      </w:r>
      <w:r w:rsidR="005E308A">
        <w:t xml:space="preserve">n cases where </w:t>
      </w:r>
      <w:r w:rsidR="00F82D42">
        <w:t>families contain more than one poor-attending pupil, multiple issue may occur</w:t>
      </w:r>
      <w:r w:rsidR="00737A83">
        <w:t xml:space="preserve">. </w:t>
      </w:r>
      <w:r w:rsidR="005E308A">
        <w:t>This decision will involve careful consideration and c</w:t>
      </w:r>
      <w:r w:rsidR="00610E88">
        <w:t>onsultation with</w:t>
      </w:r>
      <w:r w:rsidR="000055FB">
        <w:t xml:space="preserve"> schools by the </w:t>
      </w:r>
      <w:r w:rsidR="009F0D6F">
        <w:t>Attendance and Children Missing Education Team.</w:t>
      </w:r>
    </w:p>
    <w:p w14:paraId="54235964" w14:textId="77777777" w:rsidR="005E308A" w:rsidRDefault="005E308A" w:rsidP="00AF0224">
      <w:pPr>
        <w:ind w:left="720" w:hanging="720"/>
      </w:pPr>
    </w:p>
    <w:p w14:paraId="6B29326F" w14:textId="77777777" w:rsidR="005E308A" w:rsidRDefault="008C2A94" w:rsidP="008C2A94">
      <w:pPr>
        <w:ind w:left="720" w:hanging="720"/>
      </w:pPr>
      <w:r>
        <w:t>4.4</w:t>
      </w:r>
      <w:r>
        <w:tab/>
      </w:r>
      <w:r w:rsidR="005E308A">
        <w:t xml:space="preserve">There will be no restriction on the number of times a parent/carer may receive a formal warning of a possible </w:t>
      </w:r>
      <w:r w:rsidR="00737A83">
        <w:t xml:space="preserve">issue of a </w:t>
      </w:r>
      <w:r w:rsidR="005E308A">
        <w:t>Penalty Notice.</w:t>
      </w:r>
    </w:p>
    <w:p w14:paraId="2680B5C0" w14:textId="77777777" w:rsidR="00236FAF" w:rsidRDefault="00236FAF" w:rsidP="00236FAF"/>
    <w:p w14:paraId="32C9501B" w14:textId="77777777" w:rsidR="00EC7577" w:rsidRDefault="00236FAF" w:rsidP="00236FAF">
      <w:pPr>
        <w:ind w:left="720" w:hanging="720"/>
      </w:pPr>
      <w:r>
        <w:t>4.5</w:t>
      </w:r>
      <w:r>
        <w:tab/>
      </w:r>
      <w:r w:rsidR="00C276E1">
        <w:t>The issue</w:t>
      </w:r>
      <w:r w:rsidR="00737A83">
        <w:t xml:space="preserve"> of a Penalty Notice is considered appropriate in the following circum</w:t>
      </w:r>
      <w:r w:rsidR="003F085C">
        <w:t>stances:</w:t>
      </w:r>
    </w:p>
    <w:p w14:paraId="7012EEFA" w14:textId="77777777" w:rsidR="00EC7577" w:rsidRDefault="00737A83" w:rsidP="00EC7577">
      <w:pPr>
        <w:pStyle w:val="ListParagraph"/>
        <w:numPr>
          <w:ilvl w:val="0"/>
          <w:numId w:val="33"/>
        </w:numPr>
      </w:pPr>
      <w:r>
        <w:t>Overt truancy</w:t>
      </w:r>
    </w:p>
    <w:p w14:paraId="2166DE7D" w14:textId="77777777" w:rsidR="00EC7577" w:rsidRDefault="00EC7577" w:rsidP="00EC7577">
      <w:pPr>
        <w:pStyle w:val="ListParagraph"/>
        <w:numPr>
          <w:ilvl w:val="0"/>
          <w:numId w:val="33"/>
        </w:numPr>
      </w:pPr>
      <w:r>
        <w:t>Parentally condoned absence</w:t>
      </w:r>
    </w:p>
    <w:p w14:paraId="02722A05" w14:textId="77777777" w:rsidR="00EC7577" w:rsidRDefault="00737A83" w:rsidP="00EC7577">
      <w:pPr>
        <w:pStyle w:val="ListParagraph"/>
        <w:numPr>
          <w:ilvl w:val="0"/>
          <w:numId w:val="33"/>
        </w:numPr>
      </w:pPr>
      <w:r>
        <w:t>Una</w:t>
      </w:r>
      <w:r w:rsidR="00EC7577">
        <w:t>uthorised holidays</w:t>
      </w:r>
      <w:r w:rsidR="001169C4">
        <w:t>/leave of absence</w:t>
      </w:r>
      <w:r w:rsidR="00EC7577">
        <w:t xml:space="preserve"> in term-</w:t>
      </w:r>
      <w:proofErr w:type="gramStart"/>
      <w:r w:rsidR="00EC7577">
        <w:t>time</w:t>
      </w:r>
      <w:proofErr w:type="gramEnd"/>
    </w:p>
    <w:p w14:paraId="70C2B5AA" w14:textId="77777777" w:rsidR="00EC7577" w:rsidRDefault="00737A83" w:rsidP="00EC7577">
      <w:pPr>
        <w:pStyle w:val="ListParagraph"/>
        <w:numPr>
          <w:ilvl w:val="0"/>
          <w:numId w:val="33"/>
        </w:numPr>
      </w:pPr>
      <w:r>
        <w:t>Unauthorised delaye</w:t>
      </w:r>
      <w:r w:rsidR="00EC7577">
        <w:t>d return from extended holidays</w:t>
      </w:r>
    </w:p>
    <w:p w14:paraId="78C02F45" w14:textId="77777777" w:rsidR="00737A83" w:rsidRDefault="00737A83" w:rsidP="00EC7577">
      <w:pPr>
        <w:pStyle w:val="ListParagraph"/>
        <w:numPr>
          <w:ilvl w:val="0"/>
          <w:numId w:val="33"/>
        </w:numPr>
      </w:pPr>
      <w:r>
        <w:t>Persistent late arrival at school (after the registe</w:t>
      </w:r>
      <w:r w:rsidR="001169C4">
        <w:t xml:space="preserve">r has closed) </w:t>
      </w:r>
    </w:p>
    <w:p w14:paraId="7FE26C37" w14:textId="77777777" w:rsidR="007522FA" w:rsidRDefault="007522FA" w:rsidP="007522FA">
      <w:pPr>
        <w:ind w:left="1440"/>
      </w:pPr>
    </w:p>
    <w:p w14:paraId="2C5E6774" w14:textId="77777777" w:rsidR="00464168" w:rsidRDefault="00EC7577" w:rsidP="00464168">
      <w:pPr>
        <w:ind w:left="720" w:hanging="720"/>
      </w:pPr>
      <w:r>
        <w:t>4.6</w:t>
      </w:r>
      <w:r>
        <w:tab/>
      </w:r>
      <w:r w:rsidR="00737A83">
        <w:t>To ensure consistent delivery of Penalty Notice the following criteria will apply:</w:t>
      </w:r>
    </w:p>
    <w:p w14:paraId="3CB38F27" w14:textId="77777777" w:rsidR="008C2A94" w:rsidRDefault="00737A83" w:rsidP="003F085C">
      <w:pPr>
        <w:pStyle w:val="ListParagraph"/>
        <w:numPr>
          <w:ilvl w:val="0"/>
          <w:numId w:val="27"/>
        </w:numPr>
      </w:pPr>
      <w:r>
        <w:t xml:space="preserve">At least 10 </w:t>
      </w:r>
      <w:r w:rsidR="008A4FD4">
        <w:t xml:space="preserve">sessions </w:t>
      </w:r>
      <w:r w:rsidR="00C276E1">
        <w:t>(5</w:t>
      </w:r>
      <w:r>
        <w:t xml:space="preserve"> school days) lost to unauthorised absence </w:t>
      </w:r>
      <w:r w:rsidR="00464168">
        <w:t xml:space="preserve">by the pupil in a </w:t>
      </w:r>
      <w:proofErr w:type="gramStart"/>
      <w:r w:rsidR="00464168">
        <w:t>5 week</w:t>
      </w:r>
      <w:proofErr w:type="gramEnd"/>
      <w:r w:rsidR="00464168">
        <w:t xml:space="preserve"> period.</w:t>
      </w:r>
    </w:p>
    <w:p w14:paraId="4F87A5FB" w14:textId="77777777" w:rsidR="008C2A94" w:rsidRDefault="00737A83" w:rsidP="003F085C">
      <w:pPr>
        <w:pStyle w:val="ListParagraph"/>
        <w:numPr>
          <w:ilvl w:val="0"/>
          <w:numId w:val="27"/>
        </w:numPr>
      </w:pPr>
      <w:r>
        <w:t xml:space="preserve">Other than in specific </w:t>
      </w:r>
      <w:r w:rsidR="008726F7">
        <w:t>circumstances the liable parent/</w:t>
      </w:r>
      <w:r>
        <w:t>care</w:t>
      </w:r>
      <w:r w:rsidR="008726F7">
        <w:t>r</w:t>
      </w:r>
      <w:r>
        <w:t xml:space="preserve"> will receive a formal warning of the possibility of a Penalty notice being issued </w:t>
      </w:r>
      <w:r w:rsidR="00511DDF">
        <w:t>and given a maximum of 20 school days to effect and improvement. An attendance target will be issued with the formal warning.</w:t>
      </w:r>
    </w:p>
    <w:p w14:paraId="21F76DB8" w14:textId="77777777" w:rsidR="008A4FD4" w:rsidRDefault="008A4FD4" w:rsidP="003F085C">
      <w:pPr>
        <w:pStyle w:val="ListParagraph"/>
        <w:numPr>
          <w:ilvl w:val="0"/>
          <w:numId w:val="27"/>
        </w:numPr>
      </w:pPr>
      <w:r>
        <w:t>The deliberate taking of a holiday</w:t>
      </w:r>
      <w:r w:rsidR="001169C4">
        <w:t>/leave of absence</w:t>
      </w:r>
      <w:r>
        <w:t xml:space="preserve"> in term time without / against school permission and where this has created a period of unauthorised absence in the current term of at least 10 sessions </w:t>
      </w:r>
      <w:r w:rsidRPr="001169C4">
        <w:rPr>
          <w:b/>
        </w:rPr>
        <w:t>does not</w:t>
      </w:r>
      <w:r>
        <w:t xml:space="preserve"> require an improvement period to be set.</w:t>
      </w:r>
    </w:p>
    <w:p w14:paraId="2C38F606" w14:textId="77777777" w:rsidR="005E308A" w:rsidRDefault="005E308A" w:rsidP="00AF0224"/>
    <w:p w14:paraId="20431747" w14:textId="77777777" w:rsidR="008A4FD4" w:rsidRPr="008C2A94" w:rsidRDefault="008C2A94" w:rsidP="00AF0224">
      <w:pPr>
        <w:rPr>
          <w:b/>
        </w:rPr>
      </w:pPr>
      <w:r w:rsidRPr="008C2A94">
        <w:rPr>
          <w:b/>
          <w:bCs/>
        </w:rPr>
        <w:t>5</w:t>
      </w:r>
      <w:r w:rsidRPr="008C2A94">
        <w:rPr>
          <w:b/>
          <w:bCs/>
        </w:rPr>
        <w:tab/>
      </w:r>
      <w:r w:rsidR="005E308A" w:rsidRPr="008C2A94">
        <w:rPr>
          <w:b/>
          <w:bCs/>
        </w:rPr>
        <w:t>Procedure for Issuing Penalty Notices</w:t>
      </w:r>
    </w:p>
    <w:p w14:paraId="48E0C321" w14:textId="77777777" w:rsidR="005E308A" w:rsidRDefault="005E308A" w:rsidP="00AF0224"/>
    <w:p w14:paraId="71AA95A3" w14:textId="77777777" w:rsidR="00DA00C1" w:rsidRDefault="008C2A94" w:rsidP="008C2A94">
      <w:pPr>
        <w:ind w:left="720" w:hanging="720"/>
      </w:pPr>
      <w:r>
        <w:t>5.1</w:t>
      </w:r>
      <w:r>
        <w:tab/>
      </w:r>
      <w:r w:rsidR="001169C4">
        <w:t>The Local A</w:t>
      </w:r>
      <w:r w:rsidR="00DA00C1">
        <w:t>uthority administers the scheme for all school</w:t>
      </w:r>
      <w:r w:rsidR="00C276E1">
        <w:t>s</w:t>
      </w:r>
      <w:r w:rsidR="00535448">
        <w:t xml:space="preserve"> in its area, including A</w:t>
      </w:r>
      <w:r w:rsidR="00DA00C1">
        <w:t xml:space="preserve">cademies and Free Schools. </w:t>
      </w:r>
    </w:p>
    <w:p w14:paraId="383B8773" w14:textId="77777777" w:rsidR="005E308A" w:rsidRDefault="005E308A" w:rsidP="00BA58C4"/>
    <w:p w14:paraId="5EC81CB8" w14:textId="77777777" w:rsidR="005E308A" w:rsidRDefault="008C2A94" w:rsidP="008C2A94">
      <w:pPr>
        <w:ind w:left="720" w:hanging="720"/>
      </w:pPr>
      <w:r>
        <w:t>5.2</w:t>
      </w:r>
      <w:r>
        <w:tab/>
      </w:r>
      <w:r w:rsidR="005E308A">
        <w:t xml:space="preserve">Penalty Notices will only be issued by post and never as an </w:t>
      </w:r>
      <w:proofErr w:type="gramStart"/>
      <w:r w:rsidR="005E308A">
        <w:t>on the spot</w:t>
      </w:r>
      <w:proofErr w:type="gramEnd"/>
      <w:r w:rsidR="005E308A">
        <w:t xml:space="preserve"> action (e.g. during a truancy sweep).  This will ensure that all evidential requirements are in place and </w:t>
      </w:r>
      <w:proofErr w:type="gramStart"/>
      <w:r w:rsidR="005E308A">
        <w:t>take into account</w:t>
      </w:r>
      <w:proofErr w:type="gramEnd"/>
      <w:r w:rsidR="005E308A">
        <w:t xml:space="preserve"> health and safety requirements for Coventry City Council employees.</w:t>
      </w:r>
    </w:p>
    <w:p w14:paraId="3E02A5CC" w14:textId="77777777" w:rsidR="00604AFC" w:rsidRDefault="00604AFC" w:rsidP="008C2A94">
      <w:pPr>
        <w:ind w:left="720" w:hanging="720"/>
      </w:pPr>
    </w:p>
    <w:p w14:paraId="069F4C9E" w14:textId="77777777" w:rsidR="00604AFC" w:rsidRDefault="00604AFC" w:rsidP="008C2A94">
      <w:pPr>
        <w:ind w:left="720" w:hanging="720"/>
      </w:pPr>
    </w:p>
    <w:p w14:paraId="284B0425" w14:textId="77777777" w:rsidR="00604AFC" w:rsidRDefault="00604AFC" w:rsidP="008C2A94">
      <w:pPr>
        <w:ind w:left="720" w:hanging="720"/>
      </w:pPr>
    </w:p>
    <w:p w14:paraId="60EAC280" w14:textId="77777777" w:rsidR="00604AFC" w:rsidRDefault="00604AFC" w:rsidP="008C2A94">
      <w:pPr>
        <w:ind w:left="720" w:hanging="720"/>
      </w:pPr>
    </w:p>
    <w:p w14:paraId="29349825" w14:textId="77777777" w:rsidR="00B92614" w:rsidRDefault="00B92614" w:rsidP="00AF0224">
      <w:pPr>
        <w:ind w:left="720" w:hanging="720"/>
      </w:pPr>
    </w:p>
    <w:p w14:paraId="61BD8FA4" w14:textId="77777777" w:rsidR="00E313EC" w:rsidRDefault="008C2A94" w:rsidP="008C2A94">
      <w:pPr>
        <w:ind w:left="720" w:hanging="720"/>
      </w:pPr>
      <w:r>
        <w:t>5.3</w:t>
      </w:r>
      <w:r>
        <w:tab/>
      </w:r>
      <w:r w:rsidR="00B92614">
        <w:t xml:space="preserve">Penalty notices can only be issued by a head </w:t>
      </w:r>
      <w:proofErr w:type="gramStart"/>
      <w:r w:rsidR="00B92614">
        <w:t>teacher</w:t>
      </w:r>
      <w:proofErr w:type="gramEnd"/>
      <w:r w:rsidR="00B92614">
        <w:t xml:space="preserve"> or some</w:t>
      </w:r>
      <w:r w:rsidR="00704B6C">
        <w:t>one</w:t>
      </w:r>
      <w:r w:rsidR="00B92614">
        <w:t xml:space="preserve"> authorised by them (a deputy or as</w:t>
      </w:r>
      <w:r w:rsidR="001169C4">
        <w:t xml:space="preserve">sistant head), </w:t>
      </w:r>
      <w:r w:rsidR="00B92614">
        <w:t>or the police. All schools and the police must send cop</w:t>
      </w:r>
      <w:r w:rsidR="001169C4">
        <w:t>ies of penalties issued to the Local A</w:t>
      </w:r>
      <w:r w:rsidR="00B92614">
        <w:t>uthority.</w:t>
      </w:r>
    </w:p>
    <w:p w14:paraId="403C7C5E" w14:textId="77777777" w:rsidR="00E313EC" w:rsidRDefault="00E313EC" w:rsidP="008C2A94">
      <w:pPr>
        <w:ind w:left="720" w:hanging="720"/>
      </w:pPr>
    </w:p>
    <w:p w14:paraId="6B7BEA4D" w14:textId="5EFE1CC8" w:rsidR="008C2A94" w:rsidRDefault="00CD226B" w:rsidP="00604AFC">
      <w:pPr>
        <w:ind w:left="720" w:hanging="720"/>
      </w:pPr>
      <w:r>
        <w:t>5.4</w:t>
      </w:r>
      <w:r>
        <w:tab/>
      </w:r>
      <w:r w:rsidR="00464168">
        <w:t>R</w:t>
      </w:r>
      <w:r w:rsidR="005E308A">
        <w:t>equest</w:t>
      </w:r>
      <w:r w:rsidR="00B92614">
        <w:t>s</w:t>
      </w:r>
      <w:r w:rsidR="001169C4">
        <w:t xml:space="preserve"> will be scrutinised</w:t>
      </w:r>
      <w:r w:rsidR="00610E88">
        <w:t xml:space="preserve"> and</w:t>
      </w:r>
      <w:r w:rsidR="000055FB">
        <w:t xml:space="preserve"> actioned by the </w:t>
      </w:r>
      <w:r w:rsidR="009F0D6F">
        <w:t>Attendance and Children Missing Education Team</w:t>
      </w:r>
      <w:r w:rsidR="00DA00C1">
        <w:t xml:space="preserve"> </w:t>
      </w:r>
      <w:r w:rsidR="008C2A94">
        <w:t>provided that:</w:t>
      </w:r>
    </w:p>
    <w:p w14:paraId="0BD8891B" w14:textId="77777777" w:rsidR="00E313EC" w:rsidRDefault="00E313EC" w:rsidP="00E313EC">
      <w:pPr>
        <w:ind w:left="720"/>
      </w:pPr>
    </w:p>
    <w:p w14:paraId="0D10917A" w14:textId="77777777" w:rsidR="00E313EC" w:rsidRDefault="00E313EC" w:rsidP="00E313EC">
      <w:pPr>
        <w:numPr>
          <w:ilvl w:val="0"/>
          <w:numId w:val="2"/>
        </w:numPr>
      </w:pPr>
      <w:r>
        <w:t>All ne</w:t>
      </w:r>
      <w:r w:rsidR="008726F7">
        <w:t xml:space="preserve">cessary information is provided </w:t>
      </w:r>
      <w:proofErr w:type="gramStart"/>
      <w:r>
        <w:t>in order to</w:t>
      </w:r>
      <w:proofErr w:type="gramEnd"/>
      <w:r>
        <w:t xml:space="preserve"> establish that an offence under Section 444(1) Education Act 1996 has been committed.</w:t>
      </w:r>
    </w:p>
    <w:p w14:paraId="4FA99F6E" w14:textId="77777777" w:rsidR="00E313EC" w:rsidRDefault="00E313EC" w:rsidP="00E313EC">
      <w:pPr>
        <w:numPr>
          <w:ilvl w:val="0"/>
          <w:numId w:val="2"/>
        </w:numPr>
      </w:pPr>
      <w:r>
        <w:t>The issue of a Penalty Notice would not conflict with other intervention strategies already in place, or other enforcement sanctions already being processed.</w:t>
      </w:r>
    </w:p>
    <w:p w14:paraId="39561BF3" w14:textId="77777777" w:rsidR="00E313EC" w:rsidRDefault="00E313EC" w:rsidP="00BA58C4">
      <w:pPr>
        <w:numPr>
          <w:ilvl w:val="0"/>
          <w:numId w:val="2"/>
        </w:numPr>
      </w:pPr>
      <w:r>
        <w:t>There is a reasonable expectation that the use of a Penalty Notice would improve attendance.</w:t>
      </w:r>
    </w:p>
    <w:p w14:paraId="377AFCB7" w14:textId="77777777" w:rsidR="00E313EC" w:rsidRDefault="00E313EC" w:rsidP="008C2A94">
      <w:pPr>
        <w:ind w:left="720" w:hanging="720"/>
      </w:pPr>
    </w:p>
    <w:p w14:paraId="043DBE3E" w14:textId="64D6A956" w:rsidR="005E308A" w:rsidRDefault="00236FAF" w:rsidP="00CD226B">
      <w:pPr>
        <w:ind w:left="720" w:hanging="720"/>
      </w:pPr>
      <w:r>
        <w:t>5.5</w:t>
      </w:r>
      <w:r w:rsidR="00CD226B">
        <w:tab/>
      </w:r>
      <w:r w:rsidR="005E308A">
        <w:t xml:space="preserve">The </w:t>
      </w:r>
      <w:r w:rsidR="009F0D6F">
        <w:t>Attendance and Children Missing Education Team</w:t>
      </w:r>
      <w:r w:rsidR="00535448">
        <w:t xml:space="preserve"> </w:t>
      </w:r>
      <w:r w:rsidR="005E308A">
        <w:t>will respond to all requests within 10 school</w:t>
      </w:r>
      <w:r w:rsidR="008C2A94">
        <w:t xml:space="preserve"> days of receipt, and where all </w:t>
      </w:r>
      <w:r w:rsidR="005E308A">
        <w:t>criteria are met, will</w:t>
      </w:r>
      <w:r w:rsidR="001169C4">
        <w:t>:</w:t>
      </w:r>
    </w:p>
    <w:p w14:paraId="4FB8081F" w14:textId="77777777" w:rsidR="001169C4" w:rsidRDefault="001169C4" w:rsidP="00CD226B">
      <w:pPr>
        <w:ind w:left="720" w:hanging="720"/>
      </w:pPr>
    </w:p>
    <w:p w14:paraId="621C5E8F" w14:textId="77777777" w:rsidR="005E308A" w:rsidRDefault="005E308A" w:rsidP="003F085C">
      <w:pPr>
        <w:pStyle w:val="ListParagraph"/>
        <w:numPr>
          <w:ilvl w:val="0"/>
          <w:numId w:val="28"/>
        </w:numPr>
      </w:pPr>
      <w:r>
        <w:t>Issue a formal written warning to the parent/carer of the possibility of a Penalty Notice being issued.</w:t>
      </w:r>
    </w:p>
    <w:p w14:paraId="756470DB" w14:textId="77777777" w:rsidR="00586075" w:rsidRDefault="005E308A" w:rsidP="003F085C">
      <w:pPr>
        <w:pStyle w:val="ListParagraph"/>
        <w:numPr>
          <w:ilvl w:val="0"/>
          <w:numId w:val="28"/>
        </w:numPr>
      </w:pPr>
      <w:r>
        <w:t>In the same letter</w:t>
      </w:r>
      <w:r w:rsidR="001169C4">
        <w:t>,</w:t>
      </w:r>
      <w:r>
        <w:t xml:space="preserve"> set a period of 20 school days within which the pupil must have no unauthorised absence, and give opportunity to respond</w:t>
      </w:r>
      <w:r w:rsidR="00586075">
        <w:t>.</w:t>
      </w:r>
    </w:p>
    <w:p w14:paraId="294A8AC1" w14:textId="77777777" w:rsidR="005E308A" w:rsidRDefault="003F085C" w:rsidP="003F085C">
      <w:pPr>
        <w:pStyle w:val="ListParagraph"/>
        <w:numPr>
          <w:ilvl w:val="0"/>
          <w:numId w:val="28"/>
        </w:numPr>
      </w:pPr>
      <w:r>
        <w:t>I</w:t>
      </w:r>
      <w:r w:rsidR="005E308A">
        <w:t xml:space="preserve">ssue a Penalty Notice through the post at the end of the </w:t>
      </w:r>
      <w:proofErr w:type="gramStart"/>
      <w:r w:rsidR="005E308A">
        <w:t>20 day</w:t>
      </w:r>
      <w:proofErr w:type="gramEnd"/>
      <w:r w:rsidR="005E308A">
        <w:t xml:space="preserve"> period if the required level of improvement has not been achieved.</w:t>
      </w:r>
    </w:p>
    <w:p w14:paraId="2BB9D812" w14:textId="77777777" w:rsidR="00464168" w:rsidRDefault="00464168" w:rsidP="00464168"/>
    <w:p w14:paraId="13A2E8BC" w14:textId="77777777" w:rsidR="005E308A" w:rsidRPr="00464168" w:rsidRDefault="00464168" w:rsidP="00464168">
      <w:pPr>
        <w:rPr>
          <w:bCs/>
        </w:rPr>
      </w:pPr>
      <w:r>
        <w:t>6</w:t>
      </w:r>
      <w:r>
        <w:tab/>
      </w:r>
      <w:r w:rsidR="005E308A" w:rsidRPr="00464168">
        <w:rPr>
          <w:b/>
        </w:rPr>
        <w:t>Procedure for the Withdrawal of Penalty Notices</w:t>
      </w:r>
    </w:p>
    <w:p w14:paraId="6BC71EA1" w14:textId="77777777" w:rsidR="005E308A" w:rsidRDefault="005E308A" w:rsidP="00AF0224"/>
    <w:p w14:paraId="50EEF861" w14:textId="77777777" w:rsidR="00464168" w:rsidRDefault="003F085C" w:rsidP="00464168">
      <w:pPr>
        <w:ind w:left="720" w:hanging="720"/>
        <w:rPr>
          <w:bCs/>
        </w:rPr>
      </w:pPr>
      <w:r>
        <w:rPr>
          <w:bCs/>
        </w:rPr>
        <w:t>6.1</w:t>
      </w:r>
      <w:r>
        <w:rPr>
          <w:bCs/>
        </w:rPr>
        <w:tab/>
      </w:r>
      <w:r w:rsidR="005E308A">
        <w:rPr>
          <w:bCs/>
        </w:rPr>
        <w:t xml:space="preserve">Once issued, a Penalty Notice can only be withdrawn </w:t>
      </w:r>
      <w:r w:rsidR="008C2A94">
        <w:rPr>
          <w:bCs/>
        </w:rPr>
        <w:t>in the following circumstanc</w:t>
      </w:r>
      <w:r>
        <w:rPr>
          <w:bCs/>
        </w:rPr>
        <w:t>es:</w:t>
      </w:r>
    </w:p>
    <w:p w14:paraId="7ABB7EAC" w14:textId="77777777" w:rsidR="001169C4" w:rsidRDefault="001169C4" w:rsidP="00464168">
      <w:pPr>
        <w:ind w:left="720" w:hanging="720"/>
        <w:rPr>
          <w:bCs/>
        </w:rPr>
      </w:pPr>
    </w:p>
    <w:p w14:paraId="05F779BC" w14:textId="77777777" w:rsidR="00464168" w:rsidRDefault="005E308A" w:rsidP="00464168">
      <w:pPr>
        <w:pStyle w:val="ListParagraph"/>
        <w:numPr>
          <w:ilvl w:val="0"/>
          <w:numId w:val="34"/>
        </w:numPr>
        <w:rPr>
          <w:bCs/>
        </w:rPr>
      </w:pPr>
      <w:r w:rsidRPr="00464168">
        <w:rPr>
          <w:bCs/>
        </w:rPr>
        <w:t>Proof has been established that the Penalty Notice was issued to the wrong person.</w:t>
      </w:r>
    </w:p>
    <w:p w14:paraId="0205CE7C" w14:textId="77777777" w:rsidR="00464168" w:rsidRDefault="005E308A" w:rsidP="00464168">
      <w:pPr>
        <w:pStyle w:val="ListParagraph"/>
        <w:numPr>
          <w:ilvl w:val="0"/>
          <w:numId w:val="34"/>
        </w:numPr>
        <w:rPr>
          <w:bCs/>
        </w:rPr>
      </w:pPr>
      <w:r w:rsidRPr="00464168">
        <w:rPr>
          <w:bCs/>
        </w:rPr>
        <w:t>The use of the Penalty Notice does not conform to this protocol.</w:t>
      </w:r>
    </w:p>
    <w:p w14:paraId="33CF0C77" w14:textId="77777777" w:rsidR="00464168" w:rsidRDefault="005E308A" w:rsidP="00464168">
      <w:pPr>
        <w:pStyle w:val="ListParagraph"/>
        <w:numPr>
          <w:ilvl w:val="0"/>
          <w:numId w:val="34"/>
        </w:numPr>
        <w:rPr>
          <w:bCs/>
        </w:rPr>
      </w:pPr>
      <w:r w:rsidRPr="00464168">
        <w:rPr>
          <w:bCs/>
        </w:rPr>
        <w:t>The parent can show that they did not receive the Notice</w:t>
      </w:r>
      <w:r w:rsidR="003F085C" w:rsidRPr="00464168">
        <w:rPr>
          <w:bCs/>
        </w:rPr>
        <w:t xml:space="preserve"> (</w:t>
      </w:r>
      <w:proofErr w:type="gramStart"/>
      <w:r w:rsidR="003F085C" w:rsidRPr="00464168">
        <w:rPr>
          <w:bCs/>
        </w:rPr>
        <w:t>e.g.</w:t>
      </w:r>
      <w:proofErr w:type="gramEnd"/>
      <w:r w:rsidR="003F085C" w:rsidRPr="00464168">
        <w:rPr>
          <w:bCs/>
        </w:rPr>
        <w:t xml:space="preserve"> that it was delivered to </w:t>
      </w:r>
      <w:r w:rsidRPr="00464168">
        <w:rPr>
          <w:bCs/>
        </w:rPr>
        <w:t>the wrong address).</w:t>
      </w:r>
    </w:p>
    <w:p w14:paraId="291E0B86" w14:textId="77777777" w:rsidR="00975430" w:rsidRPr="00464168" w:rsidRDefault="00975430" w:rsidP="00975430">
      <w:pPr>
        <w:pStyle w:val="ListParagraph"/>
        <w:numPr>
          <w:ilvl w:val="0"/>
          <w:numId w:val="34"/>
        </w:numPr>
        <w:rPr>
          <w:bCs/>
        </w:rPr>
      </w:pPr>
      <w:r>
        <w:rPr>
          <w:bCs/>
        </w:rPr>
        <w:t>The Head teacher has considered “new information”</w:t>
      </w:r>
      <w:r w:rsidR="001169C4">
        <w:rPr>
          <w:bCs/>
        </w:rPr>
        <w:t xml:space="preserve"> after the original request was submitted</w:t>
      </w:r>
      <w:r>
        <w:rPr>
          <w:bCs/>
        </w:rPr>
        <w:t xml:space="preserve"> and instructs the Local Authority to withdraw on these grounds.</w:t>
      </w:r>
    </w:p>
    <w:p w14:paraId="00ACD971" w14:textId="77777777" w:rsidR="005E308A" w:rsidRDefault="005E308A" w:rsidP="00464168">
      <w:pPr>
        <w:pStyle w:val="ListParagraph"/>
        <w:numPr>
          <w:ilvl w:val="0"/>
          <w:numId w:val="34"/>
        </w:numPr>
        <w:rPr>
          <w:bCs/>
        </w:rPr>
      </w:pPr>
      <w:r w:rsidRPr="00464168">
        <w:rPr>
          <w:bCs/>
        </w:rPr>
        <w:t>The period for payment has expired (and the matter will proceed to Court).</w:t>
      </w:r>
    </w:p>
    <w:p w14:paraId="021E7BA7" w14:textId="77777777" w:rsidR="005E308A" w:rsidRDefault="005E308A" w:rsidP="00AF0224">
      <w:pPr>
        <w:rPr>
          <w:bCs/>
        </w:rPr>
      </w:pPr>
    </w:p>
    <w:p w14:paraId="667A609A" w14:textId="77777777" w:rsidR="005E308A" w:rsidRPr="003F085C" w:rsidRDefault="003F085C" w:rsidP="00AF0224">
      <w:pPr>
        <w:rPr>
          <w:b/>
          <w:bCs/>
        </w:rPr>
      </w:pPr>
      <w:r w:rsidRPr="003F085C">
        <w:rPr>
          <w:b/>
        </w:rPr>
        <w:t>7</w:t>
      </w:r>
      <w:r w:rsidRPr="003F085C">
        <w:rPr>
          <w:b/>
        </w:rPr>
        <w:tab/>
      </w:r>
      <w:r w:rsidR="005E308A" w:rsidRPr="003F085C">
        <w:rPr>
          <w:b/>
        </w:rPr>
        <w:t>Payment of Penalty Notices</w:t>
      </w:r>
    </w:p>
    <w:p w14:paraId="7FD8DC5A" w14:textId="77777777" w:rsidR="005E308A" w:rsidRDefault="005E308A" w:rsidP="00AF0224"/>
    <w:p w14:paraId="3D8A6993" w14:textId="77777777" w:rsidR="005E308A" w:rsidRDefault="003F085C" w:rsidP="00AF0224">
      <w:r>
        <w:t>7.1</w:t>
      </w:r>
      <w:r>
        <w:tab/>
      </w:r>
      <w:r w:rsidR="005E308A">
        <w:t>Arrangements for payment will be detailed on the Penalty Notice.</w:t>
      </w:r>
    </w:p>
    <w:p w14:paraId="0200F011" w14:textId="77777777" w:rsidR="005E308A" w:rsidRDefault="005E308A" w:rsidP="00AF0224"/>
    <w:p w14:paraId="79067079" w14:textId="77777777" w:rsidR="005E308A" w:rsidRDefault="003F085C" w:rsidP="003F085C">
      <w:pPr>
        <w:ind w:left="720" w:hanging="720"/>
      </w:pPr>
      <w:r>
        <w:t>7.2</w:t>
      </w:r>
      <w:r>
        <w:tab/>
      </w:r>
      <w:r w:rsidR="005E308A">
        <w:t>Payment of a Penalty Notice discharges the parent/carer’s liability for the period in question and they cannot subsequently be prosecuted under other enforcement powers for the period covered by the Penalty Notice.</w:t>
      </w:r>
    </w:p>
    <w:p w14:paraId="0715C9EC" w14:textId="77777777" w:rsidR="005E308A" w:rsidRDefault="005E308A" w:rsidP="00AF0224">
      <w:pPr>
        <w:ind w:left="720" w:hanging="720"/>
      </w:pPr>
    </w:p>
    <w:p w14:paraId="69F025CB" w14:textId="77777777" w:rsidR="005E308A" w:rsidRDefault="003F085C" w:rsidP="003F085C">
      <w:pPr>
        <w:ind w:left="720" w:hanging="720"/>
      </w:pPr>
      <w:r>
        <w:t>7.3</w:t>
      </w:r>
      <w:r>
        <w:tab/>
      </w:r>
      <w:r w:rsidR="005E308A">
        <w:t>Payment within 2</w:t>
      </w:r>
      <w:r w:rsidR="00DA00C1">
        <w:t>1</w:t>
      </w:r>
      <w:r w:rsidR="005E308A">
        <w:t xml:space="preserve"> days is £</w:t>
      </w:r>
      <w:r w:rsidR="00DA00C1">
        <w:t>6</w:t>
      </w:r>
      <w:r w:rsidR="005E308A">
        <w:t>0 and payment after this time, but within 2</w:t>
      </w:r>
      <w:r w:rsidR="00DA00C1">
        <w:t>8</w:t>
      </w:r>
      <w:r w:rsidR="005E308A">
        <w:t xml:space="preserve"> days is £1</w:t>
      </w:r>
      <w:r w:rsidR="00DA00C1">
        <w:t>2</w:t>
      </w:r>
      <w:r w:rsidR="005E308A">
        <w:t>0.</w:t>
      </w:r>
      <w:r w:rsidR="007D55E3">
        <w:t xml:space="preserve"> The payment must be paid directly t</w:t>
      </w:r>
      <w:r w:rsidR="00535448">
        <w:t>o the Local A</w:t>
      </w:r>
      <w:r w:rsidR="007D55E3">
        <w:t xml:space="preserve">uthority. Parents can be prosecuted if 28 days have </w:t>
      </w:r>
      <w:proofErr w:type="gramStart"/>
      <w:r w:rsidR="007D55E3">
        <w:t>expired</w:t>
      </w:r>
      <w:proofErr w:type="gramEnd"/>
      <w:r w:rsidR="007D55E3">
        <w:t xml:space="preserve"> and full payment has not been paid.</w:t>
      </w:r>
    </w:p>
    <w:p w14:paraId="3CE6CC64" w14:textId="77777777" w:rsidR="00E35889" w:rsidRDefault="00E35889" w:rsidP="003F085C">
      <w:pPr>
        <w:ind w:left="720" w:hanging="720"/>
      </w:pPr>
    </w:p>
    <w:p w14:paraId="7D3BE487" w14:textId="77777777" w:rsidR="005E308A" w:rsidRDefault="00E35889" w:rsidP="003F085C">
      <w:pPr>
        <w:ind w:left="720" w:hanging="720"/>
      </w:pPr>
      <w:r>
        <w:lastRenderedPageBreak/>
        <w:t>7.</w:t>
      </w:r>
      <w:r w:rsidR="00C96210">
        <w:t>4</w:t>
      </w:r>
      <w:r>
        <w:t xml:space="preserve"> </w:t>
      </w:r>
      <w:r w:rsidR="00C96210">
        <w:t xml:space="preserve">      </w:t>
      </w:r>
      <w:r w:rsidR="005E308A">
        <w:t>Coventry City Council retains any revenue from Penalty Notices to cover the cost of administration (both collection and prosecution in the event of non-payment).  This revenue will be held separately and audited annually.</w:t>
      </w:r>
    </w:p>
    <w:p w14:paraId="7DBB04D4" w14:textId="77777777" w:rsidR="00604AFC" w:rsidRDefault="00604AFC" w:rsidP="003F085C">
      <w:pPr>
        <w:ind w:left="720" w:hanging="720"/>
      </w:pPr>
    </w:p>
    <w:p w14:paraId="0AB5278A" w14:textId="77777777" w:rsidR="005E308A" w:rsidRPr="003F085C" w:rsidRDefault="003F085C" w:rsidP="00AF0224">
      <w:pPr>
        <w:ind w:left="720" w:hanging="720"/>
      </w:pPr>
      <w:r w:rsidRPr="003F085C">
        <w:rPr>
          <w:b/>
          <w:bCs/>
        </w:rPr>
        <w:t>8</w:t>
      </w:r>
      <w:r w:rsidRPr="003F085C">
        <w:rPr>
          <w:b/>
          <w:bCs/>
        </w:rPr>
        <w:tab/>
      </w:r>
      <w:r w:rsidR="005E308A" w:rsidRPr="003F085C">
        <w:rPr>
          <w:b/>
          <w:bCs/>
        </w:rPr>
        <w:t>Non-Payment of Penalty Notices</w:t>
      </w:r>
    </w:p>
    <w:p w14:paraId="62BA899C" w14:textId="77777777" w:rsidR="005E308A" w:rsidRDefault="005E308A" w:rsidP="00AF0224">
      <w:pPr>
        <w:ind w:left="720" w:hanging="720"/>
      </w:pPr>
    </w:p>
    <w:p w14:paraId="293E1385" w14:textId="77777777" w:rsidR="005E308A" w:rsidRDefault="003F085C" w:rsidP="003F085C">
      <w:pPr>
        <w:ind w:left="720" w:hanging="720"/>
      </w:pPr>
      <w:r>
        <w:t>8.1</w:t>
      </w:r>
      <w:r>
        <w:tab/>
      </w:r>
      <w:r w:rsidR="005E308A">
        <w:t>Non-payment of a Penalty Notice will result in the withdrawal of the Notice and will trigger a fast-track prosecution for the same offence under Section 444</w:t>
      </w:r>
      <w:r w:rsidR="00604AFC">
        <w:t>(1)</w:t>
      </w:r>
      <w:r w:rsidR="005E308A">
        <w:t xml:space="preserve"> Education Act 1996.</w:t>
      </w:r>
    </w:p>
    <w:p w14:paraId="4D7F93BB" w14:textId="77777777" w:rsidR="007D55E3" w:rsidRDefault="007D55E3" w:rsidP="00AF0224">
      <w:pPr>
        <w:ind w:left="720" w:hanging="720"/>
      </w:pPr>
    </w:p>
    <w:p w14:paraId="3253528A" w14:textId="77777777" w:rsidR="007D55E3" w:rsidRDefault="003F085C" w:rsidP="003F085C">
      <w:pPr>
        <w:ind w:left="720" w:hanging="720"/>
      </w:pPr>
      <w:r>
        <w:t>8.2</w:t>
      </w:r>
      <w:r>
        <w:tab/>
      </w:r>
      <w:r w:rsidR="00AF0224">
        <w:t>T</w:t>
      </w:r>
      <w:r w:rsidR="007D55E3">
        <w:t xml:space="preserve">here is no right of appeal by parents against a penalty notice. If the penalty notice is not paid in full by the end of the </w:t>
      </w:r>
      <w:proofErr w:type="gramStart"/>
      <w:r w:rsidR="007D55E3">
        <w:t>28 day</w:t>
      </w:r>
      <w:proofErr w:type="gramEnd"/>
      <w:r w:rsidR="007D55E3">
        <w:t xml:space="preserve"> period</w:t>
      </w:r>
      <w:r w:rsidR="00604AFC">
        <w:t>,</w:t>
      </w:r>
      <w:r w:rsidR="00535448">
        <w:t xml:space="preserve"> the Local A</w:t>
      </w:r>
      <w:r w:rsidR="007D55E3">
        <w:t>uthority must decide either to prosecute for the original offence</w:t>
      </w:r>
      <w:r w:rsidR="00604AFC">
        <w:t xml:space="preserve"> (failing to ensure that a child attends school regularly)</w:t>
      </w:r>
      <w:r w:rsidR="007D55E3">
        <w:t xml:space="preserve"> to which the notice applies or withdraw the notice.</w:t>
      </w:r>
    </w:p>
    <w:p w14:paraId="4192374C" w14:textId="77777777" w:rsidR="003F085C" w:rsidRDefault="003F085C" w:rsidP="00AF0224"/>
    <w:p w14:paraId="21603D2C" w14:textId="77777777" w:rsidR="005E308A" w:rsidRPr="003F085C" w:rsidRDefault="003F085C" w:rsidP="00AF0224">
      <w:r>
        <w:rPr>
          <w:b/>
          <w:bCs/>
        </w:rPr>
        <w:t>9</w:t>
      </w:r>
      <w:r>
        <w:rPr>
          <w:b/>
          <w:bCs/>
        </w:rPr>
        <w:tab/>
      </w:r>
      <w:r w:rsidR="005E308A" w:rsidRPr="003F085C">
        <w:rPr>
          <w:b/>
          <w:bCs/>
        </w:rPr>
        <w:t>Policy and Publicity</w:t>
      </w:r>
    </w:p>
    <w:p w14:paraId="04177D4E" w14:textId="77777777" w:rsidR="005E308A" w:rsidRDefault="005E308A" w:rsidP="00AF0224">
      <w:pPr>
        <w:ind w:left="720" w:hanging="720"/>
      </w:pPr>
    </w:p>
    <w:p w14:paraId="142ED548" w14:textId="77777777" w:rsidR="005E308A" w:rsidRDefault="003F085C" w:rsidP="003F085C">
      <w:pPr>
        <w:ind w:left="720" w:hanging="660"/>
      </w:pPr>
      <w:r>
        <w:t>9.1</w:t>
      </w:r>
      <w:r>
        <w:tab/>
      </w:r>
      <w:r w:rsidR="005E308A">
        <w:t>Issuing of Penalty Notices as a sanction is included in the Authority’s Attendance Policy.</w:t>
      </w:r>
    </w:p>
    <w:p w14:paraId="63B8EA9E" w14:textId="77777777" w:rsidR="005E308A" w:rsidRDefault="005E308A" w:rsidP="00AF0224">
      <w:pPr>
        <w:ind w:left="720" w:hanging="720"/>
      </w:pPr>
    </w:p>
    <w:p w14:paraId="480DA9D5" w14:textId="77777777" w:rsidR="005E308A" w:rsidRDefault="003F085C" w:rsidP="003F085C">
      <w:pPr>
        <w:ind w:left="720" w:hanging="720"/>
      </w:pPr>
      <w:r>
        <w:t>9.2</w:t>
      </w:r>
      <w:r>
        <w:tab/>
      </w:r>
      <w:r w:rsidR="005E308A">
        <w:t xml:space="preserve">All school Attendance Policies will include information on the issuing of Penalty </w:t>
      </w:r>
      <w:proofErr w:type="gramStart"/>
      <w:r w:rsidR="005E308A">
        <w:t>Notices</w:t>
      </w:r>
      <w:proofErr w:type="gramEnd"/>
      <w:r w:rsidR="005E308A">
        <w:t xml:space="preserve"> and this will be brought to the attention of parents.</w:t>
      </w:r>
    </w:p>
    <w:p w14:paraId="4F392293" w14:textId="77777777" w:rsidR="005E308A" w:rsidRDefault="005E308A" w:rsidP="00AF0224">
      <w:pPr>
        <w:ind w:left="720" w:hanging="720"/>
      </w:pPr>
    </w:p>
    <w:p w14:paraId="5DF04535" w14:textId="4C88A712" w:rsidR="005E308A" w:rsidRDefault="003F085C" w:rsidP="003F085C">
      <w:pPr>
        <w:ind w:left="720" w:hanging="720"/>
      </w:pPr>
      <w:r>
        <w:t>9.3</w:t>
      </w:r>
      <w:r>
        <w:tab/>
      </w:r>
      <w:r w:rsidR="000055FB">
        <w:t xml:space="preserve">The </w:t>
      </w:r>
      <w:r w:rsidR="009F0D6F">
        <w:t>Attendance and Children Missing Education Team</w:t>
      </w:r>
      <w:r w:rsidR="005E308A">
        <w:t xml:space="preserve"> will include information about the use of Penalty Notices and other enforcement sanctions in promotional/public information material.</w:t>
      </w:r>
    </w:p>
    <w:p w14:paraId="659BD9FE" w14:textId="77777777" w:rsidR="005E308A" w:rsidRDefault="005E308A" w:rsidP="00BA58C4"/>
    <w:p w14:paraId="2706DA03" w14:textId="77777777" w:rsidR="005E308A" w:rsidRPr="003F085C" w:rsidRDefault="003F085C" w:rsidP="00AF0224">
      <w:pPr>
        <w:ind w:left="720" w:hanging="720"/>
      </w:pPr>
      <w:r w:rsidRPr="003F085C">
        <w:rPr>
          <w:b/>
          <w:bCs/>
        </w:rPr>
        <w:t>10</w:t>
      </w:r>
      <w:r w:rsidRPr="003F085C">
        <w:rPr>
          <w:b/>
          <w:bCs/>
        </w:rPr>
        <w:tab/>
      </w:r>
      <w:r w:rsidR="005E308A" w:rsidRPr="003F085C">
        <w:rPr>
          <w:b/>
          <w:bCs/>
        </w:rPr>
        <w:t>Reporting and Review</w:t>
      </w:r>
    </w:p>
    <w:p w14:paraId="4CE67EC7" w14:textId="77777777" w:rsidR="005E308A" w:rsidRDefault="005E308A" w:rsidP="00AF0224">
      <w:pPr>
        <w:ind w:left="720" w:hanging="720"/>
      </w:pPr>
    </w:p>
    <w:p w14:paraId="419A8264" w14:textId="5B968B15" w:rsidR="005E308A" w:rsidRDefault="003F085C" w:rsidP="003F085C">
      <w:pPr>
        <w:ind w:left="720" w:hanging="720"/>
      </w:pPr>
      <w:r>
        <w:t>10.1</w:t>
      </w:r>
      <w:r>
        <w:tab/>
      </w:r>
      <w:r w:rsidR="000055FB">
        <w:t xml:space="preserve">The </w:t>
      </w:r>
      <w:r w:rsidR="009F0D6F">
        <w:t>Attendance and Children Missing Education Team</w:t>
      </w:r>
      <w:r w:rsidR="007522FA">
        <w:t xml:space="preserve"> </w:t>
      </w:r>
      <w:r w:rsidR="005E308A">
        <w:t>will report annually to</w:t>
      </w:r>
      <w:r w:rsidR="00302A89">
        <w:t xml:space="preserve"> schools</w:t>
      </w:r>
      <w:r w:rsidR="005E308A">
        <w:t xml:space="preserve"> on the deployment and outcomes of Penalty Notices.</w:t>
      </w:r>
    </w:p>
    <w:p w14:paraId="5F8917F5" w14:textId="77777777" w:rsidR="005E308A" w:rsidRDefault="005E308A" w:rsidP="00AF0224">
      <w:pPr>
        <w:ind w:left="720" w:hanging="720"/>
      </w:pPr>
    </w:p>
    <w:p w14:paraId="296905D8" w14:textId="09EAD73E" w:rsidR="005E308A" w:rsidRDefault="003F085C" w:rsidP="003F085C">
      <w:pPr>
        <w:ind w:left="720" w:hanging="720"/>
      </w:pPr>
      <w:r>
        <w:t>10.2</w:t>
      </w:r>
      <w:r>
        <w:tab/>
      </w:r>
      <w:r w:rsidR="005E308A">
        <w:t>The</w:t>
      </w:r>
      <w:r w:rsidR="000055FB">
        <w:t xml:space="preserve"> </w:t>
      </w:r>
      <w:r w:rsidR="009F0D6F">
        <w:t>Attendance and Children Missing Education Team</w:t>
      </w:r>
      <w:r w:rsidR="005E308A">
        <w:t xml:space="preserve"> will review Penalty Notices use at regular intervals (at least every other year) and amend the general enforcement strategy as appropriate.</w:t>
      </w:r>
    </w:p>
    <w:p w14:paraId="3D120244" w14:textId="77777777" w:rsidR="005E308A" w:rsidRDefault="005E308A" w:rsidP="00AF0224"/>
    <w:p w14:paraId="76EDB986" w14:textId="77777777" w:rsidR="00EE48D5" w:rsidRDefault="00EE48D5" w:rsidP="00AF0224"/>
    <w:p w14:paraId="18F34D2E" w14:textId="77777777" w:rsidR="00C96210" w:rsidRDefault="00C96210" w:rsidP="00AF0224"/>
    <w:p w14:paraId="48E4AF28" w14:textId="77777777" w:rsidR="00C96210" w:rsidRDefault="00C96210" w:rsidP="00AF0224"/>
    <w:p w14:paraId="08207C62" w14:textId="77777777" w:rsidR="00C96210" w:rsidRDefault="00C96210" w:rsidP="00AF0224"/>
    <w:p w14:paraId="61506FD3" w14:textId="77777777" w:rsidR="00C96210" w:rsidRDefault="00C96210" w:rsidP="00AF0224"/>
    <w:p w14:paraId="65DEE2A4" w14:textId="77777777" w:rsidR="00C96210" w:rsidRDefault="00C96210" w:rsidP="00AF0224"/>
    <w:p w14:paraId="32A9AA7C" w14:textId="77777777" w:rsidR="00C96210" w:rsidRDefault="00C96210" w:rsidP="00AF0224"/>
    <w:p w14:paraId="31FE2905" w14:textId="77777777" w:rsidR="00C96210" w:rsidRDefault="00C96210" w:rsidP="00AF0224"/>
    <w:p w14:paraId="7E7873B6" w14:textId="77777777" w:rsidR="00C96210" w:rsidRDefault="00C96210" w:rsidP="00AF0224"/>
    <w:p w14:paraId="6DFC1795" w14:textId="77777777" w:rsidR="00C96210" w:rsidRDefault="00C96210" w:rsidP="00AF0224"/>
    <w:p w14:paraId="7B21A2BD" w14:textId="77777777" w:rsidR="00C96210" w:rsidRDefault="00C96210" w:rsidP="00AF0224"/>
    <w:p w14:paraId="546D375A" w14:textId="77777777" w:rsidR="00C96210" w:rsidRDefault="00C96210" w:rsidP="00AF0224"/>
    <w:p w14:paraId="7CF159EC" w14:textId="77777777" w:rsidR="00C96210" w:rsidRDefault="00C96210" w:rsidP="00AF0224"/>
    <w:p w14:paraId="5213B7F5" w14:textId="77777777" w:rsidR="00C96210" w:rsidRDefault="00C96210" w:rsidP="00AF0224"/>
    <w:p w14:paraId="59850A58" w14:textId="77777777" w:rsidR="00C96210" w:rsidRDefault="00C96210" w:rsidP="00AF0224"/>
    <w:p w14:paraId="5FEAB1BA" w14:textId="77777777" w:rsidR="00C96210" w:rsidRDefault="00C96210" w:rsidP="00AF0224"/>
    <w:p w14:paraId="2D09AD40" w14:textId="77777777" w:rsidR="00C96210" w:rsidRDefault="00C96210" w:rsidP="00AF0224"/>
    <w:p w14:paraId="67484BA9" w14:textId="77777777" w:rsidR="00C96210" w:rsidRDefault="00C96210" w:rsidP="00AF0224"/>
    <w:p w14:paraId="5B8B834F" w14:textId="77777777" w:rsidR="00C96210" w:rsidRDefault="00C96210" w:rsidP="00AF0224"/>
    <w:p w14:paraId="123963A4" w14:textId="11501D93" w:rsidR="00C96210" w:rsidRDefault="00026C43" w:rsidP="00AF0224">
      <w:r>
        <w:t>November 2017</w:t>
      </w:r>
    </w:p>
    <w:p w14:paraId="498B3EC8" w14:textId="16FC358D" w:rsidR="009F0D6F" w:rsidRDefault="009F0D6F" w:rsidP="00AF0224">
      <w:r>
        <w:t>Revised November 2023</w:t>
      </w:r>
    </w:p>
    <w:sectPr w:rsidR="009F0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489AF" w14:textId="77777777" w:rsidR="00464168" w:rsidRDefault="00464168">
      <w:r>
        <w:separator/>
      </w:r>
    </w:p>
  </w:endnote>
  <w:endnote w:type="continuationSeparator" w:id="0">
    <w:p w14:paraId="58ACEFE4" w14:textId="77777777" w:rsidR="00464168" w:rsidRDefault="0046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ventry Log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BBB3" w14:textId="77777777" w:rsidR="00A768FC" w:rsidRDefault="00A768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250A2" w14:textId="77777777" w:rsidR="00464168" w:rsidRDefault="00464168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A4306" w14:textId="77777777" w:rsidR="00A768FC" w:rsidRDefault="00A768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03A4F" w14:textId="77777777" w:rsidR="00464168" w:rsidRDefault="00464168">
      <w:r>
        <w:separator/>
      </w:r>
    </w:p>
  </w:footnote>
  <w:footnote w:type="continuationSeparator" w:id="0">
    <w:p w14:paraId="34B6ED55" w14:textId="77777777" w:rsidR="00464168" w:rsidRDefault="00464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99936" w14:textId="77777777" w:rsidR="00A768FC" w:rsidRDefault="00A768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EB638" w14:textId="77777777" w:rsidR="00A768FC" w:rsidRDefault="00A768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FD762" w14:textId="77777777" w:rsidR="00A768FC" w:rsidRDefault="00A768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23B"/>
    <w:multiLevelType w:val="hybridMultilevel"/>
    <w:tmpl w:val="72B28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93BB7"/>
    <w:multiLevelType w:val="hybridMultilevel"/>
    <w:tmpl w:val="5D48FE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D31B5"/>
    <w:multiLevelType w:val="multilevel"/>
    <w:tmpl w:val="497A4D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8A11EE"/>
    <w:multiLevelType w:val="hybridMultilevel"/>
    <w:tmpl w:val="2B6A0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01B44"/>
    <w:multiLevelType w:val="hybridMultilevel"/>
    <w:tmpl w:val="7BDE5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B6520"/>
    <w:multiLevelType w:val="hybridMultilevel"/>
    <w:tmpl w:val="A36E3A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122FDB"/>
    <w:multiLevelType w:val="hybridMultilevel"/>
    <w:tmpl w:val="41908D1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111655A"/>
    <w:multiLevelType w:val="hybridMultilevel"/>
    <w:tmpl w:val="94143C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EF0285"/>
    <w:multiLevelType w:val="hybridMultilevel"/>
    <w:tmpl w:val="939AFF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496D73"/>
    <w:multiLevelType w:val="hybridMultilevel"/>
    <w:tmpl w:val="3202E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41B0B"/>
    <w:multiLevelType w:val="hybridMultilevel"/>
    <w:tmpl w:val="5B44A6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9D6303"/>
    <w:multiLevelType w:val="hybridMultilevel"/>
    <w:tmpl w:val="72940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66EDF"/>
    <w:multiLevelType w:val="hybridMultilevel"/>
    <w:tmpl w:val="598A8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F0559"/>
    <w:multiLevelType w:val="hybridMultilevel"/>
    <w:tmpl w:val="F0708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86663"/>
    <w:multiLevelType w:val="hybridMultilevel"/>
    <w:tmpl w:val="661A93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371488"/>
    <w:multiLevelType w:val="hybridMultilevel"/>
    <w:tmpl w:val="9B267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81A82"/>
    <w:multiLevelType w:val="hybridMultilevel"/>
    <w:tmpl w:val="567071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DE2E7B"/>
    <w:multiLevelType w:val="hybridMultilevel"/>
    <w:tmpl w:val="B0D42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EA2AE1"/>
    <w:multiLevelType w:val="hybridMultilevel"/>
    <w:tmpl w:val="88E689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44526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6A93A9F"/>
    <w:multiLevelType w:val="hybridMultilevel"/>
    <w:tmpl w:val="2FC4F1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D51AFA"/>
    <w:multiLevelType w:val="hybridMultilevel"/>
    <w:tmpl w:val="19647D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B70673"/>
    <w:multiLevelType w:val="hybridMultilevel"/>
    <w:tmpl w:val="310606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E550CF"/>
    <w:multiLevelType w:val="hybridMultilevel"/>
    <w:tmpl w:val="C74C6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C6665"/>
    <w:multiLevelType w:val="hybridMultilevel"/>
    <w:tmpl w:val="0AC6B0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EC7411"/>
    <w:multiLevelType w:val="hybridMultilevel"/>
    <w:tmpl w:val="E056D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A06166"/>
    <w:multiLevelType w:val="hybridMultilevel"/>
    <w:tmpl w:val="80BC20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9B22C0"/>
    <w:multiLevelType w:val="hybridMultilevel"/>
    <w:tmpl w:val="AE64C8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B2B1C78"/>
    <w:multiLevelType w:val="hybridMultilevel"/>
    <w:tmpl w:val="D44E6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456948"/>
    <w:multiLevelType w:val="hybridMultilevel"/>
    <w:tmpl w:val="84E26D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6AC63DA"/>
    <w:multiLevelType w:val="multilevel"/>
    <w:tmpl w:val="F588E6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7DE4758"/>
    <w:multiLevelType w:val="hybridMultilevel"/>
    <w:tmpl w:val="7494AA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D527C52"/>
    <w:multiLevelType w:val="hybridMultilevel"/>
    <w:tmpl w:val="749C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4F6F3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F442913"/>
    <w:multiLevelType w:val="hybridMultilevel"/>
    <w:tmpl w:val="E5E04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574965">
    <w:abstractNumId w:val="27"/>
  </w:num>
  <w:num w:numId="2" w16cid:durableId="354694608">
    <w:abstractNumId w:val="31"/>
  </w:num>
  <w:num w:numId="3" w16cid:durableId="1201281562">
    <w:abstractNumId w:val="20"/>
  </w:num>
  <w:num w:numId="4" w16cid:durableId="178200173">
    <w:abstractNumId w:val="8"/>
  </w:num>
  <w:num w:numId="5" w16cid:durableId="1335917626">
    <w:abstractNumId w:val="11"/>
  </w:num>
  <w:num w:numId="6" w16cid:durableId="484855087">
    <w:abstractNumId w:val="13"/>
  </w:num>
  <w:num w:numId="7" w16cid:durableId="475493257">
    <w:abstractNumId w:val="17"/>
  </w:num>
  <w:num w:numId="8" w16cid:durableId="1336617710">
    <w:abstractNumId w:val="12"/>
  </w:num>
  <w:num w:numId="9" w16cid:durableId="1679890517">
    <w:abstractNumId w:val="23"/>
  </w:num>
  <w:num w:numId="10" w16cid:durableId="661540467">
    <w:abstractNumId w:val="0"/>
  </w:num>
  <w:num w:numId="11" w16cid:durableId="1110785579">
    <w:abstractNumId w:val="33"/>
  </w:num>
  <w:num w:numId="12" w16cid:durableId="1048070217">
    <w:abstractNumId w:val="19"/>
  </w:num>
  <w:num w:numId="13" w16cid:durableId="1392578891">
    <w:abstractNumId w:val="24"/>
  </w:num>
  <w:num w:numId="14" w16cid:durableId="2026327674">
    <w:abstractNumId w:val="1"/>
  </w:num>
  <w:num w:numId="15" w16cid:durableId="1112751778">
    <w:abstractNumId w:val="7"/>
  </w:num>
  <w:num w:numId="16" w16cid:durableId="758209030">
    <w:abstractNumId w:val="6"/>
  </w:num>
  <w:num w:numId="17" w16cid:durableId="999117817">
    <w:abstractNumId w:val="14"/>
  </w:num>
  <w:num w:numId="18" w16cid:durableId="132408766">
    <w:abstractNumId w:val="18"/>
  </w:num>
  <w:num w:numId="19" w16cid:durableId="1097361103">
    <w:abstractNumId w:val="32"/>
  </w:num>
  <w:num w:numId="20" w16cid:durableId="859855049">
    <w:abstractNumId w:val="28"/>
  </w:num>
  <w:num w:numId="21" w16cid:durableId="1139565995">
    <w:abstractNumId w:val="4"/>
  </w:num>
  <w:num w:numId="22" w16cid:durableId="1000691362">
    <w:abstractNumId w:val="34"/>
  </w:num>
  <w:num w:numId="23" w16cid:durableId="1032337874">
    <w:abstractNumId w:val="10"/>
  </w:num>
  <w:num w:numId="24" w16cid:durableId="186022368">
    <w:abstractNumId w:val="5"/>
  </w:num>
  <w:num w:numId="25" w16cid:durableId="1415740694">
    <w:abstractNumId w:val="22"/>
  </w:num>
  <w:num w:numId="26" w16cid:durableId="1748572737">
    <w:abstractNumId w:val="15"/>
  </w:num>
  <w:num w:numId="27" w16cid:durableId="1564877580">
    <w:abstractNumId w:val="21"/>
  </w:num>
  <w:num w:numId="28" w16cid:durableId="1112478721">
    <w:abstractNumId w:val="29"/>
  </w:num>
  <w:num w:numId="29" w16cid:durableId="182597206">
    <w:abstractNumId w:val="25"/>
  </w:num>
  <w:num w:numId="30" w16cid:durableId="40640103">
    <w:abstractNumId w:val="3"/>
  </w:num>
  <w:num w:numId="31" w16cid:durableId="1977757468">
    <w:abstractNumId w:val="9"/>
  </w:num>
  <w:num w:numId="32" w16cid:durableId="1203522739">
    <w:abstractNumId w:val="2"/>
  </w:num>
  <w:num w:numId="33" w16cid:durableId="1037001733">
    <w:abstractNumId w:val="16"/>
  </w:num>
  <w:num w:numId="34" w16cid:durableId="374080398">
    <w:abstractNumId w:val="26"/>
  </w:num>
  <w:num w:numId="35" w16cid:durableId="162878162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9C5"/>
    <w:rsid w:val="000055FB"/>
    <w:rsid w:val="00026C43"/>
    <w:rsid w:val="00036C93"/>
    <w:rsid w:val="00087B77"/>
    <w:rsid w:val="001169C4"/>
    <w:rsid w:val="00153FE0"/>
    <w:rsid w:val="001E1862"/>
    <w:rsid w:val="00236FAF"/>
    <w:rsid w:val="002D3A8A"/>
    <w:rsid w:val="00302A89"/>
    <w:rsid w:val="00306C8C"/>
    <w:rsid w:val="003829F9"/>
    <w:rsid w:val="003969CC"/>
    <w:rsid w:val="003F085C"/>
    <w:rsid w:val="00442E14"/>
    <w:rsid w:val="00464168"/>
    <w:rsid w:val="00511DDF"/>
    <w:rsid w:val="00535448"/>
    <w:rsid w:val="00586075"/>
    <w:rsid w:val="005D05F1"/>
    <w:rsid w:val="005E308A"/>
    <w:rsid w:val="005E3E3F"/>
    <w:rsid w:val="00604AFC"/>
    <w:rsid w:val="00610E88"/>
    <w:rsid w:val="0068287A"/>
    <w:rsid w:val="006D6350"/>
    <w:rsid w:val="006E6214"/>
    <w:rsid w:val="00704B6C"/>
    <w:rsid w:val="00737A83"/>
    <w:rsid w:val="007522FA"/>
    <w:rsid w:val="007859C5"/>
    <w:rsid w:val="007A082A"/>
    <w:rsid w:val="007C3EE0"/>
    <w:rsid w:val="007D55E3"/>
    <w:rsid w:val="008354E0"/>
    <w:rsid w:val="0084273E"/>
    <w:rsid w:val="008726F7"/>
    <w:rsid w:val="008A4FD4"/>
    <w:rsid w:val="008C2A94"/>
    <w:rsid w:val="00924AE9"/>
    <w:rsid w:val="00975430"/>
    <w:rsid w:val="00981A36"/>
    <w:rsid w:val="00992D0B"/>
    <w:rsid w:val="009F0D6F"/>
    <w:rsid w:val="00A768FC"/>
    <w:rsid w:val="00AA0910"/>
    <w:rsid w:val="00AD74BF"/>
    <w:rsid w:val="00AE3804"/>
    <w:rsid w:val="00AF0224"/>
    <w:rsid w:val="00B92614"/>
    <w:rsid w:val="00BA58C4"/>
    <w:rsid w:val="00BD7B78"/>
    <w:rsid w:val="00C2227A"/>
    <w:rsid w:val="00C276E1"/>
    <w:rsid w:val="00C61A59"/>
    <w:rsid w:val="00C96210"/>
    <w:rsid w:val="00CD226B"/>
    <w:rsid w:val="00CD43B5"/>
    <w:rsid w:val="00D723C8"/>
    <w:rsid w:val="00DA00C1"/>
    <w:rsid w:val="00DA4BF6"/>
    <w:rsid w:val="00DA5F82"/>
    <w:rsid w:val="00E313EC"/>
    <w:rsid w:val="00E35889"/>
    <w:rsid w:val="00E438F5"/>
    <w:rsid w:val="00EC7577"/>
    <w:rsid w:val="00EE48D5"/>
    <w:rsid w:val="00F014F4"/>
    <w:rsid w:val="00F82D42"/>
    <w:rsid w:val="00F8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B19D1C"/>
  <w15:docId w15:val="{5CE86477-7E77-433B-B632-96D22D23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0C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06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1405</Words>
  <Characters>7461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</vt:lpstr>
    </vt:vector>
  </TitlesOfParts>
  <Company>Warwickshire County Council</Company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</dc:title>
  <dc:creator>lfen</dc:creator>
  <cp:lastModifiedBy>Gaskins, Kerrie</cp:lastModifiedBy>
  <cp:revision>2</cp:revision>
  <cp:lastPrinted>2018-08-15T15:02:00Z</cp:lastPrinted>
  <dcterms:created xsi:type="dcterms:W3CDTF">2023-11-06T12:17:00Z</dcterms:created>
  <dcterms:modified xsi:type="dcterms:W3CDTF">2023-11-06T12:17:00Z</dcterms:modified>
</cp:coreProperties>
</file>