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074" w:rsidRPr="00CE041F" w:rsidRDefault="00CE041F" w:rsidP="00CE041F">
      <w:pPr>
        <w:jc w:val="center"/>
        <w:rPr>
          <w:u w:val="single"/>
        </w:rPr>
      </w:pPr>
      <w:bookmarkStart w:id="0" w:name="_GoBack"/>
      <w:bookmarkEnd w:id="0"/>
      <w:r w:rsidRPr="00CE041F">
        <w:rPr>
          <w:u w:val="single"/>
        </w:rPr>
        <w:t>Neglect Audit 2018 summary</w:t>
      </w:r>
    </w:p>
    <w:p w:rsidR="00CE041F" w:rsidRDefault="00CE041F">
      <w:r>
        <w:rPr>
          <w:rFonts w:cstheme="minorHAnsi"/>
          <w:noProof/>
          <w:color w:val="FF0000"/>
          <w:lang w:eastAsia="en-GB"/>
        </w:rPr>
        <w:drawing>
          <wp:inline distT="0" distB="0" distL="0" distR="0" wp14:anchorId="06409D97" wp14:editId="77EA6F3C">
            <wp:extent cx="8863330" cy="5197306"/>
            <wp:effectExtent l="38100" t="19050" r="13970" b="381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CE041F" w:rsidSect="00CE04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1F"/>
    <w:rsid w:val="00336074"/>
    <w:rsid w:val="00671997"/>
    <w:rsid w:val="008752DD"/>
    <w:rsid w:val="00CE0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38C71-80E4-4C7F-A77C-2EC2F797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1C5DF3-AD0C-4725-8C5B-CA7CF45EEEF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6CED1D4D-6B4E-47E7-8A51-F19460E510C1}">
      <dgm:prSet custT="1"/>
      <dgm:spPr>
        <a:solidFill>
          <a:srgbClr val="FCBB02"/>
        </a:solidFill>
        <a:ln>
          <a:noFill/>
        </a:ln>
      </dgm:spPr>
      <dgm:t>
        <a:bodyPr/>
        <a:lstStyle/>
        <a:p>
          <a:r>
            <a:rPr lang="en-GB" sz="1200" b="1"/>
            <a:t>Objective</a:t>
          </a:r>
        </a:p>
      </dgm:t>
    </dgm:pt>
    <dgm:pt modelId="{4CAC9278-ABA2-4476-AE83-14D7B4E16748}" type="parTrans" cxnId="{A87728BC-CD40-4C9E-9BF4-9914A5553B33}">
      <dgm:prSet/>
      <dgm:spPr/>
      <dgm:t>
        <a:bodyPr/>
        <a:lstStyle/>
        <a:p>
          <a:endParaRPr lang="en-GB"/>
        </a:p>
      </dgm:t>
    </dgm:pt>
    <dgm:pt modelId="{878E0775-AA1D-4425-9240-E824191A440C}" type="sibTrans" cxnId="{A87728BC-CD40-4C9E-9BF4-9914A5553B33}">
      <dgm:prSet/>
      <dgm:spPr/>
      <dgm:t>
        <a:bodyPr/>
        <a:lstStyle/>
        <a:p>
          <a:endParaRPr lang="en-GB"/>
        </a:p>
      </dgm:t>
    </dgm:pt>
    <dgm:pt modelId="{32AF7F02-CACC-475B-BB28-DAF1EFDE2713}">
      <dgm:prSet custT="1"/>
      <dgm:spPr>
        <a:solidFill>
          <a:srgbClr val="F0026E"/>
        </a:solidFill>
        <a:ln>
          <a:noFill/>
        </a:ln>
      </dgm:spPr>
      <dgm:t>
        <a:bodyPr/>
        <a:lstStyle/>
        <a:p>
          <a:r>
            <a:rPr lang="en-GB" sz="1200" b="1"/>
            <a:t>Positive Findings</a:t>
          </a:r>
        </a:p>
      </dgm:t>
    </dgm:pt>
    <dgm:pt modelId="{66409BCB-4882-4253-B2B6-435E7448CE4B}" type="parTrans" cxnId="{EF16A58E-E877-4A26-8C1D-C3500BDC32D4}">
      <dgm:prSet/>
      <dgm:spPr/>
      <dgm:t>
        <a:bodyPr/>
        <a:lstStyle/>
        <a:p>
          <a:endParaRPr lang="en-GB"/>
        </a:p>
      </dgm:t>
    </dgm:pt>
    <dgm:pt modelId="{08BE4857-8596-45F3-8A90-F5CF4257AFEE}" type="sibTrans" cxnId="{EF16A58E-E877-4A26-8C1D-C3500BDC32D4}">
      <dgm:prSet/>
      <dgm:spPr/>
      <dgm:t>
        <a:bodyPr/>
        <a:lstStyle/>
        <a:p>
          <a:endParaRPr lang="en-GB"/>
        </a:p>
      </dgm:t>
    </dgm:pt>
    <dgm:pt modelId="{D7891AD1-2222-4AE4-854E-429D44B8F8BA}">
      <dgm:prSet custT="1"/>
      <dgm:spPr>
        <a:solidFill>
          <a:srgbClr val="FEE49C">
            <a:alpha val="89804"/>
          </a:srgbClr>
        </a:solidFill>
        <a:ln>
          <a:noFill/>
        </a:ln>
      </dgm:spPr>
      <dgm:t>
        <a:bodyPr/>
        <a:lstStyle/>
        <a:p>
          <a:r>
            <a:rPr lang="en-GB" sz="1000"/>
            <a:t>To provide an evidenced based assessment of the strengths and areas for development of the partnership approach to working with children at risk of neglect.</a:t>
          </a:r>
        </a:p>
      </dgm:t>
    </dgm:pt>
    <dgm:pt modelId="{AB0B17C8-7C00-4B34-963B-031E52E51470}" type="parTrans" cxnId="{8D575C4E-299D-4C51-A9E8-EB5C4E2B40D1}">
      <dgm:prSet/>
      <dgm:spPr/>
      <dgm:t>
        <a:bodyPr/>
        <a:lstStyle/>
        <a:p>
          <a:endParaRPr lang="en-GB"/>
        </a:p>
      </dgm:t>
    </dgm:pt>
    <dgm:pt modelId="{51B36883-3C74-45E0-897A-B45423249821}" type="sibTrans" cxnId="{8D575C4E-299D-4C51-A9E8-EB5C4E2B40D1}">
      <dgm:prSet/>
      <dgm:spPr/>
      <dgm:t>
        <a:bodyPr/>
        <a:lstStyle/>
        <a:p>
          <a:endParaRPr lang="en-GB"/>
        </a:p>
      </dgm:t>
    </dgm:pt>
    <dgm:pt modelId="{63FD728A-B53F-45F1-AB91-29AB74744588}">
      <dgm:prSet custT="1"/>
      <dgm:spPr>
        <a:solidFill>
          <a:schemeClr val="accent5"/>
        </a:solidFill>
        <a:ln>
          <a:noFill/>
        </a:ln>
      </dgm:spPr>
      <dgm:t>
        <a:bodyPr/>
        <a:lstStyle/>
        <a:p>
          <a:r>
            <a:rPr lang="en-GB" sz="1200" b="1"/>
            <a:t>Recommendations</a:t>
          </a:r>
        </a:p>
      </dgm:t>
    </dgm:pt>
    <dgm:pt modelId="{DAEC5DD9-9CA2-4450-9B87-A9E98F1E9A09}" type="parTrans" cxnId="{9932B2C8-6E6F-4C9B-986F-4654A7743AF0}">
      <dgm:prSet/>
      <dgm:spPr/>
      <dgm:t>
        <a:bodyPr/>
        <a:lstStyle/>
        <a:p>
          <a:endParaRPr lang="en-GB"/>
        </a:p>
      </dgm:t>
    </dgm:pt>
    <dgm:pt modelId="{B200306A-1918-4044-A7D5-C6E506FED68E}" type="sibTrans" cxnId="{9932B2C8-6E6F-4C9B-986F-4654A7743AF0}">
      <dgm:prSet/>
      <dgm:spPr/>
      <dgm:t>
        <a:bodyPr/>
        <a:lstStyle/>
        <a:p>
          <a:endParaRPr lang="en-GB"/>
        </a:p>
      </dgm:t>
    </dgm:pt>
    <dgm:pt modelId="{4CDE9131-4DC6-45ED-B107-590474E7DDA2}">
      <dgm:prSet custT="1"/>
      <dgm:spPr>
        <a:solidFill>
          <a:srgbClr val="FEACD1">
            <a:alpha val="89804"/>
          </a:srgbClr>
        </a:solidFill>
        <a:ln>
          <a:noFill/>
        </a:ln>
      </dgm:spPr>
      <dgm:t>
        <a:bodyPr/>
        <a:lstStyle/>
        <a:p>
          <a:r>
            <a:rPr lang="en-GB" sz="1000"/>
            <a:t> Referrers are taking responsibility for chasing up their referrals and outcomes.</a:t>
          </a:r>
        </a:p>
      </dgm:t>
    </dgm:pt>
    <dgm:pt modelId="{E20ED560-96BA-4F48-A931-136DF0E9CF0C}" type="parTrans" cxnId="{16120B6E-15EC-4A9D-BD22-F848CA2712D0}">
      <dgm:prSet/>
      <dgm:spPr/>
      <dgm:t>
        <a:bodyPr/>
        <a:lstStyle/>
        <a:p>
          <a:endParaRPr lang="en-GB"/>
        </a:p>
      </dgm:t>
    </dgm:pt>
    <dgm:pt modelId="{3BAE34F8-AEEC-441E-B5C3-5526704B1D86}" type="sibTrans" cxnId="{16120B6E-15EC-4A9D-BD22-F848CA2712D0}">
      <dgm:prSet/>
      <dgm:spPr/>
      <dgm:t>
        <a:bodyPr/>
        <a:lstStyle/>
        <a:p>
          <a:endParaRPr lang="en-GB"/>
        </a:p>
      </dgm:t>
    </dgm:pt>
    <dgm:pt modelId="{F0898F6B-A5AE-4136-84D7-9910E8B9BD2E}">
      <dgm:prSet custT="1"/>
      <dgm:spPr>
        <a:solidFill>
          <a:schemeClr val="accent3"/>
        </a:solidFill>
        <a:ln>
          <a:noFill/>
        </a:ln>
      </dgm:spPr>
      <dgm:t>
        <a:bodyPr/>
        <a:lstStyle/>
        <a:p>
          <a:r>
            <a:rPr lang="en-GB" sz="1200" b="1"/>
            <a:t>Areas for Development</a:t>
          </a:r>
        </a:p>
      </dgm:t>
    </dgm:pt>
    <dgm:pt modelId="{EAB03192-E483-4EFC-87CE-50E33BED2560}" type="parTrans" cxnId="{DFC4EDA2-6B28-4A35-A8AB-E23CF01A3631}">
      <dgm:prSet/>
      <dgm:spPr/>
      <dgm:t>
        <a:bodyPr/>
        <a:lstStyle/>
        <a:p>
          <a:endParaRPr lang="en-GB"/>
        </a:p>
      </dgm:t>
    </dgm:pt>
    <dgm:pt modelId="{5472C8F7-5215-4716-B0A7-F2CF68AF4EF9}" type="sibTrans" cxnId="{DFC4EDA2-6B28-4A35-A8AB-E23CF01A3631}">
      <dgm:prSet/>
      <dgm:spPr/>
      <dgm:t>
        <a:bodyPr/>
        <a:lstStyle/>
        <a:p>
          <a:endParaRPr lang="en-GB"/>
        </a:p>
      </dgm:t>
    </dgm:pt>
    <dgm:pt modelId="{D084CD11-4F51-43B5-A879-41C5D041C24B}">
      <dgm:prSet custT="1"/>
      <dgm:spPr>
        <a:solidFill>
          <a:srgbClr val="D6E3BB">
            <a:alpha val="89804"/>
          </a:srgbClr>
        </a:solidFill>
        <a:ln>
          <a:noFill/>
        </a:ln>
      </dgm:spPr>
      <dgm:t>
        <a:bodyPr/>
        <a:lstStyle/>
        <a:p>
          <a:r>
            <a:rPr lang="en-GB" sz="700"/>
            <a:t>The voice of the child was still absent from some assessments. Plans in general could be more inclusive of partner agenices and more SMART to avoid drift and reduce costs</a:t>
          </a:r>
        </a:p>
      </dgm:t>
    </dgm:pt>
    <dgm:pt modelId="{81AB5A01-B0B8-4363-8759-F6BD6A306824}" type="parTrans" cxnId="{8C83F951-FA86-4510-A800-79BB6040DE34}">
      <dgm:prSet/>
      <dgm:spPr/>
      <dgm:t>
        <a:bodyPr/>
        <a:lstStyle/>
        <a:p>
          <a:endParaRPr lang="en-GB"/>
        </a:p>
      </dgm:t>
    </dgm:pt>
    <dgm:pt modelId="{2EBE3AA6-DB2D-4F12-8EBE-0AAF678100A2}" type="sibTrans" cxnId="{8C83F951-FA86-4510-A800-79BB6040DE34}">
      <dgm:prSet/>
      <dgm:spPr/>
      <dgm:t>
        <a:bodyPr/>
        <a:lstStyle/>
        <a:p>
          <a:endParaRPr lang="en-GB"/>
        </a:p>
      </dgm:t>
    </dgm:pt>
    <dgm:pt modelId="{6F598D99-6F67-49B7-80B1-B9A3E655F458}">
      <dgm:prSet custT="1"/>
      <dgm:spPr>
        <a:solidFill>
          <a:schemeClr val="accent5">
            <a:lumMod val="40000"/>
            <a:lumOff val="60000"/>
            <a:alpha val="90000"/>
          </a:schemeClr>
        </a:solidFill>
        <a:ln>
          <a:noFill/>
        </a:ln>
      </dgm:spPr>
      <dgm:t>
        <a:bodyPr/>
        <a:lstStyle/>
        <a:p>
          <a:r>
            <a:rPr lang="en-GB" sz="800"/>
            <a:t>The Local Authority to ensure that all plans are consistently SMART as per Action 29 in the Children's Services Plan 'Getting to Good'. The Local Authority has a schedule of audit activity planned for 2018/19, which includes reviewing progress in relation to SMART plans. The audit findings will be shared with the Lead Member, Scrutiny Board 2 and the Improvement Board. The Local authority will provide an written update on SMART progress to the E&amp;Q  sub group in December 2018 for assurance purposes.</a:t>
          </a:r>
          <a:endParaRPr lang="en-GB" sz="800" b="0"/>
        </a:p>
      </dgm:t>
    </dgm:pt>
    <dgm:pt modelId="{A07E903C-7C84-49B1-AC8D-12C1786A60C3}" type="parTrans" cxnId="{E0500A19-FDAF-4BE4-82EB-EE7F34D28300}">
      <dgm:prSet/>
      <dgm:spPr/>
      <dgm:t>
        <a:bodyPr/>
        <a:lstStyle/>
        <a:p>
          <a:endParaRPr lang="en-GB"/>
        </a:p>
      </dgm:t>
    </dgm:pt>
    <dgm:pt modelId="{8A9B053A-4853-479B-9D21-0BF9BA005B5D}" type="sibTrans" cxnId="{E0500A19-FDAF-4BE4-82EB-EE7F34D28300}">
      <dgm:prSet/>
      <dgm:spPr/>
      <dgm:t>
        <a:bodyPr/>
        <a:lstStyle/>
        <a:p>
          <a:endParaRPr lang="en-GB"/>
        </a:p>
      </dgm:t>
    </dgm:pt>
    <dgm:pt modelId="{23E2FCCA-39BB-4560-B943-00478983DAA9}">
      <dgm:prSet custT="1"/>
      <dgm:spPr>
        <a:solidFill>
          <a:srgbClr val="D6E3BB">
            <a:alpha val="89804"/>
          </a:srgbClr>
        </a:solidFill>
        <a:ln>
          <a:noFill/>
        </a:ln>
      </dgm:spPr>
      <dgm:t>
        <a:bodyPr/>
        <a:lstStyle/>
        <a:p>
          <a:r>
            <a:rPr lang="en-GB" sz="700"/>
            <a:t>The difference between emotional abuse and neglect remains not widely understood</a:t>
          </a:r>
        </a:p>
      </dgm:t>
    </dgm:pt>
    <dgm:pt modelId="{4A2D3892-D0F9-4BC6-80CF-F53464852030}" type="parTrans" cxnId="{0755B211-2A80-4002-8DD0-C055C6C2E90E}">
      <dgm:prSet/>
      <dgm:spPr/>
      <dgm:t>
        <a:bodyPr/>
        <a:lstStyle/>
        <a:p>
          <a:endParaRPr lang="en-GB"/>
        </a:p>
      </dgm:t>
    </dgm:pt>
    <dgm:pt modelId="{BF041429-6883-4AAE-8BD4-20F6AB6F3C83}" type="sibTrans" cxnId="{0755B211-2A80-4002-8DD0-C055C6C2E90E}">
      <dgm:prSet/>
      <dgm:spPr/>
      <dgm:t>
        <a:bodyPr/>
        <a:lstStyle/>
        <a:p>
          <a:endParaRPr lang="en-GB"/>
        </a:p>
      </dgm:t>
    </dgm:pt>
    <dgm:pt modelId="{FA121C50-1F8F-422D-A502-0563A36B8EBE}">
      <dgm:prSet custT="1"/>
      <dgm:spPr>
        <a:solidFill>
          <a:srgbClr val="D6E3BB">
            <a:alpha val="89804"/>
          </a:srgbClr>
        </a:solidFill>
        <a:ln>
          <a:noFill/>
        </a:ln>
      </dgm:spPr>
      <dgm:t>
        <a:bodyPr/>
        <a:lstStyle/>
        <a:p>
          <a:r>
            <a:rPr lang="en-GB" sz="700"/>
            <a:t>There is a need for greater inclusion of diversity needs, and more awareness of the signs of adolescent neglect</a:t>
          </a:r>
        </a:p>
      </dgm:t>
    </dgm:pt>
    <dgm:pt modelId="{DEAE4807-B339-49C7-8832-2B49C3C9EF2E}" type="parTrans" cxnId="{10176E14-6415-421E-B604-54D7933042AA}">
      <dgm:prSet/>
      <dgm:spPr/>
      <dgm:t>
        <a:bodyPr/>
        <a:lstStyle/>
        <a:p>
          <a:endParaRPr lang="en-GB"/>
        </a:p>
      </dgm:t>
    </dgm:pt>
    <dgm:pt modelId="{45773A30-235F-4528-8CCF-249B4341E3F3}" type="sibTrans" cxnId="{10176E14-6415-421E-B604-54D7933042AA}">
      <dgm:prSet/>
      <dgm:spPr/>
      <dgm:t>
        <a:bodyPr/>
        <a:lstStyle/>
        <a:p>
          <a:endParaRPr lang="en-GB"/>
        </a:p>
      </dgm:t>
    </dgm:pt>
    <dgm:pt modelId="{C169427E-10E9-47E6-8E16-1B80540E2255}">
      <dgm:prSet custT="1"/>
      <dgm:spPr>
        <a:solidFill>
          <a:srgbClr val="D6E3BB">
            <a:alpha val="89804"/>
          </a:srgbClr>
        </a:solidFill>
        <a:ln>
          <a:noFill/>
        </a:ln>
      </dgm:spPr>
      <dgm:t>
        <a:bodyPr/>
        <a:lstStyle/>
        <a:p>
          <a:r>
            <a:rPr lang="en-GB" sz="700"/>
            <a:t>There is a need for greater confidence amongst all practitioners to challenge one another, and to constructively challenge families</a:t>
          </a:r>
        </a:p>
      </dgm:t>
    </dgm:pt>
    <dgm:pt modelId="{876B484C-D046-44FF-BBD9-5ADCA37548E8}" type="parTrans" cxnId="{DA997FC7-0AF4-4911-B0E1-B9D8F2C5E2C6}">
      <dgm:prSet/>
      <dgm:spPr/>
      <dgm:t>
        <a:bodyPr/>
        <a:lstStyle/>
        <a:p>
          <a:endParaRPr lang="en-GB"/>
        </a:p>
      </dgm:t>
    </dgm:pt>
    <dgm:pt modelId="{BA86E97F-DB89-4DAF-BCB5-DB6CB74A0B67}" type="sibTrans" cxnId="{DA997FC7-0AF4-4911-B0E1-B9D8F2C5E2C6}">
      <dgm:prSet/>
      <dgm:spPr/>
      <dgm:t>
        <a:bodyPr/>
        <a:lstStyle/>
        <a:p>
          <a:endParaRPr lang="en-GB"/>
        </a:p>
      </dgm:t>
    </dgm:pt>
    <dgm:pt modelId="{5B26E3AA-EC7E-45E2-A4E2-8FF7F36454F2}">
      <dgm:prSet custT="1"/>
      <dgm:spPr>
        <a:solidFill>
          <a:srgbClr val="D6E3BB">
            <a:alpha val="89804"/>
          </a:srgbClr>
        </a:solidFill>
        <a:ln>
          <a:noFill/>
        </a:ln>
      </dgm:spPr>
      <dgm:t>
        <a:bodyPr/>
        <a:lstStyle/>
        <a:p>
          <a:r>
            <a:rPr lang="en-GB" sz="700"/>
            <a:t>Supervision can be prescriptive and not achieving its aims; staff do not always feel fully supported</a:t>
          </a:r>
        </a:p>
      </dgm:t>
    </dgm:pt>
    <dgm:pt modelId="{7765984D-2A07-4B91-ADF8-002D4F5CB016}" type="parTrans" cxnId="{4CEE04F2-7189-4B21-A589-36E6CE234C7E}">
      <dgm:prSet/>
      <dgm:spPr/>
      <dgm:t>
        <a:bodyPr/>
        <a:lstStyle/>
        <a:p>
          <a:endParaRPr lang="en-GB"/>
        </a:p>
      </dgm:t>
    </dgm:pt>
    <dgm:pt modelId="{E8F48A70-A245-47E7-AA95-FDCE0497672D}" type="sibTrans" cxnId="{4CEE04F2-7189-4B21-A589-36E6CE234C7E}">
      <dgm:prSet/>
      <dgm:spPr/>
      <dgm:t>
        <a:bodyPr/>
        <a:lstStyle/>
        <a:p>
          <a:endParaRPr lang="en-GB"/>
        </a:p>
      </dgm:t>
    </dgm:pt>
    <dgm:pt modelId="{3C75FA43-144A-40C2-91D1-66D8803C1F29}">
      <dgm:prSet custT="1"/>
      <dgm:spPr>
        <a:solidFill>
          <a:srgbClr val="D6E3BB">
            <a:alpha val="89804"/>
          </a:srgbClr>
        </a:solidFill>
        <a:ln>
          <a:noFill/>
        </a:ln>
      </dgm:spPr>
      <dgm:t>
        <a:bodyPr/>
        <a:lstStyle/>
        <a:p>
          <a:r>
            <a:rPr lang="en-GB" sz="700"/>
            <a:t>Practitioners are not receiving feedback from the Local Authority after referring</a:t>
          </a:r>
        </a:p>
      </dgm:t>
    </dgm:pt>
    <dgm:pt modelId="{74E321EE-0D87-49D9-9321-7E4A356D3BCE}" type="parTrans" cxnId="{6099EBDC-B7BF-4F30-B9A8-6647352C5500}">
      <dgm:prSet/>
      <dgm:spPr/>
      <dgm:t>
        <a:bodyPr/>
        <a:lstStyle/>
        <a:p>
          <a:endParaRPr lang="en-GB"/>
        </a:p>
      </dgm:t>
    </dgm:pt>
    <dgm:pt modelId="{9339759B-3336-4E01-B5D6-BD6B626C0B05}" type="sibTrans" cxnId="{6099EBDC-B7BF-4F30-B9A8-6647352C5500}">
      <dgm:prSet/>
      <dgm:spPr/>
      <dgm:t>
        <a:bodyPr/>
        <a:lstStyle/>
        <a:p>
          <a:endParaRPr lang="en-GB"/>
        </a:p>
      </dgm:t>
    </dgm:pt>
    <dgm:pt modelId="{C137E69D-523F-4B4D-9622-8B640178459D}">
      <dgm:prSet custT="1"/>
      <dgm:spPr>
        <a:solidFill>
          <a:srgbClr val="D6E3BB">
            <a:alpha val="89804"/>
          </a:srgbClr>
        </a:solidFill>
        <a:ln>
          <a:noFill/>
        </a:ln>
      </dgm:spPr>
      <dgm:t>
        <a:bodyPr/>
        <a:lstStyle/>
        <a:p>
          <a:r>
            <a:rPr lang="en-GB" sz="700"/>
            <a:t>There needs to be improvment in withdrawing from and or/downgrading the interventins families receive as risk reduces</a:t>
          </a:r>
        </a:p>
      </dgm:t>
    </dgm:pt>
    <dgm:pt modelId="{7D6D31DE-D44F-477D-83B0-4B42423D91CE}" type="parTrans" cxnId="{45F15ECA-CC62-4ACA-BB29-DB925AE8C87B}">
      <dgm:prSet/>
      <dgm:spPr/>
      <dgm:t>
        <a:bodyPr/>
        <a:lstStyle/>
        <a:p>
          <a:endParaRPr lang="en-GB"/>
        </a:p>
      </dgm:t>
    </dgm:pt>
    <dgm:pt modelId="{199D6181-CE4A-4431-815D-39B5A52CB610}" type="sibTrans" cxnId="{45F15ECA-CC62-4ACA-BB29-DB925AE8C87B}">
      <dgm:prSet/>
      <dgm:spPr/>
      <dgm:t>
        <a:bodyPr/>
        <a:lstStyle/>
        <a:p>
          <a:endParaRPr lang="en-GB"/>
        </a:p>
      </dgm:t>
    </dgm:pt>
    <dgm:pt modelId="{1E9C991A-8606-4E35-8AC4-FCD178FC46C6}">
      <dgm:prSet custT="1"/>
      <dgm:spPr>
        <a:solidFill>
          <a:srgbClr val="D6E3BB">
            <a:alpha val="89804"/>
          </a:srgbClr>
        </a:solidFill>
        <a:ln>
          <a:noFill/>
        </a:ln>
      </dgm:spPr>
      <dgm:t>
        <a:bodyPr/>
        <a:lstStyle/>
        <a:p>
          <a:r>
            <a:rPr lang="en-GB" sz="700"/>
            <a:t>Local agency recording would be more succinct and inclusive if a template was introduced and used</a:t>
          </a:r>
        </a:p>
      </dgm:t>
    </dgm:pt>
    <dgm:pt modelId="{FC0AD39D-634B-4A6B-9B56-67BE5D78F4BE}" type="parTrans" cxnId="{94CC26E3-9B26-4B1A-A314-B62CBFE22D52}">
      <dgm:prSet/>
      <dgm:spPr/>
      <dgm:t>
        <a:bodyPr/>
        <a:lstStyle/>
        <a:p>
          <a:endParaRPr lang="en-GB"/>
        </a:p>
      </dgm:t>
    </dgm:pt>
    <dgm:pt modelId="{9EAA9836-EE0B-4435-90A6-CED0A9FCADC1}" type="sibTrans" cxnId="{94CC26E3-9B26-4B1A-A314-B62CBFE22D52}">
      <dgm:prSet/>
      <dgm:spPr/>
      <dgm:t>
        <a:bodyPr/>
        <a:lstStyle/>
        <a:p>
          <a:endParaRPr lang="en-GB"/>
        </a:p>
      </dgm:t>
    </dgm:pt>
    <dgm:pt modelId="{2594F687-2FBD-4694-856A-2AAB43A92966}">
      <dgm:prSet custT="1"/>
      <dgm:spPr>
        <a:solidFill>
          <a:srgbClr val="D6E3BB">
            <a:alpha val="89804"/>
          </a:srgbClr>
        </a:solidFill>
        <a:ln>
          <a:noFill/>
        </a:ln>
      </dgm:spPr>
      <dgm:t>
        <a:bodyPr/>
        <a:lstStyle/>
        <a:p>
          <a:r>
            <a:rPr lang="en-GB" sz="700"/>
            <a:t>The Board would benefit from a well managed Risk Register</a:t>
          </a:r>
        </a:p>
      </dgm:t>
    </dgm:pt>
    <dgm:pt modelId="{D3C38DEE-3EFF-46D2-814F-EC38A9401ABE}" type="parTrans" cxnId="{93119893-7215-4637-B23E-87F7EFC4F44B}">
      <dgm:prSet/>
      <dgm:spPr/>
      <dgm:t>
        <a:bodyPr/>
        <a:lstStyle/>
        <a:p>
          <a:endParaRPr lang="en-GB"/>
        </a:p>
      </dgm:t>
    </dgm:pt>
    <dgm:pt modelId="{E54C64AE-25D5-4829-BE1E-C3BD94FB8727}" type="sibTrans" cxnId="{93119893-7215-4637-B23E-87F7EFC4F44B}">
      <dgm:prSet/>
      <dgm:spPr/>
      <dgm:t>
        <a:bodyPr/>
        <a:lstStyle/>
        <a:p>
          <a:endParaRPr lang="en-GB"/>
        </a:p>
      </dgm:t>
    </dgm:pt>
    <dgm:pt modelId="{DC2BC3F3-952E-4DB2-B713-0ACBCF8FE839}">
      <dgm:prSet custT="1"/>
      <dgm:spPr>
        <a:solidFill>
          <a:srgbClr val="D6E3BB">
            <a:alpha val="89804"/>
          </a:srgbClr>
        </a:solidFill>
        <a:ln>
          <a:noFill/>
        </a:ln>
      </dgm:spPr>
      <dgm:t>
        <a:bodyPr/>
        <a:lstStyle/>
        <a:p>
          <a:r>
            <a:rPr lang="en-GB" sz="700"/>
            <a:t>Partners would like time to reflect with other agency practitioners to share practice and receive advice and support</a:t>
          </a:r>
        </a:p>
      </dgm:t>
    </dgm:pt>
    <dgm:pt modelId="{EE0ED2B3-E66F-4D92-871C-E2B33A80D51C}" type="parTrans" cxnId="{2EFB1E57-BB11-4035-9FE4-77DFA99FE59F}">
      <dgm:prSet/>
      <dgm:spPr/>
      <dgm:t>
        <a:bodyPr/>
        <a:lstStyle/>
        <a:p>
          <a:endParaRPr lang="en-GB"/>
        </a:p>
      </dgm:t>
    </dgm:pt>
    <dgm:pt modelId="{92C575F5-68C8-4BD3-BB47-C96552065542}" type="sibTrans" cxnId="{2EFB1E57-BB11-4035-9FE4-77DFA99FE59F}">
      <dgm:prSet/>
      <dgm:spPr/>
      <dgm:t>
        <a:bodyPr/>
        <a:lstStyle/>
        <a:p>
          <a:endParaRPr lang="en-GB"/>
        </a:p>
      </dgm:t>
    </dgm:pt>
    <dgm:pt modelId="{2B6A0022-6586-401A-A978-88F882AA7CC2}">
      <dgm:prSet custT="1"/>
      <dgm:spPr>
        <a:solidFill>
          <a:srgbClr val="D6E3BB">
            <a:alpha val="89804"/>
          </a:srgbClr>
        </a:solidFill>
        <a:ln>
          <a:noFill/>
        </a:ln>
      </dgm:spPr>
      <dgm:t>
        <a:bodyPr/>
        <a:lstStyle/>
        <a:p>
          <a:r>
            <a:rPr lang="en-GB" sz="700"/>
            <a:t>More use could be made of practitioner skills, knowledge and experience rather than referring out to specialists</a:t>
          </a:r>
        </a:p>
      </dgm:t>
    </dgm:pt>
    <dgm:pt modelId="{0E4359CA-128E-4EC8-8679-DA498DFF596C}" type="parTrans" cxnId="{9E30EC41-8A41-45EE-A903-22ADBE7534C6}">
      <dgm:prSet/>
      <dgm:spPr/>
      <dgm:t>
        <a:bodyPr/>
        <a:lstStyle/>
        <a:p>
          <a:endParaRPr lang="en-GB"/>
        </a:p>
      </dgm:t>
    </dgm:pt>
    <dgm:pt modelId="{6AFE03E9-1125-479E-838C-053445B8B397}" type="sibTrans" cxnId="{9E30EC41-8A41-45EE-A903-22ADBE7534C6}">
      <dgm:prSet/>
      <dgm:spPr/>
      <dgm:t>
        <a:bodyPr/>
        <a:lstStyle/>
        <a:p>
          <a:endParaRPr lang="en-GB"/>
        </a:p>
      </dgm:t>
    </dgm:pt>
    <dgm:pt modelId="{9064FC36-CC46-42EF-BB50-7B369D96D04F}">
      <dgm:prSet custT="1"/>
      <dgm:spPr>
        <a:solidFill>
          <a:srgbClr val="D6E3BB">
            <a:alpha val="89804"/>
          </a:srgbClr>
        </a:solidFill>
        <a:ln>
          <a:noFill/>
        </a:ln>
      </dgm:spPr>
      <dgm:t>
        <a:bodyPr/>
        <a:lstStyle/>
        <a:p>
          <a:r>
            <a:rPr lang="en-GB" sz="700"/>
            <a:t> The chairing of core grops could be rotated to encourage attendance and full  participation</a:t>
          </a:r>
        </a:p>
      </dgm:t>
    </dgm:pt>
    <dgm:pt modelId="{1F165810-C9FA-4338-A062-406F046891D3}" type="parTrans" cxnId="{C4216801-A009-4285-A78B-5D770502C922}">
      <dgm:prSet/>
      <dgm:spPr/>
      <dgm:t>
        <a:bodyPr/>
        <a:lstStyle/>
        <a:p>
          <a:endParaRPr lang="en-GB"/>
        </a:p>
      </dgm:t>
    </dgm:pt>
    <dgm:pt modelId="{7615B2AD-2402-4623-B01C-8E8673C6287B}" type="sibTrans" cxnId="{C4216801-A009-4285-A78B-5D770502C922}">
      <dgm:prSet/>
      <dgm:spPr/>
      <dgm:t>
        <a:bodyPr/>
        <a:lstStyle/>
        <a:p>
          <a:endParaRPr lang="en-GB"/>
        </a:p>
      </dgm:t>
    </dgm:pt>
    <dgm:pt modelId="{A0CDD735-8749-4270-A9F2-05C839248D6E}">
      <dgm:prSet custT="1"/>
      <dgm:spPr>
        <a:solidFill>
          <a:srgbClr val="D6E3BB">
            <a:alpha val="89804"/>
          </a:srgbClr>
        </a:solidFill>
        <a:ln>
          <a:noFill/>
        </a:ln>
      </dgm:spPr>
      <dgm:t>
        <a:bodyPr/>
        <a:lstStyle/>
        <a:p>
          <a:r>
            <a:rPr lang="en-GB" sz="700"/>
            <a:t>Including GPS in audits could provide a clearer picture of how Health manage safeguarding.</a:t>
          </a:r>
        </a:p>
      </dgm:t>
    </dgm:pt>
    <dgm:pt modelId="{965E4952-70F2-4538-8822-033244181103}" type="parTrans" cxnId="{6FDC0B9B-C10F-41FB-B18C-5FE234335F73}">
      <dgm:prSet/>
      <dgm:spPr/>
      <dgm:t>
        <a:bodyPr/>
        <a:lstStyle/>
        <a:p>
          <a:endParaRPr lang="en-GB"/>
        </a:p>
      </dgm:t>
    </dgm:pt>
    <dgm:pt modelId="{4671F27B-1B6E-415B-81F6-888CB5B9E08D}" type="sibTrans" cxnId="{6FDC0B9B-C10F-41FB-B18C-5FE234335F73}">
      <dgm:prSet/>
      <dgm:spPr/>
      <dgm:t>
        <a:bodyPr/>
        <a:lstStyle/>
        <a:p>
          <a:endParaRPr lang="en-GB"/>
        </a:p>
      </dgm:t>
    </dgm:pt>
    <dgm:pt modelId="{C19DDBAD-FE6D-4107-BF01-A0E54CCA3183}">
      <dgm:prSet custT="1"/>
      <dgm:spPr>
        <a:solidFill>
          <a:srgbClr val="FEACD1">
            <a:alpha val="89804"/>
          </a:srgbClr>
        </a:solidFill>
        <a:ln>
          <a:noFill/>
        </a:ln>
      </dgm:spPr>
      <dgm:t>
        <a:bodyPr/>
        <a:lstStyle/>
        <a:p>
          <a:r>
            <a:rPr lang="en-GB" sz="1000"/>
            <a:t>Neglect is being identified early and interventions are used to prevent abuse escalating.</a:t>
          </a:r>
        </a:p>
      </dgm:t>
    </dgm:pt>
    <dgm:pt modelId="{5AF21656-7D04-4738-9C6B-320CD881B943}" type="parTrans" cxnId="{B6CEED7F-0B94-4C8D-BD36-B1F5D18B661F}">
      <dgm:prSet/>
      <dgm:spPr/>
      <dgm:t>
        <a:bodyPr/>
        <a:lstStyle/>
        <a:p>
          <a:endParaRPr lang="en-GB"/>
        </a:p>
      </dgm:t>
    </dgm:pt>
    <dgm:pt modelId="{482657DB-8D09-4D3E-949A-568A9C6BFE90}" type="sibTrans" cxnId="{B6CEED7F-0B94-4C8D-BD36-B1F5D18B661F}">
      <dgm:prSet/>
      <dgm:spPr/>
      <dgm:t>
        <a:bodyPr/>
        <a:lstStyle/>
        <a:p>
          <a:endParaRPr lang="en-GB"/>
        </a:p>
      </dgm:t>
    </dgm:pt>
    <dgm:pt modelId="{F881B82C-8222-41D3-9053-942CC5920ECF}">
      <dgm:prSet custT="1"/>
      <dgm:spPr>
        <a:solidFill>
          <a:srgbClr val="FEACD1">
            <a:alpha val="89804"/>
          </a:srgbClr>
        </a:solidFill>
        <a:ln>
          <a:noFill/>
        </a:ln>
      </dgm:spPr>
      <dgm:t>
        <a:bodyPr/>
        <a:lstStyle/>
        <a:p>
          <a:r>
            <a:rPr lang="en-GB" sz="1000"/>
            <a:t>Multi-agency working is effective and meets the needs of the child.</a:t>
          </a:r>
        </a:p>
      </dgm:t>
    </dgm:pt>
    <dgm:pt modelId="{B8502E54-4A96-4C74-A454-CAECE7BABCC2}" type="parTrans" cxnId="{949B2D95-1C37-4455-B74A-C1361C3440FF}">
      <dgm:prSet/>
      <dgm:spPr/>
      <dgm:t>
        <a:bodyPr/>
        <a:lstStyle/>
        <a:p>
          <a:endParaRPr lang="en-GB"/>
        </a:p>
      </dgm:t>
    </dgm:pt>
    <dgm:pt modelId="{B1D1D8CF-7168-4F57-8946-B21FD396D821}" type="sibTrans" cxnId="{949B2D95-1C37-4455-B74A-C1361C3440FF}">
      <dgm:prSet/>
      <dgm:spPr/>
      <dgm:t>
        <a:bodyPr/>
        <a:lstStyle/>
        <a:p>
          <a:endParaRPr lang="en-GB"/>
        </a:p>
      </dgm:t>
    </dgm:pt>
    <dgm:pt modelId="{5B35B75B-2ECE-4ABD-9194-EDD6DAC4BBC8}">
      <dgm:prSet custT="1"/>
      <dgm:spPr>
        <a:solidFill>
          <a:srgbClr val="FEACD1">
            <a:alpha val="89804"/>
          </a:srgbClr>
        </a:solidFill>
        <a:ln>
          <a:noFill/>
        </a:ln>
      </dgm:spPr>
      <dgm:t>
        <a:bodyPr/>
        <a:lstStyle/>
        <a:p>
          <a:r>
            <a:rPr lang="en-GB" sz="1000"/>
            <a:t>Children and young peoples' plans are continually assessed and are updated along with their needs to keep them current.</a:t>
          </a:r>
        </a:p>
      </dgm:t>
    </dgm:pt>
    <dgm:pt modelId="{E714CED8-B8DD-4F6C-B043-39DC5277F10E}" type="parTrans" cxnId="{5FBDC007-5CE0-4F7B-B0A2-86312DF7BD50}">
      <dgm:prSet/>
      <dgm:spPr/>
      <dgm:t>
        <a:bodyPr/>
        <a:lstStyle/>
        <a:p>
          <a:endParaRPr lang="en-GB"/>
        </a:p>
      </dgm:t>
    </dgm:pt>
    <dgm:pt modelId="{BBBDB96B-1A01-4054-966B-0E0C86A55C4A}" type="sibTrans" cxnId="{5FBDC007-5CE0-4F7B-B0A2-86312DF7BD50}">
      <dgm:prSet/>
      <dgm:spPr/>
      <dgm:t>
        <a:bodyPr/>
        <a:lstStyle/>
        <a:p>
          <a:endParaRPr lang="en-GB"/>
        </a:p>
      </dgm:t>
    </dgm:pt>
    <dgm:pt modelId="{EE206F38-925D-4E6F-8458-86A9B9FF0507}">
      <dgm:prSet custT="1"/>
      <dgm:spPr>
        <a:solidFill>
          <a:srgbClr val="FEACD1">
            <a:alpha val="89804"/>
          </a:srgbClr>
        </a:solidFill>
        <a:ln>
          <a:noFill/>
        </a:ln>
      </dgm:spPr>
      <dgm:t>
        <a:bodyPr/>
        <a:lstStyle/>
        <a:p>
          <a:r>
            <a:rPr lang="en-GB" sz="1000"/>
            <a:t>Information sharing happens regularly, and practitioners feel confident in knowing what to share and how to do it safely.</a:t>
          </a:r>
        </a:p>
      </dgm:t>
    </dgm:pt>
    <dgm:pt modelId="{A9F80B54-BE54-484A-B508-588B2EF1257A}" type="parTrans" cxnId="{A1B8E57A-33EC-4896-A91C-813555678C83}">
      <dgm:prSet/>
      <dgm:spPr/>
      <dgm:t>
        <a:bodyPr/>
        <a:lstStyle/>
        <a:p>
          <a:endParaRPr lang="en-GB"/>
        </a:p>
      </dgm:t>
    </dgm:pt>
    <dgm:pt modelId="{D3044155-4E8D-40B5-93EC-0EC148786AA7}" type="sibTrans" cxnId="{A1B8E57A-33EC-4896-A91C-813555678C83}">
      <dgm:prSet/>
      <dgm:spPr/>
      <dgm:t>
        <a:bodyPr/>
        <a:lstStyle/>
        <a:p>
          <a:endParaRPr lang="en-GB"/>
        </a:p>
      </dgm:t>
    </dgm:pt>
    <dgm:pt modelId="{518E0E4B-5C25-4CAD-80C4-B034EA12AE42}">
      <dgm:prSet custT="1"/>
      <dgm:spPr>
        <a:solidFill>
          <a:srgbClr val="FEACD1">
            <a:alpha val="89804"/>
          </a:srgbClr>
        </a:solidFill>
        <a:ln>
          <a:noFill/>
        </a:ln>
      </dgm:spPr>
      <dgm:t>
        <a:bodyPr/>
        <a:lstStyle/>
        <a:p>
          <a:r>
            <a:rPr lang="en-GB" sz="1000"/>
            <a:t>Observations evidenced that the voice of the child remained central in neglect work, even when parents attempted to disrupt the system.</a:t>
          </a:r>
        </a:p>
      </dgm:t>
    </dgm:pt>
    <dgm:pt modelId="{FB8655D5-6612-40CC-8B27-103F2C3390AA}" type="parTrans" cxnId="{5BCC12A4-5974-47D7-A87A-29C9559ECCE3}">
      <dgm:prSet/>
      <dgm:spPr/>
      <dgm:t>
        <a:bodyPr/>
        <a:lstStyle/>
        <a:p>
          <a:endParaRPr lang="en-GB"/>
        </a:p>
      </dgm:t>
    </dgm:pt>
    <dgm:pt modelId="{C10D6863-C9AB-4C58-96B6-B78E48980C69}" type="sibTrans" cxnId="{5BCC12A4-5974-47D7-A87A-29C9559ECCE3}">
      <dgm:prSet/>
      <dgm:spPr/>
      <dgm:t>
        <a:bodyPr/>
        <a:lstStyle/>
        <a:p>
          <a:endParaRPr lang="en-GB"/>
        </a:p>
      </dgm:t>
    </dgm:pt>
    <dgm:pt modelId="{239ADB54-36C6-4C3E-A1C2-C1958933776C}">
      <dgm:prSet custT="1"/>
      <dgm:spPr>
        <a:solidFill>
          <a:schemeClr val="accent5">
            <a:lumMod val="40000"/>
            <a:lumOff val="60000"/>
            <a:alpha val="90000"/>
          </a:schemeClr>
        </a:solidFill>
        <a:ln>
          <a:noFill/>
        </a:ln>
      </dgm:spPr>
      <dgm:t>
        <a:bodyPr/>
        <a:lstStyle/>
        <a:p>
          <a:endParaRPr lang="en-GB" sz="800" b="0"/>
        </a:p>
      </dgm:t>
    </dgm:pt>
    <dgm:pt modelId="{C48551DE-AAF2-42DF-B1A6-B8EA0E43903C}" type="parTrans" cxnId="{783075CE-F56F-4E11-8C71-B265F2BEE005}">
      <dgm:prSet/>
      <dgm:spPr/>
      <dgm:t>
        <a:bodyPr/>
        <a:lstStyle/>
        <a:p>
          <a:endParaRPr lang="en-GB"/>
        </a:p>
      </dgm:t>
    </dgm:pt>
    <dgm:pt modelId="{A7A67FF1-E6D8-4C76-9092-D80C18EB7AB8}" type="sibTrans" cxnId="{783075CE-F56F-4E11-8C71-B265F2BEE005}">
      <dgm:prSet/>
      <dgm:spPr/>
      <dgm:t>
        <a:bodyPr/>
        <a:lstStyle/>
        <a:p>
          <a:endParaRPr lang="en-GB"/>
        </a:p>
      </dgm:t>
    </dgm:pt>
    <dgm:pt modelId="{B494D8C4-15C2-4D20-B11E-BF9F0D56DA13}">
      <dgm:prSet custT="1"/>
      <dgm:spPr>
        <a:solidFill>
          <a:schemeClr val="accent5">
            <a:lumMod val="40000"/>
            <a:lumOff val="60000"/>
            <a:alpha val="90000"/>
          </a:schemeClr>
        </a:solidFill>
        <a:ln>
          <a:noFill/>
        </a:ln>
      </dgm:spPr>
      <dgm:t>
        <a:bodyPr/>
        <a:lstStyle/>
        <a:p>
          <a:endParaRPr lang="en-GB" sz="800" b="0"/>
        </a:p>
      </dgm:t>
    </dgm:pt>
    <dgm:pt modelId="{73A361A3-4621-4127-BE05-695D20BC8EF9}" type="parTrans" cxnId="{E477EEAC-0871-401B-8E70-537966BFF4F4}">
      <dgm:prSet/>
      <dgm:spPr/>
      <dgm:t>
        <a:bodyPr/>
        <a:lstStyle/>
        <a:p>
          <a:endParaRPr lang="en-GB"/>
        </a:p>
      </dgm:t>
    </dgm:pt>
    <dgm:pt modelId="{C1457534-2FA9-4627-B626-3689627CEC10}" type="sibTrans" cxnId="{E477EEAC-0871-401B-8E70-537966BFF4F4}">
      <dgm:prSet/>
      <dgm:spPr/>
      <dgm:t>
        <a:bodyPr/>
        <a:lstStyle/>
        <a:p>
          <a:endParaRPr lang="en-GB"/>
        </a:p>
      </dgm:t>
    </dgm:pt>
    <dgm:pt modelId="{7302E228-186E-40DB-8979-55F1839A12F2}">
      <dgm:prSet custT="1"/>
      <dgm:spPr>
        <a:solidFill>
          <a:schemeClr val="accent5">
            <a:lumMod val="40000"/>
            <a:lumOff val="60000"/>
            <a:alpha val="90000"/>
          </a:schemeClr>
        </a:solidFill>
        <a:ln>
          <a:noFill/>
        </a:ln>
      </dgm:spPr>
      <dgm:t>
        <a:bodyPr/>
        <a:lstStyle/>
        <a:p>
          <a:r>
            <a:rPr lang="en-GB" sz="800"/>
            <a:t>CSCB to identify the appropriate subgroup to create and manage a risk register. To be ready to present to Board by 25.9.17 for ratification</a:t>
          </a:r>
          <a:endParaRPr lang="en-GB" sz="800" b="0"/>
        </a:p>
      </dgm:t>
    </dgm:pt>
    <dgm:pt modelId="{E6FA47F3-9D5C-410A-8691-35870CC00423}" type="parTrans" cxnId="{867C6B37-0551-40EB-892C-93E25F673B74}">
      <dgm:prSet/>
      <dgm:spPr/>
      <dgm:t>
        <a:bodyPr/>
        <a:lstStyle/>
        <a:p>
          <a:endParaRPr lang="en-GB"/>
        </a:p>
      </dgm:t>
    </dgm:pt>
    <dgm:pt modelId="{B29020F4-F596-4414-BCC7-B83A855EADC7}" type="sibTrans" cxnId="{867C6B37-0551-40EB-892C-93E25F673B74}">
      <dgm:prSet/>
      <dgm:spPr/>
      <dgm:t>
        <a:bodyPr/>
        <a:lstStyle/>
        <a:p>
          <a:endParaRPr lang="en-GB"/>
        </a:p>
      </dgm:t>
    </dgm:pt>
    <dgm:pt modelId="{76683FBD-624D-4ECA-AC48-89520D2C7E26}">
      <dgm:prSet custT="1"/>
      <dgm:spPr>
        <a:solidFill>
          <a:schemeClr val="accent5">
            <a:lumMod val="40000"/>
            <a:lumOff val="60000"/>
            <a:alpha val="90000"/>
          </a:schemeClr>
        </a:solidFill>
        <a:ln>
          <a:noFill/>
        </a:ln>
      </dgm:spPr>
      <dgm:t>
        <a:bodyPr/>
        <a:lstStyle/>
        <a:p>
          <a:endParaRPr lang="en-GB" sz="800" b="0"/>
        </a:p>
      </dgm:t>
    </dgm:pt>
    <dgm:pt modelId="{AA7725BF-6F0E-4D3A-AEAF-7FCF55B6EE90}" type="parTrans" cxnId="{BC7463CB-AC75-4185-91D5-E228129E1177}">
      <dgm:prSet/>
      <dgm:spPr/>
      <dgm:t>
        <a:bodyPr/>
        <a:lstStyle/>
        <a:p>
          <a:endParaRPr lang="en-GB"/>
        </a:p>
      </dgm:t>
    </dgm:pt>
    <dgm:pt modelId="{6D22BB10-1208-4691-90C7-5788A47DDF78}" type="sibTrans" cxnId="{BC7463CB-AC75-4185-91D5-E228129E1177}">
      <dgm:prSet/>
      <dgm:spPr/>
      <dgm:t>
        <a:bodyPr/>
        <a:lstStyle/>
        <a:p>
          <a:endParaRPr lang="en-GB"/>
        </a:p>
      </dgm:t>
    </dgm:pt>
    <dgm:pt modelId="{FA18D5FE-B74E-41CD-B727-DBE82E3E00E5}">
      <dgm:prSet custT="1"/>
      <dgm:spPr>
        <a:solidFill>
          <a:schemeClr val="accent5">
            <a:lumMod val="40000"/>
            <a:lumOff val="60000"/>
            <a:alpha val="90000"/>
          </a:schemeClr>
        </a:solidFill>
        <a:ln>
          <a:noFill/>
        </a:ln>
      </dgm:spPr>
      <dgm:t>
        <a:bodyPr/>
        <a:lstStyle/>
        <a:p>
          <a:r>
            <a:rPr lang="en-GB" sz="800"/>
            <a:t>CSCB to make available some guidelines for chairing core group meetings, specifically requiring Chairs to ensure the voices of all practitioners are heard and that all agencies have understood and agreed the plan. Chairs to ensure that experience and knowledge around the table are utilised rather than cases being referred out unnecessarily. Each agency to have received this ready to cascade within their organisation by 31.3.19</a:t>
          </a:r>
          <a:endParaRPr lang="en-GB" sz="800" b="0"/>
        </a:p>
      </dgm:t>
    </dgm:pt>
    <dgm:pt modelId="{D66BF1D7-9CF3-4196-9285-9BB7350E83C8}" type="parTrans" cxnId="{15B1A053-91C3-4C70-9802-A3F64BFBC26F}">
      <dgm:prSet/>
      <dgm:spPr/>
      <dgm:t>
        <a:bodyPr/>
        <a:lstStyle/>
        <a:p>
          <a:endParaRPr lang="en-GB"/>
        </a:p>
      </dgm:t>
    </dgm:pt>
    <dgm:pt modelId="{31B99A26-3FCE-46FD-B1E3-B794AAE57F67}" type="sibTrans" cxnId="{15B1A053-91C3-4C70-9802-A3F64BFBC26F}">
      <dgm:prSet/>
      <dgm:spPr/>
      <dgm:t>
        <a:bodyPr/>
        <a:lstStyle/>
        <a:p>
          <a:endParaRPr lang="en-GB"/>
        </a:p>
      </dgm:t>
    </dgm:pt>
    <dgm:pt modelId="{006BFD93-0938-4F36-AA4E-182E5A336B82}">
      <dgm:prSet custT="1"/>
      <dgm:spPr>
        <a:solidFill>
          <a:schemeClr val="accent5">
            <a:lumMod val="40000"/>
            <a:lumOff val="60000"/>
            <a:alpha val="90000"/>
          </a:schemeClr>
        </a:solidFill>
        <a:ln>
          <a:noFill/>
        </a:ln>
      </dgm:spPr>
      <dgm:t>
        <a:bodyPr/>
        <a:lstStyle/>
        <a:p>
          <a:r>
            <a:rPr lang="en-GB" sz="800"/>
            <a:t>CSCB to consider developing a short training package covering adolescent neglect, and each agency to have received this ready to cascade within their organisation by 31.3.19</a:t>
          </a:r>
          <a:endParaRPr lang="en-GB" sz="800" b="0"/>
        </a:p>
      </dgm:t>
    </dgm:pt>
    <dgm:pt modelId="{D8249545-5684-4C8C-9566-41CE274DE0B8}" type="parTrans" cxnId="{8154C553-CDD8-48BF-B12E-D4BB538183F4}">
      <dgm:prSet/>
      <dgm:spPr/>
      <dgm:t>
        <a:bodyPr/>
        <a:lstStyle/>
        <a:p>
          <a:endParaRPr lang="en-GB"/>
        </a:p>
      </dgm:t>
    </dgm:pt>
    <dgm:pt modelId="{3316543B-AB1B-43ED-ADBA-F64659C5BE38}" type="sibTrans" cxnId="{8154C553-CDD8-48BF-B12E-D4BB538183F4}">
      <dgm:prSet/>
      <dgm:spPr/>
      <dgm:t>
        <a:bodyPr/>
        <a:lstStyle/>
        <a:p>
          <a:endParaRPr lang="en-GB"/>
        </a:p>
      </dgm:t>
    </dgm:pt>
    <dgm:pt modelId="{AD1C7FC9-F734-4E51-AACC-41C174098F31}">
      <dgm:prSet custT="1"/>
      <dgm:spPr>
        <a:solidFill>
          <a:schemeClr val="accent5">
            <a:lumMod val="40000"/>
            <a:lumOff val="60000"/>
            <a:alpha val="90000"/>
          </a:schemeClr>
        </a:solidFill>
        <a:ln>
          <a:noFill/>
        </a:ln>
      </dgm:spPr>
      <dgm:t>
        <a:bodyPr/>
        <a:lstStyle/>
        <a:p>
          <a:endParaRPr lang="en-GB" sz="800" b="0"/>
        </a:p>
      </dgm:t>
    </dgm:pt>
    <dgm:pt modelId="{26D8263C-FCA4-42B0-B178-E34CBAC9FB67}" type="parTrans" cxnId="{18675728-A5D8-4EFC-9F01-20752A9DDFB4}">
      <dgm:prSet/>
      <dgm:spPr/>
      <dgm:t>
        <a:bodyPr/>
        <a:lstStyle/>
        <a:p>
          <a:endParaRPr lang="en-GB"/>
        </a:p>
      </dgm:t>
    </dgm:pt>
    <dgm:pt modelId="{0FD008E2-E18A-4475-B80E-ED20E0BDAE14}" type="sibTrans" cxnId="{18675728-A5D8-4EFC-9F01-20752A9DDFB4}">
      <dgm:prSet/>
      <dgm:spPr/>
      <dgm:t>
        <a:bodyPr/>
        <a:lstStyle/>
        <a:p>
          <a:endParaRPr lang="en-GB"/>
        </a:p>
      </dgm:t>
    </dgm:pt>
    <dgm:pt modelId="{98857385-65AE-49B3-A4D9-7D31522E114A}">
      <dgm:prSet custT="1"/>
      <dgm:spPr>
        <a:solidFill>
          <a:schemeClr val="accent5">
            <a:lumMod val="40000"/>
            <a:lumOff val="60000"/>
            <a:alpha val="90000"/>
          </a:schemeClr>
        </a:solidFill>
        <a:ln>
          <a:noFill/>
        </a:ln>
      </dgm:spPr>
      <dgm:t>
        <a:bodyPr/>
        <a:lstStyle/>
        <a:p>
          <a:r>
            <a:rPr lang="en-GB" sz="800"/>
            <a:t>Local Authority to follow their Right Help, Right Time guidance (2018) to ensure that automatic feedback is sent to each referrer for each referral in a timely manner. In October 2018 the Local Authority should complete a dip sample exercise to provide assurance to the Board that good quality feedback is being conveyed.</a:t>
          </a:r>
          <a:endParaRPr lang="en-GB" sz="800" b="0"/>
        </a:p>
      </dgm:t>
    </dgm:pt>
    <dgm:pt modelId="{2E8D19C2-A1CC-49A1-885A-EDDA46DACBA1}" type="parTrans" cxnId="{74C6970E-96EE-4360-835F-364847C5E58A}">
      <dgm:prSet/>
      <dgm:spPr/>
      <dgm:t>
        <a:bodyPr/>
        <a:lstStyle/>
        <a:p>
          <a:endParaRPr lang="en-GB"/>
        </a:p>
      </dgm:t>
    </dgm:pt>
    <dgm:pt modelId="{9A189BC4-56C7-4FAF-B82D-2C93C72FB5D9}" type="sibTrans" cxnId="{74C6970E-96EE-4360-835F-364847C5E58A}">
      <dgm:prSet/>
      <dgm:spPr/>
      <dgm:t>
        <a:bodyPr/>
        <a:lstStyle/>
        <a:p>
          <a:endParaRPr lang="en-GB"/>
        </a:p>
      </dgm:t>
    </dgm:pt>
    <dgm:pt modelId="{8DB86E00-40C2-4320-8A12-2362ACCB09B4}" type="pres">
      <dgm:prSet presAssocID="{391C5DF3-AD0C-4725-8C5B-CA7CF45EEEF8}" presName="Name0" presStyleCnt="0">
        <dgm:presLayoutVars>
          <dgm:dir/>
          <dgm:animLvl val="lvl"/>
          <dgm:resizeHandles val="exact"/>
        </dgm:presLayoutVars>
      </dgm:prSet>
      <dgm:spPr/>
    </dgm:pt>
    <dgm:pt modelId="{87367472-FA28-4973-A822-D74E7EA77C50}" type="pres">
      <dgm:prSet presAssocID="{6CED1D4D-6B4E-47E7-8A51-F19460E510C1}" presName="composite" presStyleCnt="0"/>
      <dgm:spPr/>
    </dgm:pt>
    <dgm:pt modelId="{77FBCF9F-B811-4590-85B5-3FB161BEDBBF}" type="pres">
      <dgm:prSet presAssocID="{6CED1D4D-6B4E-47E7-8A51-F19460E510C1}" presName="parTx" presStyleLbl="alignNode1" presStyleIdx="0" presStyleCnt="4">
        <dgm:presLayoutVars>
          <dgm:chMax val="0"/>
          <dgm:chPref val="0"/>
          <dgm:bulletEnabled val="1"/>
        </dgm:presLayoutVars>
      </dgm:prSet>
      <dgm:spPr/>
    </dgm:pt>
    <dgm:pt modelId="{E5951D2A-1BC0-4531-A2FC-F5756D1882C7}" type="pres">
      <dgm:prSet presAssocID="{6CED1D4D-6B4E-47E7-8A51-F19460E510C1}" presName="desTx" presStyleLbl="alignAccFollowNode1" presStyleIdx="0" presStyleCnt="4" custLinFactNeighborX="-1084" custLinFactNeighborY="2224">
        <dgm:presLayoutVars>
          <dgm:bulletEnabled val="1"/>
        </dgm:presLayoutVars>
      </dgm:prSet>
      <dgm:spPr/>
    </dgm:pt>
    <dgm:pt modelId="{E943F749-E53E-4E9E-9152-157C6B7A3631}" type="pres">
      <dgm:prSet presAssocID="{878E0775-AA1D-4425-9240-E824191A440C}" presName="space" presStyleCnt="0"/>
      <dgm:spPr/>
    </dgm:pt>
    <dgm:pt modelId="{017B0DE1-3065-4335-B6D8-E1474C361256}" type="pres">
      <dgm:prSet presAssocID="{32AF7F02-CACC-475B-BB28-DAF1EFDE2713}" presName="composite" presStyleCnt="0"/>
      <dgm:spPr/>
    </dgm:pt>
    <dgm:pt modelId="{54027E11-5DDE-4158-B3D3-26A4640ED51F}" type="pres">
      <dgm:prSet presAssocID="{32AF7F02-CACC-475B-BB28-DAF1EFDE2713}" presName="parTx" presStyleLbl="alignNode1" presStyleIdx="1" presStyleCnt="4" custLinFactNeighborX="473" custLinFactNeighborY="1183">
        <dgm:presLayoutVars>
          <dgm:chMax val="0"/>
          <dgm:chPref val="0"/>
          <dgm:bulletEnabled val="1"/>
        </dgm:presLayoutVars>
      </dgm:prSet>
      <dgm:spPr/>
    </dgm:pt>
    <dgm:pt modelId="{2B3D38D1-B203-4207-B388-1F78B0200BF2}" type="pres">
      <dgm:prSet presAssocID="{32AF7F02-CACC-475B-BB28-DAF1EFDE2713}" presName="desTx" presStyleLbl="alignAccFollowNode1" presStyleIdx="1" presStyleCnt="4" custLinFactNeighborX="-473" custLinFactNeighborY="1436">
        <dgm:presLayoutVars>
          <dgm:bulletEnabled val="1"/>
        </dgm:presLayoutVars>
      </dgm:prSet>
      <dgm:spPr/>
    </dgm:pt>
    <dgm:pt modelId="{C5571538-00C2-4699-9CBD-CA43B848507D}" type="pres">
      <dgm:prSet presAssocID="{08BE4857-8596-45F3-8A90-F5CF4257AFEE}" presName="space" presStyleCnt="0"/>
      <dgm:spPr/>
    </dgm:pt>
    <dgm:pt modelId="{F501FE6A-BA98-4685-A017-03B5FB28C064}" type="pres">
      <dgm:prSet presAssocID="{F0898F6B-A5AE-4136-84D7-9910E8B9BD2E}" presName="composite" presStyleCnt="0"/>
      <dgm:spPr/>
    </dgm:pt>
    <dgm:pt modelId="{992BD38B-3A4A-47C9-ADA8-F26829ADA13B}" type="pres">
      <dgm:prSet presAssocID="{F0898F6B-A5AE-4136-84D7-9910E8B9BD2E}" presName="parTx" presStyleLbl="alignNode1" presStyleIdx="2" presStyleCnt="4" custScaleX="98525" custLinFactY="-2286" custLinFactNeighborX="3509" custLinFactNeighborY="-100000">
        <dgm:presLayoutVars>
          <dgm:chMax val="0"/>
          <dgm:chPref val="0"/>
          <dgm:bulletEnabled val="1"/>
        </dgm:presLayoutVars>
      </dgm:prSet>
      <dgm:spPr/>
    </dgm:pt>
    <dgm:pt modelId="{9BD943E5-1340-40BE-B78A-6CD82D4B36DC}" type="pres">
      <dgm:prSet presAssocID="{F0898F6B-A5AE-4136-84D7-9910E8B9BD2E}" presName="desTx" presStyleLbl="alignAccFollowNode1" presStyleIdx="2" presStyleCnt="4" custScaleX="97267" custScaleY="98976" custLinFactNeighborX="5689" custLinFactNeighborY="829">
        <dgm:presLayoutVars>
          <dgm:bulletEnabled val="1"/>
        </dgm:presLayoutVars>
      </dgm:prSet>
      <dgm:spPr/>
    </dgm:pt>
    <dgm:pt modelId="{11171201-A109-4160-AD24-3A3DD7F2E595}" type="pres">
      <dgm:prSet presAssocID="{5472C8F7-5215-4716-B0A7-F2CF68AF4EF9}" presName="space" presStyleCnt="0"/>
      <dgm:spPr/>
    </dgm:pt>
    <dgm:pt modelId="{E6634E74-9311-4121-A9E5-47672E30B27D}" type="pres">
      <dgm:prSet presAssocID="{63FD728A-B53F-45F1-AB91-29AB74744588}" presName="composite" presStyleCnt="0"/>
      <dgm:spPr/>
    </dgm:pt>
    <dgm:pt modelId="{2FC08B48-F7EA-4D07-A81E-FA3623A7F76A}" type="pres">
      <dgm:prSet presAssocID="{63FD728A-B53F-45F1-AB91-29AB74744588}" presName="parTx" presStyleLbl="alignNode1" presStyleIdx="3" presStyleCnt="4">
        <dgm:presLayoutVars>
          <dgm:chMax val="0"/>
          <dgm:chPref val="0"/>
          <dgm:bulletEnabled val="1"/>
        </dgm:presLayoutVars>
      </dgm:prSet>
      <dgm:spPr/>
    </dgm:pt>
    <dgm:pt modelId="{8CE2E2DC-3469-41ED-B9AA-B28B6AF05079}" type="pres">
      <dgm:prSet presAssocID="{63FD728A-B53F-45F1-AB91-29AB74744588}" presName="desTx" presStyleLbl="alignAccFollowNode1" presStyleIdx="3" presStyleCnt="4" custLinFactNeighborX="221" custLinFactNeighborY="200">
        <dgm:presLayoutVars>
          <dgm:bulletEnabled val="1"/>
        </dgm:presLayoutVars>
      </dgm:prSet>
      <dgm:spPr/>
    </dgm:pt>
  </dgm:ptLst>
  <dgm:cxnLst>
    <dgm:cxn modelId="{C4216801-A009-4285-A78B-5D770502C922}" srcId="{F0898F6B-A5AE-4136-84D7-9910E8B9BD2E}" destId="{9064FC36-CC46-42EF-BB50-7B369D96D04F}" srcOrd="10" destOrd="0" parTransId="{1F165810-C9FA-4338-A062-406F046891D3}" sibTransId="{7615B2AD-2402-4623-B01C-8E8673C6287B}"/>
    <dgm:cxn modelId="{5FBDC007-5CE0-4F7B-B0A2-86312DF7BD50}" srcId="{32AF7F02-CACC-475B-BB28-DAF1EFDE2713}" destId="{5B35B75B-2ECE-4ABD-9194-EDD6DAC4BBC8}" srcOrd="3" destOrd="0" parTransId="{E714CED8-B8DD-4F6C-B043-39DC5277F10E}" sibTransId="{BBBDB96B-1A01-4054-966B-0E0C86A55C4A}"/>
    <dgm:cxn modelId="{74C6970E-96EE-4360-835F-364847C5E58A}" srcId="{63FD728A-B53F-45F1-AB91-29AB74744588}" destId="{98857385-65AE-49B3-A4D9-7D31522E114A}" srcOrd="4" destOrd="0" parTransId="{2E8D19C2-A1CC-49A1-885A-EDDA46DACBA1}" sibTransId="{9A189BC4-56C7-4FAF-B82D-2C93C72FB5D9}"/>
    <dgm:cxn modelId="{0755B211-2A80-4002-8DD0-C055C6C2E90E}" srcId="{F0898F6B-A5AE-4136-84D7-9910E8B9BD2E}" destId="{23E2FCCA-39BB-4560-B943-00478983DAA9}" srcOrd="1" destOrd="0" parTransId="{4A2D3892-D0F9-4BC6-80CF-F53464852030}" sibTransId="{BF041429-6883-4AAE-8BD4-20F6AB6F3C83}"/>
    <dgm:cxn modelId="{10176E14-6415-421E-B604-54D7933042AA}" srcId="{F0898F6B-A5AE-4136-84D7-9910E8B9BD2E}" destId="{FA121C50-1F8F-422D-A502-0563A36B8EBE}" srcOrd="2" destOrd="0" parTransId="{DEAE4807-B339-49C7-8832-2B49C3C9EF2E}" sibTransId="{45773A30-235F-4528-8CCF-249B4341E3F3}"/>
    <dgm:cxn modelId="{8BC16C18-E5CD-47A2-9C5D-E67C5AC16DAF}" type="presOf" srcId="{7302E228-186E-40DB-8979-55F1839A12F2}" destId="{8CE2E2DC-3469-41ED-B9AA-B28B6AF05079}" srcOrd="0" destOrd="1" presId="urn:microsoft.com/office/officeart/2005/8/layout/hList1"/>
    <dgm:cxn modelId="{E0500A19-FDAF-4BE4-82EB-EE7F34D28300}" srcId="{63FD728A-B53F-45F1-AB91-29AB74744588}" destId="{6F598D99-6F67-49B7-80B1-B9A3E655F458}" srcOrd="0" destOrd="0" parTransId="{A07E903C-7C84-49B1-AC8D-12C1786A60C3}" sibTransId="{8A9B053A-4853-479B-9D21-0BF9BA005B5D}"/>
    <dgm:cxn modelId="{364DA419-FA35-48F4-9A68-59BF2B3C37AF}" type="presOf" srcId="{A0CDD735-8749-4270-A9F2-05C839248D6E}" destId="{9BD943E5-1340-40BE-B78A-6CD82D4B36DC}" srcOrd="0" destOrd="12" presId="urn:microsoft.com/office/officeart/2005/8/layout/hList1"/>
    <dgm:cxn modelId="{5BC3AA1D-5E55-4AF9-B3E9-0E3A63D7E561}" type="presOf" srcId="{D084CD11-4F51-43B5-A879-41C5D041C24B}" destId="{9BD943E5-1340-40BE-B78A-6CD82D4B36DC}" srcOrd="0" destOrd="0" presId="urn:microsoft.com/office/officeart/2005/8/layout/hList1"/>
    <dgm:cxn modelId="{89BEFC26-801F-4D6A-B828-751A866F20AD}" type="presOf" srcId="{2B6A0022-6586-401A-A978-88F882AA7CC2}" destId="{9BD943E5-1340-40BE-B78A-6CD82D4B36DC}" srcOrd="0" destOrd="11" presId="urn:microsoft.com/office/officeart/2005/8/layout/hList1"/>
    <dgm:cxn modelId="{18675728-A5D8-4EFC-9F01-20752A9DDFB4}" srcId="{63FD728A-B53F-45F1-AB91-29AB74744588}" destId="{AD1C7FC9-F734-4E51-AACC-41C174098F31}" srcOrd="5" destOrd="0" parTransId="{26D8263C-FCA4-42B0-B178-E34CBAC9FB67}" sibTransId="{0FD008E2-E18A-4475-B80E-ED20E0BDAE14}"/>
    <dgm:cxn modelId="{B5AA4F2A-C961-4E58-B109-AED547558D8F}" type="presOf" srcId="{EE206F38-925D-4E6F-8458-86A9B9FF0507}" destId="{2B3D38D1-B203-4207-B388-1F78B0200BF2}" srcOrd="0" destOrd="4" presId="urn:microsoft.com/office/officeart/2005/8/layout/hList1"/>
    <dgm:cxn modelId="{D5E5592B-1F5D-407F-90B1-FC83B44589C8}" type="presOf" srcId="{4CDE9131-4DC6-45ED-B107-590474E7DDA2}" destId="{2B3D38D1-B203-4207-B388-1F78B0200BF2}" srcOrd="0" destOrd="0" presId="urn:microsoft.com/office/officeart/2005/8/layout/hList1"/>
    <dgm:cxn modelId="{690E3336-D06C-4D6B-91F2-F0E0B69D9CAA}" type="presOf" srcId="{FA18D5FE-B74E-41CD-B727-DBE82E3E00E5}" destId="{8CE2E2DC-3469-41ED-B9AA-B28B6AF05079}" srcOrd="0" destOrd="2" presId="urn:microsoft.com/office/officeart/2005/8/layout/hList1"/>
    <dgm:cxn modelId="{867C6B37-0551-40EB-892C-93E25F673B74}" srcId="{63FD728A-B53F-45F1-AB91-29AB74744588}" destId="{7302E228-186E-40DB-8979-55F1839A12F2}" srcOrd="1" destOrd="0" parTransId="{E6FA47F3-9D5C-410A-8691-35870CC00423}" sibTransId="{B29020F4-F596-4414-BCC7-B83A855EADC7}"/>
    <dgm:cxn modelId="{3A34173A-89E9-4001-971A-792C9732617C}" type="presOf" srcId="{239ADB54-36C6-4C3E-A1C2-C1958933776C}" destId="{8CE2E2DC-3469-41ED-B9AA-B28B6AF05079}" srcOrd="0" destOrd="8" presId="urn:microsoft.com/office/officeart/2005/8/layout/hList1"/>
    <dgm:cxn modelId="{D4D0755F-E105-4C79-AB51-4ED0CDAA31A8}" type="presOf" srcId="{DC2BC3F3-952E-4DB2-B713-0ACBCF8FE839}" destId="{9BD943E5-1340-40BE-B78A-6CD82D4B36DC}" srcOrd="0" destOrd="9" presId="urn:microsoft.com/office/officeart/2005/8/layout/hList1"/>
    <dgm:cxn modelId="{9E30EC41-8A41-45EE-A903-22ADBE7534C6}" srcId="{F0898F6B-A5AE-4136-84D7-9910E8B9BD2E}" destId="{2B6A0022-6586-401A-A978-88F882AA7CC2}" srcOrd="11" destOrd="0" parTransId="{0E4359CA-128E-4EC8-8679-DA498DFF596C}" sibTransId="{6AFE03E9-1125-479E-838C-053445B8B397}"/>
    <dgm:cxn modelId="{4DB21563-36A8-4EB1-997F-139D37CDB1DA}" type="presOf" srcId="{F881B82C-8222-41D3-9053-942CC5920ECF}" destId="{2B3D38D1-B203-4207-B388-1F78B0200BF2}" srcOrd="0" destOrd="2" presId="urn:microsoft.com/office/officeart/2005/8/layout/hList1"/>
    <dgm:cxn modelId="{EEAD2049-C161-4036-B998-A9EC8B5E39AA}" type="presOf" srcId="{5B26E3AA-EC7E-45E2-A4E2-8FF7F36454F2}" destId="{9BD943E5-1340-40BE-B78A-6CD82D4B36DC}" srcOrd="0" destOrd="4" presId="urn:microsoft.com/office/officeart/2005/8/layout/hList1"/>
    <dgm:cxn modelId="{E13C064A-2A14-409B-A103-1D449C7B7126}" type="presOf" srcId="{63FD728A-B53F-45F1-AB91-29AB74744588}" destId="{2FC08B48-F7EA-4D07-A81E-FA3623A7F76A}" srcOrd="0" destOrd="0" presId="urn:microsoft.com/office/officeart/2005/8/layout/hList1"/>
    <dgm:cxn modelId="{16120B6E-15EC-4A9D-BD22-F848CA2712D0}" srcId="{32AF7F02-CACC-475B-BB28-DAF1EFDE2713}" destId="{4CDE9131-4DC6-45ED-B107-590474E7DDA2}" srcOrd="0" destOrd="0" parTransId="{E20ED560-96BA-4F48-A931-136DF0E9CF0C}" sibTransId="{3BAE34F8-AEEC-441E-B5C3-5526704B1D86}"/>
    <dgm:cxn modelId="{8D575C4E-299D-4C51-A9E8-EB5C4E2B40D1}" srcId="{6CED1D4D-6B4E-47E7-8A51-F19460E510C1}" destId="{D7891AD1-2222-4AE4-854E-429D44B8F8BA}" srcOrd="0" destOrd="0" parTransId="{AB0B17C8-7C00-4B34-963B-031E52E51470}" sibTransId="{51B36883-3C74-45E0-897A-B45423249821}"/>
    <dgm:cxn modelId="{8C83F951-FA86-4510-A800-79BB6040DE34}" srcId="{F0898F6B-A5AE-4136-84D7-9910E8B9BD2E}" destId="{D084CD11-4F51-43B5-A879-41C5D041C24B}" srcOrd="0" destOrd="0" parTransId="{81AB5A01-B0B8-4363-8759-F6BD6A306824}" sibTransId="{2EBE3AA6-DB2D-4F12-8EBE-0AAF678100A2}"/>
    <dgm:cxn modelId="{C5C29652-9251-4F3E-8C97-922861ACD0BC}" type="presOf" srcId="{C169427E-10E9-47E6-8E16-1B80540E2255}" destId="{9BD943E5-1340-40BE-B78A-6CD82D4B36DC}" srcOrd="0" destOrd="3" presId="urn:microsoft.com/office/officeart/2005/8/layout/hList1"/>
    <dgm:cxn modelId="{15B1A053-91C3-4C70-9802-A3F64BFBC26F}" srcId="{63FD728A-B53F-45F1-AB91-29AB74744588}" destId="{FA18D5FE-B74E-41CD-B727-DBE82E3E00E5}" srcOrd="2" destOrd="0" parTransId="{D66BF1D7-9CF3-4196-9285-9BB7350E83C8}" sibTransId="{31B99A26-3FCE-46FD-B1E3-B794AAE57F67}"/>
    <dgm:cxn modelId="{8154C553-CDD8-48BF-B12E-D4BB538183F4}" srcId="{63FD728A-B53F-45F1-AB91-29AB74744588}" destId="{006BFD93-0938-4F36-AA4E-182E5A336B82}" srcOrd="3" destOrd="0" parTransId="{D8249545-5684-4C8C-9566-41CE274DE0B8}" sibTransId="{3316543B-AB1B-43ED-ADBA-F64659C5BE38}"/>
    <dgm:cxn modelId="{662CE154-36DF-4F25-AD1A-27178EF219E6}" type="presOf" srcId="{F0898F6B-A5AE-4136-84D7-9910E8B9BD2E}" destId="{992BD38B-3A4A-47C9-ADA8-F26829ADA13B}" srcOrd="0" destOrd="0" presId="urn:microsoft.com/office/officeart/2005/8/layout/hList1"/>
    <dgm:cxn modelId="{2EFB1E57-BB11-4035-9FE4-77DFA99FE59F}" srcId="{F0898F6B-A5AE-4136-84D7-9910E8B9BD2E}" destId="{DC2BC3F3-952E-4DB2-B713-0ACBCF8FE839}" srcOrd="9" destOrd="0" parTransId="{EE0ED2B3-E66F-4D92-871C-E2B33A80D51C}" sibTransId="{92C575F5-68C8-4BD3-BB47-C96552065542}"/>
    <dgm:cxn modelId="{82DA9458-06F1-4115-A0EB-18E62DDEF970}" type="presOf" srcId="{D7891AD1-2222-4AE4-854E-429D44B8F8BA}" destId="{E5951D2A-1BC0-4531-A2FC-F5756D1882C7}" srcOrd="0" destOrd="0" presId="urn:microsoft.com/office/officeart/2005/8/layout/hList1"/>
    <dgm:cxn modelId="{A1B8E57A-33EC-4896-A91C-813555678C83}" srcId="{32AF7F02-CACC-475B-BB28-DAF1EFDE2713}" destId="{EE206F38-925D-4E6F-8458-86A9B9FF0507}" srcOrd="4" destOrd="0" parTransId="{A9F80B54-BE54-484A-B508-588B2EF1257A}" sibTransId="{D3044155-4E8D-40B5-93EC-0EC148786AA7}"/>
    <dgm:cxn modelId="{B6CEED7F-0B94-4C8D-BD36-B1F5D18B661F}" srcId="{32AF7F02-CACC-475B-BB28-DAF1EFDE2713}" destId="{C19DDBAD-FE6D-4107-BF01-A0E54CCA3183}" srcOrd="1" destOrd="0" parTransId="{5AF21656-7D04-4738-9C6B-320CD881B943}" sibTransId="{482657DB-8D09-4D3E-949A-568A9C6BFE90}"/>
    <dgm:cxn modelId="{416EC980-8A60-401D-94A8-ED3DCEB5D6C3}" type="presOf" srcId="{B494D8C4-15C2-4D20-B11E-BF9F0D56DA13}" destId="{8CE2E2DC-3469-41ED-B9AA-B28B6AF05079}" srcOrd="0" destOrd="7" presId="urn:microsoft.com/office/officeart/2005/8/layout/hList1"/>
    <dgm:cxn modelId="{9CD7C187-AA88-4E9E-88EE-57F97CDCB744}" type="presOf" srcId="{391C5DF3-AD0C-4725-8C5B-CA7CF45EEEF8}" destId="{8DB86E00-40C2-4320-8A12-2362ACCB09B4}" srcOrd="0" destOrd="0" presId="urn:microsoft.com/office/officeart/2005/8/layout/hList1"/>
    <dgm:cxn modelId="{56A02A88-1C64-4C96-9471-EA2C442989E7}" type="presOf" srcId="{5B35B75B-2ECE-4ABD-9194-EDD6DAC4BBC8}" destId="{2B3D38D1-B203-4207-B388-1F78B0200BF2}" srcOrd="0" destOrd="3" presId="urn:microsoft.com/office/officeart/2005/8/layout/hList1"/>
    <dgm:cxn modelId="{5CC6F28D-D8FC-4065-8B1E-3A79F216569C}" type="presOf" srcId="{76683FBD-624D-4ECA-AC48-89520D2C7E26}" destId="{8CE2E2DC-3469-41ED-B9AA-B28B6AF05079}" srcOrd="0" destOrd="6" presId="urn:microsoft.com/office/officeart/2005/8/layout/hList1"/>
    <dgm:cxn modelId="{EF16A58E-E877-4A26-8C1D-C3500BDC32D4}" srcId="{391C5DF3-AD0C-4725-8C5B-CA7CF45EEEF8}" destId="{32AF7F02-CACC-475B-BB28-DAF1EFDE2713}" srcOrd="1" destOrd="0" parTransId="{66409BCB-4882-4253-B2B6-435E7448CE4B}" sibTransId="{08BE4857-8596-45F3-8A90-F5CF4257AFEE}"/>
    <dgm:cxn modelId="{CAFDAE8F-68C8-4D71-8595-61D6A5D43A23}" type="presOf" srcId="{006BFD93-0938-4F36-AA4E-182E5A336B82}" destId="{8CE2E2DC-3469-41ED-B9AA-B28B6AF05079}" srcOrd="0" destOrd="3" presId="urn:microsoft.com/office/officeart/2005/8/layout/hList1"/>
    <dgm:cxn modelId="{FEDA1691-8F87-423C-B4AD-51735BD73919}" type="presOf" srcId="{23E2FCCA-39BB-4560-B943-00478983DAA9}" destId="{9BD943E5-1340-40BE-B78A-6CD82D4B36DC}" srcOrd="0" destOrd="1" presId="urn:microsoft.com/office/officeart/2005/8/layout/hList1"/>
    <dgm:cxn modelId="{93119893-7215-4637-B23E-87F7EFC4F44B}" srcId="{F0898F6B-A5AE-4136-84D7-9910E8B9BD2E}" destId="{2594F687-2FBD-4694-856A-2AAB43A92966}" srcOrd="8" destOrd="0" parTransId="{D3C38DEE-3EFF-46D2-814F-EC38A9401ABE}" sibTransId="{E54C64AE-25D5-4829-BE1E-C3BD94FB8727}"/>
    <dgm:cxn modelId="{949B2D95-1C37-4455-B74A-C1361C3440FF}" srcId="{32AF7F02-CACC-475B-BB28-DAF1EFDE2713}" destId="{F881B82C-8222-41D3-9053-942CC5920ECF}" srcOrd="2" destOrd="0" parTransId="{B8502E54-4A96-4C74-A454-CAECE7BABCC2}" sibTransId="{B1D1D8CF-7168-4F57-8946-B21FD396D821}"/>
    <dgm:cxn modelId="{1D62C696-1978-4FD5-97AB-15FD94D90132}" type="presOf" srcId="{98857385-65AE-49B3-A4D9-7D31522E114A}" destId="{8CE2E2DC-3469-41ED-B9AA-B28B6AF05079}" srcOrd="0" destOrd="4" presId="urn:microsoft.com/office/officeart/2005/8/layout/hList1"/>
    <dgm:cxn modelId="{6FDC0B9B-C10F-41FB-B18C-5FE234335F73}" srcId="{F0898F6B-A5AE-4136-84D7-9910E8B9BD2E}" destId="{A0CDD735-8749-4270-A9F2-05C839248D6E}" srcOrd="12" destOrd="0" parTransId="{965E4952-70F2-4538-8822-033244181103}" sibTransId="{4671F27B-1B6E-415B-81F6-888CB5B9E08D}"/>
    <dgm:cxn modelId="{1C23869B-E1FD-4BDF-BDA0-0BBAFDACE8D4}" type="presOf" srcId="{6F598D99-6F67-49B7-80B1-B9A3E655F458}" destId="{8CE2E2DC-3469-41ED-B9AA-B28B6AF05079}" srcOrd="0" destOrd="0" presId="urn:microsoft.com/office/officeart/2005/8/layout/hList1"/>
    <dgm:cxn modelId="{E0B19A9B-910D-46F6-87BA-362970AAB926}" type="presOf" srcId="{C137E69D-523F-4B4D-9622-8B640178459D}" destId="{9BD943E5-1340-40BE-B78A-6CD82D4B36DC}" srcOrd="0" destOrd="6" presId="urn:microsoft.com/office/officeart/2005/8/layout/hList1"/>
    <dgm:cxn modelId="{DFC4EDA2-6B28-4A35-A8AB-E23CF01A3631}" srcId="{391C5DF3-AD0C-4725-8C5B-CA7CF45EEEF8}" destId="{F0898F6B-A5AE-4136-84D7-9910E8B9BD2E}" srcOrd="2" destOrd="0" parTransId="{EAB03192-E483-4EFC-87CE-50E33BED2560}" sibTransId="{5472C8F7-5215-4716-B0A7-F2CF68AF4EF9}"/>
    <dgm:cxn modelId="{5BCC12A4-5974-47D7-A87A-29C9559ECCE3}" srcId="{32AF7F02-CACC-475B-BB28-DAF1EFDE2713}" destId="{518E0E4B-5C25-4CAD-80C4-B034EA12AE42}" srcOrd="5" destOrd="0" parTransId="{FB8655D5-6612-40CC-8B27-103F2C3390AA}" sibTransId="{C10D6863-C9AB-4C58-96B6-B78E48980C69}"/>
    <dgm:cxn modelId="{968378AB-A78F-408A-9E81-C6DEB692C347}" type="presOf" srcId="{32AF7F02-CACC-475B-BB28-DAF1EFDE2713}" destId="{54027E11-5DDE-4158-B3D3-26A4640ED51F}" srcOrd="0" destOrd="0" presId="urn:microsoft.com/office/officeart/2005/8/layout/hList1"/>
    <dgm:cxn modelId="{E477EEAC-0871-401B-8E70-537966BFF4F4}" srcId="{63FD728A-B53F-45F1-AB91-29AB74744588}" destId="{B494D8C4-15C2-4D20-B11E-BF9F0D56DA13}" srcOrd="7" destOrd="0" parTransId="{73A361A3-4621-4127-BE05-695D20BC8EF9}" sibTransId="{C1457534-2FA9-4627-B626-3689627CEC10}"/>
    <dgm:cxn modelId="{A87728BC-CD40-4C9E-9BF4-9914A5553B33}" srcId="{391C5DF3-AD0C-4725-8C5B-CA7CF45EEEF8}" destId="{6CED1D4D-6B4E-47E7-8A51-F19460E510C1}" srcOrd="0" destOrd="0" parTransId="{4CAC9278-ABA2-4476-AE83-14D7B4E16748}" sibTransId="{878E0775-AA1D-4425-9240-E824191A440C}"/>
    <dgm:cxn modelId="{973659BC-0E83-46D5-9469-5DACF4D87074}" type="presOf" srcId="{FA121C50-1F8F-422D-A502-0563A36B8EBE}" destId="{9BD943E5-1340-40BE-B78A-6CD82D4B36DC}" srcOrd="0" destOrd="2" presId="urn:microsoft.com/office/officeart/2005/8/layout/hList1"/>
    <dgm:cxn modelId="{A39A9BBC-3E41-4F46-A151-F8A3571EF1F9}" type="presOf" srcId="{AD1C7FC9-F734-4E51-AACC-41C174098F31}" destId="{8CE2E2DC-3469-41ED-B9AA-B28B6AF05079}" srcOrd="0" destOrd="5" presId="urn:microsoft.com/office/officeart/2005/8/layout/hList1"/>
    <dgm:cxn modelId="{4739B9C0-125A-4FBA-8BA3-4FE92617A4D9}" type="presOf" srcId="{518E0E4B-5C25-4CAD-80C4-B034EA12AE42}" destId="{2B3D38D1-B203-4207-B388-1F78B0200BF2}" srcOrd="0" destOrd="5" presId="urn:microsoft.com/office/officeart/2005/8/layout/hList1"/>
    <dgm:cxn modelId="{DA997FC7-0AF4-4911-B0E1-B9D8F2C5E2C6}" srcId="{F0898F6B-A5AE-4136-84D7-9910E8B9BD2E}" destId="{C169427E-10E9-47E6-8E16-1B80540E2255}" srcOrd="3" destOrd="0" parTransId="{876B484C-D046-44FF-BBD9-5ADCA37548E8}" sibTransId="{BA86E97F-DB89-4DAF-BCB5-DB6CB74A0B67}"/>
    <dgm:cxn modelId="{9932B2C8-6E6F-4C9B-986F-4654A7743AF0}" srcId="{391C5DF3-AD0C-4725-8C5B-CA7CF45EEEF8}" destId="{63FD728A-B53F-45F1-AB91-29AB74744588}" srcOrd="3" destOrd="0" parTransId="{DAEC5DD9-9CA2-4450-9B87-A9E98F1E9A09}" sibTransId="{B200306A-1918-4044-A7D5-C6E506FED68E}"/>
    <dgm:cxn modelId="{D45BDDC9-EBBE-48A0-AD5C-FB2127BFB957}" type="presOf" srcId="{1E9C991A-8606-4E35-8AC4-FCD178FC46C6}" destId="{9BD943E5-1340-40BE-B78A-6CD82D4B36DC}" srcOrd="0" destOrd="7" presId="urn:microsoft.com/office/officeart/2005/8/layout/hList1"/>
    <dgm:cxn modelId="{45F15ECA-CC62-4ACA-BB29-DB925AE8C87B}" srcId="{F0898F6B-A5AE-4136-84D7-9910E8B9BD2E}" destId="{C137E69D-523F-4B4D-9622-8B640178459D}" srcOrd="6" destOrd="0" parTransId="{7D6D31DE-D44F-477D-83B0-4B42423D91CE}" sibTransId="{199D6181-CE4A-4431-815D-39B5A52CB610}"/>
    <dgm:cxn modelId="{BC7463CB-AC75-4185-91D5-E228129E1177}" srcId="{63FD728A-B53F-45F1-AB91-29AB74744588}" destId="{76683FBD-624D-4ECA-AC48-89520D2C7E26}" srcOrd="6" destOrd="0" parTransId="{AA7725BF-6F0E-4D3A-AEAF-7FCF55B6EE90}" sibTransId="{6D22BB10-1208-4691-90C7-5788A47DDF78}"/>
    <dgm:cxn modelId="{783075CE-F56F-4E11-8C71-B265F2BEE005}" srcId="{63FD728A-B53F-45F1-AB91-29AB74744588}" destId="{239ADB54-36C6-4C3E-A1C2-C1958933776C}" srcOrd="8" destOrd="0" parTransId="{C48551DE-AAF2-42DF-B1A6-B8EA0E43903C}" sibTransId="{A7A67FF1-E6D8-4C76-9092-D80C18EB7AB8}"/>
    <dgm:cxn modelId="{CE492DD1-F6B2-4DA0-B95E-53783D495385}" type="presOf" srcId="{3C75FA43-144A-40C2-91D1-66D8803C1F29}" destId="{9BD943E5-1340-40BE-B78A-6CD82D4B36DC}" srcOrd="0" destOrd="5" presId="urn:microsoft.com/office/officeart/2005/8/layout/hList1"/>
    <dgm:cxn modelId="{59CB33D4-CE10-4FA1-A4B2-3321723D6C7C}" type="presOf" srcId="{C19DDBAD-FE6D-4107-BF01-A0E54CCA3183}" destId="{2B3D38D1-B203-4207-B388-1F78B0200BF2}" srcOrd="0" destOrd="1" presId="urn:microsoft.com/office/officeart/2005/8/layout/hList1"/>
    <dgm:cxn modelId="{6099EBDC-B7BF-4F30-B9A8-6647352C5500}" srcId="{F0898F6B-A5AE-4136-84D7-9910E8B9BD2E}" destId="{3C75FA43-144A-40C2-91D1-66D8803C1F29}" srcOrd="5" destOrd="0" parTransId="{74E321EE-0D87-49D9-9321-7E4A356D3BCE}" sibTransId="{9339759B-3336-4E01-B5D6-BD6B626C0B05}"/>
    <dgm:cxn modelId="{FFE58CDF-5500-416B-BEEA-4E2C10785FA4}" type="presOf" srcId="{2594F687-2FBD-4694-856A-2AAB43A92966}" destId="{9BD943E5-1340-40BE-B78A-6CD82D4B36DC}" srcOrd="0" destOrd="8" presId="urn:microsoft.com/office/officeart/2005/8/layout/hList1"/>
    <dgm:cxn modelId="{94CC26E3-9B26-4B1A-A314-B62CBFE22D52}" srcId="{F0898F6B-A5AE-4136-84D7-9910E8B9BD2E}" destId="{1E9C991A-8606-4E35-8AC4-FCD178FC46C6}" srcOrd="7" destOrd="0" parTransId="{FC0AD39D-634B-4A6B-9B56-67BE5D78F4BE}" sibTransId="{9EAA9836-EE0B-4435-90A6-CED0A9FCADC1}"/>
    <dgm:cxn modelId="{FAD781E9-F3E9-4680-A4A6-E93B08242B48}" type="presOf" srcId="{6CED1D4D-6B4E-47E7-8A51-F19460E510C1}" destId="{77FBCF9F-B811-4590-85B5-3FB161BEDBBF}" srcOrd="0" destOrd="0" presId="urn:microsoft.com/office/officeart/2005/8/layout/hList1"/>
    <dgm:cxn modelId="{4CEE04F2-7189-4B21-A589-36E6CE234C7E}" srcId="{F0898F6B-A5AE-4136-84D7-9910E8B9BD2E}" destId="{5B26E3AA-EC7E-45E2-A4E2-8FF7F36454F2}" srcOrd="4" destOrd="0" parTransId="{7765984D-2A07-4B91-ADF8-002D4F5CB016}" sibTransId="{E8F48A70-A245-47E7-AA95-FDCE0497672D}"/>
    <dgm:cxn modelId="{C7A4AEF7-5369-4725-833E-5B05A7263834}" type="presOf" srcId="{9064FC36-CC46-42EF-BB50-7B369D96D04F}" destId="{9BD943E5-1340-40BE-B78A-6CD82D4B36DC}" srcOrd="0" destOrd="10" presId="urn:microsoft.com/office/officeart/2005/8/layout/hList1"/>
    <dgm:cxn modelId="{A967B20F-9513-40CC-B510-01BA2D2D861F}" type="presParOf" srcId="{8DB86E00-40C2-4320-8A12-2362ACCB09B4}" destId="{87367472-FA28-4973-A822-D74E7EA77C50}" srcOrd="0" destOrd="0" presId="urn:microsoft.com/office/officeart/2005/8/layout/hList1"/>
    <dgm:cxn modelId="{EF1EC976-B32E-4492-82DB-8C2B1ADE1D7E}" type="presParOf" srcId="{87367472-FA28-4973-A822-D74E7EA77C50}" destId="{77FBCF9F-B811-4590-85B5-3FB161BEDBBF}" srcOrd="0" destOrd="0" presId="urn:microsoft.com/office/officeart/2005/8/layout/hList1"/>
    <dgm:cxn modelId="{E80AE46D-2E2E-4144-83AC-14921E088788}" type="presParOf" srcId="{87367472-FA28-4973-A822-D74E7EA77C50}" destId="{E5951D2A-1BC0-4531-A2FC-F5756D1882C7}" srcOrd="1" destOrd="0" presId="urn:microsoft.com/office/officeart/2005/8/layout/hList1"/>
    <dgm:cxn modelId="{3C1B1B4C-1CF7-4506-8E44-03B2BCBE750D}" type="presParOf" srcId="{8DB86E00-40C2-4320-8A12-2362ACCB09B4}" destId="{E943F749-E53E-4E9E-9152-157C6B7A3631}" srcOrd="1" destOrd="0" presId="urn:microsoft.com/office/officeart/2005/8/layout/hList1"/>
    <dgm:cxn modelId="{DA5608A3-8F02-4911-A17D-2DDB588205E4}" type="presParOf" srcId="{8DB86E00-40C2-4320-8A12-2362ACCB09B4}" destId="{017B0DE1-3065-4335-B6D8-E1474C361256}" srcOrd="2" destOrd="0" presId="urn:microsoft.com/office/officeart/2005/8/layout/hList1"/>
    <dgm:cxn modelId="{0DA18B39-97A6-4C8C-820A-1F3AB16D6825}" type="presParOf" srcId="{017B0DE1-3065-4335-B6D8-E1474C361256}" destId="{54027E11-5DDE-4158-B3D3-26A4640ED51F}" srcOrd="0" destOrd="0" presId="urn:microsoft.com/office/officeart/2005/8/layout/hList1"/>
    <dgm:cxn modelId="{72896F79-18DE-4660-8ACB-6D3D074397DE}" type="presParOf" srcId="{017B0DE1-3065-4335-B6D8-E1474C361256}" destId="{2B3D38D1-B203-4207-B388-1F78B0200BF2}" srcOrd="1" destOrd="0" presId="urn:microsoft.com/office/officeart/2005/8/layout/hList1"/>
    <dgm:cxn modelId="{9489A689-A8DB-4AEF-BCE3-AAE68D23B628}" type="presParOf" srcId="{8DB86E00-40C2-4320-8A12-2362ACCB09B4}" destId="{C5571538-00C2-4699-9CBD-CA43B848507D}" srcOrd="3" destOrd="0" presId="urn:microsoft.com/office/officeart/2005/8/layout/hList1"/>
    <dgm:cxn modelId="{24086F1A-2D99-4C8B-8002-E603B7AE78A1}" type="presParOf" srcId="{8DB86E00-40C2-4320-8A12-2362ACCB09B4}" destId="{F501FE6A-BA98-4685-A017-03B5FB28C064}" srcOrd="4" destOrd="0" presId="urn:microsoft.com/office/officeart/2005/8/layout/hList1"/>
    <dgm:cxn modelId="{8C960B82-5856-4AAC-8055-3045F6B186A7}" type="presParOf" srcId="{F501FE6A-BA98-4685-A017-03B5FB28C064}" destId="{992BD38B-3A4A-47C9-ADA8-F26829ADA13B}" srcOrd="0" destOrd="0" presId="urn:microsoft.com/office/officeart/2005/8/layout/hList1"/>
    <dgm:cxn modelId="{08826DCB-B1F4-43CA-96BC-3477306050CD}" type="presParOf" srcId="{F501FE6A-BA98-4685-A017-03B5FB28C064}" destId="{9BD943E5-1340-40BE-B78A-6CD82D4B36DC}" srcOrd="1" destOrd="0" presId="urn:microsoft.com/office/officeart/2005/8/layout/hList1"/>
    <dgm:cxn modelId="{49412BBC-62BA-49F5-992C-64DE23DBD1A0}" type="presParOf" srcId="{8DB86E00-40C2-4320-8A12-2362ACCB09B4}" destId="{11171201-A109-4160-AD24-3A3DD7F2E595}" srcOrd="5" destOrd="0" presId="urn:microsoft.com/office/officeart/2005/8/layout/hList1"/>
    <dgm:cxn modelId="{C758C390-7973-4AF2-AA27-615A87D9B98B}" type="presParOf" srcId="{8DB86E00-40C2-4320-8A12-2362ACCB09B4}" destId="{E6634E74-9311-4121-A9E5-47672E30B27D}" srcOrd="6" destOrd="0" presId="urn:microsoft.com/office/officeart/2005/8/layout/hList1"/>
    <dgm:cxn modelId="{6D45F2DA-216B-4381-9232-0F599A6470F2}" type="presParOf" srcId="{E6634E74-9311-4121-A9E5-47672E30B27D}" destId="{2FC08B48-F7EA-4D07-A81E-FA3623A7F76A}" srcOrd="0" destOrd="0" presId="urn:microsoft.com/office/officeart/2005/8/layout/hList1"/>
    <dgm:cxn modelId="{04486768-FCD4-4410-A98A-FCA202B1D49D}" type="presParOf" srcId="{E6634E74-9311-4121-A9E5-47672E30B27D}" destId="{8CE2E2DC-3469-41ED-B9AA-B28B6AF05079}" srcOrd="1" destOrd="0" presId="urn:microsoft.com/office/officeart/2005/8/layout/hLis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BCF9F-B811-4590-85B5-3FB161BEDBBF}">
      <dsp:nvSpPr>
        <dsp:cNvPr id="0" name=""/>
        <dsp:cNvSpPr/>
      </dsp:nvSpPr>
      <dsp:spPr>
        <a:xfrm>
          <a:off x="26081" y="36136"/>
          <a:ext cx="2006337" cy="267769"/>
        </a:xfrm>
        <a:prstGeom prst="rect">
          <a:avLst/>
        </a:prstGeom>
        <a:solidFill>
          <a:srgbClr val="FCBB0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Objective</a:t>
          </a:r>
        </a:p>
      </dsp:txBody>
      <dsp:txXfrm>
        <a:off x="26081" y="36136"/>
        <a:ext cx="2006337" cy="267769"/>
      </dsp:txXfrm>
    </dsp:sp>
    <dsp:sp modelId="{E5951D2A-1BC0-4531-A2FC-F5756D1882C7}">
      <dsp:nvSpPr>
        <dsp:cNvPr id="0" name=""/>
        <dsp:cNvSpPr/>
      </dsp:nvSpPr>
      <dsp:spPr>
        <a:xfrm>
          <a:off x="4333" y="340042"/>
          <a:ext cx="2006337" cy="4857263"/>
        </a:xfrm>
        <a:prstGeom prst="rect">
          <a:avLst/>
        </a:prstGeom>
        <a:solidFill>
          <a:srgbClr val="FEE49C">
            <a:alpha val="89804"/>
          </a:srgb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To provide an evidenced based assessment of the strengths and areas for development of the partnership approach to working with children at risk of neglect.</a:t>
          </a:r>
        </a:p>
      </dsp:txBody>
      <dsp:txXfrm>
        <a:off x="4333" y="340042"/>
        <a:ext cx="2006337" cy="4857263"/>
      </dsp:txXfrm>
    </dsp:sp>
    <dsp:sp modelId="{54027E11-5DDE-4158-B3D3-26A4640ED51F}">
      <dsp:nvSpPr>
        <dsp:cNvPr id="0" name=""/>
        <dsp:cNvSpPr/>
      </dsp:nvSpPr>
      <dsp:spPr>
        <a:xfrm>
          <a:off x="2322796" y="39304"/>
          <a:ext cx="2006337" cy="267769"/>
        </a:xfrm>
        <a:prstGeom prst="rect">
          <a:avLst/>
        </a:prstGeom>
        <a:solidFill>
          <a:srgbClr val="F0026E"/>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Positive Findings</a:t>
          </a:r>
        </a:p>
      </dsp:txBody>
      <dsp:txXfrm>
        <a:off x="2322796" y="39304"/>
        <a:ext cx="2006337" cy="267769"/>
      </dsp:txXfrm>
    </dsp:sp>
    <dsp:sp modelId="{2B3D38D1-B203-4207-B388-1F78B0200BF2}">
      <dsp:nvSpPr>
        <dsp:cNvPr id="0" name=""/>
        <dsp:cNvSpPr/>
      </dsp:nvSpPr>
      <dsp:spPr>
        <a:xfrm>
          <a:off x="2303816" y="340042"/>
          <a:ext cx="2006337" cy="4857263"/>
        </a:xfrm>
        <a:prstGeom prst="rect">
          <a:avLst/>
        </a:prstGeom>
        <a:solidFill>
          <a:srgbClr val="FEACD1">
            <a:alpha val="89804"/>
          </a:srgb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 Referrers are taking responsibility for chasing up their referrals and outcomes.</a:t>
          </a:r>
        </a:p>
        <a:p>
          <a:pPr marL="57150" lvl="1" indent="-57150" algn="l" defTabSz="444500">
            <a:lnSpc>
              <a:spcPct val="90000"/>
            </a:lnSpc>
            <a:spcBef>
              <a:spcPct val="0"/>
            </a:spcBef>
            <a:spcAft>
              <a:spcPct val="15000"/>
            </a:spcAft>
            <a:buChar char="•"/>
          </a:pPr>
          <a:r>
            <a:rPr lang="en-GB" sz="1000" kern="1200"/>
            <a:t>Neglect is being identified early and interventions are used to prevent abuse escalating.</a:t>
          </a:r>
        </a:p>
        <a:p>
          <a:pPr marL="57150" lvl="1" indent="-57150" algn="l" defTabSz="444500">
            <a:lnSpc>
              <a:spcPct val="90000"/>
            </a:lnSpc>
            <a:spcBef>
              <a:spcPct val="0"/>
            </a:spcBef>
            <a:spcAft>
              <a:spcPct val="15000"/>
            </a:spcAft>
            <a:buChar char="•"/>
          </a:pPr>
          <a:r>
            <a:rPr lang="en-GB" sz="1000" kern="1200"/>
            <a:t>Multi-agency working is effective and meets the needs of the child.</a:t>
          </a:r>
        </a:p>
        <a:p>
          <a:pPr marL="57150" lvl="1" indent="-57150" algn="l" defTabSz="444500">
            <a:lnSpc>
              <a:spcPct val="90000"/>
            </a:lnSpc>
            <a:spcBef>
              <a:spcPct val="0"/>
            </a:spcBef>
            <a:spcAft>
              <a:spcPct val="15000"/>
            </a:spcAft>
            <a:buChar char="•"/>
          </a:pPr>
          <a:r>
            <a:rPr lang="en-GB" sz="1000" kern="1200"/>
            <a:t>Children and young peoples' plans are continually assessed and are updated along with their needs to keep them current.</a:t>
          </a:r>
        </a:p>
        <a:p>
          <a:pPr marL="57150" lvl="1" indent="-57150" algn="l" defTabSz="444500">
            <a:lnSpc>
              <a:spcPct val="90000"/>
            </a:lnSpc>
            <a:spcBef>
              <a:spcPct val="0"/>
            </a:spcBef>
            <a:spcAft>
              <a:spcPct val="15000"/>
            </a:spcAft>
            <a:buChar char="•"/>
          </a:pPr>
          <a:r>
            <a:rPr lang="en-GB" sz="1000" kern="1200"/>
            <a:t>Information sharing happens regularly, and practitioners feel confident in knowing what to share and how to do it safely.</a:t>
          </a:r>
        </a:p>
        <a:p>
          <a:pPr marL="57150" lvl="1" indent="-57150" algn="l" defTabSz="444500">
            <a:lnSpc>
              <a:spcPct val="90000"/>
            </a:lnSpc>
            <a:spcBef>
              <a:spcPct val="0"/>
            </a:spcBef>
            <a:spcAft>
              <a:spcPct val="15000"/>
            </a:spcAft>
            <a:buChar char="•"/>
          </a:pPr>
          <a:r>
            <a:rPr lang="en-GB" sz="1000" kern="1200"/>
            <a:t>Observations evidenced that the voice of the child remained central in neglect work, even when parents attempted to disrupt the system.</a:t>
          </a:r>
        </a:p>
      </dsp:txBody>
      <dsp:txXfrm>
        <a:off x="2303816" y="340042"/>
        <a:ext cx="2006337" cy="4857263"/>
      </dsp:txXfrm>
    </dsp:sp>
    <dsp:sp modelId="{992BD38B-3A4A-47C9-ADA8-F26829ADA13B}">
      <dsp:nvSpPr>
        <dsp:cNvPr id="0" name=""/>
        <dsp:cNvSpPr/>
      </dsp:nvSpPr>
      <dsp:spPr>
        <a:xfrm>
          <a:off x="4669963" y="0"/>
          <a:ext cx="1949491" cy="267769"/>
        </a:xfrm>
        <a:prstGeom prst="rect">
          <a:avLst/>
        </a:prstGeom>
        <a:solidFill>
          <a:schemeClr val="accent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Areas for Development</a:t>
          </a:r>
        </a:p>
      </dsp:txBody>
      <dsp:txXfrm>
        <a:off x="4669963" y="0"/>
        <a:ext cx="1949491" cy="267769"/>
      </dsp:txXfrm>
    </dsp:sp>
    <dsp:sp modelId="{9BD943E5-1340-40BE-B78A-6CD82D4B36DC}">
      <dsp:nvSpPr>
        <dsp:cNvPr id="0" name=""/>
        <dsp:cNvSpPr/>
      </dsp:nvSpPr>
      <dsp:spPr>
        <a:xfrm>
          <a:off x="4723762" y="429379"/>
          <a:ext cx="1900025" cy="4709570"/>
        </a:xfrm>
        <a:prstGeom prst="rect">
          <a:avLst/>
        </a:prstGeom>
        <a:solidFill>
          <a:srgbClr val="D6E3BB">
            <a:alpha val="89804"/>
          </a:srgb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en-GB" sz="700" kern="1200"/>
            <a:t>The voice of the child was still absent from some assessments. Plans in general could be more inclusive of partner agenices and more SMART to avoid drift and reduce costs</a:t>
          </a:r>
        </a:p>
        <a:p>
          <a:pPr marL="57150" lvl="1" indent="-57150" algn="l" defTabSz="311150">
            <a:lnSpc>
              <a:spcPct val="90000"/>
            </a:lnSpc>
            <a:spcBef>
              <a:spcPct val="0"/>
            </a:spcBef>
            <a:spcAft>
              <a:spcPct val="15000"/>
            </a:spcAft>
            <a:buChar char="•"/>
          </a:pPr>
          <a:r>
            <a:rPr lang="en-GB" sz="700" kern="1200"/>
            <a:t>The difference between emotional abuse and neglect remains not widely understood</a:t>
          </a:r>
        </a:p>
        <a:p>
          <a:pPr marL="57150" lvl="1" indent="-57150" algn="l" defTabSz="311150">
            <a:lnSpc>
              <a:spcPct val="90000"/>
            </a:lnSpc>
            <a:spcBef>
              <a:spcPct val="0"/>
            </a:spcBef>
            <a:spcAft>
              <a:spcPct val="15000"/>
            </a:spcAft>
            <a:buChar char="•"/>
          </a:pPr>
          <a:r>
            <a:rPr lang="en-GB" sz="700" kern="1200"/>
            <a:t>There is a need for greater inclusion of diversity needs, and more awareness of the signs of adolescent neglect</a:t>
          </a:r>
        </a:p>
        <a:p>
          <a:pPr marL="57150" lvl="1" indent="-57150" algn="l" defTabSz="311150">
            <a:lnSpc>
              <a:spcPct val="90000"/>
            </a:lnSpc>
            <a:spcBef>
              <a:spcPct val="0"/>
            </a:spcBef>
            <a:spcAft>
              <a:spcPct val="15000"/>
            </a:spcAft>
            <a:buChar char="•"/>
          </a:pPr>
          <a:r>
            <a:rPr lang="en-GB" sz="700" kern="1200"/>
            <a:t>There is a need for greater confidence amongst all practitioners to challenge one another, and to constructively challenge families</a:t>
          </a:r>
        </a:p>
        <a:p>
          <a:pPr marL="57150" lvl="1" indent="-57150" algn="l" defTabSz="311150">
            <a:lnSpc>
              <a:spcPct val="90000"/>
            </a:lnSpc>
            <a:spcBef>
              <a:spcPct val="0"/>
            </a:spcBef>
            <a:spcAft>
              <a:spcPct val="15000"/>
            </a:spcAft>
            <a:buChar char="•"/>
          </a:pPr>
          <a:r>
            <a:rPr lang="en-GB" sz="700" kern="1200"/>
            <a:t>Supervision can be prescriptive and not achieving its aims; staff do not always feel fully supported</a:t>
          </a:r>
        </a:p>
        <a:p>
          <a:pPr marL="57150" lvl="1" indent="-57150" algn="l" defTabSz="311150">
            <a:lnSpc>
              <a:spcPct val="90000"/>
            </a:lnSpc>
            <a:spcBef>
              <a:spcPct val="0"/>
            </a:spcBef>
            <a:spcAft>
              <a:spcPct val="15000"/>
            </a:spcAft>
            <a:buChar char="•"/>
          </a:pPr>
          <a:r>
            <a:rPr lang="en-GB" sz="700" kern="1200"/>
            <a:t>Practitioners are not receiving feedback from the Local Authority after referring</a:t>
          </a:r>
        </a:p>
        <a:p>
          <a:pPr marL="57150" lvl="1" indent="-57150" algn="l" defTabSz="311150">
            <a:lnSpc>
              <a:spcPct val="90000"/>
            </a:lnSpc>
            <a:spcBef>
              <a:spcPct val="0"/>
            </a:spcBef>
            <a:spcAft>
              <a:spcPct val="15000"/>
            </a:spcAft>
            <a:buChar char="•"/>
          </a:pPr>
          <a:r>
            <a:rPr lang="en-GB" sz="700" kern="1200"/>
            <a:t>There needs to be improvment in withdrawing from and or/downgrading the interventins families receive as risk reduces</a:t>
          </a:r>
        </a:p>
        <a:p>
          <a:pPr marL="57150" lvl="1" indent="-57150" algn="l" defTabSz="311150">
            <a:lnSpc>
              <a:spcPct val="90000"/>
            </a:lnSpc>
            <a:spcBef>
              <a:spcPct val="0"/>
            </a:spcBef>
            <a:spcAft>
              <a:spcPct val="15000"/>
            </a:spcAft>
            <a:buChar char="•"/>
          </a:pPr>
          <a:r>
            <a:rPr lang="en-GB" sz="700" kern="1200"/>
            <a:t>Local agency recording would be more succinct and inclusive if a template was introduced and used</a:t>
          </a:r>
        </a:p>
        <a:p>
          <a:pPr marL="57150" lvl="1" indent="-57150" algn="l" defTabSz="311150">
            <a:lnSpc>
              <a:spcPct val="90000"/>
            </a:lnSpc>
            <a:spcBef>
              <a:spcPct val="0"/>
            </a:spcBef>
            <a:spcAft>
              <a:spcPct val="15000"/>
            </a:spcAft>
            <a:buChar char="•"/>
          </a:pPr>
          <a:r>
            <a:rPr lang="en-GB" sz="700" kern="1200"/>
            <a:t>The Board would benefit from a well managed Risk Register</a:t>
          </a:r>
        </a:p>
        <a:p>
          <a:pPr marL="57150" lvl="1" indent="-57150" algn="l" defTabSz="311150">
            <a:lnSpc>
              <a:spcPct val="90000"/>
            </a:lnSpc>
            <a:spcBef>
              <a:spcPct val="0"/>
            </a:spcBef>
            <a:spcAft>
              <a:spcPct val="15000"/>
            </a:spcAft>
            <a:buChar char="•"/>
          </a:pPr>
          <a:r>
            <a:rPr lang="en-GB" sz="700" kern="1200"/>
            <a:t>Partners would like time to reflect with other agency practitioners to share practice and receive advice and support</a:t>
          </a:r>
        </a:p>
        <a:p>
          <a:pPr marL="57150" lvl="1" indent="-57150" algn="l" defTabSz="311150">
            <a:lnSpc>
              <a:spcPct val="90000"/>
            </a:lnSpc>
            <a:spcBef>
              <a:spcPct val="0"/>
            </a:spcBef>
            <a:spcAft>
              <a:spcPct val="15000"/>
            </a:spcAft>
            <a:buChar char="•"/>
          </a:pPr>
          <a:r>
            <a:rPr lang="en-GB" sz="700" kern="1200"/>
            <a:t> The chairing of core grops could be rotated to encourage attendance and full  participation</a:t>
          </a:r>
        </a:p>
        <a:p>
          <a:pPr marL="57150" lvl="1" indent="-57150" algn="l" defTabSz="311150">
            <a:lnSpc>
              <a:spcPct val="90000"/>
            </a:lnSpc>
            <a:spcBef>
              <a:spcPct val="0"/>
            </a:spcBef>
            <a:spcAft>
              <a:spcPct val="15000"/>
            </a:spcAft>
            <a:buChar char="•"/>
          </a:pPr>
          <a:r>
            <a:rPr lang="en-GB" sz="700" kern="1200"/>
            <a:t>More use could be made of practitioner skills, knowledge and experience rather than referring out to specialists</a:t>
          </a:r>
        </a:p>
        <a:p>
          <a:pPr marL="57150" lvl="1" indent="-57150" algn="l" defTabSz="311150">
            <a:lnSpc>
              <a:spcPct val="90000"/>
            </a:lnSpc>
            <a:spcBef>
              <a:spcPct val="0"/>
            </a:spcBef>
            <a:spcAft>
              <a:spcPct val="15000"/>
            </a:spcAft>
            <a:buChar char="•"/>
          </a:pPr>
          <a:r>
            <a:rPr lang="en-GB" sz="700" kern="1200"/>
            <a:t>Including GPS in audits could provide a clearer picture of how Health manage safeguarding.</a:t>
          </a:r>
        </a:p>
      </dsp:txBody>
      <dsp:txXfrm>
        <a:off x="4723762" y="429379"/>
        <a:ext cx="1900025" cy="4709570"/>
      </dsp:txXfrm>
    </dsp:sp>
    <dsp:sp modelId="{2FC08B48-F7EA-4D07-A81E-FA3623A7F76A}">
      <dsp:nvSpPr>
        <dsp:cNvPr id="0" name=""/>
        <dsp:cNvSpPr/>
      </dsp:nvSpPr>
      <dsp:spPr>
        <a:xfrm>
          <a:off x="6830910" y="36136"/>
          <a:ext cx="2006337" cy="267769"/>
        </a:xfrm>
        <a:prstGeom prst="rect">
          <a:avLst/>
        </a:prstGeom>
        <a:solidFill>
          <a:schemeClr val="accent5"/>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Recommendations</a:t>
          </a:r>
        </a:p>
      </dsp:txBody>
      <dsp:txXfrm>
        <a:off x="6830910" y="36136"/>
        <a:ext cx="2006337" cy="267769"/>
      </dsp:txXfrm>
    </dsp:sp>
    <dsp:sp modelId="{8CE2E2DC-3469-41ED-B9AA-B28B6AF05079}">
      <dsp:nvSpPr>
        <dsp:cNvPr id="0" name=""/>
        <dsp:cNvSpPr/>
      </dsp:nvSpPr>
      <dsp:spPr>
        <a:xfrm>
          <a:off x="6835344" y="313620"/>
          <a:ext cx="2006337" cy="4857263"/>
        </a:xfrm>
        <a:prstGeom prst="rect">
          <a:avLst/>
        </a:prstGeom>
        <a:solidFill>
          <a:schemeClr val="accent5">
            <a:lumMod val="40000"/>
            <a:lumOff val="60000"/>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en-GB" sz="800" kern="1200"/>
            <a:t>The Local Authority to ensure that all plans are consistently SMART as per Action 29 in the Children's Services Plan 'Getting to Good'. The Local Authority has a schedule of audit activity planned for 2018/19, which includes reviewing progress in relation to SMART plans. The audit findings will be shared with the Lead Member, Scrutiny Board 2 and the Improvement Board. The Local authority will provide an written update on SMART progress to the E&amp;Q  sub group in December 2018 for assurance purposes.</a:t>
          </a:r>
          <a:endParaRPr lang="en-GB" sz="800" b="0" kern="1200"/>
        </a:p>
        <a:p>
          <a:pPr marL="57150" lvl="1" indent="-57150" algn="l" defTabSz="355600">
            <a:lnSpc>
              <a:spcPct val="90000"/>
            </a:lnSpc>
            <a:spcBef>
              <a:spcPct val="0"/>
            </a:spcBef>
            <a:spcAft>
              <a:spcPct val="15000"/>
            </a:spcAft>
            <a:buChar char="•"/>
          </a:pPr>
          <a:r>
            <a:rPr lang="en-GB" sz="800" kern="1200"/>
            <a:t>CSCB to identify the appropriate subgroup to create and manage a risk register. To be ready to present to Board by 25.9.17 for ratification</a:t>
          </a:r>
          <a:endParaRPr lang="en-GB" sz="800" b="0" kern="1200"/>
        </a:p>
        <a:p>
          <a:pPr marL="57150" lvl="1" indent="-57150" algn="l" defTabSz="355600">
            <a:lnSpc>
              <a:spcPct val="90000"/>
            </a:lnSpc>
            <a:spcBef>
              <a:spcPct val="0"/>
            </a:spcBef>
            <a:spcAft>
              <a:spcPct val="15000"/>
            </a:spcAft>
            <a:buChar char="•"/>
          </a:pPr>
          <a:r>
            <a:rPr lang="en-GB" sz="800" kern="1200"/>
            <a:t>CSCB to make available some guidelines for chairing core group meetings, specifically requiring Chairs to ensure the voices of all practitioners are heard and that all agencies have understood and agreed the plan. Chairs to ensure that experience and knowledge around the table are utilised rather than cases being referred out unnecessarily. Each agency to have received this ready to cascade within their organisation by 31.3.19</a:t>
          </a:r>
          <a:endParaRPr lang="en-GB" sz="800" b="0" kern="1200"/>
        </a:p>
        <a:p>
          <a:pPr marL="57150" lvl="1" indent="-57150" algn="l" defTabSz="355600">
            <a:lnSpc>
              <a:spcPct val="90000"/>
            </a:lnSpc>
            <a:spcBef>
              <a:spcPct val="0"/>
            </a:spcBef>
            <a:spcAft>
              <a:spcPct val="15000"/>
            </a:spcAft>
            <a:buChar char="•"/>
          </a:pPr>
          <a:r>
            <a:rPr lang="en-GB" sz="800" kern="1200"/>
            <a:t>CSCB to consider developing a short training package covering adolescent neglect, and each agency to have received this ready to cascade within their organisation by 31.3.19</a:t>
          </a:r>
          <a:endParaRPr lang="en-GB" sz="800" b="0" kern="1200"/>
        </a:p>
        <a:p>
          <a:pPr marL="57150" lvl="1" indent="-57150" algn="l" defTabSz="355600">
            <a:lnSpc>
              <a:spcPct val="90000"/>
            </a:lnSpc>
            <a:spcBef>
              <a:spcPct val="0"/>
            </a:spcBef>
            <a:spcAft>
              <a:spcPct val="15000"/>
            </a:spcAft>
            <a:buChar char="•"/>
          </a:pPr>
          <a:r>
            <a:rPr lang="en-GB" sz="800" kern="1200"/>
            <a:t>Local Authority to follow their Right Help, Right Time guidance (2018) to ensure that automatic feedback is sent to each referrer for each referral in a timely manner. In October 2018 the Local Authority should complete a dip sample exercise to provide assurance to the Board that good quality feedback is being conveyed.</a:t>
          </a:r>
          <a:endParaRPr lang="en-GB" sz="800" b="0" kern="1200"/>
        </a:p>
        <a:p>
          <a:pPr marL="57150" lvl="1" indent="-57150" algn="l" defTabSz="355600">
            <a:lnSpc>
              <a:spcPct val="90000"/>
            </a:lnSpc>
            <a:spcBef>
              <a:spcPct val="0"/>
            </a:spcBef>
            <a:spcAft>
              <a:spcPct val="15000"/>
            </a:spcAft>
            <a:buChar char="•"/>
          </a:pPr>
          <a:endParaRPr lang="en-GB" sz="800" b="0" kern="1200"/>
        </a:p>
        <a:p>
          <a:pPr marL="57150" lvl="1" indent="-57150" algn="l" defTabSz="355600">
            <a:lnSpc>
              <a:spcPct val="90000"/>
            </a:lnSpc>
            <a:spcBef>
              <a:spcPct val="0"/>
            </a:spcBef>
            <a:spcAft>
              <a:spcPct val="15000"/>
            </a:spcAft>
            <a:buChar char="•"/>
          </a:pPr>
          <a:endParaRPr lang="en-GB" sz="800" b="0" kern="1200"/>
        </a:p>
        <a:p>
          <a:pPr marL="57150" lvl="1" indent="-57150" algn="l" defTabSz="355600">
            <a:lnSpc>
              <a:spcPct val="90000"/>
            </a:lnSpc>
            <a:spcBef>
              <a:spcPct val="0"/>
            </a:spcBef>
            <a:spcAft>
              <a:spcPct val="15000"/>
            </a:spcAft>
            <a:buChar char="•"/>
          </a:pPr>
          <a:endParaRPr lang="en-GB" sz="800" b="0" kern="1200"/>
        </a:p>
        <a:p>
          <a:pPr marL="57150" lvl="1" indent="-57150" algn="l" defTabSz="355600">
            <a:lnSpc>
              <a:spcPct val="90000"/>
            </a:lnSpc>
            <a:spcBef>
              <a:spcPct val="0"/>
            </a:spcBef>
            <a:spcAft>
              <a:spcPct val="15000"/>
            </a:spcAft>
            <a:buChar char="•"/>
          </a:pPr>
          <a:endParaRPr lang="en-GB" sz="800" b="0" kern="1200"/>
        </a:p>
      </dsp:txBody>
      <dsp:txXfrm>
        <a:off x="6835344" y="313620"/>
        <a:ext cx="2006337" cy="4857263"/>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Abigail</dc:creator>
  <cp:keywords/>
  <dc:description/>
  <cp:lastModifiedBy>Pearson, Becky</cp:lastModifiedBy>
  <cp:revision>2</cp:revision>
  <dcterms:created xsi:type="dcterms:W3CDTF">2019-05-29T12:29:00Z</dcterms:created>
  <dcterms:modified xsi:type="dcterms:W3CDTF">2019-05-29T12:29:00Z</dcterms:modified>
</cp:coreProperties>
</file>