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C8D" w:rsidRPr="00595C8D" w:rsidRDefault="00624A2F" w:rsidP="00595C8D">
      <w:pPr>
        <w:kinsoku w:val="0"/>
        <w:overflowPunct w:val="0"/>
        <w:autoSpaceDE w:val="0"/>
        <w:autoSpaceDN w:val="0"/>
        <w:adjustRightInd w:val="0"/>
        <w:rPr>
          <w:sz w:val="20"/>
          <w:szCs w:val="20"/>
        </w:rPr>
      </w:pPr>
      <w:bookmarkStart w:id="0" w:name="_Hlk8139512"/>
      <w:bookmarkEnd w:id="0"/>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0BFFD7D1" wp14:editId="71072904">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82DF9" w:rsidRPr="00E8555A" w:rsidRDefault="00682DF9"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82DF9" w:rsidRPr="00E8555A" w:rsidRDefault="00682DF9"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82DF9" w:rsidRDefault="00682DF9"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FD7D1"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rsidR="00682DF9" w:rsidRPr="00E8555A" w:rsidRDefault="00682DF9"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82DF9" w:rsidRPr="00E8555A" w:rsidRDefault="00682DF9"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82DF9" w:rsidRDefault="00682DF9"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rsidR="00595C8D" w:rsidRDefault="00595C8D" w:rsidP="00624A2F"/>
    <w:p w:rsidR="00595C8D" w:rsidRDefault="00595C8D" w:rsidP="00624A2F">
      <w:pPr>
        <w:tabs>
          <w:tab w:val="left" w:pos="11340"/>
        </w:tabs>
      </w:pPr>
    </w:p>
    <w:p w:rsidR="00595C8D" w:rsidRDefault="00595C8D" w:rsidP="00595C8D">
      <w:pPr>
        <w:ind w:left="426"/>
      </w:pPr>
    </w:p>
    <w:p w:rsidR="00595C8D" w:rsidRDefault="00595C8D" w:rsidP="00595C8D">
      <w:pPr>
        <w:ind w:left="426"/>
      </w:pPr>
    </w:p>
    <w:p w:rsidR="00223E87" w:rsidRDefault="00223E87" w:rsidP="00624A2F">
      <w:pPr>
        <w:ind w:left="426"/>
        <w:rPr>
          <w:color w:val="1F497D"/>
        </w:rPr>
      </w:pPr>
    </w:p>
    <w:p w:rsidR="00595C8D" w:rsidRDefault="00595C8D" w:rsidP="00595C8D">
      <w:pPr>
        <w:ind w:left="426"/>
      </w:pPr>
    </w:p>
    <w:p w:rsidR="00223E87" w:rsidRDefault="00223E87" w:rsidP="00595C8D">
      <w:pPr>
        <w:ind w:left="426"/>
      </w:pPr>
    </w:p>
    <w:p w:rsidR="00BF55CD" w:rsidRDefault="00BF55CD" w:rsidP="00BF55CD">
      <w:pPr>
        <w:ind w:left="851" w:right="995"/>
        <w:rPr>
          <w:noProof/>
        </w:rPr>
      </w:pPr>
    </w:p>
    <w:p w:rsidR="00BF55CD" w:rsidRDefault="00BF55CD" w:rsidP="00BF55CD">
      <w:pPr>
        <w:ind w:left="851" w:right="995"/>
        <w:rPr>
          <w:noProof/>
        </w:rPr>
      </w:pPr>
    </w:p>
    <w:p w:rsidR="00BF55CD" w:rsidRDefault="00BF55CD" w:rsidP="00BF55CD">
      <w:pPr>
        <w:ind w:left="851" w:right="995"/>
        <w:rPr>
          <w:noProof/>
        </w:rPr>
      </w:pPr>
    </w:p>
    <w:p w:rsidR="00BF55CD" w:rsidRDefault="00BF55CD" w:rsidP="00BF55CD">
      <w:pPr>
        <w:ind w:left="851" w:right="995"/>
        <w:rPr>
          <w:noProof/>
        </w:rPr>
      </w:pPr>
    </w:p>
    <w:p w:rsidR="002A0220" w:rsidRDefault="002A0220" w:rsidP="00195DFC">
      <w:pPr>
        <w:ind w:right="995"/>
        <w:rPr>
          <w:noProof/>
        </w:rPr>
      </w:pPr>
    </w:p>
    <w:p w:rsidR="002437DA" w:rsidRDefault="000E6317" w:rsidP="002437DA">
      <w:pPr>
        <w:spacing w:after="160" w:line="259" w:lineRule="auto"/>
        <w:jc w:val="center"/>
        <w:rPr>
          <w:rFonts w:ascii="Arial" w:eastAsiaTheme="minorHAnsi" w:hAnsi="Arial" w:cstheme="minorBidi"/>
          <w:b/>
          <w:sz w:val="28"/>
          <w:szCs w:val="28"/>
          <w:lang w:eastAsia="en-US"/>
        </w:rPr>
      </w:pPr>
      <w:r w:rsidRPr="000E6317">
        <w:rPr>
          <w:rFonts w:ascii="Arial" w:eastAsiaTheme="minorHAnsi" w:hAnsi="Arial" w:cstheme="minorBidi"/>
          <w:b/>
          <w:sz w:val="28"/>
          <w:szCs w:val="28"/>
          <w:lang w:eastAsia="en-US"/>
        </w:rPr>
        <w:t>Disability Access Funding (DAF)</w:t>
      </w:r>
      <w:r w:rsidR="00586827">
        <w:rPr>
          <w:rFonts w:ascii="Arial" w:eastAsiaTheme="minorHAnsi" w:hAnsi="Arial" w:cstheme="minorBidi"/>
          <w:b/>
          <w:sz w:val="28"/>
          <w:szCs w:val="28"/>
          <w:lang w:eastAsia="en-US"/>
        </w:rPr>
        <w:t xml:space="preserve">   </w:t>
      </w:r>
    </w:p>
    <w:p w:rsidR="002437DA" w:rsidRDefault="00586827" w:rsidP="002437DA">
      <w:pPr>
        <w:spacing w:after="160" w:line="259" w:lineRule="auto"/>
        <w:jc w:val="center"/>
        <w:rPr>
          <w:rFonts w:ascii="Arial" w:eastAsiaTheme="minorHAnsi" w:hAnsi="Arial" w:cstheme="minorBidi"/>
          <w:b/>
          <w:sz w:val="28"/>
          <w:szCs w:val="28"/>
          <w:lang w:eastAsia="en-US"/>
        </w:rPr>
      </w:pPr>
      <w:r>
        <w:rPr>
          <w:rFonts w:ascii="Arial" w:eastAsiaTheme="minorHAnsi" w:hAnsi="Arial" w:cstheme="minorBidi"/>
          <w:b/>
          <w:sz w:val="28"/>
          <w:szCs w:val="28"/>
          <w:lang w:eastAsia="en-US"/>
        </w:rPr>
        <w:t>Additional funding for children with SEND.</w:t>
      </w:r>
    </w:p>
    <w:p w:rsidR="000E6317" w:rsidRPr="000E6317" w:rsidRDefault="00586827" w:rsidP="002437DA">
      <w:pPr>
        <w:spacing w:after="160" w:line="259" w:lineRule="auto"/>
        <w:jc w:val="center"/>
        <w:rPr>
          <w:rFonts w:ascii="Arial" w:eastAsiaTheme="minorHAnsi" w:hAnsi="Arial" w:cstheme="minorBidi"/>
          <w:b/>
          <w:sz w:val="28"/>
          <w:szCs w:val="28"/>
          <w:lang w:eastAsia="en-US"/>
        </w:rPr>
      </w:pPr>
      <w:r>
        <w:rPr>
          <w:rFonts w:ascii="Arial" w:eastAsiaTheme="minorHAnsi" w:hAnsi="Arial" w:cstheme="minorBidi"/>
          <w:b/>
          <w:sz w:val="28"/>
          <w:szCs w:val="28"/>
          <w:lang w:eastAsia="en-US"/>
        </w:rPr>
        <w:t xml:space="preserve"> </w:t>
      </w:r>
    </w:p>
    <w:p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What is Disability Access Funding?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Additional funding paid directly to Early Year’s Providers</w:t>
      </w:r>
      <w:r w:rsidR="00586827">
        <w:rPr>
          <w:rFonts w:ascii="Arial" w:eastAsiaTheme="minorHAnsi" w:hAnsi="Arial" w:cstheme="minorBidi"/>
          <w:szCs w:val="22"/>
          <w:lang w:eastAsia="en-US"/>
        </w:rPr>
        <w:t xml:space="preserve"> (including schools),</w:t>
      </w:r>
      <w:r w:rsidRPr="000E6317">
        <w:rPr>
          <w:rFonts w:ascii="Arial" w:eastAsiaTheme="minorHAnsi" w:hAnsi="Arial" w:cstheme="minorBidi"/>
          <w:szCs w:val="22"/>
          <w:lang w:eastAsia="en-US"/>
        </w:rPr>
        <w:t xml:space="preserve"> to support children with Special Educational Needs and Disabilities (SEND), aged three or four, who are in receipt of Disability Living Allowance (DLA) and accessing some or all</w:t>
      </w:r>
      <w:r>
        <w:rPr>
          <w:rFonts w:ascii="Arial" w:eastAsiaTheme="minorHAnsi" w:hAnsi="Arial" w:cstheme="minorBidi"/>
          <w:szCs w:val="22"/>
          <w:lang w:eastAsia="en-US"/>
        </w:rPr>
        <w:t>,</w:t>
      </w:r>
      <w:r w:rsidRPr="000E6317">
        <w:rPr>
          <w:rFonts w:ascii="Arial" w:eastAsiaTheme="minorHAnsi" w:hAnsi="Arial" w:cstheme="minorBidi"/>
          <w:szCs w:val="22"/>
          <w:lang w:eastAsia="en-US"/>
        </w:rPr>
        <w:t xml:space="preserve"> </w:t>
      </w:r>
      <w:r>
        <w:rPr>
          <w:rFonts w:ascii="Arial" w:eastAsiaTheme="minorHAnsi" w:hAnsi="Arial" w:cstheme="minorBidi"/>
          <w:szCs w:val="22"/>
          <w:lang w:eastAsia="en-US"/>
        </w:rPr>
        <w:t xml:space="preserve">of </w:t>
      </w:r>
      <w:r w:rsidRPr="000E6317">
        <w:rPr>
          <w:rFonts w:ascii="Arial" w:eastAsiaTheme="minorHAnsi" w:hAnsi="Arial" w:cstheme="minorBidi"/>
          <w:szCs w:val="22"/>
          <w:lang w:eastAsia="en-US"/>
        </w:rPr>
        <w:t xml:space="preserve">their Early Education Entitlement.  </w:t>
      </w:r>
    </w:p>
    <w:p w:rsidR="00BE6CDD"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DAF is </w:t>
      </w:r>
      <w:r w:rsidR="003E584D">
        <w:rPr>
          <w:rFonts w:ascii="Arial" w:eastAsiaTheme="minorHAnsi" w:hAnsi="Arial" w:cstheme="minorBidi"/>
          <w:szCs w:val="22"/>
          <w:lang w:eastAsia="en-US"/>
        </w:rPr>
        <w:t xml:space="preserve">a </w:t>
      </w:r>
      <w:r w:rsidRPr="000E6317">
        <w:rPr>
          <w:rFonts w:ascii="Arial" w:eastAsiaTheme="minorHAnsi" w:hAnsi="Arial" w:cstheme="minorBidi"/>
          <w:szCs w:val="22"/>
          <w:lang w:eastAsia="en-US"/>
        </w:rPr>
        <w:t>payment of £615 per yea</w:t>
      </w:r>
      <w:r w:rsidR="003E584D">
        <w:rPr>
          <w:rFonts w:ascii="Arial" w:eastAsiaTheme="minorHAnsi" w:hAnsi="Arial" w:cstheme="minorBidi"/>
          <w:szCs w:val="22"/>
          <w:lang w:eastAsia="en-US"/>
        </w:rPr>
        <w:t>r</w:t>
      </w:r>
      <w:r w:rsidRPr="000E6317">
        <w:rPr>
          <w:rFonts w:ascii="Arial" w:eastAsiaTheme="minorHAnsi" w:hAnsi="Arial" w:cstheme="minorBidi"/>
          <w:szCs w:val="22"/>
          <w:lang w:eastAsia="en-US"/>
        </w:rPr>
        <w:t>, for each eligible child</w:t>
      </w:r>
      <w:r w:rsidR="003E584D">
        <w:rPr>
          <w:rFonts w:ascii="Arial" w:eastAsiaTheme="minorHAnsi" w:hAnsi="Arial" w:cstheme="minorBidi"/>
          <w:szCs w:val="22"/>
          <w:lang w:eastAsia="en-US"/>
        </w:rPr>
        <w:t>, so it is essential that you claim as soon as possible, as</w:t>
      </w:r>
      <w:r w:rsidRPr="000E6317">
        <w:rPr>
          <w:rFonts w:ascii="Arial" w:eastAsiaTheme="minorHAnsi" w:hAnsi="Arial" w:cstheme="minorBidi"/>
          <w:szCs w:val="22"/>
          <w:lang w:eastAsia="en-US"/>
        </w:rPr>
        <w:t xml:space="preserve"> some children will be eligible </w:t>
      </w:r>
      <w:r>
        <w:rPr>
          <w:rFonts w:ascii="Arial" w:eastAsiaTheme="minorHAnsi" w:hAnsi="Arial" w:cstheme="minorBidi"/>
          <w:szCs w:val="22"/>
          <w:lang w:eastAsia="en-US"/>
        </w:rPr>
        <w:t>for a second payment</w:t>
      </w:r>
      <w:r w:rsidR="005B57E7">
        <w:rPr>
          <w:rFonts w:ascii="Arial" w:eastAsiaTheme="minorHAnsi" w:hAnsi="Arial" w:cstheme="minorBidi"/>
          <w:szCs w:val="22"/>
          <w:lang w:eastAsia="en-US"/>
        </w:rPr>
        <w:t>, one year late</w:t>
      </w:r>
      <w:r w:rsidR="003E584D">
        <w:rPr>
          <w:rFonts w:ascii="Arial" w:eastAsiaTheme="minorHAnsi" w:hAnsi="Arial" w:cstheme="minorBidi"/>
          <w:szCs w:val="22"/>
          <w:lang w:eastAsia="en-US"/>
        </w:rPr>
        <w:t xml:space="preserve">r. </w:t>
      </w:r>
    </w:p>
    <w:p w:rsidR="000E6317" w:rsidRPr="000E6317" w:rsidRDefault="00BE6CDD"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The fund enables providers to make reasonable adjustments to support children with SEND</w:t>
      </w:r>
      <w:r>
        <w:rPr>
          <w:rFonts w:ascii="Arial" w:eastAsiaTheme="minorHAnsi" w:hAnsi="Arial" w:cstheme="minorBidi"/>
          <w:szCs w:val="22"/>
          <w:lang w:eastAsia="en-US"/>
        </w:rPr>
        <w:t xml:space="preserve">, including accessing training, purchasing resources, fund additional sessions etc.  </w:t>
      </w:r>
    </w:p>
    <w:p w:rsidR="000E6317" w:rsidRPr="000E6317" w:rsidRDefault="000E6317" w:rsidP="000E6317">
      <w:pPr>
        <w:spacing w:after="160" w:line="259" w:lineRule="auto"/>
        <w:ind w:left="720"/>
        <w:contextualSpacing/>
        <w:rPr>
          <w:rFonts w:ascii="Arial" w:eastAsiaTheme="minorHAnsi" w:hAnsi="Arial" w:cstheme="minorBidi"/>
          <w:szCs w:val="22"/>
          <w:lang w:eastAsia="en-US"/>
        </w:rPr>
      </w:pPr>
    </w:p>
    <w:p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Who is eligible? </w:t>
      </w:r>
    </w:p>
    <w:p w:rsid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Children aged three or four, who are in receipt of DLA and accessing some or all</w:t>
      </w:r>
      <w:r>
        <w:rPr>
          <w:rFonts w:ascii="Arial" w:eastAsiaTheme="minorHAnsi" w:hAnsi="Arial" w:cstheme="minorBidi"/>
          <w:szCs w:val="22"/>
          <w:lang w:eastAsia="en-US"/>
        </w:rPr>
        <w:t>,</w:t>
      </w:r>
      <w:r w:rsidRPr="000E6317">
        <w:rPr>
          <w:rFonts w:ascii="Arial" w:eastAsiaTheme="minorHAnsi" w:hAnsi="Arial" w:cstheme="minorBidi"/>
          <w:szCs w:val="22"/>
          <w:lang w:eastAsia="en-US"/>
        </w:rPr>
        <w:t xml:space="preserve"> of their Early Education Entitlement. Please note: </w:t>
      </w:r>
      <w:r w:rsidR="00710783" w:rsidRPr="000E6317">
        <w:rPr>
          <w:rFonts w:ascii="Arial" w:eastAsiaTheme="minorHAnsi" w:hAnsi="Arial" w:cstheme="minorBidi"/>
          <w:szCs w:val="22"/>
          <w:lang w:eastAsia="en-US"/>
        </w:rPr>
        <w:t>four-year</w:t>
      </w:r>
      <w:r w:rsidRPr="000E6317">
        <w:rPr>
          <w:rFonts w:ascii="Arial" w:eastAsiaTheme="minorHAnsi" w:hAnsi="Arial" w:cstheme="minorBidi"/>
          <w:szCs w:val="22"/>
          <w:lang w:eastAsia="en-US"/>
        </w:rPr>
        <w:t xml:space="preserve"> olds attending a reception class are </w:t>
      </w:r>
      <w:r w:rsidRPr="000E6317">
        <w:rPr>
          <w:rFonts w:ascii="Arial" w:eastAsiaTheme="minorHAnsi" w:hAnsi="Arial" w:cstheme="minorBidi"/>
          <w:b/>
          <w:szCs w:val="22"/>
          <w:u w:val="single"/>
          <w:lang w:eastAsia="en-US"/>
        </w:rPr>
        <w:t>not</w:t>
      </w:r>
      <w:r w:rsidRPr="000E6317">
        <w:rPr>
          <w:rFonts w:ascii="Arial" w:eastAsiaTheme="minorHAnsi" w:hAnsi="Arial" w:cstheme="minorBidi"/>
          <w:szCs w:val="22"/>
          <w:lang w:eastAsia="en-US"/>
        </w:rPr>
        <w:t xml:space="preserve"> eligible.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If a child accesses their Early Education Entitlement across two providers, the parent / carer will need to nominate which provider receives the funding. This is recorded on the Parent / Carer Agreement.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If a child leaves the nominated provider half way through the year, the funding will remain with the provider. The DAF funding is not transferable and does not follow the child.</w:t>
      </w:r>
    </w:p>
    <w:p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How to submit a DAF claim? </w:t>
      </w:r>
    </w:p>
    <w:p w:rsidR="000E6317" w:rsidRPr="000E6317" w:rsidRDefault="000E6317" w:rsidP="000E6317">
      <w:pPr>
        <w:numPr>
          <w:ilvl w:val="0"/>
          <w:numId w:val="2"/>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Ensure parents / carers complete the DAF section on the Parent / Carer Agreement. </w:t>
      </w:r>
    </w:p>
    <w:p w:rsidR="000E6317" w:rsidRDefault="000E6317" w:rsidP="000E6317">
      <w:pPr>
        <w:numPr>
          <w:ilvl w:val="0"/>
          <w:numId w:val="2"/>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Obtain a copy of the child’s DLA award letter. </w:t>
      </w:r>
    </w:p>
    <w:p w:rsidR="000E6317" w:rsidRPr="000E6317" w:rsidRDefault="000E6317" w:rsidP="000E6317">
      <w:pPr>
        <w:spacing w:after="160" w:line="259" w:lineRule="auto"/>
        <w:ind w:left="720"/>
        <w:contextualSpacing/>
        <w:rPr>
          <w:rFonts w:ascii="Arial" w:eastAsiaTheme="minorHAnsi" w:hAnsi="Arial" w:cstheme="minorBidi"/>
          <w:szCs w:val="22"/>
          <w:lang w:eastAsia="en-US"/>
        </w:rPr>
      </w:pP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Then submit a DAF claim through Coventry’s Early Years Online Portal</w:t>
      </w:r>
      <w:r>
        <w:rPr>
          <w:rFonts w:ascii="Arial" w:eastAsiaTheme="minorHAnsi" w:hAnsi="Arial" w:cstheme="minorBidi"/>
          <w:szCs w:val="22"/>
          <w:lang w:eastAsia="en-US"/>
        </w:rPr>
        <w:t xml:space="preserve"> </w:t>
      </w:r>
      <w:r w:rsidRPr="000E6317">
        <w:rPr>
          <w:rFonts w:ascii="Arial" w:eastAsiaTheme="minorHAnsi" w:hAnsi="Arial" w:cstheme="minorBidi"/>
          <w:szCs w:val="22"/>
          <w:lang w:eastAsia="en-US"/>
        </w:rPr>
        <w:t xml:space="preserve">and attach a copy of the child’s DLA award letter. </w:t>
      </w:r>
    </w:p>
    <w:p w:rsidR="002437DA" w:rsidRDefault="002437DA" w:rsidP="000E6317">
      <w:pPr>
        <w:spacing w:after="160" w:line="259" w:lineRule="auto"/>
        <w:rPr>
          <w:rFonts w:ascii="Arial" w:eastAsiaTheme="minorHAnsi" w:hAnsi="Arial" w:cstheme="minorBidi"/>
          <w:szCs w:val="22"/>
          <w:lang w:eastAsia="en-US"/>
        </w:rPr>
      </w:pPr>
    </w:p>
    <w:p w:rsidR="002437DA" w:rsidRDefault="002437DA" w:rsidP="000E6317">
      <w:pPr>
        <w:spacing w:after="160" w:line="259" w:lineRule="auto"/>
        <w:rPr>
          <w:rFonts w:ascii="Arial" w:eastAsiaTheme="minorHAnsi" w:hAnsi="Arial" w:cstheme="minorBidi"/>
          <w:szCs w:val="22"/>
          <w:lang w:eastAsia="en-US"/>
        </w:rPr>
      </w:pPr>
    </w:p>
    <w:p w:rsidR="000E6317" w:rsidRPr="000E6317" w:rsidRDefault="000E6317" w:rsidP="000E6317">
      <w:pPr>
        <w:spacing w:after="160" w:line="259" w:lineRule="auto"/>
        <w:rPr>
          <w:rFonts w:ascii="Arial" w:eastAsiaTheme="minorHAnsi" w:hAnsi="Arial" w:cstheme="minorBidi"/>
          <w:szCs w:val="22"/>
          <w:lang w:eastAsia="en-US"/>
        </w:rPr>
      </w:pPr>
      <w:r w:rsidRPr="00A82147">
        <w:rPr>
          <w:rFonts w:ascii="Arial" w:eastAsiaTheme="minorHAnsi" w:hAnsi="Arial" w:cstheme="minorBidi"/>
          <w:b/>
          <w:szCs w:val="22"/>
          <w:lang w:eastAsia="en-US"/>
        </w:rPr>
        <w:t>Please note:</w:t>
      </w:r>
      <w:r w:rsidRPr="000E6317">
        <w:rPr>
          <w:rFonts w:ascii="Arial" w:eastAsiaTheme="minorHAnsi" w:hAnsi="Arial" w:cstheme="minorBidi"/>
          <w:szCs w:val="22"/>
          <w:lang w:eastAsia="en-US"/>
        </w:rPr>
        <w:t xml:space="preserve"> DLA award letters </w:t>
      </w:r>
      <w:r w:rsidRPr="000E6317">
        <w:rPr>
          <w:rFonts w:ascii="Arial" w:eastAsiaTheme="minorHAnsi" w:hAnsi="Arial" w:cstheme="minorBidi"/>
          <w:b/>
          <w:szCs w:val="22"/>
          <w:lang w:eastAsia="en-US"/>
        </w:rPr>
        <w:t>must</w:t>
      </w:r>
      <w:r w:rsidRPr="000E6317">
        <w:rPr>
          <w:rFonts w:ascii="Arial" w:eastAsiaTheme="minorHAnsi" w:hAnsi="Arial" w:cstheme="minorBidi"/>
          <w:szCs w:val="22"/>
          <w:lang w:eastAsia="en-US"/>
        </w:rPr>
        <w:t xml:space="preserve"> be returned to the parent / carer; providers are not required to keep a copy. </w:t>
      </w:r>
    </w:p>
    <w:p w:rsidR="00710783" w:rsidRPr="0053786F" w:rsidRDefault="000E6317" w:rsidP="000E6317">
      <w:pPr>
        <w:spacing w:after="160" w:line="259" w:lineRule="auto"/>
        <w:rPr>
          <w:rFonts w:ascii="Arial" w:eastAsiaTheme="minorHAnsi" w:hAnsi="Arial" w:cs="Arial"/>
          <w:color w:val="FF0000"/>
          <w:szCs w:val="22"/>
          <w:lang w:eastAsia="en-US"/>
        </w:rPr>
      </w:pPr>
      <w:r w:rsidRPr="000E6317">
        <w:rPr>
          <w:rFonts w:ascii="Arial" w:eastAsiaTheme="minorHAnsi" w:hAnsi="Arial" w:cstheme="minorBidi"/>
          <w:szCs w:val="22"/>
          <w:lang w:eastAsia="en-US"/>
        </w:rPr>
        <w:t xml:space="preserve">For further support with making a DAF claim; please </w:t>
      </w:r>
      <w:r w:rsidR="0052098E">
        <w:rPr>
          <w:rFonts w:ascii="Arial" w:eastAsiaTheme="minorHAnsi" w:hAnsi="Arial" w:cstheme="minorBidi"/>
          <w:szCs w:val="22"/>
          <w:lang w:eastAsia="en-US"/>
        </w:rPr>
        <w:t xml:space="preserve">refer to the </w:t>
      </w:r>
      <w:r w:rsidRPr="000E6317">
        <w:rPr>
          <w:rFonts w:ascii="Arial" w:eastAsiaTheme="minorHAnsi" w:hAnsi="Arial" w:cstheme="minorBidi"/>
          <w:szCs w:val="22"/>
          <w:lang w:eastAsia="en-US"/>
        </w:rPr>
        <w:t xml:space="preserve">Disability Access Funding Portal Guidance: </w:t>
      </w:r>
      <w:r w:rsidR="0052098E" w:rsidRPr="0052098E">
        <w:rPr>
          <w:rFonts w:ascii="Arial" w:eastAsiaTheme="minorHAnsi" w:hAnsi="Arial" w:cstheme="minorBidi"/>
          <w:color w:val="FF0000"/>
          <w:szCs w:val="22"/>
          <w:lang w:eastAsia="en-US"/>
        </w:rPr>
        <w:t xml:space="preserve"> </w:t>
      </w:r>
      <w:r w:rsidRPr="000E6317">
        <w:rPr>
          <w:rFonts w:ascii="Arial" w:eastAsiaTheme="minorHAnsi" w:hAnsi="Arial" w:cstheme="minorBidi"/>
          <w:color w:val="FF0000"/>
          <w:szCs w:val="22"/>
          <w:lang w:eastAsia="en-US"/>
        </w:rPr>
        <w:t xml:space="preserve"> </w:t>
      </w:r>
      <w:r w:rsidR="00710783">
        <w:rPr>
          <w:rFonts w:ascii="Arial" w:eastAsiaTheme="minorHAnsi" w:hAnsi="Arial" w:cstheme="minorBidi"/>
          <w:color w:val="FF0000"/>
          <w:szCs w:val="22"/>
          <w:lang w:eastAsia="en-US"/>
        </w:rPr>
        <w:t xml:space="preserve">         </w:t>
      </w:r>
      <w:hyperlink r:id="rId10" w:history="1">
        <w:r w:rsidR="0053786F" w:rsidRPr="0053786F">
          <w:rPr>
            <w:rStyle w:val="Hyperlink"/>
            <w:rFonts w:ascii="Arial" w:hAnsi="Arial" w:cs="Arial"/>
          </w:rPr>
          <w:t>http://www.coventry.gov.uk/downloads/file/25885/disability_access_fund_daf</w:t>
        </w:r>
      </w:hyperlink>
      <w:r w:rsidR="00710783" w:rsidRPr="0053786F">
        <w:rPr>
          <w:rFonts w:ascii="Arial" w:eastAsiaTheme="minorHAnsi" w:hAnsi="Arial" w:cs="Arial"/>
          <w:color w:val="FF0000"/>
          <w:szCs w:val="22"/>
          <w:lang w:eastAsia="en-US"/>
        </w:rPr>
        <w:t xml:space="preserve">      </w:t>
      </w:r>
    </w:p>
    <w:p w:rsidR="0052098E" w:rsidRPr="000E6317" w:rsidRDefault="0052098E" w:rsidP="000E6317">
      <w:pPr>
        <w:spacing w:after="160" w:line="259" w:lineRule="auto"/>
        <w:rPr>
          <w:rFonts w:ascii="Arial" w:eastAsiaTheme="minorHAnsi" w:hAnsi="Arial" w:cstheme="minorBidi"/>
          <w:szCs w:val="22"/>
          <w:lang w:eastAsia="en-US"/>
        </w:rPr>
      </w:pPr>
      <w:r>
        <w:rPr>
          <w:rFonts w:ascii="Arial" w:eastAsiaTheme="minorHAnsi" w:hAnsi="Arial" w:cstheme="minorBidi"/>
          <w:szCs w:val="22"/>
          <w:lang w:eastAsia="en-US"/>
        </w:rPr>
        <w:t xml:space="preserve">and our ‘How to’ video clips  </w:t>
      </w:r>
      <w:hyperlink r:id="rId11" w:history="1">
        <w:r w:rsidRPr="00B5314B">
          <w:rPr>
            <w:rStyle w:val="Hyperlink"/>
            <w:rFonts w:ascii="Arial" w:eastAsiaTheme="minorHAnsi" w:hAnsi="Arial" w:cstheme="minorBidi"/>
            <w:szCs w:val="22"/>
            <w:lang w:eastAsia="en-US"/>
          </w:rPr>
          <w:t>http://www.coventry.gov.uk/eypportalhowto</w:t>
        </w:r>
      </w:hyperlink>
      <w:r>
        <w:rPr>
          <w:rFonts w:ascii="Arial" w:eastAsiaTheme="minorHAnsi" w:hAnsi="Arial" w:cstheme="minorBidi"/>
          <w:szCs w:val="22"/>
          <w:lang w:eastAsia="en-US"/>
        </w:rPr>
        <w:t xml:space="preserve">  </w:t>
      </w:r>
    </w:p>
    <w:p w:rsidR="0052098E"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If you have any questions or </w:t>
      </w:r>
      <w:proofErr w:type="gramStart"/>
      <w:r w:rsidRPr="000E6317">
        <w:rPr>
          <w:rFonts w:ascii="Arial" w:eastAsiaTheme="minorHAnsi" w:hAnsi="Arial" w:cstheme="minorBidi"/>
          <w:szCs w:val="22"/>
          <w:lang w:eastAsia="en-US"/>
        </w:rPr>
        <w:t>experience</w:t>
      </w:r>
      <w:r w:rsidR="0052098E">
        <w:rPr>
          <w:rFonts w:ascii="Arial" w:eastAsiaTheme="minorHAnsi" w:hAnsi="Arial" w:cstheme="minorBidi"/>
          <w:szCs w:val="22"/>
          <w:lang w:eastAsia="en-US"/>
        </w:rPr>
        <w:t xml:space="preserve"> </w:t>
      </w:r>
      <w:r w:rsidRPr="000E6317">
        <w:rPr>
          <w:rFonts w:ascii="Arial" w:eastAsiaTheme="minorHAnsi" w:hAnsi="Arial" w:cstheme="minorBidi"/>
          <w:szCs w:val="22"/>
          <w:lang w:eastAsia="en-US"/>
        </w:rPr>
        <w:t>difficulty</w:t>
      </w:r>
      <w:proofErr w:type="gramEnd"/>
      <w:r w:rsidRPr="000E6317">
        <w:rPr>
          <w:rFonts w:ascii="Arial" w:eastAsiaTheme="minorHAnsi" w:hAnsi="Arial" w:cstheme="minorBidi"/>
          <w:szCs w:val="22"/>
          <w:lang w:eastAsia="en-US"/>
        </w:rPr>
        <w:t xml:space="preserve"> submitting a claim, please contact our team at </w:t>
      </w:r>
      <w:hyperlink r:id="rId12" w:history="1">
        <w:r w:rsidRPr="000E6317">
          <w:rPr>
            <w:rFonts w:ascii="Arial" w:eastAsiaTheme="minorHAnsi" w:hAnsi="Arial" w:cstheme="minorBidi"/>
            <w:color w:val="0563C1" w:themeColor="hyperlink"/>
            <w:szCs w:val="22"/>
            <w:u w:val="single"/>
            <w:lang w:eastAsia="en-US"/>
          </w:rPr>
          <w:t>EYCentral@coventry.gov.uk</w:t>
        </w:r>
      </w:hyperlink>
      <w:r w:rsidRPr="000E6317">
        <w:rPr>
          <w:rFonts w:ascii="Arial" w:eastAsiaTheme="minorHAnsi" w:hAnsi="Arial" w:cstheme="minorBidi"/>
          <w:szCs w:val="22"/>
          <w:lang w:eastAsia="en-US"/>
        </w:rPr>
        <w:t xml:space="preserve">  </w:t>
      </w:r>
    </w:p>
    <w:p w:rsidR="000E6317" w:rsidRPr="000E6317" w:rsidRDefault="000E6317" w:rsidP="000E6317">
      <w:pPr>
        <w:spacing w:after="160" w:line="259" w:lineRule="auto"/>
        <w:rPr>
          <w:rFonts w:ascii="Arial" w:eastAsiaTheme="minorHAnsi" w:hAnsi="Arial" w:cstheme="minorBidi"/>
          <w:b/>
          <w:szCs w:val="22"/>
          <w:lang w:eastAsia="en-US"/>
        </w:rPr>
      </w:pPr>
      <w:r w:rsidRPr="000E6317">
        <w:rPr>
          <w:rFonts w:ascii="Arial" w:eastAsiaTheme="minorHAnsi" w:hAnsi="Arial" w:cstheme="minorBidi"/>
          <w:b/>
          <w:szCs w:val="22"/>
          <w:lang w:eastAsia="en-US"/>
        </w:rPr>
        <w:t xml:space="preserve">How can providers use the funding?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It is the responsibility of the provider to identify what reasonable adaptations</w:t>
      </w:r>
      <w:r w:rsidR="00DD7704">
        <w:rPr>
          <w:rFonts w:ascii="Arial" w:eastAsiaTheme="minorHAnsi" w:hAnsi="Arial" w:cstheme="minorBidi"/>
          <w:szCs w:val="22"/>
          <w:lang w:eastAsia="en-US"/>
        </w:rPr>
        <w:t xml:space="preserve"> or resources</w:t>
      </w:r>
      <w:r w:rsidR="00C73420">
        <w:rPr>
          <w:rFonts w:ascii="Arial" w:eastAsiaTheme="minorHAnsi" w:hAnsi="Arial" w:cstheme="minorBidi"/>
          <w:szCs w:val="22"/>
          <w:lang w:eastAsia="en-US"/>
        </w:rPr>
        <w:t xml:space="preserve"> </w:t>
      </w:r>
      <w:r w:rsidRPr="000E6317">
        <w:rPr>
          <w:rFonts w:ascii="Arial" w:eastAsiaTheme="minorHAnsi" w:hAnsi="Arial" w:cstheme="minorBidi"/>
          <w:szCs w:val="22"/>
          <w:lang w:eastAsia="en-US"/>
        </w:rPr>
        <w:t xml:space="preserve">may be required to enable the child to have equal access to the provision in the same way as another child. This should include providing basic entry into the provision.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Providers should liaise with the child’s parents/carers and engage with relevant professionals to ensure the DAF is spent appropriately. This may include the child’s Portage Worker; Educational Psychologist, SEND</w:t>
      </w:r>
      <w:r w:rsidR="0052098E">
        <w:rPr>
          <w:rFonts w:ascii="Arial" w:eastAsiaTheme="minorHAnsi" w:hAnsi="Arial" w:cstheme="minorBidi"/>
          <w:szCs w:val="22"/>
          <w:lang w:eastAsia="en-US"/>
        </w:rPr>
        <w:t xml:space="preserve"> advisor</w:t>
      </w:r>
      <w:r w:rsidRPr="000E6317">
        <w:rPr>
          <w:rFonts w:ascii="Arial" w:eastAsiaTheme="minorHAnsi" w:hAnsi="Arial" w:cstheme="minorBidi"/>
          <w:szCs w:val="22"/>
          <w:lang w:eastAsia="en-US"/>
        </w:rPr>
        <w:t xml:space="preserve">; Physiotherapist; Occupational Therapist; Health Visitor etc.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Providers who have more than one child that will be eligible for DAF may </w:t>
      </w:r>
      <w:r w:rsidR="00284B92">
        <w:rPr>
          <w:rFonts w:ascii="Arial" w:eastAsiaTheme="minorHAnsi" w:hAnsi="Arial" w:cstheme="minorBidi"/>
          <w:szCs w:val="22"/>
          <w:lang w:eastAsia="en-US"/>
        </w:rPr>
        <w:t>combine the funding</w:t>
      </w:r>
      <w:r w:rsidRPr="000E6317">
        <w:rPr>
          <w:rFonts w:ascii="Arial" w:eastAsiaTheme="minorHAnsi" w:hAnsi="Arial" w:cstheme="minorBidi"/>
          <w:szCs w:val="22"/>
          <w:lang w:eastAsia="en-US"/>
        </w:rPr>
        <w:t xml:space="preserve"> to support an adjustment or purchase resources that will benefit more than one child. </w:t>
      </w:r>
    </w:p>
    <w:p w:rsidR="00932DAE"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Phoenix Nursery at Wyken Croft Primary School </w:t>
      </w:r>
      <w:r w:rsidR="00932DAE">
        <w:rPr>
          <w:rFonts w:ascii="Arial" w:eastAsiaTheme="minorHAnsi" w:hAnsi="Arial" w:cstheme="minorBidi"/>
          <w:szCs w:val="22"/>
          <w:lang w:eastAsia="en-US"/>
        </w:rPr>
        <w:t>have</w:t>
      </w:r>
      <w:r w:rsidR="00963CE9">
        <w:rPr>
          <w:rFonts w:ascii="Arial" w:eastAsiaTheme="minorHAnsi" w:hAnsi="Arial" w:cstheme="minorBidi"/>
          <w:szCs w:val="22"/>
          <w:lang w:eastAsia="en-US"/>
        </w:rPr>
        <w:t xml:space="preserve"> claimed </w:t>
      </w:r>
      <w:r w:rsidR="00932DAE">
        <w:rPr>
          <w:rFonts w:ascii="Arial" w:eastAsiaTheme="minorHAnsi" w:hAnsi="Arial" w:cstheme="minorBidi"/>
          <w:szCs w:val="22"/>
          <w:lang w:eastAsia="en-US"/>
        </w:rPr>
        <w:t>DAF to support several children access</w:t>
      </w:r>
      <w:r w:rsidR="00963CE9">
        <w:rPr>
          <w:rFonts w:ascii="Arial" w:eastAsiaTheme="minorHAnsi" w:hAnsi="Arial" w:cstheme="minorBidi"/>
          <w:szCs w:val="22"/>
          <w:lang w:eastAsia="en-US"/>
        </w:rPr>
        <w:t>ing</w:t>
      </w:r>
      <w:r w:rsidR="00932DAE">
        <w:rPr>
          <w:rFonts w:ascii="Arial" w:eastAsiaTheme="minorHAnsi" w:hAnsi="Arial" w:cstheme="minorBidi"/>
          <w:szCs w:val="22"/>
          <w:lang w:eastAsia="en-US"/>
        </w:rPr>
        <w:t xml:space="preserve"> their Early Education Entitlement.  Nursery Manager, Sharon Cockerill explains how they have used the funding and provided some photographs of resources purchased:  </w:t>
      </w:r>
      <w:r w:rsidRPr="000E6317">
        <w:rPr>
          <w:rFonts w:ascii="Arial" w:eastAsiaTheme="minorHAnsi" w:hAnsi="Arial" w:cstheme="minorBidi"/>
          <w:szCs w:val="22"/>
          <w:lang w:eastAsia="en-US"/>
        </w:rPr>
        <w:t xml:space="preserve"> </w:t>
      </w:r>
    </w:p>
    <w:p w:rsidR="00932DAE" w:rsidRPr="00600CC0" w:rsidRDefault="00932DAE" w:rsidP="00932DAE">
      <w:pPr>
        <w:spacing w:after="160" w:line="259" w:lineRule="auto"/>
        <w:rPr>
          <w:rFonts w:asciiTheme="minorHAnsi" w:hAnsiTheme="minorHAnsi" w:cstheme="minorHAnsi"/>
          <w:i/>
          <w:sz w:val="26"/>
          <w:szCs w:val="26"/>
        </w:rPr>
      </w:pPr>
      <w:r w:rsidRPr="00600CC0">
        <w:rPr>
          <w:rFonts w:asciiTheme="minorHAnsi" w:eastAsiaTheme="minorHAnsi" w:hAnsiTheme="minorHAnsi" w:cstheme="minorHAnsi"/>
          <w:i/>
          <w:sz w:val="26"/>
          <w:szCs w:val="26"/>
          <w:lang w:eastAsia="en-US"/>
        </w:rPr>
        <w:t>“</w:t>
      </w:r>
      <w:r w:rsidRPr="00600CC0">
        <w:rPr>
          <w:rFonts w:asciiTheme="minorHAnsi" w:eastAsia="Calibri" w:hAnsiTheme="minorHAnsi" w:cstheme="minorHAnsi"/>
          <w:i/>
          <w:sz w:val="26"/>
          <w:szCs w:val="26"/>
        </w:rPr>
        <w:t xml:space="preserve">We looked at each child’s development and noted where they needed additional support. We also spoke to professionals involved with the children, who gave us some great ideas and advice on what resources would benefit the children and where best to make the purchases. Parents also gave us advice on children’s likes and interest. </w:t>
      </w:r>
    </w:p>
    <w:p w:rsidR="00932DAE" w:rsidRPr="00600CC0" w:rsidRDefault="00932DAE" w:rsidP="00932DAE">
      <w:pPr>
        <w:spacing w:after="160" w:line="259" w:lineRule="auto"/>
        <w:rPr>
          <w:rFonts w:asciiTheme="minorHAnsi" w:hAnsiTheme="minorHAnsi" w:cstheme="minorHAnsi"/>
          <w:i/>
          <w:sz w:val="26"/>
          <w:szCs w:val="26"/>
        </w:rPr>
      </w:pPr>
      <w:r w:rsidRPr="00600CC0">
        <w:rPr>
          <w:rFonts w:asciiTheme="minorHAnsi" w:eastAsia="Calibri" w:hAnsiTheme="minorHAnsi" w:cstheme="minorHAnsi"/>
          <w:i/>
          <w:sz w:val="26"/>
          <w:szCs w:val="26"/>
        </w:rPr>
        <w:t xml:space="preserve">Some of our children with a higher level of need, required a variety of resources to support their development, so their DAF was spent at the beginning of the year. Whereas for other children, we have spent throughout the year as the child’s needs develop. We used </w:t>
      </w:r>
      <w:r w:rsidR="00963CE9" w:rsidRPr="00600CC0">
        <w:rPr>
          <w:rFonts w:asciiTheme="minorHAnsi" w:eastAsia="Calibri" w:hAnsiTheme="minorHAnsi" w:cstheme="minorHAnsi"/>
          <w:i/>
          <w:sz w:val="26"/>
          <w:szCs w:val="26"/>
        </w:rPr>
        <w:t xml:space="preserve">the </w:t>
      </w:r>
      <w:r w:rsidRPr="00600CC0">
        <w:rPr>
          <w:rFonts w:asciiTheme="minorHAnsi" w:eastAsia="Calibri" w:hAnsiTheme="minorHAnsi" w:cstheme="minorHAnsi"/>
          <w:i/>
          <w:sz w:val="26"/>
          <w:szCs w:val="26"/>
        </w:rPr>
        <w:t xml:space="preserve">DAF Impact Record Sheet </w:t>
      </w:r>
      <w:proofErr w:type="gramStart"/>
      <w:r w:rsidRPr="00600CC0">
        <w:rPr>
          <w:rFonts w:asciiTheme="minorHAnsi" w:eastAsia="Calibri" w:hAnsiTheme="minorHAnsi" w:cstheme="minorHAnsi"/>
          <w:i/>
          <w:sz w:val="26"/>
          <w:szCs w:val="26"/>
        </w:rPr>
        <w:t>( supplied</w:t>
      </w:r>
      <w:proofErr w:type="gramEnd"/>
      <w:r w:rsidRPr="00600CC0">
        <w:rPr>
          <w:rFonts w:asciiTheme="minorHAnsi" w:eastAsia="Calibri" w:hAnsiTheme="minorHAnsi" w:cstheme="minorHAnsi"/>
          <w:i/>
          <w:sz w:val="26"/>
          <w:szCs w:val="26"/>
        </w:rPr>
        <w:t xml:space="preserve"> by Coventry Early Years Team) to monitor and track the impact of the funding. </w:t>
      </w:r>
    </w:p>
    <w:p w:rsidR="00932DAE" w:rsidRPr="00600CC0" w:rsidRDefault="00932DAE" w:rsidP="00932DAE">
      <w:pPr>
        <w:spacing w:after="160" w:line="259" w:lineRule="auto"/>
        <w:rPr>
          <w:rFonts w:asciiTheme="minorHAnsi" w:hAnsiTheme="minorHAnsi" w:cstheme="minorHAnsi"/>
          <w:i/>
          <w:sz w:val="26"/>
          <w:szCs w:val="26"/>
        </w:rPr>
      </w:pPr>
      <w:r w:rsidRPr="00600CC0">
        <w:rPr>
          <w:rFonts w:asciiTheme="minorHAnsi" w:eastAsia="Calibri" w:hAnsiTheme="minorHAnsi" w:cstheme="minorHAnsi"/>
          <w:i/>
          <w:sz w:val="26"/>
          <w:szCs w:val="26"/>
        </w:rPr>
        <w:t>We also used the money to buy storage for the resources and created a nurture space with the specialist equipment.</w:t>
      </w:r>
    </w:p>
    <w:p w:rsidR="00932DAE" w:rsidRPr="00600CC0" w:rsidRDefault="00932DAE" w:rsidP="00932DAE">
      <w:pPr>
        <w:spacing w:after="160" w:line="259" w:lineRule="auto"/>
        <w:rPr>
          <w:rFonts w:asciiTheme="minorHAnsi" w:eastAsia="Calibri" w:hAnsiTheme="minorHAnsi" w:cstheme="minorHAnsi"/>
          <w:i/>
          <w:sz w:val="26"/>
          <w:szCs w:val="26"/>
        </w:rPr>
      </w:pPr>
      <w:r w:rsidRPr="00600CC0">
        <w:rPr>
          <w:rFonts w:asciiTheme="minorHAnsi" w:eastAsia="Calibri" w:hAnsiTheme="minorHAnsi" w:cstheme="minorHAnsi"/>
          <w:i/>
          <w:sz w:val="26"/>
          <w:szCs w:val="26"/>
        </w:rPr>
        <w:t>These are just some of the things we have purchased</w:t>
      </w:r>
      <w:r w:rsidR="00963CE9" w:rsidRPr="00600CC0">
        <w:rPr>
          <w:rFonts w:asciiTheme="minorHAnsi" w:eastAsia="Calibri" w:hAnsiTheme="minorHAnsi" w:cstheme="minorHAnsi"/>
          <w:i/>
          <w:sz w:val="26"/>
          <w:szCs w:val="26"/>
        </w:rPr>
        <w:t xml:space="preserve">: </w:t>
      </w:r>
    </w:p>
    <w:p w:rsidR="00963CE9" w:rsidRDefault="00963CE9" w:rsidP="00932DAE">
      <w:pPr>
        <w:spacing w:after="160" w:line="259" w:lineRule="auto"/>
        <w:rPr>
          <w:i/>
          <w:sz w:val="28"/>
          <w:szCs w:val="28"/>
        </w:rPr>
      </w:pPr>
    </w:p>
    <w:p w:rsidR="00600CC0" w:rsidRPr="00963CE9" w:rsidRDefault="00600CC0" w:rsidP="00932DAE">
      <w:pPr>
        <w:spacing w:after="160" w:line="259" w:lineRule="auto"/>
        <w:rPr>
          <w:i/>
          <w:sz w:val="28"/>
          <w:szCs w:val="28"/>
        </w:rPr>
      </w:pPr>
    </w:p>
    <w:p w:rsidR="009C217C" w:rsidRDefault="00932DAE" w:rsidP="00932DAE">
      <w:pPr>
        <w:spacing w:after="160" w:line="259" w:lineRule="auto"/>
        <w:rPr>
          <w:sz w:val="22"/>
          <w:szCs w:val="22"/>
        </w:rPr>
        <w:sectPr w:rsidR="009C217C" w:rsidSect="00BF55CD">
          <w:footerReference w:type="default" r:id="rId13"/>
          <w:pgSz w:w="11910" w:h="16840"/>
          <w:pgMar w:top="0" w:right="1278" w:bottom="1843" w:left="993" w:header="720" w:footer="720" w:gutter="0"/>
          <w:cols w:space="720"/>
          <w:noEndnote/>
        </w:sectPr>
      </w:pPr>
      <w:r>
        <w:rPr>
          <w:noProof/>
          <w:sz w:val="22"/>
          <w:szCs w:val="22"/>
        </w:rPr>
        <w:lastRenderedPageBreak/>
        <w:drawing>
          <wp:inline distT="0" distB="0" distL="0" distR="0" wp14:anchorId="07A6E5C1" wp14:editId="28C8DD07">
            <wp:extent cx="4075771" cy="2458489"/>
            <wp:effectExtent l="0" t="0" r="1270" b="0"/>
            <wp:docPr id="100001" name="Picture 100001" descr="C:\Users\shc2501\Pictures\2019-05\IMG_1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72737" name=""/>
                    <pic:cNvPicPr>
                      <a:picLocks noChangeAspect="1"/>
                    </pic:cNvPicPr>
                  </pic:nvPicPr>
                  <pic:blipFill>
                    <a:blip r:embed="rId14"/>
                    <a:stretch>
                      <a:fillRect/>
                    </a:stretch>
                  </pic:blipFill>
                  <pic:spPr>
                    <a:xfrm>
                      <a:off x="0" y="0"/>
                      <a:ext cx="4086074" cy="2464704"/>
                    </a:xfrm>
                    <a:prstGeom prst="rect">
                      <a:avLst/>
                    </a:prstGeom>
                  </pic:spPr>
                </pic:pic>
              </a:graphicData>
            </a:graphic>
          </wp:inline>
        </w:drawing>
      </w:r>
    </w:p>
    <w:p w:rsidR="00932DAE" w:rsidRPr="00963CE9" w:rsidRDefault="00963CE9" w:rsidP="00932DAE">
      <w:pPr>
        <w:spacing w:after="160" w:line="259" w:lineRule="auto"/>
        <w:rPr>
          <w:i/>
          <w:sz w:val="28"/>
          <w:szCs w:val="28"/>
        </w:rPr>
      </w:pPr>
      <w:r>
        <w:rPr>
          <w:rFonts w:ascii="Calibri" w:eastAsia="Calibri" w:hAnsi="Calibri" w:cs="Calibri"/>
          <w:i/>
          <w:sz w:val="28"/>
          <w:szCs w:val="28"/>
        </w:rPr>
        <w:t>“</w:t>
      </w:r>
      <w:r w:rsidR="00932DAE" w:rsidRPr="00963CE9">
        <w:rPr>
          <w:rFonts w:ascii="Calibri" w:eastAsia="Calibri" w:hAnsi="Calibri" w:cs="Calibri"/>
          <w:i/>
          <w:sz w:val="28"/>
          <w:szCs w:val="28"/>
        </w:rPr>
        <w:t>Our nurture space with storage unit to store our fine motor/sensory specialist resources to meet children’s individual needs</w:t>
      </w:r>
      <w:r>
        <w:rPr>
          <w:rFonts w:ascii="Calibri" w:eastAsia="Calibri" w:hAnsi="Calibri" w:cs="Calibri"/>
          <w:i/>
          <w:sz w:val="28"/>
          <w:szCs w:val="28"/>
        </w:rPr>
        <w:t xml:space="preserve">” </w:t>
      </w:r>
    </w:p>
    <w:p w:rsidR="00932DAE" w:rsidRPr="009C217C" w:rsidRDefault="009C217C" w:rsidP="00932DAE">
      <w:pPr>
        <w:spacing w:after="160" w:line="259" w:lineRule="auto"/>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1326484</wp:posOffset>
                </wp:positionH>
                <wp:positionV relativeFrom="paragraph">
                  <wp:posOffset>499699</wp:posOffset>
                </wp:positionV>
                <wp:extent cx="1393902" cy="16726"/>
                <wp:effectExtent l="0" t="57150" r="15875" b="97790"/>
                <wp:wrapNone/>
                <wp:docPr id="8" name="Straight Arrow Connector 8"/>
                <wp:cNvGraphicFramePr/>
                <a:graphic xmlns:a="http://schemas.openxmlformats.org/drawingml/2006/main">
                  <a:graphicData uri="http://schemas.microsoft.com/office/word/2010/wordprocessingShape">
                    <wps:wsp>
                      <wps:cNvCnPr/>
                      <wps:spPr>
                        <a:xfrm>
                          <a:off x="0" y="0"/>
                          <a:ext cx="1393902" cy="167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E7CF9A" id="_x0000_t32" coordsize="21600,21600" o:spt="32" o:oned="t" path="m,l21600,21600e" filled="f">
                <v:path arrowok="t" fillok="f" o:connecttype="none"/>
                <o:lock v:ext="edit" shapetype="t"/>
              </v:shapetype>
              <v:shape id="Straight Arrow Connector 8" o:spid="_x0000_s1026" type="#_x0000_t32" style="position:absolute;margin-left:104.45pt;margin-top:39.35pt;width:109.75pt;height:1.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" strokecolor="#5b9bd5 [3204]" strokeweight=".5pt">
                <v:stroke endarrow="block" joinstyle="miter"/>
              </v:shape>
            </w:pict>
          </mc:Fallback>
        </mc:AlternateContent>
      </w:r>
      <w:r>
        <w:rPr>
          <w:noProof/>
          <w:sz w:val="22"/>
          <w:szCs w:val="22"/>
        </w:rPr>
        <w:drawing>
          <wp:anchor distT="0" distB="0" distL="114300" distR="114300" simplePos="0" relativeHeight="251660288" behindDoc="0" locked="0" layoutInCell="1" allowOverlap="1" wp14:anchorId="3CD42D0F">
            <wp:simplePos x="0" y="0"/>
            <wp:positionH relativeFrom="column">
              <wp:posOffset>3083313</wp:posOffset>
            </wp:positionH>
            <wp:positionV relativeFrom="paragraph">
              <wp:posOffset>200722</wp:posOffset>
            </wp:positionV>
            <wp:extent cx="2633474" cy="2297151"/>
            <wp:effectExtent l="0" t="0" r="0" b="8255"/>
            <wp:wrapSquare wrapText="bothSides"/>
            <wp:docPr id="100002" name="Picture 100002" descr="C:\Users\shc2501\Pictures\2019-05\IMG_1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35398" nam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633474" cy="2297151"/>
                    </a:xfrm>
                    <a:prstGeom prst="rect">
                      <a:avLst/>
                    </a:prstGeom>
                  </pic:spPr>
                </pic:pic>
              </a:graphicData>
            </a:graphic>
          </wp:anchor>
        </w:drawing>
      </w:r>
      <w:r w:rsidR="00963CE9">
        <w:rPr>
          <w:sz w:val="22"/>
          <w:szCs w:val="22"/>
        </w:rPr>
        <w:br w:type="textWrapping" w:clear="all"/>
      </w:r>
      <w:r w:rsidR="00963CE9">
        <w:rPr>
          <w:rFonts w:ascii="Calibri" w:eastAsia="Calibri" w:hAnsi="Calibri" w:cs="Calibri"/>
          <w:i/>
          <w:sz w:val="28"/>
          <w:szCs w:val="28"/>
        </w:rPr>
        <w:t>“</w:t>
      </w:r>
      <w:r w:rsidR="00932DAE" w:rsidRPr="00963CE9">
        <w:rPr>
          <w:rFonts w:ascii="Calibri" w:eastAsia="Calibri" w:hAnsi="Calibri" w:cs="Calibri"/>
          <w:i/>
          <w:sz w:val="28"/>
          <w:szCs w:val="28"/>
        </w:rPr>
        <w:t>Light up table to support visual impairment</w:t>
      </w:r>
      <w:r w:rsidR="00963CE9">
        <w:rPr>
          <w:rFonts w:ascii="Calibri" w:eastAsia="Calibri" w:hAnsi="Calibri" w:cs="Calibri"/>
          <w:i/>
          <w:sz w:val="28"/>
          <w:szCs w:val="28"/>
        </w:rPr>
        <w:t xml:space="preserve">” </w:t>
      </w:r>
      <w:r>
        <w:rPr>
          <w:rFonts w:ascii="Calibri" w:eastAsia="Calibri" w:hAnsi="Calibri" w:cs="Calibri"/>
          <w:i/>
          <w:sz w:val="28"/>
          <w:szCs w:val="28"/>
        </w:rPr>
        <w:t xml:space="preserve">                       </w:t>
      </w:r>
    </w:p>
    <w:p w:rsidR="00963CE9" w:rsidRDefault="00963CE9" w:rsidP="00932DAE">
      <w:pPr>
        <w:spacing w:after="160" w:line="259" w:lineRule="auto"/>
      </w:pPr>
      <w:r>
        <w:rPr>
          <w:noProof/>
          <w:sz w:val="22"/>
          <w:szCs w:val="22"/>
        </w:rPr>
        <w:drawing>
          <wp:inline distT="0" distB="0" distL="0" distR="0" wp14:anchorId="790F3A0C" wp14:editId="5832D173">
            <wp:extent cx="2575932" cy="2334030"/>
            <wp:effectExtent l="0" t="0" r="0" b="9525"/>
            <wp:docPr id="100003" name="Picture 100003" descr="C:\Users\shc2501\Pictures\2019-05\IMG_1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2089" name=""/>
                    <pic:cNvPicPr>
                      <a:picLocks noChangeAspect="1"/>
                    </pic:cNvPicPr>
                  </pic:nvPicPr>
                  <pic:blipFill>
                    <a:blip r:embed="rId16"/>
                    <a:stretch>
                      <a:fillRect/>
                    </a:stretch>
                  </pic:blipFill>
                  <pic:spPr>
                    <a:xfrm>
                      <a:off x="0" y="0"/>
                      <a:ext cx="2579838" cy="2337570"/>
                    </a:xfrm>
                    <a:prstGeom prst="rect">
                      <a:avLst/>
                    </a:prstGeom>
                  </pic:spPr>
                </pic:pic>
              </a:graphicData>
            </a:graphic>
          </wp:inline>
        </w:drawing>
      </w:r>
      <w:r w:rsidRPr="00963CE9">
        <w:t xml:space="preserve"> </w:t>
      </w:r>
    </w:p>
    <w:p w:rsidR="00963CE9" w:rsidRPr="00963CE9" w:rsidRDefault="00963CE9" w:rsidP="00932DAE">
      <w:pPr>
        <w:spacing w:after="160" w:line="259" w:lineRule="auto"/>
        <w:rPr>
          <w:rFonts w:ascii="Arial" w:hAnsi="Arial" w:cs="Arial"/>
          <w:i/>
          <w:sz w:val="28"/>
          <w:szCs w:val="28"/>
        </w:rPr>
      </w:pPr>
      <w:r w:rsidRPr="009C217C">
        <w:rPr>
          <w:rFonts w:asciiTheme="minorHAnsi" w:hAnsiTheme="minorHAnsi" w:cs="Arial"/>
          <w:i/>
          <w:sz w:val="26"/>
          <w:szCs w:val="26"/>
        </w:rPr>
        <w:t xml:space="preserve">“We pooled some of the money to purchase a </w:t>
      </w:r>
      <w:r w:rsidR="00EF0488">
        <w:rPr>
          <w:rFonts w:asciiTheme="minorHAnsi" w:hAnsiTheme="minorHAnsi" w:cs="Arial"/>
          <w:i/>
          <w:sz w:val="26"/>
          <w:szCs w:val="26"/>
        </w:rPr>
        <w:t>‘</w:t>
      </w:r>
      <w:r w:rsidRPr="009C217C">
        <w:rPr>
          <w:rFonts w:asciiTheme="minorHAnsi" w:hAnsiTheme="minorHAnsi" w:cs="Arial"/>
          <w:i/>
          <w:sz w:val="26"/>
          <w:szCs w:val="26"/>
        </w:rPr>
        <w:t>go pro</w:t>
      </w:r>
      <w:r w:rsidR="00EF0488">
        <w:rPr>
          <w:rFonts w:asciiTheme="minorHAnsi" w:hAnsiTheme="minorHAnsi" w:cs="Arial"/>
          <w:i/>
          <w:sz w:val="26"/>
          <w:szCs w:val="26"/>
        </w:rPr>
        <w:t>’</w:t>
      </w:r>
      <w:r w:rsidRPr="009C217C">
        <w:rPr>
          <w:rFonts w:asciiTheme="minorHAnsi" w:hAnsiTheme="minorHAnsi" w:cs="Arial"/>
          <w:i/>
          <w:sz w:val="26"/>
          <w:szCs w:val="26"/>
        </w:rPr>
        <w:t xml:space="preserve"> table. This </w:t>
      </w:r>
      <w:r w:rsidR="00EF0488">
        <w:rPr>
          <w:rFonts w:asciiTheme="minorHAnsi" w:hAnsiTheme="minorHAnsi" w:cs="Arial"/>
          <w:i/>
          <w:sz w:val="26"/>
          <w:szCs w:val="26"/>
        </w:rPr>
        <w:t>particularly</w:t>
      </w:r>
      <w:r w:rsidRPr="009C217C">
        <w:rPr>
          <w:rFonts w:asciiTheme="minorHAnsi" w:hAnsiTheme="minorHAnsi" w:cs="Arial"/>
          <w:i/>
          <w:sz w:val="26"/>
          <w:szCs w:val="26"/>
        </w:rPr>
        <w:t xml:space="preserve"> supports our non-mobile children as they can reach and participate in sensory</w:t>
      </w:r>
      <w:r w:rsidRPr="00963CE9">
        <w:rPr>
          <w:rFonts w:ascii="Arial" w:hAnsi="Arial" w:cs="Arial"/>
          <w:i/>
          <w:sz w:val="28"/>
          <w:szCs w:val="28"/>
        </w:rPr>
        <w:t xml:space="preserve"> </w:t>
      </w:r>
      <w:r w:rsidRPr="009C217C">
        <w:rPr>
          <w:rFonts w:asciiTheme="minorHAnsi" w:hAnsiTheme="minorHAnsi" w:cs="Arial"/>
          <w:i/>
          <w:sz w:val="26"/>
          <w:szCs w:val="26"/>
        </w:rPr>
        <w:t>apps”</w:t>
      </w:r>
      <w:r w:rsidRPr="00963CE9">
        <w:rPr>
          <w:rFonts w:ascii="Arial" w:hAnsi="Arial" w:cs="Arial"/>
          <w:i/>
          <w:sz w:val="28"/>
          <w:szCs w:val="28"/>
        </w:rPr>
        <w:t xml:space="preserve"> </w:t>
      </w:r>
    </w:p>
    <w:p w:rsidR="00963CE9" w:rsidRDefault="00EF0488" w:rsidP="00932DAE">
      <w:pPr>
        <w:spacing w:after="160" w:line="259" w:lineRule="auto"/>
        <w:rPr>
          <w:sz w:val="28"/>
          <w:szCs w:val="28"/>
        </w:rPr>
      </w:pPr>
      <w:r>
        <w:rPr>
          <w:noProof/>
          <w:sz w:val="22"/>
          <w:szCs w:val="22"/>
        </w:rPr>
        <w:drawing>
          <wp:anchor distT="0" distB="0" distL="114300" distR="114300" simplePos="0" relativeHeight="251662336" behindDoc="0" locked="0" layoutInCell="1" allowOverlap="1" wp14:anchorId="2979F095">
            <wp:simplePos x="0" y="0"/>
            <wp:positionH relativeFrom="column">
              <wp:posOffset>-511</wp:posOffset>
            </wp:positionH>
            <wp:positionV relativeFrom="paragraph">
              <wp:posOffset>1518</wp:posOffset>
            </wp:positionV>
            <wp:extent cx="3099600" cy="2156400"/>
            <wp:effectExtent l="0" t="0" r="5715" b="0"/>
            <wp:wrapThrough wrapText="right">
              <wp:wrapPolygon edited="0">
                <wp:start x="0" y="0"/>
                <wp:lineTo x="0" y="21377"/>
                <wp:lineTo x="21507" y="21377"/>
                <wp:lineTo x="21507" y="0"/>
                <wp:lineTo x="0" y="0"/>
              </wp:wrapPolygon>
            </wp:wrapThrough>
            <wp:docPr id="100004" name="Picture 100004" descr="C:\Users\shc2501\Pictures\2019-05\IMG_1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92354" name=""/>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099600" cy="2156400"/>
                    </a:xfrm>
                    <a:prstGeom prst="rect">
                      <a:avLst/>
                    </a:prstGeom>
                  </pic:spPr>
                </pic:pic>
              </a:graphicData>
            </a:graphic>
            <wp14:sizeRelH relativeFrom="margin">
              <wp14:pctWidth>0</wp14:pctWidth>
            </wp14:sizeRelH>
            <wp14:sizeRelV relativeFrom="margin">
              <wp14:pctHeight>0</wp14:pctHeight>
            </wp14:sizeRelV>
          </wp:anchor>
        </w:drawing>
      </w:r>
    </w:p>
    <w:p w:rsidR="00963CE9" w:rsidRDefault="00963CE9" w:rsidP="00932DAE">
      <w:pPr>
        <w:spacing w:after="160" w:line="259" w:lineRule="auto"/>
        <w:rPr>
          <w:sz w:val="28"/>
          <w:szCs w:val="28"/>
        </w:rPr>
      </w:pPr>
    </w:p>
    <w:p w:rsidR="00D43294" w:rsidRPr="00D43294" w:rsidRDefault="00D43294" w:rsidP="00D43294">
      <w:pPr>
        <w:spacing w:after="160" w:line="259" w:lineRule="auto"/>
        <w:rPr>
          <w:rFonts w:asciiTheme="minorHAnsi" w:hAnsiTheme="minorHAnsi" w:cstheme="minorHAnsi"/>
          <w:i/>
          <w:sz w:val="26"/>
          <w:szCs w:val="26"/>
        </w:rPr>
      </w:pPr>
      <w:r w:rsidRPr="00D43294">
        <w:rPr>
          <w:rFonts w:asciiTheme="minorHAnsi" w:hAnsiTheme="minorHAnsi" w:cstheme="minorHAnsi"/>
          <w:i/>
          <w:sz w:val="26"/>
          <w:szCs w:val="26"/>
        </w:rPr>
        <w:t xml:space="preserve">“Spinning top to support core and balance development and to relieve sensory seeking behaviour” </w:t>
      </w:r>
    </w:p>
    <w:p w:rsidR="00963CE9" w:rsidRPr="00D43294" w:rsidRDefault="00963CE9" w:rsidP="00932DAE">
      <w:pPr>
        <w:spacing w:after="160" w:line="259" w:lineRule="auto"/>
        <w:rPr>
          <w:rFonts w:asciiTheme="minorHAnsi" w:hAnsiTheme="minorHAnsi" w:cstheme="minorHAnsi"/>
          <w:sz w:val="26"/>
          <w:szCs w:val="26"/>
        </w:rPr>
      </w:pPr>
    </w:p>
    <w:p w:rsidR="00963CE9" w:rsidRDefault="00963CE9" w:rsidP="00932DAE">
      <w:pPr>
        <w:spacing w:after="160" w:line="259" w:lineRule="auto"/>
        <w:rPr>
          <w:sz w:val="28"/>
          <w:szCs w:val="28"/>
        </w:rPr>
      </w:pPr>
    </w:p>
    <w:p w:rsidR="00963CE9" w:rsidRDefault="00963CE9" w:rsidP="00932DAE">
      <w:pPr>
        <w:spacing w:after="160" w:line="259" w:lineRule="auto"/>
        <w:rPr>
          <w:sz w:val="28"/>
          <w:szCs w:val="28"/>
        </w:rPr>
      </w:pPr>
    </w:p>
    <w:p w:rsidR="00963CE9" w:rsidRDefault="00963CE9" w:rsidP="00932DAE">
      <w:pPr>
        <w:spacing w:after="160" w:line="259" w:lineRule="auto"/>
        <w:rPr>
          <w:sz w:val="28"/>
          <w:szCs w:val="28"/>
        </w:rPr>
      </w:pPr>
    </w:p>
    <w:p w:rsidR="00932DAE" w:rsidRDefault="00D43294" w:rsidP="00932DAE">
      <w:pPr>
        <w:spacing w:after="160" w:line="259" w:lineRule="auto"/>
        <w:rPr>
          <w:sz w:val="22"/>
          <w:szCs w:val="22"/>
        </w:rPr>
      </w:pPr>
      <w:r>
        <w:rPr>
          <w:noProof/>
          <w:sz w:val="22"/>
          <w:szCs w:val="22"/>
        </w:rPr>
        <w:lastRenderedPageBreak/>
        <w:drawing>
          <wp:anchor distT="0" distB="0" distL="114300" distR="114300" simplePos="0" relativeHeight="251663360" behindDoc="0" locked="0" layoutInCell="1" allowOverlap="1" wp14:anchorId="1281DF32">
            <wp:simplePos x="0" y="0"/>
            <wp:positionH relativeFrom="margin">
              <wp:posOffset>-635</wp:posOffset>
            </wp:positionH>
            <wp:positionV relativeFrom="paragraph">
              <wp:posOffset>274320</wp:posOffset>
            </wp:positionV>
            <wp:extent cx="3761105" cy="2575560"/>
            <wp:effectExtent l="0" t="0" r="0" b="0"/>
            <wp:wrapThrough wrapText="right">
              <wp:wrapPolygon edited="0">
                <wp:start x="0" y="0"/>
                <wp:lineTo x="0" y="21408"/>
                <wp:lineTo x="21443" y="21408"/>
                <wp:lineTo x="21443" y="0"/>
                <wp:lineTo x="0" y="0"/>
              </wp:wrapPolygon>
            </wp:wrapThrough>
            <wp:docPr id="100005" name="Picture 100005" descr="C:\Users\shc2501\Pictures\2019-05\IMG_1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30721" name=""/>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3761105" cy="2575560"/>
                    </a:xfrm>
                    <a:prstGeom prst="rect">
                      <a:avLst/>
                    </a:prstGeom>
                  </pic:spPr>
                </pic:pic>
              </a:graphicData>
            </a:graphic>
            <wp14:sizeRelH relativeFrom="margin">
              <wp14:pctWidth>0</wp14:pctWidth>
            </wp14:sizeRelH>
            <wp14:sizeRelV relativeFrom="margin">
              <wp14:pctHeight>0</wp14:pctHeight>
            </wp14:sizeRelV>
          </wp:anchor>
        </w:drawing>
      </w:r>
    </w:p>
    <w:p w:rsidR="00932DAE" w:rsidRDefault="00932DAE" w:rsidP="00932DAE">
      <w:pPr>
        <w:spacing w:after="160" w:line="259" w:lineRule="auto"/>
        <w:rPr>
          <w:sz w:val="22"/>
          <w:szCs w:val="22"/>
        </w:rPr>
      </w:pPr>
    </w:p>
    <w:p w:rsidR="00D43294" w:rsidRPr="00D43294" w:rsidRDefault="00D43294" w:rsidP="00D43294">
      <w:pPr>
        <w:spacing w:after="160" w:line="259" w:lineRule="auto"/>
        <w:rPr>
          <w:rFonts w:asciiTheme="minorHAnsi" w:hAnsiTheme="minorHAnsi" w:cstheme="minorHAnsi"/>
          <w:i/>
          <w:sz w:val="26"/>
          <w:szCs w:val="26"/>
        </w:rPr>
      </w:pPr>
      <w:r w:rsidRPr="00D43294">
        <w:rPr>
          <w:rFonts w:asciiTheme="minorHAnsi" w:eastAsia="Calibri" w:hAnsiTheme="minorHAnsi" w:cstheme="minorHAnsi"/>
          <w:i/>
          <w:sz w:val="26"/>
          <w:szCs w:val="26"/>
        </w:rPr>
        <w:t xml:space="preserve">“Sensory tent with fibre optic lighting” </w:t>
      </w:r>
    </w:p>
    <w:p w:rsidR="00932DAE" w:rsidRDefault="00932DAE" w:rsidP="00932DAE">
      <w:pPr>
        <w:spacing w:after="160" w:line="259" w:lineRule="auto"/>
        <w:rPr>
          <w:sz w:val="22"/>
          <w:szCs w:val="22"/>
        </w:rPr>
      </w:pPr>
    </w:p>
    <w:p w:rsidR="00932DAE" w:rsidRDefault="00932DAE"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r>
        <w:rPr>
          <w:noProof/>
          <w:sz w:val="22"/>
          <w:szCs w:val="22"/>
        </w:rPr>
        <w:drawing>
          <wp:anchor distT="0" distB="0" distL="114300" distR="114300" simplePos="0" relativeHeight="251664384" behindDoc="0" locked="0" layoutInCell="1" allowOverlap="1" wp14:anchorId="2687C7AC">
            <wp:simplePos x="0" y="0"/>
            <wp:positionH relativeFrom="column">
              <wp:posOffset>2984500</wp:posOffset>
            </wp:positionH>
            <wp:positionV relativeFrom="paragraph">
              <wp:posOffset>95885</wp:posOffset>
            </wp:positionV>
            <wp:extent cx="3761740" cy="3056255"/>
            <wp:effectExtent l="0" t="9208" r="953" b="952"/>
            <wp:wrapThrough wrapText="left">
              <wp:wrapPolygon edited="0">
                <wp:start x="-53" y="21535"/>
                <wp:lineTo x="21496" y="21535"/>
                <wp:lineTo x="21496" y="128"/>
                <wp:lineTo x="-53" y="128"/>
                <wp:lineTo x="-53" y="21535"/>
              </wp:wrapPolygon>
            </wp:wrapThrough>
            <wp:docPr id="100006" name="Picture 100006" descr="C:\Users\shc2501\Pictures\2019-05\IMG_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5450" name=""/>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rot="5400000">
                      <a:off x="0" y="0"/>
                      <a:ext cx="3761740" cy="3056255"/>
                    </a:xfrm>
                    <a:prstGeom prst="rect">
                      <a:avLst/>
                    </a:prstGeom>
                  </pic:spPr>
                </pic:pic>
              </a:graphicData>
            </a:graphic>
            <wp14:sizeRelH relativeFrom="margin">
              <wp14:pctWidth>0</wp14:pctWidth>
            </wp14:sizeRelH>
            <wp14:sizeRelV relativeFrom="margin">
              <wp14:pctHeight>0</wp14:pctHeight>
            </wp14:sizeRelV>
          </wp:anchor>
        </w:drawing>
      </w:r>
    </w:p>
    <w:p w:rsidR="00D43294" w:rsidRDefault="00D43294" w:rsidP="00932DAE">
      <w:pPr>
        <w:spacing w:after="160" w:line="259" w:lineRule="auto"/>
        <w:rPr>
          <w:sz w:val="22"/>
          <w:szCs w:val="22"/>
        </w:rPr>
      </w:pPr>
    </w:p>
    <w:p w:rsidR="00D43294" w:rsidRDefault="00D43294" w:rsidP="00932DAE">
      <w:pPr>
        <w:spacing w:after="160" w:line="259" w:lineRule="auto"/>
        <w:rPr>
          <w:sz w:val="22"/>
          <w:szCs w:val="22"/>
        </w:rPr>
      </w:pPr>
    </w:p>
    <w:p w:rsidR="00932DAE" w:rsidRPr="00D43294" w:rsidRDefault="00D43294" w:rsidP="00932DAE">
      <w:pPr>
        <w:spacing w:after="160" w:line="259" w:lineRule="auto"/>
        <w:rPr>
          <w:rFonts w:asciiTheme="minorHAnsi" w:hAnsiTheme="minorHAnsi" w:cstheme="minorHAnsi"/>
          <w:i/>
          <w:sz w:val="26"/>
          <w:szCs w:val="26"/>
        </w:rPr>
      </w:pPr>
      <w:r w:rsidRPr="00D43294">
        <w:rPr>
          <w:rFonts w:asciiTheme="minorHAnsi" w:hAnsiTheme="minorHAnsi" w:cstheme="minorHAnsi"/>
          <w:i/>
          <w:sz w:val="26"/>
          <w:szCs w:val="26"/>
        </w:rPr>
        <w:t>“</w:t>
      </w:r>
      <w:r w:rsidR="00932DAE" w:rsidRPr="00D43294">
        <w:rPr>
          <w:rFonts w:asciiTheme="minorHAnsi" w:eastAsia="Calibri" w:hAnsiTheme="minorHAnsi" w:cstheme="minorHAnsi"/>
          <w:i/>
          <w:sz w:val="26"/>
          <w:szCs w:val="26"/>
        </w:rPr>
        <w:t>We have children with specialist seating or cannot sit unaided so this frame allows them access to resources outside in their chairs or when lying down.</w:t>
      </w:r>
      <w:r w:rsidRPr="00D43294">
        <w:rPr>
          <w:rFonts w:asciiTheme="minorHAnsi" w:eastAsia="Calibri" w:hAnsiTheme="minorHAnsi" w:cstheme="minorHAnsi"/>
          <w:i/>
          <w:sz w:val="26"/>
          <w:szCs w:val="26"/>
        </w:rPr>
        <w:t xml:space="preserve">” </w:t>
      </w:r>
    </w:p>
    <w:p w:rsidR="00932DAE" w:rsidRDefault="00932DAE" w:rsidP="00932DAE">
      <w:pPr>
        <w:spacing w:after="160" w:line="259" w:lineRule="auto"/>
        <w:rPr>
          <w:sz w:val="22"/>
          <w:szCs w:val="22"/>
        </w:rPr>
      </w:pPr>
    </w:p>
    <w:p w:rsidR="00932DAE" w:rsidRDefault="00932DAE" w:rsidP="00932DAE">
      <w:pPr>
        <w:spacing w:after="160" w:line="259" w:lineRule="auto"/>
        <w:rPr>
          <w:rFonts w:ascii="Calibri" w:eastAsia="Calibri" w:hAnsi="Calibri" w:cs="Calibri"/>
          <w:sz w:val="28"/>
          <w:szCs w:val="28"/>
        </w:rPr>
      </w:pPr>
    </w:p>
    <w:p w:rsidR="00932DAE" w:rsidRDefault="00932DAE" w:rsidP="00932DAE">
      <w:pPr>
        <w:spacing w:after="160" w:line="259" w:lineRule="auto"/>
        <w:rPr>
          <w:rFonts w:ascii="Calibri" w:eastAsia="Calibri" w:hAnsi="Calibri" w:cs="Calibri"/>
          <w:sz w:val="22"/>
          <w:szCs w:val="22"/>
        </w:rPr>
      </w:pPr>
    </w:p>
    <w:p w:rsidR="00932DAE" w:rsidRDefault="00932DAE" w:rsidP="00932DAE">
      <w:pPr>
        <w:spacing w:after="160" w:line="259" w:lineRule="auto"/>
        <w:rPr>
          <w:rFonts w:ascii="Calibri" w:eastAsia="Calibri" w:hAnsi="Calibri" w:cs="Calibri"/>
          <w:sz w:val="22"/>
          <w:szCs w:val="22"/>
        </w:rPr>
      </w:pPr>
    </w:p>
    <w:p w:rsidR="00932DAE" w:rsidRDefault="00600CC0" w:rsidP="000E6317">
      <w:pPr>
        <w:spacing w:after="160" w:line="259" w:lineRule="auto"/>
        <w:rPr>
          <w:rFonts w:ascii="Arial" w:eastAsiaTheme="minorHAnsi" w:hAnsi="Arial" w:cstheme="minorBidi"/>
          <w:color w:val="FF0000"/>
          <w:szCs w:val="22"/>
          <w:lang w:eastAsia="en-US"/>
        </w:rPr>
      </w:pPr>
      <w:r>
        <w:rPr>
          <w:noProof/>
          <w:sz w:val="22"/>
          <w:szCs w:val="22"/>
        </w:rPr>
        <w:drawing>
          <wp:anchor distT="0" distB="0" distL="114300" distR="114300" simplePos="0" relativeHeight="251665408" behindDoc="0" locked="0" layoutInCell="1" allowOverlap="1" wp14:anchorId="2E3BD074">
            <wp:simplePos x="0" y="0"/>
            <wp:positionH relativeFrom="margin">
              <wp:posOffset>-206995</wp:posOffset>
            </wp:positionH>
            <wp:positionV relativeFrom="paragraph">
              <wp:posOffset>187062</wp:posOffset>
            </wp:positionV>
            <wp:extent cx="2921000" cy="1811655"/>
            <wp:effectExtent l="0" t="0" r="0" b="0"/>
            <wp:wrapThrough wrapText="right">
              <wp:wrapPolygon edited="0">
                <wp:start x="0" y="0"/>
                <wp:lineTo x="0" y="21350"/>
                <wp:lineTo x="21412" y="21350"/>
                <wp:lineTo x="21412" y="0"/>
                <wp:lineTo x="0" y="0"/>
              </wp:wrapPolygon>
            </wp:wrapThrough>
            <wp:docPr id="100007" name="Picture 100007" descr="C:\Users\shc2501\Pictures\2019-05\IMG_1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4493" name=""/>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921000" cy="1811655"/>
                    </a:xfrm>
                    <a:prstGeom prst="rect">
                      <a:avLst/>
                    </a:prstGeom>
                  </pic:spPr>
                </pic:pic>
              </a:graphicData>
            </a:graphic>
            <wp14:sizeRelH relativeFrom="margin">
              <wp14:pctWidth>0</wp14:pctWidth>
            </wp14:sizeRelH>
            <wp14:sizeRelV relativeFrom="margin">
              <wp14:pctHeight>0</wp14:pctHeight>
            </wp14:sizeRelV>
          </wp:anchor>
        </w:drawing>
      </w:r>
    </w:p>
    <w:p w:rsidR="00932DAE" w:rsidRDefault="00932DAE" w:rsidP="000E6317">
      <w:pPr>
        <w:spacing w:after="160" w:line="259" w:lineRule="auto"/>
        <w:rPr>
          <w:rFonts w:ascii="Arial" w:eastAsiaTheme="minorHAnsi" w:hAnsi="Arial" w:cstheme="minorBidi"/>
          <w:color w:val="FF0000"/>
          <w:szCs w:val="22"/>
          <w:lang w:eastAsia="en-US"/>
        </w:rPr>
      </w:pPr>
    </w:p>
    <w:p w:rsidR="00932DAE" w:rsidRDefault="00932DAE" w:rsidP="000E6317">
      <w:pPr>
        <w:spacing w:after="160" w:line="259" w:lineRule="auto"/>
        <w:rPr>
          <w:rFonts w:ascii="Arial" w:eastAsiaTheme="minorHAnsi" w:hAnsi="Arial" w:cstheme="minorBidi"/>
          <w:color w:val="FF0000"/>
          <w:szCs w:val="22"/>
          <w:lang w:eastAsia="en-US"/>
        </w:rPr>
      </w:pPr>
    </w:p>
    <w:p w:rsidR="00D43294" w:rsidRDefault="00D43294" w:rsidP="00D43294">
      <w:pPr>
        <w:spacing w:line="259" w:lineRule="auto"/>
        <w:rPr>
          <w:rFonts w:asciiTheme="minorHAnsi" w:eastAsia="Calibri" w:hAnsiTheme="minorHAnsi" w:cstheme="minorHAnsi"/>
          <w:i/>
          <w:sz w:val="26"/>
          <w:szCs w:val="26"/>
        </w:rPr>
      </w:pPr>
      <w:r>
        <w:rPr>
          <w:rFonts w:asciiTheme="minorHAnsi" w:eastAsia="Calibri" w:hAnsiTheme="minorHAnsi" w:cstheme="minorHAnsi"/>
          <w:i/>
          <w:sz w:val="26"/>
          <w:szCs w:val="26"/>
        </w:rPr>
        <w:t xml:space="preserve">   </w:t>
      </w:r>
      <w:r w:rsidRPr="00D43294">
        <w:rPr>
          <w:rFonts w:asciiTheme="minorHAnsi" w:eastAsia="Calibri" w:hAnsiTheme="minorHAnsi" w:cstheme="minorHAnsi"/>
          <w:i/>
          <w:sz w:val="26"/>
          <w:szCs w:val="26"/>
        </w:rPr>
        <w:t>“Sensory boards to develop awareness of</w:t>
      </w:r>
      <w:r w:rsidR="00600CC0">
        <w:rPr>
          <w:rFonts w:asciiTheme="minorHAnsi" w:eastAsia="Calibri" w:hAnsiTheme="minorHAnsi" w:cstheme="minorHAnsi"/>
          <w:i/>
          <w:sz w:val="26"/>
          <w:szCs w:val="26"/>
        </w:rPr>
        <w:t xml:space="preserve"> </w:t>
      </w:r>
      <w:r w:rsidRPr="00D43294">
        <w:rPr>
          <w:rFonts w:asciiTheme="minorHAnsi" w:eastAsia="Calibri" w:hAnsiTheme="minorHAnsi" w:cstheme="minorHAnsi"/>
          <w:i/>
          <w:sz w:val="26"/>
          <w:szCs w:val="26"/>
        </w:rPr>
        <w:t>marks</w:t>
      </w:r>
    </w:p>
    <w:p w:rsidR="00D43294" w:rsidRPr="00D43294" w:rsidRDefault="00D43294" w:rsidP="00D43294">
      <w:pPr>
        <w:spacing w:line="259" w:lineRule="auto"/>
        <w:rPr>
          <w:rFonts w:asciiTheme="minorHAnsi" w:eastAsia="Calibri" w:hAnsiTheme="minorHAnsi" w:cstheme="minorHAnsi"/>
          <w:i/>
          <w:sz w:val="26"/>
          <w:szCs w:val="26"/>
        </w:rPr>
      </w:pPr>
      <w:r w:rsidRPr="00D43294">
        <w:rPr>
          <w:rFonts w:asciiTheme="minorHAnsi" w:eastAsia="Calibri" w:hAnsiTheme="minorHAnsi" w:cstheme="minorHAnsi"/>
          <w:i/>
          <w:sz w:val="26"/>
          <w:szCs w:val="26"/>
        </w:rPr>
        <w:t xml:space="preserve"> </w:t>
      </w:r>
      <w:r>
        <w:rPr>
          <w:rFonts w:asciiTheme="minorHAnsi" w:eastAsia="Calibri" w:hAnsiTheme="minorHAnsi" w:cstheme="minorHAnsi"/>
          <w:i/>
          <w:sz w:val="26"/>
          <w:szCs w:val="26"/>
        </w:rPr>
        <w:t xml:space="preserve">        </w:t>
      </w:r>
      <w:r w:rsidRPr="00D43294">
        <w:rPr>
          <w:rFonts w:asciiTheme="minorHAnsi" w:eastAsia="Calibri" w:hAnsiTheme="minorHAnsi" w:cstheme="minorHAnsi"/>
          <w:i/>
          <w:sz w:val="26"/>
          <w:szCs w:val="26"/>
        </w:rPr>
        <w:t xml:space="preserve">they make or create through movement”  </w:t>
      </w:r>
    </w:p>
    <w:p w:rsidR="00932DAE" w:rsidRPr="00D43294" w:rsidRDefault="00932DAE" w:rsidP="000E6317">
      <w:pPr>
        <w:spacing w:after="160" w:line="259" w:lineRule="auto"/>
        <w:rPr>
          <w:rFonts w:asciiTheme="minorHAnsi" w:eastAsiaTheme="minorHAnsi" w:hAnsiTheme="minorHAnsi" w:cstheme="minorHAnsi"/>
          <w:color w:val="FF0000"/>
          <w:sz w:val="26"/>
          <w:szCs w:val="26"/>
          <w:lang w:eastAsia="en-US"/>
        </w:rPr>
      </w:pPr>
    </w:p>
    <w:p w:rsidR="00932DAE" w:rsidRDefault="00932DAE" w:rsidP="000E6317">
      <w:pPr>
        <w:spacing w:after="160" w:line="259" w:lineRule="auto"/>
        <w:rPr>
          <w:rFonts w:ascii="Arial" w:eastAsiaTheme="minorHAnsi" w:hAnsi="Arial" w:cstheme="minorBidi"/>
          <w:color w:val="FF0000"/>
          <w:szCs w:val="22"/>
          <w:lang w:eastAsia="en-US"/>
        </w:rPr>
      </w:pPr>
    </w:p>
    <w:p w:rsidR="00932DAE" w:rsidRDefault="00932DAE" w:rsidP="000E6317">
      <w:pPr>
        <w:spacing w:after="160" w:line="259" w:lineRule="auto"/>
        <w:rPr>
          <w:rFonts w:ascii="Arial" w:eastAsiaTheme="minorHAnsi" w:hAnsi="Arial" w:cstheme="minorBidi"/>
          <w:color w:val="FF0000"/>
          <w:szCs w:val="22"/>
          <w:lang w:eastAsia="en-US"/>
        </w:rPr>
      </w:pPr>
    </w:p>
    <w:p w:rsidR="00932DAE" w:rsidRDefault="00932DAE" w:rsidP="000E6317">
      <w:pPr>
        <w:spacing w:after="160" w:line="259" w:lineRule="auto"/>
        <w:rPr>
          <w:rFonts w:ascii="Arial" w:eastAsiaTheme="minorHAnsi" w:hAnsi="Arial" w:cstheme="minorBidi"/>
          <w:color w:val="FF0000"/>
          <w:szCs w:val="22"/>
          <w:lang w:eastAsia="en-US"/>
        </w:rPr>
      </w:pPr>
    </w:p>
    <w:p w:rsidR="00600CC0"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Any resources purchased as part of DAF remain the property of that </w:t>
      </w:r>
      <w:r w:rsidR="00710783" w:rsidRPr="000E6317">
        <w:rPr>
          <w:rFonts w:ascii="Arial" w:eastAsiaTheme="minorHAnsi" w:hAnsi="Arial" w:cstheme="minorBidi"/>
          <w:szCs w:val="22"/>
          <w:lang w:eastAsia="en-US"/>
        </w:rPr>
        <w:t>provider</w:t>
      </w:r>
      <w:r w:rsidRPr="000E6317">
        <w:rPr>
          <w:rFonts w:ascii="Arial" w:eastAsiaTheme="minorHAnsi" w:hAnsi="Arial" w:cstheme="minorBidi"/>
          <w:szCs w:val="22"/>
          <w:lang w:eastAsia="en-US"/>
        </w:rPr>
        <w:t xml:space="preserve"> and can be used to support future children to access the provision. However, if a child is moving onto </w:t>
      </w:r>
    </w:p>
    <w:p w:rsidR="00600CC0" w:rsidRDefault="00600CC0" w:rsidP="000E6317">
      <w:pPr>
        <w:spacing w:after="160" w:line="259" w:lineRule="auto"/>
        <w:rPr>
          <w:rFonts w:ascii="Arial" w:eastAsiaTheme="minorHAnsi" w:hAnsi="Arial" w:cstheme="minorBidi"/>
          <w:szCs w:val="22"/>
          <w:lang w:eastAsia="en-US"/>
        </w:rPr>
      </w:pP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lastRenderedPageBreak/>
        <w:t xml:space="preserve">another provider, they may </w:t>
      </w:r>
      <w:r w:rsidR="00710783" w:rsidRPr="000E6317">
        <w:rPr>
          <w:rFonts w:ascii="Arial" w:eastAsiaTheme="minorHAnsi" w:hAnsi="Arial" w:cstheme="minorBidi"/>
          <w:szCs w:val="22"/>
          <w:lang w:eastAsia="en-US"/>
        </w:rPr>
        <w:t>decide</w:t>
      </w:r>
      <w:r w:rsidRPr="000E6317">
        <w:rPr>
          <w:rFonts w:ascii="Arial" w:eastAsiaTheme="minorHAnsi" w:hAnsi="Arial" w:cstheme="minorBidi"/>
          <w:szCs w:val="22"/>
          <w:lang w:eastAsia="en-US"/>
        </w:rPr>
        <w:t xml:space="preserve"> </w:t>
      </w:r>
      <w:r w:rsidR="00710783">
        <w:rPr>
          <w:rFonts w:ascii="Arial" w:eastAsiaTheme="minorHAnsi" w:hAnsi="Arial" w:cstheme="minorBidi"/>
          <w:szCs w:val="22"/>
          <w:lang w:eastAsia="en-US"/>
        </w:rPr>
        <w:t>to</w:t>
      </w:r>
      <w:r w:rsidRPr="000E6317">
        <w:rPr>
          <w:rFonts w:ascii="Arial" w:eastAsiaTheme="minorHAnsi" w:hAnsi="Arial" w:cstheme="minorBidi"/>
          <w:szCs w:val="22"/>
          <w:lang w:eastAsia="en-US"/>
        </w:rPr>
        <w:t xml:space="preserve"> transfer any resources that will benefit the child’s access into the new provider. This will only be possible for non-static items and is at the discretion of the provider who purchased the equipment.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Resources can be shared with parents to be used at home during weekends and holidays if it is felt it will benefit the child.</w:t>
      </w:r>
    </w:p>
    <w:p w:rsidR="009D2F9A"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Providers are expected to spend the full £615 on the child, and if the equipment/adjustment is more than that amount, providers are expected to fund this gap. </w:t>
      </w:r>
    </w:p>
    <w:p w:rsidR="000E6317" w:rsidRPr="000E6317" w:rsidRDefault="000E6317" w:rsidP="000E6317">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Here are some </w:t>
      </w:r>
      <w:r w:rsidR="005B57E7">
        <w:rPr>
          <w:rFonts w:ascii="Arial" w:eastAsiaTheme="minorHAnsi" w:hAnsi="Arial" w:cstheme="minorBidi"/>
          <w:szCs w:val="22"/>
          <w:lang w:eastAsia="en-US"/>
        </w:rPr>
        <w:t xml:space="preserve">ideas / suggestions </w:t>
      </w:r>
      <w:r w:rsidRPr="000E6317">
        <w:rPr>
          <w:rFonts w:ascii="Arial" w:eastAsiaTheme="minorHAnsi" w:hAnsi="Arial" w:cstheme="minorBidi"/>
          <w:szCs w:val="22"/>
          <w:lang w:eastAsia="en-US"/>
        </w:rPr>
        <w:t xml:space="preserve">of </w:t>
      </w:r>
      <w:r w:rsidR="005B57E7">
        <w:rPr>
          <w:rFonts w:ascii="Arial" w:eastAsiaTheme="minorHAnsi" w:hAnsi="Arial" w:cstheme="minorBidi"/>
          <w:szCs w:val="22"/>
          <w:lang w:eastAsia="en-US"/>
        </w:rPr>
        <w:t>how</w:t>
      </w:r>
      <w:r w:rsidRPr="000E6317">
        <w:rPr>
          <w:rFonts w:ascii="Arial" w:eastAsiaTheme="minorHAnsi" w:hAnsi="Arial" w:cstheme="minorBidi"/>
          <w:szCs w:val="22"/>
          <w:lang w:eastAsia="en-US"/>
        </w:rPr>
        <w:t xml:space="preserve"> the funding</w:t>
      </w:r>
      <w:r w:rsidR="005B57E7">
        <w:rPr>
          <w:rFonts w:ascii="Arial" w:eastAsiaTheme="minorHAnsi" w:hAnsi="Arial" w:cstheme="minorBidi"/>
          <w:szCs w:val="22"/>
          <w:lang w:eastAsia="en-US"/>
        </w:rPr>
        <w:t xml:space="preserve"> can be used</w:t>
      </w:r>
      <w:r w:rsidRPr="000E6317">
        <w:rPr>
          <w:rFonts w:ascii="Arial" w:eastAsiaTheme="minorHAnsi" w:hAnsi="Arial" w:cstheme="minorBidi"/>
          <w:szCs w:val="22"/>
          <w:lang w:eastAsia="en-US"/>
        </w:rPr>
        <w:t xml:space="preserve">: </w:t>
      </w:r>
    </w:p>
    <w:tbl>
      <w:tblPr>
        <w:tblStyle w:val="TableGrid"/>
        <w:tblW w:w="0" w:type="auto"/>
        <w:tblLook w:val="04A0" w:firstRow="1" w:lastRow="0" w:firstColumn="1" w:lastColumn="0" w:noHBand="0" w:noVBand="1"/>
      </w:tblPr>
      <w:tblGrid>
        <w:gridCol w:w="2972"/>
        <w:gridCol w:w="3624"/>
        <w:gridCol w:w="3033"/>
      </w:tblGrid>
      <w:tr w:rsidR="000E6317" w:rsidRPr="00600CC0" w:rsidTr="001B7695">
        <w:tc>
          <w:tcPr>
            <w:tcW w:w="2972" w:type="dxa"/>
            <w:shd w:val="clear" w:color="auto" w:fill="BDD6EE" w:themeFill="accent1" w:themeFillTint="66"/>
          </w:tcPr>
          <w:p w:rsidR="000E6317" w:rsidRPr="00600CC0" w:rsidRDefault="000E6317"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Physical Access </w:t>
            </w:r>
          </w:p>
        </w:tc>
        <w:tc>
          <w:tcPr>
            <w:tcW w:w="3624" w:type="dxa"/>
            <w:shd w:val="clear" w:color="auto" w:fill="92D050"/>
          </w:tcPr>
          <w:p w:rsidR="000E6317" w:rsidRPr="00600CC0" w:rsidRDefault="000E6317"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Communication needs / ASD </w:t>
            </w:r>
          </w:p>
        </w:tc>
        <w:tc>
          <w:tcPr>
            <w:tcW w:w="3033" w:type="dxa"/>
            <w:shd w:val="clear" w:color="auto" w:fill="FFFF00"/>
          </w:tcPr>
          <w:p w:rsidR="000E6317" w:rsidRPr="00600CC0" w:rsidRDefault="00710783" w:rsidP="000E6317">
            <w:pPr>
              <w:rPr>
                <w:rFonts w:ascii="Arial" w:eastAsiaTheme="minorHAnsi" w:hAnsi="Arial" w:cstheme="minorBidi"/>
                <w:sz w:val="22"/>
                <w:szCs w:val="22"/>
                <w:lang w:eastAsia="en-US"/>
              </w:rPr>
            </w:pPr>
            <w:r w:rsidRPr="00600CC0">
              <w:rPr>
                <w:rFonts w:ascii="Arial" w:eastAsiaTheme="minorHAnsi" w:hAnsi="Arial" w:cstheme="minorBidi"/>
                <w:sz w:val="22"/>
                <w:szCs w:val="22"/>
                <w:lang w:eastAsia="en-US"/>
              </w:rPr>
              <w:t xml:space="preserve">Hearing needs </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Gates / child gates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Feelings faces  </w:t>
            </w:r>
          </w:p>
        </w:tc>
        <w:tc>
          <w:tcPr>
            <w:tcW w:w="3033"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Sign language books, cards and games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Ramps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Sensory toys</w:t>
            </w:r>
          </w:p>
        </w:tc>
        <w:tc>
          <w:tcPr>
            <w:tcW w:w="3033" w:type="dxa"/>
          </w:tcPr>
          <w:p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Light and sound toys </w:t>
            </w:r>
            <w:proofErr w:type="gramStart"/>
            <w:r w:rsidRPr="00600CC0">
              <w:rPr>
                <w:rFonts w:ascii="Arial" w:eastAsiaTheme="minorHAnsi" w:hAnsi="Arial" w:cs="Arial"/>
                <w:sz w:val="22"/>
                <w:szCs w:val="22"/>
                <w:lang w:eastAsia="en-US"/>
              </w:rPr>
              <w:t>Velcro  story</w:t>
            </w:r>
            <w:proofErr w:type="gramEnd"/>
            <w:r w:rsidRPr="00600CC0">
              <w:rPr>
                <w:rFonts w:ascii="Arial" w:eastAsiaTheme="minorHAnsi" w:hAnsi="Arial" w:cs="Arial"/>
                <w:sz w:val="22"/>
                <w:szCs w:val="22"/>
                <w:lang w:eastAsia="en-US"/>
              </w:rPr>
              <w:t xml:space="preserve"> sacks </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Hand rails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Sensory tent</w:t>
            </w:r>
          </w:p>
        </w:tc>
        <w:tc>
          <w:tcPr>
            <w:tcW w:w="3033" w:type="dxa"/>
          </w:tcPr>
          <w:p w:rsidR="000E6317" w:rsidRPr="00600CC0" w:rsidRDefault="00600CC0"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I</w:t>
            </w:r>
            <w:r w:rsidR="00710783" w:rsidRPr="00600CC0">
              <w:rPr>
                <w:rFonts w:ascii="Arial" w:eastAsiaTheme="minorHAnsi" w:hAnsi="Arial" w:cs="Arial"/>
                <w:sz w:val="22"/>
                <w:szCs w:val="22"/>
                <w:lang w:eastAsia="en-US"/>
              </w:rPr>
              <w:t>nteractive whiteboards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Steps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Portable dividers</w:t>
            </w:r>
            <w:r w:rsidR="00A82147">
              <w:rPr>
                <w:rFonts w:ascii="Arial" w:eastAsiaTheme="minorHAnsi" w:hAnsi="Arial" w:cs="Arial"/>
                <w:sz w:val="22"/>
                <w:szCs w:val="22"/>
                <w:lang w:eastAsia="en-US"/>
              </w:rPr>
              <w:t xml:space="preserve"> to</w:t>
            </w:r>
            <w:r w:rsidRPr="00600CC0">
              <w:rPr>
                <w:rFonts w:ascii="Arial" w:eastAsiaTheme="minorHAnsi" w:hAnsi="Arial" w:cs="Arial"/>
                <w:sz w:val="22"/>
                <w:szCs w:val="22"/>
                <w:lang w:eastAsia="en-US"/>
              </w:rPr>
              <w:t xml:space="preserve"> create different spaces </w:t>
            </w:r>
          </w:p>
        </w:tc>
        <w:tc>
          <w:tcPr>
            <w:tcW w:w="3033" w:type="dxa"/>
          </w:tcPr>
          <w:p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Soundfield system</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Chairs / seating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Autism friendly materials</w:t>
            </w:r>
            <w:r w:rsidR="00A82147">
              <w:rPr>
                <w:rFonts w:ascii="Arial" w:eastAsiaTheme="minorHAnsi" w:hAnsi="Arial" w:cs="Arial"/>
                <w:sz w:val="22"/>
                <w:szCs w:val="22"/>
                <w:lang w:eastAsia="en-US"/>
              </w:rPr>
              <w:t>;</w:t>
            </w:r>
            <w:r w:rsidRPr="00600CC0">
              <w:rPr>
                <w:rFonts w:ascii="Arial" w:eastAsiaTheme="minorHAnsi" w:hAnsi="Arial" w:cs="Arial"/>
                <w:sz w:val="22"/>
                <w:szCs w:val="22"/>
                <w:lang w:eastAsia="en-US"/>
              </w:rPr>
              <w:t xml:space="preserve"> social stories book, weighted lap blankets</w:t>
            </w:r>
          </w:p>
        </w:tc>
        <w:tc>
          <w:tcPr>
            <w:tcW w:w="3033" w:type="dxa"/>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Talking tins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Walker / rollator </w:t>
            </w:r>
          </w:p>
        </w:tc>
        <w:tc>
          <w:tcPr>
            <w:tcW w:w="3624" w:type="dxa"/>
          </w:tcPr>
          <w:p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Board maker</w:t>
            </w:r>
            <w:r w:rsidR="000E6317" w:rsidRPr="00600CC0">
              <w:rPr>
                <w:rFonts w:ascii="Arial" w:eastAsiaTheme="minorHAnsi" w:hAnsi="Arial" w:cs="Arial"/>
                <w:sz w:val="22"/>
                <w:szCs w:val="22"/>
                <w:lang w:eastAsia="en-US"/>
              </w:rPr>
              <w:t xml:space="preserve">/Communicate in Print CD or </w:t>
            </w:r>
            <w:r w:rsidR="00C73420">
              <w:rPr>
                <w:rFonts w:ascii="Arial" w:eastAsiaTheme="minorHAnsi" w:hAnsi="Arial" w:cs="Arial"/>
                <w:sz w:val="22"/>
                <w:szCs w:val="22"/>
                <w:lang w:eastAsia="en-US"/>
              </w:rPr>
              <w:t>i</w:t>
            </w:r>
            <w:r w:rsidR="00C73420" w:rsidRPr="00600CC0">
              <w:rPr>
                <w:rFonts w:ascii="Arial" w:eastAsiaTheme="minorHAnsi" w:hAnsi="Arial" w:cs="Arial"/>
                <w:sz w:val="22"/>
                <w:szCs w:val="22"/>
                <w:lang w:eastAsia="en-US"/>
              </w:rPr>
              <w:t>Pad</w:t>
            </w:r>
            <w:r w:rsidR="000E6317" w:rsidRPr="00600CC0">
              <w:rPr>
                <w:rFonts w:ascii="Arial" w:eastAsiaTheme="minorHAnsi" w:hAnsi="Arial" w:cs="Arial"/>
                <w:sz w:val="22"/>
                <w:szCs w:val="22"/>
                <w:lang w:eastAsia="en-US"/>
              </w:rPr>
              <w:t xml:space="preserve"> app</w:t>
            </w:r>
          </w:p>
        </w:tc>
        <w:tc>
          <w:tcPr>
            <w:tcW w:w="3033" w:type="dxa"/>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Acoustic modification, acoustic clouds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Outside equipment </w:t>
            </w:r>
            <w:r w:rsidR="00A82147">
              <w:rPr>
                <w:rFonts w:ascii="Arial" w:eastAsiaTheme="minorHAnsi" w:hAnsi="Arial" w:cs="Arial"/>
                <w:sz w:val="22"/>
                <w:szCs w:val="22"/>
                <w:lang w:eastAsia="en-US"/>
              </w:rPr>
              <w:t xml:space="preserve">such as </w:t>
            </w:r>
            <w:r w:rsidRPr="00600CC0">
              <w:rPr>
                <w:rFonts w:ascii="Arial" w:eastAsiaTheme="minorHAnsi" w:hAnsi="Arial" w:cs="Arial"/>
                <w:sz w:val="22"/>
                <w:szCs w:val="22"/>
                <w:lang w:eastAsia="en-US"/>
              </w:rPr>
              <w:t xml:space="preserve">different swing seat, adapted trikes, soft play, sitting wedges, corner seats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Sound area – head phones and DVD player etc. – calming or </w:t>
            </w:r>
            <w:r w:rsidR="009D2F9A" w:rsidRPr="00600CC0">
              <w:rPr>
                <w:rFonts w:ascii="Arial" w:eastAsiaTheme="minorHAnsi" w:hAnsi="Arial" w:cs="Arial"/>
                <w:sz w:val="22"/>
                <w:szCs w:val="22"/>
                <w:lang w:eastAsia="en-US"/>
              </w:rPr>
              <w:t xml:space="preserve">for Speech and </w:t>
            </w:r>
            <w:r w:rsidRPr="00600CC0">
              <w:rPr>
                <w:rFonts w:ascii="Arial" w:eastAsiaTheme="minorHAnsi" w:hAnsi="Arial" w:cs="Arial"/>
                <w:sz w:val="22"/>
                <w:szCs w:val="22"/>
                <w:lang w:eastAsia="en-US"/>
              </w:rPr>
              <w:t>L</w:t>
            </w:r>
            <w:r w:rsidR="009D2F9A" w:rsidRPr="00600CC0">
              <w:rPr>
                <w:rFonts w:ascii="Arial" w:eastAsiaTheme="minorHAnsi" w:hAnsi="Arial" w:cs="Arial"/>
                <w:sz w:val="22"/>
                <w:szCs w:val="22"/>
                <w:lang w:eastAsia="en-US"/>
              </w:rPr>
              <w:t xml:space="preserve">anguage. </w:t>
            </w:r>
          </w:p>
        </w:tc>
        <w:tc>
          <w:tcPr>
            <w:tcW w:w="3033" w:type="dxa"/>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Audio equipment – listening checkers, listening leads, stetoclip, splitter cables etc </w:t>
            </w:r>
          </w:p>
        </w:tc>
      </w:tr>
      <w:tr w:rsidR="000E6317" w:rsidRPr="00600CC0" w:rsidTr="001B7695">
        <w:tc>
          <w:tcPr>
            <w:tcW w:w="2972" w:type="dxa"/>
          </w:tcPr>
          <w:p w:rsidR="000E6317" w:rsidRPr="00600CC0" w:rsidRDefault="005C7C0A"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w:t>
            </w:r>
            <w:r w:rsidR="000E6317" w:rsidRPr="00600CC0">
              <w:rPr>
                <w:rFonts w:ascii="Arial" w:eastAsiaTheme="minorHAnsi" w:hAnsi="Arial" w:cs="Arial"/>
                <w:sz w:val="22"/>
                <w:szCs w:val="22"/>
                <w:lang w:eastAsia="en-US"/>
              </w:rPr>
              <w:t xml:space="preserve">oft play equipment </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Communication support – Makaton symbols, choice boards </w:t>
            </w:r>
          </w:p>
        </w:tc>
        <w:tc>
          <w:tcPr>
            <w:tcW w:w="3033" w:type="dxa"/>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Sign and write – part of communicate in print software</w:t>
            </w:r>
          </w:p>
        </w:tc>
      </w:tr>
      <w:tr w:rsidR="000E6317" w:rsidRPr="00600CC0" w:rsidTr="001B7695">
        <w:tc>
          <w:tcPr>
            <w:tcW w:w="2972" w:type="dxa"/>
          </w:tcPr>
          <w:p w:rsidR="000E6317" w:rsidRPr="00600CC0" w:rsidRDefault="005C7C0A"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S</w:t>
            </w:r>
            <w:r w:rsidR="000E6317" w:rsidRPr="00600CC0">
              <w:rPr>
                <w:rFonts w:ascii="Arial" w:eastAsiaTheme="minorHAnsi" w:hAnsi="Arial" w:cs="Arial"/>
                <w:sz w:val="22"/>
                <w:szCs w:val="22"/>
                <w:lang w:eastAsia="en-US"/>
              </w:rPr>
              <w:t>itting wedges / corner seats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DVDs for songs, simple picture books, big / little books, story sacks, chunky books, PECS books </w:t>
            </w:r>
          </w:p>
        </w:tc>
        <w:tc>
          <w:tcPr>
            <w:tcW w:w="3033" w:type="dxa"/>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Listening games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Big physio balls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Chewigems</w:t>
            </w:r>
          </w:p>
        </w:tc>
        <w:tc>
          <w:tcPr>
            <w:tcW w:w="3033" w:type="dxa"/>
          </w:tcPr>
          <w:p w:rsidR="00C73420" w:rsidRDefault="00C73420"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iPad</w:t>
            </w:r>
            <w:r>
              <w:rPr>
                <w:rFonts w:ascii="Arial" w:eastAsiaTheme="minorHAnsi" w:hAnsi="Arial" w:cs="Arial"/>
                <w:sz w:val="22"/>
                <w:szCs w:val="22"/>
                <w:lang w:eastAsia="en-US"/>
              </w:rPr>
              <w:t xml:space="preserve"> </w:t>
            </w:r>
          </w:p>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communication/pictures</w:t>
            </w:r>
          </w:p>
        </w:tc>
      </w:tr>
      <w:tr w:rsidR="000E6317" w:rsidRPr="00600CC0" w:rsidTr="001B7695">
        <w:tc>
          <w:tcPr>
            <w:tcW w:w="2972" w:type="dxa"/>
          </w:tcPr>
          <w:p w:rsidR="000E6317" w:rsidRPr="00600CC0" w:rsidRDefault="00C73420"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O</w:t>
            </w:r>
            <w:r>
              <w:rPr>
                <w:rFonts w:ascii="Arial" w:eastAsiaTheme="minorHAnsi" w:hAnsi="Arial" w:cs="Arial"/>
                <w:sz w:val="22"/>
                <w:szCs w:val="22"/>
                <w:lang w:eastAsia="en-US"/>
              </w:rPr>
              <w:t xml:space="preserve">ccupational </w:t>
            </w:r>
            <w:r w:rsidR="000E6317" w:rsidRPr="00600CC0">
              <w:rPr>
                <w:rFonts w:ascii="Arial" w:eastAsiaTheme="minorHAnsi" w:hAnsi="Arial" w:cs="Arial"/>
                <w:sz w:val="22"/>
                <w:szCs w:val="22"/>
                <w:lang w:eastAsia="en-US"/>
              </w:rPr>
              <w:t>T</w:t>
            </w:r>
            <w:r>
              <w:rPr>
                <w:rFonts w:ascii="Arial" w:eastAsiaTheme="minorHAnsi" w:hAnsi="Arial" w:cs="Arial"/>
                <w:sz w:val="22"/>
                <w:szCs w:val="22"/>
                <w:lang w:eastAsia="en-US"/>
              </w:rPr>
              <w:t>herapy</w:t>
            </w:r>
            <w:r w:rsidR="000E6317" w:rsidRPr="00600CC0">
              <w:rPr>
                <w:rFonts w:ascii="Arial" w:eastAsiaTheme="minorHAnsi" w:hAnsi="Arial" w:cs="Arial"/>
                <w:sz w:val="22"/>
                <w:szCs w:val="22"/>
                <w:lang w:eastAsia="en-US"/>
              </w:rPr>
              <w:t xml:space="preserve"> equipment e.g. spinning mat, ‘bilabos’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Mirrors </w:t>
            </w:r>
            <w:proofErr w:type="gramStart"/>
            <w:r w:rsidRPr="00600CC0">
              <w:rPr>
                <w:rFonts w:ascii="Arial" w:eastAsiaTheme="minorHAnsi" w:hAnsi="Arial" w:cs="Arial"/>
                <w:sz w:val="22"/>
                <w:szCs w:val="22"/>
                <w:lang w:eastAsia="en-US"/>
              </w:rPr>
              <w:t xml:space="preserve">for </w:t>
            </w:r>
            <w:r w:rsidR="00C73420">
              <w:rPr>
                <w:rFonts w:ascii="Arial" w:eastAsiaTheme="minorHAnsi" w:hAnsi="Arial" w:cs="Arial"/>
                <w:sz w:val="22"/>
                <w:szCs w:val="22"/>
                <w:lang w:eastAsia="en-US"/>
              </w:rPr>
              <w:t xml:space="preserve"> speaking</w:t>
            </w:r>
            <w:proofErr w:type="gramEnd"/>
            <w:r w:rsidR="00C73420">
              <w:rPr>
                <w:rFonts w:ascii="Arial" w:eastAsiaTheme="minorHAnsi" w:hAnsi="Arial" w:cs="Arial"/>
                <w:sz w:val="22"/>
                <w:szCs w:val="22"/>
                <w:lang w:eastAsia="en-US"/>
              </w:rPr>
              <w:t xml:space="preserve">, </w:t>
            </w:r>
            <w:r w:rsidR="00A82147">
              <w:rPr>
                <w:rFonts w:ascii="Arial" w:eastAsiaTheme="minorHAnsi" w:hAnsi="Arial" w:cs="Arial"/>
                <w:sz w:val="22"/>
                <w:szCs w:val="22"/>
                <w:lang w:eastAsia="en-US"/>
              </w:rPr>
              <w:t>language</w:t>
            </w:r>
            <w:r w:rsidR="00C73420">
              <w:rPr>
                <w:rFonts w:ascii="Arial" w:eastAsiaTheme="minorHAnsi" w:hAnsi="Arial" w:cs="Arial"/>
                <w:sz w:val="22"/>
                <w:szCs w:val="22"/>
                <w:lang w:eastAsia="en-US"/>
              </w:rPr>
              <w:t xml:space="preserve"> and talking (</w:t>
            </w:r>
            <w:r w:rsidRPr="00600CC0">
              <w:rPr>
                <w:rFonts w:ascii="Arial" w:eastAsiaTheme="minorHAnsi" w:hAnsi="Arial" w:cs="Arial"/>
                <w:sz w:val="22"/>
                <w:szCs w:val="22"/>
                <w:lang w:eastAsia="en-US"/>
              </w:rPr>
              <w:t>SLT</w:t>
            </w:r>
            <w:r w:rsidR="00C73420">
              <w:rPr>
                <w:rFonts w:ascii="Arial" w:eastAsiaTheme="minorHAnsi" w:hAnsi="Arial" w:cs="Arial"/>
                <w:sz w:val="22"/>
                <w:szCs w:val="22"/>
                <w:lang w:eastAsia="en-US"/>
              </w:rPr>
              <w:t>)</w:t>
            </w:r>
          </w:p>
        </w:tc>
        <w:tc>
          <w:tcPr>
            <w:tcW w:w="3033" w:type="dxa"/>
            <w:shd w:val="clear" w:color="auto" w:fill="33CCCC"/>
          </w:tcPr>
          <w:p w:rsidR="000E6317" w:rsidRPr="00600CC0" w:rsidRDefault="001B7695"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Visual needs </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Gross motor skills equipment</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Mini trampolines</w:t>
            </w:r>
          </w:p>
        </w:tc>
        <w:tc>
          <w:tcPr>
            <w:tcW w:w="3033" w:type="dxa"/>
          </w:tcPr>
          <w:p w:rsidR="000E6317" w:rsidRPr="00600CC0" w:rsidRDefault="003E463D" w:rsidP="000E6317">
            <w:pPr>
              <w:rPr>
                <w:rFonts w:ascii="Arial" w:hAnsi="Arial" w:cs="Arial"/>
                <w:sz w:val="22"/>
                <w:szCs w:val="22"/>
              </w:rPr>
            </w:pPr>
            <w:r w:rsidRPr="00600CC0">
              <w:rPr>
                <w:rStyle w:val="fontstyle01"/>
                <w:rFonts w:ascii="Arial" w:hAnsi="Arial" w:cs="Arial"/>
              </w:rPr>
              <w:t>Books with sound buttons, tactile</w:t>
            </w:r>
            <w:r w:rsidRPr="00600CC0">
              <w:rPr>
                <w:rFonts w:ascii="Arial" w:hAnsi="Arial" w:cs="Arial"/>
                <w:color w:val="000000"/>
                <w:sz w:val="22"/>
                <w:szCs w:val="22"/>
              </w:rPr>
              <w:br/>
            </w:r>
            <w:r w:rsidRPr="00600CC0">
              <w:rPr>
                <w:rStyle w:val="fontstyle01"/>
                <w:rFonts w:ascii="Arial" w:hAnsi="Arial" w:cs="Arial"/>
              </w:rPr>
              <w:t>patches</w:t>
            </w:r>
            <w:r w:rsidRPr="00600CC0">
              <w:rPr>
                <w:rFonts w:ascii="Arial" w:hAnsi="Arial" w:cs="Arial"/>
                <w:color w:val="000000"/>
                <w:sz w:val="22"/>
                <w:szCs w:val="22"/>
              </w:rPr>
              <w:br/>
            </w:r>
            <w:r w:rsidRPr="00600CC0">
              <w:rPr>
                <w:rStyle w:val="fontstyle01"/>
                <w:rFonts w:ascii="Arial" w:hAnsi="Arial" w:cs="Arial"/>
              </w:rPr>
              <w:t>Touch Braille letters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Hoists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Persona dolls</w:t>
            </w:r>
          </w:p>
        </w:tc>
        <w:tc>
          <w:tcPr>
            <w:tcW w:w="3033" w:type="dxa"/>
          </w:tcPr>
          <w:p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Coloured glue sticks</w:t>
            </w:r>
            <w:r w:rsidRPr="00600CC0">
              <w:rPr>
                <w:rFonts w:ascii="Arial" w:hAnsi="Arial" w:cs="Arial"/>
                <w:color w:val="000000"/>
                <w:sz w:val="22"/>
                <w:szCs w:val="22"/>
              </w:rPr>
              <w:br/>
            </w:r>
            <w:r w:rsidRPr="00600CC0">
              <w:rPr>
                <w:rStyle w:val="fontstyle01"/>
                <w:rFonts w:ascii="Arial" w:hAnsi="Arial" w:cs="Arial"/>
              </w:rPr>
              <w:t>Giggly Wiggly balls/sensory balls</w:t>
            </w:r>
            <w:r w:rsidRPr="00600CC0">
              <w:rPr>
                <w:rFonts w:ascii="Arial" w:hAnsi="Arial" w:cs="Arial"/>
                <w:color w:val="000000"/>
                <w:sz w:val="22"/>
                <w:szCs w:val="22"/>
              </w:rPr>
              <w:br/>
            </w:r>
            <w:r w:rsidRPr="00600CC0">
              <w:rPr>
                <w:rStyle w:val="fontstyle01"/>
                <w:rFonts w:ascii="Arial" w:hAnsi="Arial" w:cs="Arial"/>
              </w:rPr>
              <w:t>Tactile books</w:t>
            </w:r>
            <w:r w:rsidRPr="00600CC0">
              <w:rPr>
                <w:rFonts w:ascii="Arial" w:hAnsi="Arial" w:cs="Arial"/>
                <w:color w:val="000000"/>
                <w:sz w:val="22"/>
                <w:szCs w:val="22"/>
              </w:rPr>
              <w:br/>
            </w:r>
            <w:r w:rsidRPr="00600CC0">
              <w:rPr>
                <w:rStyle w:val="fontstyle01"/>
                <w:rFonts w:ascii="Arial" w:hAnsi="Arial" w:cs="Arial"/>
              </w:rPr>
              <w:t>Story sacks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Bibs/dribble bibs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Feely bags</w:t>
            </w:r>
          </w:p>
        </w:tc>
        <w:tc>
          <w:tcPr>
            <w:tcW w:w="3033" w:type="dxa"/>
          </w:tcPr>
          <w:p w:rsidR="000E6317" w:rsidRPr="00600CC0" w:rsidRDefault="003E463D" w:rsidP="000E6317">
            <w:pPr>
              <w:rPr>
                <w:rFonts w:ascii="Arial" w:hAnsi="Arial" w:cs="Arial"/>
                <w:color w:val="000000"/>
                <w:sz w:val="22"/>
                <w:szCs w:val="22"/>
              </w:rPr>
            </w:pPr>
            <w:r w:rsidRPr="00600CC0">
              <w:rPr>
                <w:rStyle w:val="fontstyle01"/>
                <w:rFonts w:ascii="Arial" w:hAnsi="Arial" w:cs="Arial"/>
              </w:rPr>
              <w:t>Musical instruments</w:t>
            </w:r>
            <w:r w:rsidRPr="00600CC0">
              <w:rPr>
                <w:rFonts w:ascii="Arial" w:hAnsi="Arial" w:cs="Arial"/>
                <w:color w:val="000000"/>
                <w:sz w:val="22"/>
                <w:szCs w:val="22"/>
              </w:rPr>
              <w:br/>
            </w:r>
            <w:r w:rsidRPr="00600CC0">
              <w:rPr>
                <w:rStyle w:val="fontstyle01"/>
                <w:rFonts w:ascii="Arial" w:hAnsi="Arial" w:cs="Arial"/>
              </w:rPr>
              <w:t>Light and sound buzzers</w:t>
            </w:r>
          </w:p>
        </w:tc>
      </w:tr>
      <w:tr w:rsidR="000E6317" w:rsidRPr="00600CC0" w:rsidTr="001B7695">
        <w:tc>
          <w:tcPr>
            <w:tcW w:w="2972"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Complete waterproof suits</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Early language objects (doll, brush, cup etc.)</w:t>
            </w:r>
          </w:p>
        </w:tc>
        <w:tc>
          <w:tcPr>
            <w:tcW w:w="3033" w:type="dxa"/>
          </w:tcPr>
          <w:p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Scented playdough</w:t>
            </w:r>
            <w:r w:rsidRPr="00600CC0">
              <w:rPr>
                <w:rFonts w:ascii="Arial" w:hAnsi="Arial" w:cs="Arial"/>
                <w:color w:val="000000"/>
                <w:sz w:val="22"/>
                <w:szCs w:val="22"/>
              </w:rPr>
              <w:br/>
            </w:r>
            <w:r w:rsidRPr="00600CC0">
              <w:rPr>
                <w:rStyle w:val="fontstyle01"/>
                <w:rFonts w:ascii="Arial" w:hAnsi="Arial" w:cs="Arial"/>
              </w:rPr>
              <w:t>Scented pens and pencils</w:t>
            </w:r>
          </w:p>
        </w:tc>
      </w:tr>
      <w:tr w:rsidR="000E6317" w:rsidRPr="00600CC0" w:rsidTr="001B7695">
        <w:tc>
          <w:tcPr>
            <w:tcW w:w="2972" w:type="dxa"/>
          </w:tcPr>
          <w:p w:rsidR="000E6317" w:rsidRPr="00600CC0" w:rsidRDefault="00710783"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Tough spots</w:t>
            </w:r>
            <w:r w:rsidR="000E6317" w:rsidRPr="00600CC0">
              <w:rPr>
                <w:rFonts w:ascii="Arial" w:eastAsiaTheme="minorHAnsi" w:hAnsi="Arial" w:cs="Arial"/>
                <w:sz w:val="22"/>
                <w:szCs w:val="22"/>
                <w:lang w:eastAsia="en-US"/>
              </w:rPr>
              <w:t xml:space="preserve"> allowing </w:t>
            </w:r>
            <w:r w:rsidR="00C73420">
              <w:rPr>
                <w:rFonts w:ascii="Arial" w:eastAsiaTheme="minorHAnsi" w:hAnsi="Arial" w:cs="Arial"/>
                <w:sz w:val="22"/>
                <w:szCs w:val="22"/>
                <w:lang w:eastAsia="en-US"/>
              </w:rPr>
              <w:t xml:space="preserve">for </w:t>
            </w:r>
            <w:r w:rsidR="000E6317" w:rsidRPr="00600CC0">
              <w:rPr>
                <w:rFonts w:ascii="Arial" w:eastAsiaTheme="minorHAnsi" w:hAnsi="Arial" w:cs="Arial"/>
                <w:sz w:val="22"/>
                <w:szCs w:val="22"/>
                <w:lang w:eastAsia="en-US"/>
              </w:rPr>
              <w:t>physical/sensory play</w:t>
            </w:r>
          </w:p>
        </w:tc>
        <w:tc>
          <w:tcPr>
            <w:tcW w:w="3624" w:type="dxa"/>
          </w:tcPr>
          <w:p w:rsidR="000E6317" w:rsidRPr="00600CC0" w:rsidRDefault="000E6317" w:rsidP="000E6317">
            <w:pPr>
              <w:rPr>
                <w:rFonts w:ascii="Arial" w:eastAsiaTheme="minorHAnsi" w:hAnsi="Arial" w:cs="Arial"/>
                <w:sz w:val="22"/>
                <w:szCs w:val="22"/>
                <w:lang w:eastAsia="en-US"/>
              </w:rPr>
            </w:pPr>
            <w:r w:rsidRPr="00600CC0">
              <w:rPr>
                <w:rFonts w:ascii="Arial" w:eastAsiaTheme="minorHAnsi" w:hAnsi="Arial" w:cs="Arial"/>
                <w:sz w:val="22"/>
                <w:szCs w:val="22"/>
                <w:lang w:eastAsia="en-US"/>
              </w:rPr>
              <w:t>Key fobs</w:t>
            </w:r>
            <w:r w:rsidR="006C2141">
              <w:rPr>
                <w:rFonts w:ascii="Arial" w:eastAsiaTheme="minorHAnsi" w:hAnsi="Arial" w:cs="Arial"/>
                <w:sz w:val="22"/>
                <w:szCs w:val="22"/>
                <w:lang w:eastAsia="en-US"/>
              </w:rPr>
              <w:t xml:space="preserve"> </w:t>
            </w:r>
          </w:p>
        </w:tc>
        <w:tc>
          <w:tcPr>
            <w:tcW w:w="3033" w:type="dxa"/>
          </w:tcPr>
          <w:p w:rsidR="000E6317" w:rsidRPr="00600CC0" w:rsidRDefault="003E463D" w:rsidP="000E6317">
            <w:pPr>
              <w:rPr>
                <w:rFonts w:ascii="Arial" w:eastAsiaTheme="minorHAnsi" w:hAnsi="Arial" w:cs="Arial"/>
                <w:sz w:val="22"/>
                <w:szCs w:val="22"/>
                <w:lang w:eastAsia="en-US"/>
              </w:rPr>
            </w:pPr>
            <w:r w:rsidRPr="00600CC0">
              <w:rPr>
                <w:rStyle w:val="fontstyle01"/>
                <w:rFonts w:ascii="Arial" w:hAnsi="Arial" w:cs="Arial"/>
              </w:rPr>
              <w:t>Vibrating cushions</w:t>
            </w:r>
            <w:r w:rsidRPr="00600CC0">
              <w:rPr>
                <w:rFonts w:ascii="Arial" w:hAnsi="Arial" w:cs="Arial"/>
                <w:color w:val="000000"/>
                <w:sz w:val="22"/>
                <w:szCs w:val="22"/>
              </w:rPr>
              <w:br/>
            </w:r>
            <w:r w:rsidRPr="00600CC0">
              <w:rPr>
                <w:rStyle w:val="fontstyle01"/>
                <w:rFonts w:ascii="Arial" w:hAnsi="Arial" w:cs="Arial"/>
              </w:rPr>
              <w:t>Plate guard/plate surround</w:t>
            </w:r>
            <w:r w:rsidRPr="00600CC0">
              <w:rPr>
                <w:rFonts w:ascii="Arial" w:hAnsi="Arial" w:cs="Arial"/>
                <w:color w:val="000000"/>
                <w:sz w:val="22"/>
                <w:szCs w:val="22"/>
              </w:rPr>
              <w:br/>
            </w:r>
            <w:r w:rsidRPr="00600CC0">
              <w:rPr>
                <w:rStyle w:val="fontstyle01"/>
                <w:rFonts w:ascii="Arial" w:hAnsi="Arial" w:cs="Arial"/>
              </w:rPr>
              <w:t>Scooping bowl</w:t>
            </w:r>
          </w:p>
        </w:tc>
      </w:tr>
      <w:tr w:rsidR="001B7695" w:rsidRPr="00600CC0" w:rsidTr="001B7695">
        <w:tc>
          <w:tcPr>
            <w:tcW w:w="2972" w:type="dxa"/>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Rulers with handles</w:t>
            </w:r>
          </w:p>
        </w:tc>
        <w:tc>
          <w:tcPr>
            <w:tcW w:w="3624" w:type="dxa"/>
            <w:shd w:val="clear" w:color="auto" w:fill="F496E0"/>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General development n</w:t>
            </w:r>
            <w:r w:rsidR="003E463D" w:rsidRPr="00600CC0">
              <w:rPr>
                <w:rFonts w:ascii="Arial" w:eastAsiaTheme="minorHAnsi" w:hAnsi="Arial" w:cs="Arial"/>
                <w:sz w:val="22"/>
                <w:szCs w:val="22"/>
                <w:lang w:eastAsia="en-US"/>
              </w:rPr>
              <w:t>ee</w:t>
            </w:r>
            <w:r w:rsidRPr="00600CC0">
              <w:rPr>
                <w:rFonts w:ascii="Arial" w:eastAsiaTheme="minorHAnsi" w:hAnsi="Arial" w:cs="Arial"/>
                <w:sz w:val="22"/>
                <w:szCs w:val="22"/>
                <w:lang w:eastAsia="en-US"/>
              </w:rPr>
              <w:t xml:space="preserve">ds </w:t>
            </w:r>
          </w:p>
        </w:tc>
        <w:tc>
          <w:tcPr>
            <w:tcW w:w="3033" w:type="dxa"/>
          </w:tcPr>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 xml:space="preserve">Simple </w:t>
            </w:r>
            <w:r w:rsidR="00C73420">
              <w:rPr>
                <w:rStyle w:val="fontstyle01"/>
                <w:rFonts w:ascii="Arial" w:hAnsi="Arial" w:cs="Arial"/>
              </w:rPr>
              <w:t>s</w:t>
            </w:r>
            <w:r w:rsidRPr="00600CC0">
              <w:rPr>
                <w:rStyle w:val="fontstyle01"/>
                <w:rFonts w:ascii="Arial" w:hAnsi="Arial" w:cs="Arial"/>
              </w:rPr>
              <w:t>witches</w:t>
            </w:r>
          </w:p>
        </w:tc>
      </w:tr>
      <w:tr w:rsidR="001B7695" w:rsidRPr="00600CC0" w:rsidTr="001B7695">
        <w:tc>
          <w:tcPr>
            <w:tcW w:w="2972" w:type="dxa"/>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lastRenderedPageBreak/>
              <w:t>Rompa helmets</w:t>
            </w:r>
          </w:p>
        </w:tc>
        <w:tc>
          <w:tcPr>
            <w:tcW w:w="3624" w:type="dxa"/>
          </w:tcPr>
          <w:p w:rsidR="001B7695" w:rsidRPr="00600CC0" w:rsidRDefault="001B7695" w:rsidP="001B7695">
            <w:pPr>
              <w:rPr>
                <w:rFonts w:ascii="Arial" w:hAnsi="Arial" w:cs="Arial"/>
                <w:sz w:val="22"/>
                <w:szCs w:val="22"/>
              </w:rPr>
            </w:pPr>
            <w:r w:rsidRPr="00600CC0">
              <w:rPr>
                <w:rStyle w:val="fontstyle01"/>
                <w:rFonts w:ascii="Arial" w:hAnsi="Arial" w:cs="Arial"/>
              </w:rPr>
              <w:t>Sensory toys</w:t>
            </w:r>
            <w:r w:rsidRPr="00600CC0">
              <w:rPr>
                <w:rFonts w:ascii="Arial" w:hAnsi="Arial" w:cs="Arial"/>
                <w:color w:val="000000"/>
                <w:sz w:val="22"/>
                <w:szCs w:val="22"/>
              </w:rPr>
              <w:br/>
            </w:r>
            <w:r w:rsidRPr="00600CC0">
              <w:rPr>
                <w:rStyle w:val="fontstyle01"/>
                <w:rFonts w:ascii="Arial" w:hAnsi="Arial" w:cs="Arial"/>
              </w:rPr>
              <w:t>Large handled brushes</w:t>
            </w:r>
          </w:p>
          <w:p w:rsidR="001B7695" w:rsidRPr="00600CC0" w:rsidRDefault="001B7695" w:rsidP="001B7695">
            <w:pPr>
              <w:rPr>
                <w:rFonts w:ascii="Arial" w:eastAsiaTheme="minorHAnsi" w:hAnsi="Arial" w:cs="Arial"/>
                <w:sz w:val="22"/>
                <w:szCs w:val="22"/>
                <w:lang w:eastAsia="en-US"/>
              </w:rPr>
            </w:pPr>
          </w:p>
        </w:tc>
        <w:tc>
          <w:tcPr>
            <w:tcW w:w="3033" w:type="dxa"/>
          </w:tcPr>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Dark tent/cosy cave</w:t>
            </w:r>
            <w:r w:rsidRPr="00600CC0">
              <w:rPr>
                <w:rFonts w:ascii="Arial" w:hAnsi="Arial" w:cs="Arial"/>
                <w:color w:val="000000"/>
                <w:sz w:val="22"/>
                <w:szCs w:val="22"/>
              </w:rPr>
              <w:br/>
            </w:r>
            <w:r w:rsidRPr="00600CC0">
              <w:rPr>
                <w:rStyle w:val="fontstyle01"/>
                <w:rFonts w:ascii="Arial" w:hAnsi="Arial" w:cs="Arial"/>
              </w:rPr>
              <w:t>Dark room kit</w:t>
            </w:r>
            <w:r w:rsidRPr="00600CC0">
              <w:rPr>
                <w:rFonts w:ascii="Arial" w:hAnsi="Arial" w:cs="Arial"/>
                <w:color w:val="000000"/>
                <w:sz w:val="22"/>
                <w:szCs w:val="22"/>
              </w:rPr>
              <w:br/>
            </w:r>
            <w:r w:rsidRPr="00600CC0">
              <w:rPr>
                <w:rStyle w:val="fontstyle01"/>
                <w:rFonts w:ascii="Arial" w:hAnsi="Arial" w:cs="Arial"/>
              </w:rPr>
              <w:t>Be Active box</w:t>
            </w:r>
          </w:p>
        </w:tc>
      </w:tr>
      <w:tr w:rsidR="001B7695" w:rsidRPr="00600CC0" w:rsidTr="001B7695">
        <w:tc>
          <w:tcPr>
            <w:tcW w:w="2972" w:type="dxa"/>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Suction grab rails</w:t>
            </w:r>
          </w:p>
        </w:tc>
        <w:tc>
          <w:tcPr>
            <w:tcW w:w="3624" w:type="dxa"/>
          </w:tcPr>
          <w:p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Cause and effect toys</w:t>
            </w:r>
          </w:p>
        </w:tc>
        <w:tc>
          <w:tcPr>
            <w:tcW w:w="3033" w:type="dxa"/>
          </w:tcPr>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WOWee</w:t>
            </w:r>
            <w:r w:rsidRPr="00600CC0">
              <w:rPr>
                <w:rFonts w:ascii="Arial" w:hAnsi="Arial" w:cs="Arial"/>
                <w:color w:val="000000"/>
                <w:sz w:val="22"/>
                <w:szCs w:val="22"/>
              </w:rPr>
              <w:br/>
            </w:r>
            <w:r w:rsidRPr="00600CC0">
              <w:rPr>
                <w:rStyle w:val="fontstyle01"/>
                <w:rFonts w:ascii="Arial" w:hAnsi="Arial" w:cs="Arial"/>
              </w:rPr>
              <w:t>Tactile Vibrations Sensory StarterTub</w:t>
            </w:r>
          </w:p>
        </w:tc>
      </w:tr>
      <w:tr w:rsidR="001B7695" w:rsidRPr="00600CC0" w:rsidTr="001B7695">
        <w:tc>
          <w:tcPr>
            <w:tcW w:w="2972" w:type="dxa"/>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Push chair for trips</w:t>
            </w:r>
          </w:p>
        </w:tc>
        <w:tc>
          <w:tcPr>
            <w:tcW w:w="3624" w:type="dxa"/>
          </w:tcPr>
          <w:p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Stage-not-age toys e.g. cause and</w:t>
            </w:r>
            <w:r w:rsidRPr="00600CC0">
              <w:rPr>
                <w:rFonts w:ascii="Arial" w:hAnsi="Arial" w:cs="Arial"/>
                <w:color w:val="000000"/>
                <w:sz w:val="22"/>
                <w:szCs w:val="22"/>
              </w:rPr>
              <w:br/>
            </w:r>
            <w:r w:rsidRPr="00600CC0">
              <w:rPr>
                <w:rStyle w:val="fontstyle01"/>
                <w:rFonts w:ascii="Arial" w:hAnsi="Arial" w:cs="Arial"/>
              </w:rPr>
              <w:t>effect, inset puzzles</w:t>
            </w:r>
            <w:r w:rsidR="00600CC0">
              <w:rPr>
                <w:rStyle w:val="fontstyle01"/>
                <w:rFonts w:ascii="Arial" w:hAnsi="Arial" w:cs="Arial"/>
              </w:rPr>
              <w:t xml:space="preserve"> </w:t>
            </w:r>
          </w:p>
        </w:tc>
        <w:tc>
          <w:tcPr>
            <w:tcW w:w="3033" w:type="dxa"/>
          </w:tcPr>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U</w:t>
            </w:r>
            <w:r w:rsidR="00A82147">
              <w:rPr>
                <w:rStyle w:val="fontstyle01"/>
                <w:rFonts w:ascii="Arial" w:hAnsi="Arial" w:cs="Arial"/>
              </w:rPr>
              <w:t xml:space="preserve">ltra </w:t>
            </w:r>
            <w:r w:rsidRPr="00600CC0">
              <w:rPr>
                <w:rStyle w:val="fontstyle01"/>
                <w:rFonts w:ascii="Arial" w:hAnsi="Arial" w:cs="Arial"/>
              </w:rPr>
              <w:t>V</w:t>
            </w:r>
            <w:r w:rsidR="00A82147">
              <w:rPr>
                <w:rStyle w:val="fontstyle01"/>
                <w:rFonts w:ascii="Arial" w:hAnsi="Arial" w:cs="Arial"/>
              </w:rPr>
              <w:t>iolet (UV)</w:t>
            </w:r>
            <w:r w:rsidRPr="00600CC0">
              <w:rPr>
                <w:rStyle w:val="fontstyle01"/>
                <w:rFonts w:ascii="Arial" w:hAnsi="Arial" w:cs="Arial"/>
              </w:rPr>
              <w:t xml:space="preserve">Dark Den </w:t>
            </w:r>
            <w:r w:rsidR="009D2F9A" w:rsidRPr="00600CC0">
              <w:rPr>
                <w:rStyle w:val="fontstyle01"/>
                <w:rFonts w:ascii="Arial" w:hAnsi="Arial" w:cs="Arial"/>
              </w:rPr>
              <w:t>Multi-Sensory</w:t>
            </w:r>
            <w:r w:rsidRPr="00600CC0">
              <w:rPr>
                <w:rStyle w:val="fontstyle01"/>
                <w:rFonts w:ascii="Arial" w:hAnsi="Arial" w:cs="Arial"/>
              </w:rPr>
              <w:t xml:space="preserve"> Glow Kit</w:t>
            </w:r>
          </w:p>
        </w:tc>
      </w:tr>
      <w:tr w:rsidR="001B7695" w:rsidRPr="00600CC0" w:rsidTr="001B7695">
        <w:tc>
          <w:tcPr>
            <w:tcW w:w="2972" w:type="dxa"/>
            <w:shd w:val="clear" w:color="auto" w:fill="FFC000"/>
          </w:tcPr>
          <w:p w:rsidR="001B7695" w:rsidRPr="00600CC0" w:rsidRDefault="001B7695" w:rsidP="001B7695">
            <w:pPr>
              <w:rPr>
                <w:rFonts w:ascii="Arial" w:eastAsiaTheme="minorHAnsi" w:hAnsi="Arial" w:cs="Arial"/>
                <w:sz w:val="22"/>
                <w:szCs w:val="22"/>
                <w:lang w:eastAsia="en-US"/>
              </w:rPr>
            </w:pPr>
            <w:r w:rsidRPr="00600CC0">
              <w:rPr>
                <w:rFonts w:ascii="Arial" w:eastAsiaTheme="minorHAnsi" w:hAnsi="Arial" w:cs="Arial"/>
                <w:sz w:val="22"/>
                <w:szCs w:val="22"/>
                <w:lang w:eastAsia="en-US"/>
              </w:rPr>
              <w:t xml:space="preserve">Self-care </w:t>
            </w:r>
          </w:p>
        </w:tc>
        <w:tc>
          <w:tcPr>
            <w:tcW w:w="3624" w:type="dxa"/>
            <w:shd w:val="clear" w:color="auto" w:fill="FFFFFF" w:themeFill="background1"/>
          </w:tcPr>
          <w:p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Large handled brushes</w:t>
            </w:r>
          </w:p>
        </w:tc>
        <w:tc>
          <w:tcPr>
            <w:tcW w:w="3033" w:type="dxa"/>
            <w:shd w:val="clear" w:color="auto" w:fill="FFFFFF" w:themeFill="background1"/>
          </w:tcPr>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Fibre Optics</w:t>
            </w:r>
            <w:r w:rsidRPr="00600CC0">
              <w:rPr>
                <w:rStyle w:val="fontstyle21"/>
                <w:rFonts w:ascii="Arial" w:hAnsi="Arial" w:cs="Arial"/>
              </w:rPr>
              <w:t xml:space="preserve"> </w:t>
            </w:r>
          </w:p>
        </w:tc>
      </w:tr>
      <w:tr w:rsidR="001B7695" w:rsidRPr="00600CC0" w:rsidTr="001B7695">
        <w:trPr>
          <w:trHeight w:val="2120"/>
        </w:trPr>
        <w:tc>
          <w:tcPr>
            <w:tcW w:w="2972" w:type="dxa"/>
          </w:tcPr>
          <w:p w:rsidR="001B7695" w:rsidRPr="00600CC0" w:rsidRDefault="001B7695" w:rsidP="001B7695">
            <w:pPr>
              <w:rPr>
                <w:rFonts w:ascii="Arial" w:hAnsi="Arial" w:cs="Arial"/>
                <w:sz w:val="22"/>
                <w:szCs w:val="22"/>
              </w:rPr>
            </w:pPr>
            <w:r w:rsidRPr="00600CC0">
              <w:rPr>
                <w:rStyle w:val="fontstyle01"/>
                <w:rFonts w:ascii="Arial" w:hAnsi="Arial" w:cs="Arial"/>
              </w:rPr>
              <w:t>Toilet access, changing table etc.,</w:t>
            </w:r>
            <w:r w:rsidRPr="00600CC0">
              <w:rPr>
                <w:rFonts w:ascii="Arial" w:hAnsi="Arial" w:cs="Arial"/>
                <w:color w:val="000000"/>
                <w:sz w:val="22"/>
                <w:szCs w:val="22"/>
              </w:rPr>
              <w:br/>
            </w:r>
            <w:r w:rsidRPr="00600CC0">
              <w:rPr>
                <w:rStyle w:val="fontstyle01"/>
                <w:rFonts w:ascii="Arial" w:hAnsi="Arial" w:cs="Arial"/>
              </w:rPr>
              <w:t>changing mats, kneeling pads for staff,</w:t>
            </w:r>
            <w:r w:rsidRPr="00600CC0">
              <w:rPr>
                <w:rFonts w:ascii="Arial" w:hAnsi="Arial" w:cs="Arial"/>
                <w:color w:val="000000"/>
                <w:sz w:val="22"/>
                <w:szCs w:val="22"/>
              </w:rPr>
              <w:br/>
            </w:r>
            <w:r w:rsidRPr="00600CC0">
              <w:rPr>
                <w:rStyle w:val="fontstyle01"/>
                <w:rFonts w:ascii="Arial" w:hAnsi="Arial" w:cs="Arial"/>
              </w:rPr>
              <w:t>storage, toilet frames, toilet steps, toilet</w:t>
            </w:r>
            <w:r w:rsidRPr="00600CC0">
              <w:rPr>
                <w:rFonts w:ascii="Arial" w:hAnsi="Arial" w:cs="Arial"/>
                <w:color w:val="000000"/>
                <w:sz w:val="22"/>
                <w:szCs w:val="22"/>
              </w:rPr>
              <w:br/>
            </w:r>
            <w:r w:rsidRPr="00600CC0">
              <w:rPr>
                <w:rStyle w:val="fontstyle01"/>
                <w:rFonts w:ascii="Arial" w:hAnsi="Arial" w:cs="Arial"/>
              </w:rPr>
              <w:t>inserts, potties with arms/backs.</w:t>
            </w:r>
          </w:p>
        </w:tc>
        <w:tc>
          <w:tcPr>
            <w:tcW w:w="3624" w:type="dxa"/>
          </w:tcPr>
          <w:p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Musical instruments/hand bells</w:t>
            </w:r>
            <w:r w:rsidRPr="00600CC0">
              <w:rPr>
                <w:rFonts w:ascii="Arial" w:hAnsi="Arial" w:cs="Arial"/>
                <w:color w:val="000000"/>
                <w:sz w:val="22"/>
                <w:szCs w:val="22"/>
              </w:rPr>
              <w:br/>
            </w:r>
            <w:r w:rsidRPr="00600CC0">
              <w:rPr>
                <w:rStyle w:val="fontstyle01"/>
                <w:rFonts w:ascii="Arial" w:hAnsi="Arial" w:cs="Arial"/>
              </w:rPr>
              <w:t>Light weight rattles</w:t>
            </w:r>
            <w:r w:rsidRPr="00600CC0">
              <w:rPr>
                <w:rFonts w:ascii="Arial" w:hAnsi="Arial" w:cs="Arial"/>
                <w:color w:val="000000"/>
                <w:sz w:val="22"/>
                <w:szCs w:val="22"/>
              </w:rPr>
              <w:br/>
            </w:r>
            <w:r w:rsidRPr="00600CC0">
              <w:rPr>
                <w:rStyle w:val="fontstyle01"/>
                <w:rFonts w:ascii="Arial" w:hAnsi="Arial" w:cs="Arial"/>
              </w:rPr>
              <w:t>Peg men/spring pegs</w:t>
            </w:r>
            <w:r w:rsidRPr="00600CC0">
              <w:rPr>
                <w:rFonts w:ascii="Arial" w:hAnsi="Arial" w:cs="Arial"/>
                <w:color w:val="000000"/>
                <w:sz w:val="22"/>
                <w:szCs w:val="22"/>
              </w:rPr>
              <w:br/>
            </w:r>
            <w:r w:rsidRPr="00600CC0">
              <w:rPr>
                <w:rStyle w:val="fontstyle01"/>
                <w:rFonts w:ascii="Arial" w:hAnsi="Arial" w:cs="Arial"/>
              </w:rPr>
              <w:t>Stacking toys with magnets</w:t>
            </w:r>
            <w:r w:rsidRPr="00600CC0">
              <w:rPr>
                <w:rFonts w:ascii="Arial" w:hAnsi="Arial" w:cs="Arial"/>
                <w:color w:val="000000"/>
                <w:sz w:val="22"/>
                <w:szCs w:val="22"/>
              </w:rPr>
              <w:br/>
            </w:r>
            <w:r w:rsidRPr="00600CC0">
              <w:rPr>
                <w:rStyle w:val="fontstyle01"/>
                <w:rFonts w:ascii="Arial" w:hAnsi="Arial" w:cs="Arial"/>
              </w:rPr>
              <w:t>Bubbles</w:t>
            </w:r>
            <w:r w:rsidRPr="00600CC0">
              <w:rPr>
                <w:rFonts w:ascii="Arial" w:hAnsi="Arial" w:cs="Arial"/>
                <w:color w:val="000000"/>
                <w:sz w:val="22"/>
                <w:szCs w:val="22"/>
              </w:rPr>
              <w:br/>
            </w:r>
            <w:r w:rsidRPr="00600CC0">
              <w:rPr>
                <w:rStyle w:val="fontstyle01"/>
                <w:rFonts w:ascii="Arial" w:hAnsi="Arial" w:cs="Arial"/>
              </w:rPr>
              <w:t>Switches and cause and effect toys</w:t>
            </w:r>
            <w:r w:rsidRPr="00600CC0">
              <w:rPr>
                <w:rFonts w:ascii="Arial" w:hAnsi="Arial" w:cs="Arial"/>
                <w:color w:val="000000"/>
                <w:sz w:val="22"/>
                <w:szCs w:val="22"/>
              </w:rPr>
              <w:br/>
            </w:r>
            <w:r w:rsidRPr="00600CC0">
              <w:rPr>
                <w:rStyle w:val="fontstyle01"/>
                <w:rFonts w:ascii="Arial" w:hAnsi="Arial" w:cs="Arial"/>
              </w:rPr>
              <w:t>Sensory materials</w:t>
            </w:r>
          </w:p>
        </w:tc>
        <w:tc>
          <w:tcPr>
            <w:tcW w:w="3033" w:type="dxa"/>
          </w:tcPr>
          <w:p w:rsidR="003E463D" w:rsidRPr="00600CC0" w:rsidRDefault="003E463D" w:rsidP="001B7695">
            <w:pPr>
              <w:rPr>
                <w:rStyle w:val="fontstyle01"/>
                <w:rFonts w:ascii="Arial" w:hAnsi="Arial" w:cs="Arial"/>
              </w:rPr>
            </w:pPr>
            <w:r w:rsidRPr="00600CC0">
              <w:rPr>
                <w:rStyle w:val="fontstyle01"/>
                <w:rFonts w:ascii="Arial" w:hAnsi="Arial" w:cs="Arial"/>
              </w:rPr>
              <w:t>Lightbox</w:t>
            </w:r>
          </w:p>
          <w:p w:rsidR="001B7695" w:rsidRPr="00600CC0" w:rsidRDefault="00C73420" w:rsidP="001B7695">
            <w:pPr>
              <w:rPr>
                <w:rStyle w:val="fontstyle01"/>
                <w:rFonts w:ascii="Arial" w:hAnsi="Arial" w:cs="Arial"/>
              </w:rPr>
            </w:pPr>
            <w:r>
              <w:rPr>
                <w:rStyle w:val="fontstyle01"/>
                <w:rFonts w:ascii="Arial" w:hAnsi="Arial" w:cs="Arial"/>
              </w:rPr>
              <w:t>i</w:t>
            </w:r>
            <w:r w:rsidRPr="00600CC0">
              <w:rPr>
                <w:rStyle w:val="fontstyle01"/>
                <w:rFonts w:ascii="Arial" w:hAnsi="Arial" w:cs="Arial"/>
              </w:rPr>
              <w:t>Pad</w:t>
            </w:r>
            <w:r w:rsidR="003E463D" w:rsidRPr="00600CC0">
              <w:rPr>
                <w:rFonts w:ascii="Arial" w:hAnsi="Arial" w:cs="Arial"/>
                <w:color w:val="000000"/>
                <w:sz w:val="22"/>
                <w:szCs w:val="22"/>
              </w:rPr>
              <w:br/>
            </w:r>
            <w:r w:rsidR="003E463D" w:rsidRPr="00600CC0">
              <w:rPr>
                <w:rStyle w:val="fontstyle01"/>
                <w:rFonts w:ascii="Arial" w:hAnsi="Arial" w:cs="Arial"/>
              </w:rPr>
              <w:t>Tactile letters with braille</w:t>
            </w:r>
          </w:p>
          <w:p w:rsidR="003E463D"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Torches</w:t>
            </w:r>
            <w:r w:rsidRPr="00600CC0">
              <w:rPr>
                <w:rFonts w:ascii="Arial" w:hAnsi="Arial" w:cs="Arial"/>
                <w:color w:val="000000"/>
                <w:sz w:val="22"/>
                <w:szCs w:val="22"/>
              </w:rPr>
              <w:br/>
            </w:r>
            <w:r w:rsidRPr="00600CC0">
              <w:rPr>
                <w:rStyle w:val="fontstyle01"/>
                <w:rFonts w:ascii="Arial" w:hAnsi="Arial" w:cs="Arial"/>
              </w:rPr>
              <w:t>Subscription for 3</w:t>
            </w:r>
            <w:r w:rsidR="00A82147">
              <w:rPr>
                <w:rStyle w:val="fontstyle01"/>
                <w:rFonts w:ascii="Arial" w:hAnsi="Arial" w:cs="Arial"/>
              </w:rPr>
              <w:t>D</w:t>
            </w:r>
            <w:r w:rsidRPr="00600CC0">
              <w:rPr>
                <w:rStyle w:val="fontstyle01"/>
                <w:rFonts w:ascii="Arial" w:hAnsi="Arial" w:cs="Arial"/>
              </w:rPr>
              <w:t xml:space="preserve"> books</w:t>
            </w:r>
            <w:r w:rsidRPr="00600CC0">
              <w:rPr>
                <w:rFonts w:ascii="Arial" w:hAnsi="Arial" w:cs="Arial"/>
                <w:color w:val="000000"/>
                <w:sz w:val="22"/>
                <w:szCs w:val="22"/>
              </w:rPr>
              <w:br/>
            </w:r>
            <w:r w:rsidRPr="00600CC0">
              <w:rPr>
                <w:rStyle w:val="fontstyle01"/>
                <w:rFonts w:ascii="Arial" w:hAnsi="Arial" w:cs="Arial"/>
              </w:rPr>
              <w:t>Survival blanket/space blanket</w:t>
            </w:r>
            <w:r w:rsidRPr="00600CC0">
              <w:rPr>
                <w:rFonts w:ascii="Arial" w:hAnsi="Arial" w:cs="Arial"/>
                <w:color w:val="000000"/>
                <w:sz w:val="22"/>
                <w:szCs w:val="22"/>
              </w:rPr>
              <w:br/>
            </w:r>
          </w:p>
        </w:tc>
      </w:tr>
      <w:tr w:rsidR="001B7695" w:rsidRPr="00600CC0" w:rsidTr="001B7695">
        <w:tc>
          <w:tcPr>
            <w:tcW w:w="2972" w:type="dxa"/>
          </w:tcPr>
          <w:p w:rsidR="001B7695" w:rsidRPr="00600CC0" w:rsidRDefault="001B7695" w:rsidP="001B7695">
            <w:pPr>
              <w:rPr>
                <w:rFonts w:ascii="Arial" w:eastAsiaTheme="minorHAnsi" w:hAnsi="Arial" w:cs="Arial"/>
                <w:sz w:val="22"/>
                <w:szCs w:val="22"/>
                <w:lang w:eastAsia="en-US"/>
              </w:rPr>
            </w:pPr>
            <w:r w:rsidRPr="00600CC0">
              <w:rPr>
                <w:rStyle w:val="fontstyle01"/>
                <w:rFonts w:ascii="Arial" w:hAnsi="Arial" w:cs="Arial"/>
              </w:rPr>
              <w:t>Feeding materials: non-slip mats, angled</w:t>
            </w:r>
            <w:r w:rsidRPr="00600CC0">
              <w:rPr>
                <w:rFonts w:ascii="Arial" w:hAnsi="Arial" w:cs="Arial"/>
                <w:color w:val="000000"/>
                <w:sz w:val="22"/>
                <w:szCs w:val="22"/>
              </w:rPr>
              <w:br/>
            </w:r>
            <w:r w:rsidRPr="00600CC0">
              <w:rPr>
                <w:rStyle w:val="fontstyle01"/>
                <w:rFonts w:ascii="Arial" w:hAnsi="Arial" w:cs="Arial"/>
              </w:rPr>
              <w:t>plates, cutlery, appropriate height tables.</w:t>
            </w:r>
            <w:r w:rsidRPr="00600CC0">
              <w:rPr>
                <w:rFonts w:ascii="Arial" w:hAnsi="Arial" w:cs="Arial"/>
                <w:color w:val="000000"/>
                <w:sz w:val="22"/>
                <w:szCs w:val="22"/>
              </w:rPr>
              <w:br/>
            </w:r>
            <w:r w:rsidRPr="00600CC0">
              <w:rPr>
                <w:rStyle w:val="fontstyle01"/>
                <w:rFonts w:ascii="Arial" w:hAnsi="Arial" w:cs="Arial"/>
              </w:rPr>
              <w:t>chairs, specialist cutlery, grasp bar,</w:t>
            </w:r>
            <w:r w:rsidRPr="00600CC0">
              <w:rPr>
                <w:rFonts w:ascii="Arial" w:hAnsi="Arial" w:cs="Arial"/>
                <w:color w:val="000000"/>
                <w:sz w:val="22"/>
                <w:szCs w:val="22"/>
              </w:rPr>
              <w:br/>
            </w:r>
            <w:r w:rsidRPr="00600CC0">
              <w:rPr>
                <w:rStyle w:val="fontstyle01"/>
                <w:rFonts w:ascii="Arial" w:hAnsi="Arial" w:cs="Arial"/>
              </w:rPr>
              <w:t>cups, mini food processor</w:t>
            </w:r>
          </w:p>
        </w:tc>
        <w:tc>
          <w:tcPr>
            <w:tcW w:w="3624" w:type="dxa"/>
          </w:tcPr>
          <w:p w:rsidR="001B7695" w:rsidRPr="00600CC0" w:rsidRDefault="001B7695" w:rsidP="001B7695">
            <w:pPr>
              <w:rPr>
                <w:rStyle w:val="fontstyle01"/>
                <w:rFonts w:ascii="Arial" w:hAnsi="Arial" w:cs="Arial"/>
              </w:rPr>
            </w:pPr>
            <w:r w:rsidRPr="00600CC0">
              <w:rPr>
                <w:rStyle w:val="fontstyle01"/>
                <w:rFonts w:ascii="Arial" w:hAnsi="Arial" w:cs="Arial"/>
              </w:rPr>
              <w:t>Construction toys</w:t>
            </w:r>
            <w:r w:rsidRPr="00600CC0">
              <w:rPr>
                <w:rFonts w:ascii="Arial" w:hAnsi="Arial" w:cs="Arial"/>
                <w:color w:val="000000"/>
                <w:sz w:val="22"/>
                <w:szCs w:val="22"/>
              </w:rPr>
              <w:br/>
            </w:r>
            <w:r w:rsidRPr="00600CC0">
              <w:rPr>
                <w:rStyle w:val="fontstyle01"/>
                <w:rFonts w:ascii="Arial" w:hAnsi="Arial" w:cs="Arial"/>
              </w:rPr>
              <w:t>Treasure baskets</w:t>
            </w:r>
            <w:r w:rsidRPr="00600CC0">
              <w:rPr>
                <w:rFonts w:ascii="Arial" w:hAnsi="Arial" w:cs="Arial"/>
                <w:color w:val="000000"/>
                <w:sz w:val="22"/>
                <w:szCs w:val="22"/>
              </w:rPr>
              <w:br/>
            </w:r>
            <w:r w:rsidRPr="00600CC0">
              <w:rPr>
                <w:rStyle w:val="fontstyle01"/>
                <w:rFonts w:ascii="Arial" w:hAnsi="Arial" w:cs="Arial"/>
              </w:rPr>
              <w:t>Playdough</w:t>
            </w:r>
          </w:p>
          <w:p w:rsidR="003E463D"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Posting boxes</w:t>
            </w:r>
          </w:p>
        </w:tc>
        <w:tc>
          <w:tcPr>
            <w:tcW w:w="3033" w:type="dxa"/>
          </w:tcPr>
          <w:p w:rsidR="003E463D" w:rsidRPr="00600CC0" w:rsidRDefault="003E463D" w:rsidP="001B7695">
            <w:pPr>
              <w:rPr>
                <w:rStyle w:val="fontstyle01"/>
                <w:rFonts w:ascii="Arial" w:hAnsi="Arial" w:cs="Arial"/>
              </w:rPr>
            </w:pPr>
            <w:r w:rsidRPr="00600CC0">
              <w:rPr>
                <w:rStyle w:val="fontstyle01"/>
                <w:rFonts w:ascii="Arial" w:hAnsi="Arial" w:cs="Arial"/>
              </w:rPr>
              <w:t>Talking Tins</w:t>
            </w:r>
          </w:p>
          <w:p w:rsidR="003E463D" w:rsidRPr="00600CC0" w:rsidRDefault="003E463D" w:rsidP="001B7695">
            <w:pPr>
              <w:rPr>
                <w:rStyle w:val="fontstyle01"/>
                <w:rFonts w:ascii="Arial" w:hAnsi="Arial" w:cs="Arial"/>
              </w:rPr>
            </w:pPr>
            <w:r w:rsidRPr="00600CC0">
              <w:rPr>
                <w:rStyle w:val="fontstyle01"/>
                <w:rFonts w:ascii="Arial" w:hAnsi="Arial" w:cs="Arial"/>
              </w:rPr>
              <w:t>Wikki Sticks</w:t>
            </w:r>
            <w:r w:rsidRPr="00600CC0">
              <w:rPr>
                <w:rFonts w:ascii="Arial" w:hAnsi="Arial" w:cs="Arial"/>
                <w:color w:val="000000"/>
                <w:sz w:val="22"/>
                <w:szCs w:val="22"/>
              </w:rPr>
              <w:br/>
            </w:r>
            <w:r w:rsidRPr="00600CC0">
              <w:rPr>
                <w:rStyle w:val="fontstyle01"/>
                <w:rFonts w:ascii="Arial" w:hAnsi="Arial" w:cs="Arial"/>
              </w:rPr>
              <w:t>Braille Maths Blocks</w:t>
            </w:r>
          </w:p>
          <w:p w:rsidR="001B7695" w:rsidRPr="00600CC0" w:rsidRDefault="003E463D" w:rsidP="001B7695">
            <w:pPr>
              <w:rPr>
                <w:rFonts w:ascii="Arial" w:eastAsiaTheme="minorHAnsi" w:hAnsi="Arial" w:cs="Arial"/>
                <w:sz w:val="22"/>
                <w:szCs w:val="22"/>
                <w:lang w:eastAsia="en-US"/>
              </w:rPr>
            </w:pPr>
            <w:r w:rsidRPr="00600CC0">
              <w:rPr>
                <w:rStyle w:val="fontstyle01"/>
                <w:rFonts w:ascii="Arial" w:hAnsi="Arial" w:cs="Arial"/>
              </w:rPr>
              <w:t>Braille ABC blocks</w:t>
            </w:r>
            <w:r w:rsidRPr="00600CC0">
              <w:rPr>
                <w:rFonts w:ascii="Arial" w:hAnsi="Arial" w:cs="Arial"/>
                <w:color w:val="000000"/>
                <w:sz w:val="22"/>
                <w:szCs w:val="22"/>
              </w:rPr>
              <w:br/>
            </w:r>
            <w:r w:rsidRPr="00600CC0">
              <w:rPr>
                <w:rStyle w:val="fontstyle01"/>
                <w:rFonts w:ascii="Arial" w:hAnsi="Arial" w:cs="Arial"/>
              </w:rPr>
              <w:t>Numicom</w:t>
            </w:r>
            <w:r w:rsidRPr="00600CC0">
              <w:rPr>
                <w:rFonts w:ascii="Arial" w:hAnsi="Arial" w:cs="Arial"/>
                <w:color w:val="000000"/>
                <w:sz w:val="22"/>
                <w:szCs w:val="22"/>
              </w:rPr>
              <w:br/>
            </w:r>
            <w:r w:rsidRPr="00600CC0">
              <w:rPr>
                <w:rStyle w:val="fontstyle01"/>
                <w:rFonts w:ascii="Arial" w:hAnsi="Arial" w:cs="Arial"/>
              </w:rPr>
              <w:t>Desk slopes</w:t>
            </w:r>
            <w:r w:rsidRPr="00600CC0">
              <w:rPr>
                <w:rFonts w:ascii="Arial" w:hAnsi="Arial" w:cs="Arial"/>
                <w:color w:val="000000"/>
                <w:sz w:val="22"/>
                <w:szCs w:val="22"/>
              </w:rPr>
              <w:br/>
            </w:r>
            <w:r w:rsidR="00C73420">
              <w:rPr>
                <w:rStyle w:val="fontstyle01"/>
                <w:rFonts w:ascii="Arial" w:hAnsi="Arial" w:cs="Arial"/>
              </w:rPr>
              <w:t>i</w:t>
            </w:r>
            <w:r w:rsidR="00C73420" w:rsidRPr="00600CC0">
              <w:rPr>
                <w:rStyle w:val="fontstyle01"/>
                <w:rFonts w:ascii="Arial" w:hAnsi="Arial" w:cs="Arial"/>
              </w:rPr>
              <w:t>Pad</w:t>
            </w:r>
            <w:r w:rsidRPr="00600CC0">
              <w:rPr>
                <w:rStyle w:val="fontstyle01"/>
                <w:rFonts w:ascii="Arial" w:hAnsi="Arial" w:cs="Arial"/>
              </w:rPr>
              <w:t xml:space="preserve"> stands</w:t>
            </w:r>
          </w:p>
        </w:tc>
      </w:tr>
    </w:tbl>
    <w:p w:rsidR="00F379F8" w:rsidRDefault="00F379F8" w:rsidP="000E6317">
      <w:pPr>
        <w:spacing w:after="160" w:line="259" w:lineRule="auto"/>
        <w:rPr>
          <w:rFonts w:ascii="Arial" w:hAnsi="Arial" w:cs="Arial"/>
          <w:i/>
          <w:color w:val="000000"/>
          <w:u w:val="single"/>
        </w:rPr>
      </w:pPr>
      <w:r w:rsidRPr="00F379F8">
        <w:rPr>
          <w:rFonts w:ascii="Arial" w:hAnsi="Arial" w:cs="Arial"/>
          <w:b/>
          <w:i/>
          <w:color w:val="000000"/>
          <w:u w:val="single"/>
        </w:rPr>
        <w:t>Please note</w:t>
      </w:r>
      <w:r w:rsidRPr="00F379F8">
        <w:rPr>
          <w:rFonts w:ascii="Arial" w:hAnsi="Arial" w:cs="Arial"/>
          <w:i/>
          <w:color w:val="000000"/>
          <w:u w:val="single"/>
        </w:rPr>
        <w:t xml:space="preserve">: </w:t>
      </w:r>
      <w:r w:rsidRPr="00A82147">
        <w:rPr>
          <w:rFonts w:ascii="Arial" w:hAnsi="Arial" w:cs="Arial"/>
          <w:i/>
          <w:color w:val="000000"/>
          <w:highlight w:val="yellow"/>
          <w:u w:val="single"/>
        </w:rPr>
        <w:t>Providers must ensure that any equipment purchased will meet the relevant safety requirements including the required PAT testing.</w:t>
      </w:r>
      <w:r w:rsidRPr="00F379F8">
        <w:rPr>
          <w:rFonts w:ascii="Arial" w:hAnsi="Arial" w:cs="Arial"/>
          <w:i/>
          <w:color w:val="000000"/>
          <w:u w:val="single"/>
        </w:rPr>
        <w:t xml:space="preserve"> </w:t>
      </w:r>
    </w:p>
    <w:p w:rsidR="002437DA" w:rsidRPr="00F379F8" w:rsidRDefault="002437DA" w:rsidP="002437DA">
      <w:pPr>
        <w:spacing w:after="160" w:line="259" w:lineRule="auto"/>
        <w:rPr>
          <w:rFonts w:ascii="Arial" w:hAnsi="Arial" w:cs="Arial"/>
          <w:i/>
          <w:color w:val="000000"/>
          <w:u w:val="single"/>
        </w:rPr>
      </w:pPr>
      <w:r w:rsidRPr="00403B3A">
        <w:rPr>
          <w:rFonts w:ascii="Arial" w:eastAsiaTheme="minorHAnsi" w:hAnsi="Arial" w:cstheme="minorBidi"/>
          <w:b/>
          <w:szCs w:val="22"/>
          <w:lang w:eastAsia="en-US"/>
        </w:rPr>
        <w:t xml:space="preserve">Recording impact and evidence: </w:t>
      </w:r>
    </w:p>
    <w:p w:rsidR="002437DA" w:rsidRDefault="002437DA" w:rsidP="002437DA">
      <w:pPr>
        <w:spacing w:after="160" w:line="259" w:lineRule="auto"/>
        <w:rPr>
          <w:rFonts w:ascii="Arial" w:hAnsi="Arial" w:cs="Arial"/>
          <w:color w:val="000000"/>
        </w:rPr>
      </w:pPr>
      <w:r w:rsidRPr="005B57E7">
        <w:rPr>
          <w:rFonts w:ascii="Arial" w:hAnsi="Arial" w:cs="Arial"/>
          <w:color w:val="000000"/>
        </w:rPr>
        <w:t xml:space="preserve">Providers must keep receipts and proof of what the DAF has been spent on </w:t>
      </w:r>
      <w:r>
        <w:rPr>
          <w:rFonts w:ascii="Arial" w:hAnsi="Arial" w:cs="Arial"/>
          <w:color w:val="000000"/>
        </w:rPr>
        <w:t xml:space="preserve">should this be required </w:t>
      </w:r>
      <w:r w:rsidRPr="005B57E7">
        <w:rPr>
          <w:rFonts w:ascii="Arial" w:hAnsi="Arial" w:cs="Arial"/>
          <w:color w:val="000000"/>
        </w:rPr>
        <w:t>for audit purpos</w:t>
      </w:r>
      <w:r>
        <w:rPr>
          <w:rFonts w:ascii="Arial" w:hAnsi="Arial" w:cs="Arial"/>
          <w:color w:val="000000"/>
        </w:rPr>
        <w:t xml:space="preserve">es. </w:t>
      </w:r>
    </w:p>
    <w:p w:rsidR="00BE6CDD" w:rsidRPr="002437DA" w:rsidRDefault="002437DA" w:rsidP="000E6317">
      <w:pPr>
        <w:spacing w:after="160" w:line="259" w:lineRule="auto"/>
        <w:rPr>
          <w:rFonts w:ascii="Arial" w:eastAsiaTheme="minorHAnsi" w:hAnsi="Arial" w:cs="Arial"/>
          <w:szCs w:val="22"/>
          <w:lang w:eastAsia="en-US"/>
        </w:rPr>
      </w:pPr>
      <w:r>
        <w:rPr>
          <w:rFonts w:ascii="Arial" w:eastAsiaTheme="minorHAnsi" w:hAnsi="Arial" w:cs="Arial"/>
          <w:szCs w:val="22"/>
          <w:lang w:eastAsia="en-US"/>
        </w:rPr>
        <w:t xml:space="preserve">Providers will be sent a DAF impact record when making a claim, to help record the benefit and how the funding has been spent for each child. </w:t>
      </w:r>
    </w:p>
    <w:p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b/>
          <w:szCs w:val="22"/>
          <w:lang w:eastAsia="en-US"/>
        </w:rPr>
        <w:t>Why is this important?</w:t>
      </w:r>
      <w:r w:rsidRPr="000E6317">
        <w:rPr>
          <w:rFonts w:ascii="Arial" w:eastAsiaTheme="minorHAnsi" w:hAnsi="Arial" w:cstheme="minorBidi"/>
          <w:szCs w:val="22"/>
          <w:lang w:eastAsia="en-US"/>
        </w:rPr>
        <w:t xml:space="preserve"> </w:t>
      </w:r>
    </w:p>
    <w:p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As a childcare provider, you have a legal duty to make reasonable adjustments to ensure that children with Special Education</w:t>
      </w:r>
      <w:bookmarkStart w:id="1" w:name="_GoBack"/>
      <w:bookmarkEnd w:id="1"/>
      <w:r w:rsidRPr="000E6317">
        <w:rPr>
          <w:rFonts w:ascii="Arial" w:eastAsiaTheme="minorHAnsi" w:hAnsi="Arial" w:cstheme="minorBidi"/>
          <w:szCs w:val="22"/>
          <w:lang w:eastAsia="en-US"/>
        </w:rPr>
        <w:t xml:space="preserve">al Needs and Disabilities (SEND) have equal access to early education under the Equality Act 2010. </w:t>
      </w:r>
    </w:p>
    <w:p w:rsidR="00BE6CDD" w:rsidRPr="000E6317" w:rsidRDefault="00BE6CDD" w:rsidP="00BE6CDD">
      <w:pPr>
        <w:spacing w:after="160" w:line="259" w:lineRule="auto"/>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Equal access and reasonable adjustments refer to: </w:t>
      </w:r>
    </w:p>
    <w:p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The means or opportunity to enter the provision of space where early education is to take place. </w:t>
      </w:r>
    </w:p>
    <w:p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The means or opportunity to engage with the Early Years Foundation Stage (EYFS). </w:t>
      </w:r>
    </w:p>
    <w:p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To ensure you are not discriminating, you must make reasonable adjustments for SEND children. This involves taking positive actions to ensure that SEND children can participate in early education and enjoy all the benefits and services offered by the provision.  </w:t>
      </w:r>
    </w:p>
    <w:p w:rsidR="00BE6CDD" w:rsidRPr="000E6317" w:rsidRDefault="00BE6CDD" w:rsidP="00BE6CDD">
      <w:pPr>
        <w:numPr>
          <w:ilvl w:val="0"/>
          <w:numId w:val="1"/>
        </w:numPr>
        <w:spacing w:after="160" w:line="259" w:lineRule="auto"/>
        <w:contextualSpacing/>
        <w:rPr>
          <w:rFonts w:ascii="Arial" w:eastAsiaTheme="minorHAnsi" w:hAnsi="Arial" w:cstheme="minorBidi"/>
          <w:szCs w:val="22"/>
          <w:lang w:eastAsia="en-US"/>
        </w:rPr>
      </w:pPr>
      <w:r w:rsidRPr="000E6317">
        <w:rPr>
          <w:rFonts w:ascii="Arial" w:eastAsiaTheme="minorHAnsi" w:hAnsi="Arial" w:cstheme="minorBidi"/>
          <w:szCs w:val="22"/>
          <w:lang w:eastAsia="en-US"/>
        </w:rPr>
        <w:t xml:space="preserve">Reasonable adjustments will include provision, criteria, practices, aids, services and physical features.  </w:t>
      </w:r>
    </w:p>
    <w:p w:rsidR="00C73420" w:rsidRDefault="00C73420" w:rsidP="002A0220">
      <w:pPr>
        <w:rPr>
          <w:rFonts w:ascii="Arial" w:hAnsi="Arial" w:cs="Arial"/>
        </w:rPr>
      </w:pPr>
    </w:p>
    <w:p w:rsidR="009A6795" w:rsidRPr="00600CC0" w:rsidRDefault="009D2F9A" w:rsidP="002A0220">
      <w:pPr>
        <w:rPr>
          <w:rFonts w:ascii="Arial" w:hAnsi="Arial" w:cs="Arial"/>
        </w:rPr>
      </w:pPr>
      <w:r w:rsidRPr="009D2F9A">
        <w:rPr>
          <w:rFonts w:ascii="Arial" w:hAnsi="Arial" w:cs="Arial"/>
        </w:rPr>
        <w:t>If you have any further questions re</w:t>
      </w:r>
      <w:r>
        <w:rPr>
          <w:rFonts w:ascii="Arial" w:hAnsi="Arial" w:cs="Arial"/>
        </w:rPr>
        <w:t xml:space="preserve">garding </w:t>
      </w:r>
      <w:proofErr w:type="gramStart"/>
      <w:r w:rsidRPr="009D2F9A">
        <w:rPr>
          <w:rFonts w:ascii="Arial" w:hAnsi="Arial" w:cs="Arial"/>
        </w:rPr>
        <w:t>DAF</w:t>
      </w:r>
      <w:proofErr w:type="gramEnd"/>
      <w:r w:rsidRPr="009D2F9A">
        <w:rPr>
          <w:rFonts w:ascii="Arial" w:hAnsi="Arial" w:cs="Arial"/>
        </w:rPr>
        <w:t xml:space="preserve"> please contact Coventry Early Years</w:t>
      </w:r>
      <w:r w:rsidR="00A82147">
        <w:rPr>
          <w:rFonts w:ascii="Arial" w:hAnsi="Arial" w:cs="Arial"/>
        </w:rPr>
        <w:t xml:space="preserve"> </w:t>
      </w:r>
      <w:r w:rsidR="00EB7451">
        <w:rPr>
          <w:rFonts w:ascii="Arial" w:hAnsi="Arial" w:cs="Arial"/>
        </w:rPr>
        <w:t xml:space="preserve">Team </w:t>
      </w:r>
      <w:r w:rsidRPr="009D2F9A">
        <w:rPr>
          <w:rFonts w:ascii="Arial" w:hAnsi="Arial" w:cs="Arial"/>
        </w:rPr>
        <w:t xml:space="preserve">at </w:t>
      </w:r>
      <w:hyperlink r:id="rId21" w:history="1">
        <w:r w:rsidRPr="009D2F9A">
          <w:rPr>
            <w:rStyle w:val="Hyperlink"/>
            <w:rFonts w:ascii="Arial" w:hAnsi="Arial" w:cs="Arial"/>
          </w:rPr>
          <w:t>EYCentral@coventry.gov.uk</w:t>
        </w:r>
      </w:hyperlink>
      <w:r w:rsidRPr="009D2F9A">
        <w:rPr>
          <w:rFonts w:ascii="Arial" w:hAnsi="Arial" w:cs="Arial"/>
        </w:rPr>
        <w:t xml:space="preserve"> </w:t>
      </w:r>
    </w:p>
    <w:sectPr w:rsidR="009A6795" w:rsidRPr="00600CC0" w:rsidSect="009C217C">
      <w:type w:val="continuous"/>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DF9" w:rsidRDefault="00682DF9" w:rsidP="002A0220">
      <w:r>
        <w:separator/>
      </w:r>
    </w:p>
  </w:endnote>
  <w:endnote w:type="continuationSeparator" w:id="0">
    <w:p w:rsidR="00682DF9" w:rsidRDefault="00682DF9"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DF9" w:rsidRDefault="00682DF9" w:rsidP="002A0220">
    <w:pPr>
      <w:pStyle w:val="Footer"/>
      <w:jc w:val="right"/>
    </w:pPr>
    <w:r>
      <w:rPr>
        <w:rFonts w:cs="Arial"/>
        <w:b/>
        <w:color w:val="BFBFBF"/>
      </w:rPr>
      <w:t xml:space="preserve">   © Coventry City Council 2019. All rights reserved</w:t>
    </w:r>
  </w:p>
  <w:p w:rsidR="00682DF9" w:rsidRDefault="00682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DF9" w:rsidRDefault="00682DF9" w:rsidP="002A0220">
      <w:r>
        <w:separator/>
      </w:r>
    </w:p>
  </w:footnote>
  <w:footnote w:type="continuationSeparator" w:id="0">
    <w:p w:rsidR="00682DF9" w:rsidRDefault="00682DF9"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0A59"/>
    <w:multiLevelType w:val="hybridMultilevel"/>
    <w:tmpl w:val="2E12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3779AD"/>
    <w:multiLevelType w:val="hybridMultilevel"/>
    <w:tmpl w:val="5682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E6317"/>
    <w:rsid w:val="00195DFC"/>
    <w:rsid w:val="001B7695"/>
    <w:rsid w:val="00223E87"/>
    <w:rsid w:val="002437DA"/>
    <w:rsid w:val="00284B92"/>
    <w:rsid w:val="002A0220"/>
    <w:rsid w:val="003E463D"/>
    <w:rsid w:val="003E584D"/>
    <w:rsid w:val="00403B3A"/>
    <w:rsid w:val="0052098E"/>
    <w:rsid w:val="0053786F"/>
    <w:rsid w:val="00586827"/>
    <w:rsid w:val="00595C8D"/>
    <w:rsid w:val="005B57E7"/>
    <w:rsid w:val="005C7C0A"/>
    <w:rsid w:val="005F72E4"/>
    <w:rsid w:val="00600CC0"/>
    <w:rsid w:val="00624A2F"/>
    <w:rsid w:val="00682DF9"/>
    <w:rsid w:val="0069722B"/>
    <w:rsid w:val="006A0472"/>
    <w:rsid w:val="006C2141"/>
    <w:rsid w:val="00710783"/>
    <w:rsid w:val="00776577"/>
    <w:rsid w:val="007D2AD2"/>
    <w:rsid w:val="00932DAE"/>
    <w:rsid w:val="00963CE9"/>
    <w:rsid w:val="009A6795"/>
    <w:rsid w:val="009C217C"/>
    <w:rsid w:val="009D2F9A"/>
    <w:rsid w:val="009D5FD0"/>
    <w:rsid w:val="00A82147"/>
    <w:rsid w:val="00BE6CDD"/>
    <w:rsid w:val="00BF55CD"/>
    <w:rsid w:val="00C32D79"/>
    <w:rsid w:val="00C73420"/>
    <w:rsid w:val="00CA0609"/>
    <w:rsid w:val="00D43294"/>
    <w:rsid w:val="00D674D0"/>
    <w:rsid w:val="00DD7704"/>
    <w:rsid w:val="00EB7451"/>
    <w:rsid w:val="00EF0488"/>
    <w:rsid w:val="00F37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C2D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table" w:styleId="TableGrid">
    <w:name w:val="Table Grid"/>
    <w:basedOn w:val="TableNormal"/>
    <w:uiPriority w:val="39"/>
    <w:rsid w:val="000E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098E"/>
    <w:rPr>
      <w:color w:val="0563C1" w:themeColor="hyperlink"/>
      <w:u w:val="single"/>
    </w:rPr>
  </w:style>
  <w:style w:type="character" w:styleId="UnresolvedMention">
    <w:name w:val="Unresolved Mention"/>
    <w:basedOn w:val="DefaultParagraphFont"/>
    <w:uiPriority w:val="99"/>
    <w:semiHidden/>
    <w:unhideWhenUsed/>
    <w:rsid w:val="0052098E"/>
    <w:rPr>
      <w:color w:val="605E5C"/>
      <w:shd w:val="clear" w:color="auto" w:fill="E1DFDD"/>
    </w:rPr>
  </w:style>
  <w:style w:type="character" w:customStyle="1" w:styleId="fontstyle01">
    <w:name w:val="fontstyle01"/>
    <w:basedOn w:val="DefaultParagraphFont"/>
    <w:rsid w:val="001B7695"/>
    <w:rPr>
      <w:rFonts w:ascii="ArialMT" w:hAnsi="ArialMT" w:hint="default"/>
      <w:b w:val="0"/>
      <w:bCs w:val="0"/>
      <w:i w:val="0"/>
      <w:iCs w:val="0"/>
      <w:color w:val="000000"/>
      <w:sz w:val="22"/>
      <w:szCs w:val="22"/>
    </w:rPr>
  </w:style>
  <w:style w:type="character" w:customStyle="1" w:styleId="fontstyle21">
    <w:name w:val="fontstyle21"/>
    <w:basedOn w:val="DefaultParagraphFont"/>
    <w:rsid w:val="001B7695"/>
    <w:rPr>
      <w:rFonts w:ascii="SymbolMT" w:hAnsi="SymbolMT" w:hint="default"/>
      <w:b w:val="0"/>
      <w:bCs w:val="0"/>
      <w:i w:val="0"/>
      <w:iCs w:val="0"/>
      <w:color w:val="000000"/>
      <w:sz w:val="22"/>
      <w:szCs w:val="22"/>
    </w:rPr>
  </w:style>
  <w:style w:type="character" w:styleId="FollowedHyperlink">
    <w:name w:val="FollowedHyperlink"/>
    <w:basedOn w:val="DefaultParagraphFont"/>
    <w:uiPriority w:val="99"/>
    <w:semiHidden/>
    <w:unhideWhenUsed/>
    <w:rsid w:val="00537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1385867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101148105">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 w:id="21454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EYCentral@coventry.gov.uk" TargetMode="External"/><Relationship Id="rId7" Type="http://schemas.openxmlformats.org/officeDocument/2006/relationships/endnotes" Target="endnotes.xml"/><Relationship Id="rId12" Type="http://schemas.openxmlformats.org/officeDocument/2006/relationships/hyperlink" Target="mailto:EYCentral@coventry.gov.uk"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ntry.gov.uk/eypportalhowto"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www.coventry.gov.uk/downloads/file/25885/disability_access_fund_da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CA1F-AC81-4A70-9F2A-2A48B99FE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4</cp:revision>
  <dcterms:created xsi:type="dcterms:W3CDTF">2019-05-08T11:01:00Z</dcterms:created>
  <dcterms:modified xsi:type="dcterms:W3CDTF">2019-05-14T14:42:00Z</dcterms:modified>
</cp:coreProperties>
</file>