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B" w:rsidRPr="0048766B" w:rsidRDefault="0048766B" w:rsidP="0048766B">
      <w:pPr>
        <w:spacing w:before="100" w:beforeAutospacing="1" w:after="100" w:afterAutospacing="1" w:line="240" w:lineRule="auto"/>
        <w:rPr>
          <w:rFonts w:ascii="Times New Roman" w:eastAsia="Times New Roman" w:hAnsi="Times New Roman" w:cs="Times New Roman"/>
          <w:b/>
          <w:bCs/>
          <w:sz w:val="36"/>
          <w:szCs w:val="36"/>
          <w:lang w:eastAsia="en-GB"/>
        </w:rPr>
      </w:pPr>
      <w:r w:rsidRPr="0048766B">
        <w:rPr>
          <w:rFonts w:ascii="Times New Roman" w:eastAsia="Times New Roman" w:hAnsi="Times New Roman" w:cs="Times New Roman"/>
          <w:b/>
          <w:sz w:val="36"/>
          <w:szCs w:val="36"/>
          <w:lang w:eastAsia="en-GB"/>
        </w:rPr>
        <w:t>The United Nations Convention against Transnational Organized Crime</w:t>
      </w:r>
    </w:p>
    <w:p w:rsidR="0048766B" w:rsidRPr="0048766B" w:rsidRDefault="0048766B" w:rsidP="0048766B">
      <w:pPr>
        <w:spacing w:before="100" w:beforeAutospacing="1" w:after="100" w:afterAutospacing="1" w:line="240" w:lineRule="auto"/>
        <w:rPr>
          <w:rFonts w:ascii="Times New Roman" w:eastAsia="Times New Roman" w:hAnsi="Times New Roman" w:cs="Times New Roman"/>
          <w:sz w:val="28"/>
          <w:szCs w:val="28"/>
          <w:lang w:eastAsia="en-GB"/>
        </w:rPr>
      </w:pPr>
      <w:r w:rsidRPr="0048766B">
        <w:rPr>
          <w:rFonts w:ascii="Times New Roman" w:eastAsia="Times New Roman" w:hAnsi="Times New Roman" w:cs="Times New Roman"/>
          <w:b/>
          <w:bCs/>
          <w:sz w:val="28"/>
          <w:szCs w:val="28"/>
          <w:lang w:eastAsia="en-GB"/>
        </w:rPr>
        <w:t xml:space="preserve">The Palermo Protocol </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The Protocol to prevent, suppress and punish trafficking in persons, especially women and children, supplementing the United Nations Convention Against Transnational Organized Crime (also known as the Palermo Protocol) is the internationally accepted definition of human trafficking.</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This Protocol (which is in force) was signed by the United Kingdom on 14 December 2000 and ratified on 9 February 2006. It provides a definition of trafficking which has since become a widely accepted standard and used in other international instruments. It also outlines protection for victims.</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Article 3 of the Protocol defines trafficking as:</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(a) “</w:t>
      </w:r>
      <w:r w:rsidRPr="00D93870">
        <w:rPr>
          <w:rFonts w:ascii="Times New Roman" w:eastAsia="Times New Roman" w:hAnsi="Times New Roman" w:cs="Times New Roman"/>
          <w:b/>
          <w:bCs/>
          <w:sz w:val="24"/>
          <w:szCs w:val="24"/>
          <w:lang w:eastAsia="en-GB"/>
        </w:rPr>
        <w:t xml:space="preserve">Trafficking in persons” shall mean the recruitment, transportation, transfer, harbouring or receipt of persons, by means of the threat or use of force or other forms of coercion, of abduction, of </w:t>
      </w:r>
      <w:bookmarkStart w:id="0" w:name="_GoBack"/>
      <w:bookmarkEnd w:id="0"/>
      <w:r w:rsidRPr="00D93870">
        <w:rPr>
          <w:rFonts w:ascii="Times New Roman" w:eastAsia="Times New Roman" w:hAnsi="Times New Roman" w:cs="Times New Roman"/>
          <w:b/>
          <w:bCs/>
          <w:sz w:val="24"/>
          <w:szCs w:val="24"/>
          <w:lang w:eastAsia="en-GB"/>
        </w:rPr>
        <w:t xml:space="preserve">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w:t>
      </w:r>
      <w:proofErr w:type="gramStart"/>
      <w:r w:rsidRPr="00D93870">
        <w:rPr>
          <w:rFonts w:ascii="Times New Roman" w:eastAsia="Times New Roman" w:hAnsi="Times New Roman" w:cs="Times New Roman"/>
          <w:b/>
          <w:bCs/>
          <w:sz w:val="24"/>
          <w:szCs w:val="24"/>
          <w:lang w:eastAsia="en-GB"/>
        </w:rPr>
        <w:t>similar to</w:t>
      </w:r>
      <w:proofErr w:type="gramEnd"/>
      <w:r w:rsidRPr="00D93870">
        <w:rPr>
          <w:rFonts w:ascii="Times New Roman" w:eastAsia="Times New Roman" w:hAnsi="Times New Roman" w:cs="Times New Roman"/>
          <w:b/>
          <w:bCs/>
          <w:sz w:val="24"/>
          <w:szCs w:val="24"/>
          <w:lang w:eastAsia="en-GB"/>
        </w:rPr>
        <w:t xml:space="preserve"> slavery, servitude or the removal of organs;</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(b) The consent of a victim of trafficking in persons to the intended exploitation set forth in subparagraph (a) of this article shall be irrelevant where any of the means set forth in subparagraph (a) have been used;</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 xml:space="preserve">(c) The recruitment, transportation, transfer, harbouring or receipt of a child </w:t>
      </w:r>
      <w:proofErr w:type="gramStart"/>
      <w:r w:rsidRPr="00D93870">
        <w:rPr>
          <w:rFonts w:ascii="Times New Roman" w:eastAsia="Times New Roman" w:hAnsi="Times New Roman" w:cs="Times New Roman"/>
          <w:sz w:val="24"/>
          <w:szCs w:val="24"/>
          <w:lang w:eastAsia="en-GB"/>
        </w:rPr>
        <w:t>for the purpose of</w:t>
      </w:r>
      <w:proofErr w:type="gramEnd"/>
      <w:r w:rsidRPr="00D93870">
        <w:rPr>
          <w:rFonts w:ascii="Times New Roman" w:eastAsia="Times New Roman" w:hAnsi="Times New Roman" w:cs="Times New Roman"/>
          <w:sz w:val="24"/>
          <w:szCs w:val="24"/>
          <w:lang w:eastAsia="en-GB"/>
        </w:rPr>
        <w:t xml:space="preserve"> exploitation shall be considered “trafficking in persons” even if this does not involve any of the means set forth in subparagraph (a) of this article;</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 (d) “Child” shall mean any person under eighteen years of age.</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Trafficking breaks down into three elements:</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 xml:space="preserve"> 1. The act (what is done) </w:t>
      </w:r>
      <w:r w:rsidRPr="00D93870">
        <w:rPr>
          <w:rFonts w:ascii="Times New Roman" w:eastAsia="Times New Roman" w:hAnsi="Times New Roman" w:cs="Times New Roman"/>
          <w:i/>
          <w:iCs/>
          <w:sz w:val="24"/>
          <w:szCs w:val="24"/>
          <w:lang w:eastAsia="en-GB"/>
        </w:rPr>
        <w:t>'Recruitment, transportation, transfer, harbouring, or receipt of persons';</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 xml:space="preserve">2. The means (how it is done) </w:t>
      </w:r>
      <w:r w:rsidRPr="00D93870">
        <w:rPr>
          <w:rFonts w:ascii="Times New Roman" w:eastAsia="Times New Roman" w:hAnsi="Times New Roman" w:cs="Times New Roman"/>
          <w:i/>
          <w:iCs/>
          <w:sz w:val="24"/>
          <w:szCs w:val="24"/>
          <w:lang w:eastAsia="en-GB"/>
        </w:rPr>
        <w:t xml:space="preserve">'Threat or use of force or other forms of coercion, of abduction, of fraud, of deception, of the abuse of power or of a position of vulnerability or of the giving or receiving of payments or benefits to achieve the consent of a person having control over another person'; </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lastRenderedPageBreak/>
        <w:t xml:space="preserve">3. The purpose (why it is done) </w:t>
      </w:r>
      <w:r w:rsidRPr="00D93870">
        <w:rPr>
          <w:rFonts w:ascii="Times New Roman" w:eastAsia="Times New Roman" w:hAnsi="Times New Roman" w:cs="Times New Roman"/>
          <w:i/>
          <w:iCs/>
          <w:sz w:val="24"/>
          <w:szCs w:val="24"/>
          <w:lang w:eastAsia="en-GB"/>
        </w:rPr>
        <w:t>'For the purpose of exploitation... Exploitation shall include, at a minimum, the exploitation of the prostitution of others or other forms of sexual exploitation, forced labour or services, slavery or practices similar to slavery, servitude or the removal of organs'</w:t>
      </w:r>
      <w:r w:rsidRPr="00D93870">
        <w:rPr>
          <w:rFonts w:ascii="Times New Roman" w:eastAsia="Times New Roman" w:hAnsi="Times New Roman" w:cs="Times New Roman"/>
          <w:sz w:val="24"/>
          <w:szCs w:val="24"/>
          <w:lang w:eastAsia="en-GB"/>
        </w:rPr>
        <w:t xml:space="preserve"> (Note there is no requirement for the purpose to have been achieved, so a person who is rescued before exploitation occurs is still a victim of trafficking).</w:t>
      </w:r>
    </w:p>
    <w:p w:rsidR="0048766B" w:rsidRPr="00D93870" w:rsidRDefault="0048766B" w:rsidP="0048766B">
      <w:pPr>
        <w:spacing w:before="100" w:beforeAutospacing="1" w:after="100" w:afterAutospacing="1" w:line="240" w:lineRule="auto"/>
        <w:rPr>
          <w:rFonts w:ascii="Times New Roman" w:eastAsia="Times New Roman" w:hAnsi="Times New Roman" w:cs="Times New Roman"/>
          <w:sz w:val="24"/>
          <w:szCs w:val="24"/>
          <w:lang w:eastAsia="en-GB"/>
        </w:rPr>
      </w:pPr>
      <w:r w:rsidRPr="00D93870">
        <w:rPr>
          <w:rFonts w:ascii="Times New Roman" w:eastAsia="Times New Roman" w:hAnsi="Times New Roman" w:cs="Times New Roman"/>
          <w:sz w:val="24"/>
          <w:szCs w:val="24"/>
          <w:lang w:eastAsia="en-GB"/>
        </w:rPr>
        <w:t>The Palermo Protocol establishes children as a special case for whom only two components required - movement and exploitation - because a child cannot give consent to being exploited, even if they are aware/agreeable to being moved.</w:t>
      </w:r>
    </w:p>
    <w:p w:rsidR="0048766B" w:rsidRDefault="0048766B" w:rsidP="0048766B">
      <w:pPr>
        <w:spacing w:before="100" w:beforeAutospacing="1" w:after="100" w:afterAutospacing="1" w:line="240" w:lineRule="auto"/>
      </w:pPr>
      <w:r w:rsidRPr="00D93870">
        <w:rPr>
          <w:rFonts w:ascii="Times New Roman" w:eastAsia="Times New Roman" w:hAnsi="Times New Roman" w:cs="Times New Roman"/>
          <w:sz w:val="24"/>
          <w:szCs w:val="24"/>
          <w:lang w:eastAsia="en-GB"/>
        </w:rPr>
        <w:t xml:space="preserve">For more information on the United Nations Convention against Transnational Organized Crime, please click here </w:t>
      </w:r>
      <w:hyperlink r:id="rId4" w:history="1">
        <w:r w:rsidRPr="00D93870">
          <w:rPr>
            <w:rFonts w:ascii="Times New Roman" w:eastAsia="Times New Roman" w:hAnsi="Times New Roman" w:cs="Times New Roman"/>
            <w:color w:val="0000FF"/>
            <w:sz w:val="24"/>
            <w:szCs w:val="24"/>
            <w:u w:val="single"/>
            <w:lang w:eastAsia="en-GB"/>
          </w:rPr>
          <w:t>https://www.unodc.org/unodc/en/organized-crime/intro/UNTOC.html</w:t>
        </w:r>
      </w:hyperlink>
    </w:p>
    <w:p w:rsidR="00CF73E0" w:rsidRDefault="00CF73E0"/>
    <w:sectPr w:rsidR="00CF73E0">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785281"/>
      <w:docPartObj>
        <w:docPartGallery w:val="Page Numbers (Top of Page)"/>
        <w:docPartUnique/>
      </w:docPartObj>
    </w:sdtPr>
    <w:sdtEndPr>
      <w:rPr>
        <w:noProof/>
      </w:rPr>
    </w:sdtEndPr>
    <w:sdtContent>
      <w:p w:rsidR="00E348DC" w:rsidRDefault="0048766B">
        <w:pPr>
          <w:pStyle w:val="Header"/>
        </w:pPr>
        <w:r>
          <w:fldChar w:fldCharType="begin"/>
        </w:r>
        <w:r>
          <w:instrText xml:space="preserve"> PAGE   \* MERGEFORM</w:instrText>
        </w:r>
        <w:r>
          <w:instrText xml:space="preserve">AT </w:instrText>
        </w:r>
        <w:r>
          <w:fldChar w:fldCharType="separate"/>
        </w:r>
        <w:r>
          <w:rPr>
            <w:noProof/>
          </w:rPr>
          <w:t>2</w:t>
        </w:r>
        <w:r>
          <w:rPr>
            <w:noProof/>
          </w:rPr>
          <w:fldChar w:fldCharType="end"/>
        </w:r>
      </w:p>
    </w:sdtContent>
  </w:sdt>
  <w:p w:rsidR="00E348DC" w:rsidRDefault="00487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52"/>
    <w:rsid w:val="00100DBE"/>
    <w:rsid w:val="00286D52"/>
    <w:rsid w:val="0048766B"/>
    <w:rsid w:val="00CF7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E9A7"/>
  <w15:chartTrackingRefBased/>
  <w15:docId w15:val="{09B992D0-EF3E-464F-93D4-03A10BFC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unodc.org/unodc/en/organized-crime/intro/UN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Becky</dc:creator>
  <cp:keywords/>
  <dc:description/>
  <cp:lastModifiedBy>Pearson, Becky</cp:lastModifiedBy>
  <cp:revision>2</cp:revision>
  <dcterms:created xsi:type="dcterms:W3CDTF">2019-08-29T11:29:00Z</dcterms:created>
  <dcterms:modified xsi:type="dcterms:W3CDTF">2019-08-29T11:29:00Z</dcterms:modified>
</cp:coreProperties>
</file>