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D351" w14:textId="77777777" w:rsidR="00BF7026" w:rsidRPr="00BF7026" w:rsidRDefault="00BF7026" w:rsidP="00BF7026">
      <w:pPr>
        <w:shd w:val="clear" w:color="auto" w:fill="FFFFFF"/>
        <w:spacing w:after="0" w:line="420" w:lineRule="atLeast"/>
        <w:rPr>
          <w:rFonts w:ascii="Segoe UI" w:eastAsia="Times New Roman" w:hAnsi="Segoe UI" w:cs="Segoe UI"/>
          <w:color w:val="444444"/>
          <w:sz w:val="30"/>
          <w:szCs w:val="30"/>
          <w:lang w:eastAsia="en-GB"/>
        </w:rPr>
      </w:pPr>
      <w:r w:rsidRPr="00BF7026">
        <w:rPr>
          <w:rFonts w:ascii="Segoe UI" w:eastAsia="Times New Roman" w:hAnsi="Segoe UI" w:cs="Segoe UI"/>
          <w:color w:val="444444"/>
          <w:sz w:val="30"/>
          <w:szCs w:val="30"/>
          <w:lang w:eastAsia="en-GB"/>
        </w:rPr>
        <w:t xml:space="preserve">Coventry Haven, </w:t>
      </w:r>
      <w:proofErr w:type="spellStart"/>
      <w:r w:rsidRPr="00BF7026">
        <w:rPr>
          <w:rFonts w:ascii="Segoe UI" w:eastAsia="Times New Roman" w:hAnsi="Segoe UI" w:cs="Segoe UI"/>
          <w:color w:val="444444"/>
          <w:sz w:val="30"/>
          <w:szCs w:val="30"/>
          <w:lang w:eastAsia="en-GB"/>
        </w:rPr>
        <w:t>CGL</w:t>
      </w:r>
      <w:proofErr w:type="spellEnd"/>
      <w:r w:rsidRPr="00BF7026">
        <w:rPr>
          <w:rFonts w:ascii="Segoe UI" w:eastAsia="Times New Roman" w:hAnsi="Segoe UI" w:cs="Segoe UI"/>
          <w:color w:val="444444"/>
          <w:sz w:val="30"/>
          <w:szCs w:val="30"/>
          <w:lang w:eastAsia="en-GB"/>
        </w:rPr>
        <w:t xml:space="preserve"> and CRASAC are running 30-minute lunchtime webinar briefings to help advise frontline staff working with drug and alcohol users, and victims of domestic abuse or sexual abuse during the coronavirus outbreak.</w:t>
      </w:r>
    </w:p>
    <w:p w14:paraId="245DB87F" w14:textId="77777777" w:rsidR="00BF7026" w:rsidRPr="00BF7026" w:rsidRDefault="00BF7026" w:rsidP="00BF7026">
      <w:pPr>
        <w:shd w:val="clear" w:color="auto" w:fill="FFFFFF"/>
        <w:spacing w:after="0" w:line="420" w:lineRule="atLeast"/>
        <w:rPr>
          <w:rFonts w:ascii="Segoe UI" w:eastAsia="Times New Roman" w:hAnsi="Segoe UI" w:cs="Segoe UI"/>
          <w:color w:val="444444"/>
          <w:sz w:val="25"/>
          <w:szCs w:val="25"/>
          <w:lang w:eastAsia="en-GB"/>
        </w:rPr>
      </w:pPr>
      <w:r w:rsidRPr="00BF7026">
        <w:rPr>
          <w:rFonts w:ascii="Segoe UI" w:eastAsia="Times New Roman" w:hAnsi="Segoe UI" w:cs="Segoe UI"/>
          <w:color w:val="444444"/>
          <w:sz w:val="25"/>
          <w:szCs w:val="25"/>
          <w:lang w:eastAsia="en-GB"/>
        </w:rPr>
        <w:t>​​The sessions are open to all and will focus on key points to help improve victims’ safety and reduce the risks of harm facing drug and alcohol users. The sessions will cover:</w:t>
      </w:r>
      <w:r w:rsidRPr="00BF7026">
        <w:rPr>
          <w:rFonts w:ascii="Segoe UI" w:eastAsia="Times New Roman" w:hAnsi="Segoe UI" w:cs="Segoe UI"/>
          <w:color w:val="444444"/>
          <w:sz w:val="25"/>
          <w:szCs w:val="25"/>
          <w:lang w:eastAsia="en-GB"/>
        </w:rPr>
        <w:br/>
      </w:r>
    </w:p>
    <w:tbl>
      <w:tblPr>
        <w:tblW w:w="10198" w:type="dxa"/>
        <w:shd w:val="clear" w:color="auto" w:fill="FFFFFF"/>
        <w:tblCellMar>
          <w:left w:w="0" w:type="dxa"/>
          <w:right w:w="0" w:type="dxa"/>
        </w:tblCellMar>
        <w:tblLook w:val="04A0" w:firstRow="1" w:lastRow="0" w:firstColumn="1" w:lastColumn="0" w:noHBand="0" w:noVBand="1"/>
      </w:tblPr>
      <w:tblGrid>
        <w:gridCol w:w="6206"/>
        <w:gridCol w:w="1553"/>
        <w:gridCol w:w="2439"/>
      </w:tblGrid>
      <w:tr w:rsidR="00BF7026" w:rsidRPr="00BF7026" w14:paraId="0601EBD9" w14:textId="77777777" w:rsidTr="00BF7026">
        <w:tc>
          <w:tcPr>
            <w:tcW w:w="62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BB375"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201F1E"/>
                <w:lang w:eastAsia="en-GB"/>
              </w:rPr>
              <w:t>Briefing</w:t>
            </w:r>
          </w:p>
        </w:tc>
        <w:tc>
          <w:tcPr>
            <w:tcW w:w="1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A068BF"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201F1E"/>
                <w:lang w:eastAsia="en-GB"/>
              </w:rPr>
              <w:t>By</w:t>
            </w:r>
          </w:p>
        </w:tc>
        <w:tc>
          <w:tcPr>
            <w:tcW w:w="2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DF27AD"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201F1E"/>
                <w:lang w:eastAsia="en-GB"/>
              </w:rPr>
              <w:t>When</w:t>
            </w:r>
          </w:p>
        </w:tc>
      </w:tr>
      <w:tr w:rsidR="00BF7026" w:rsidRPr="00BF7026" w14:paraId="34CA61E7" w14:textId="77777777" w:rsidTr="00BF7026">
        <w:tc>
          <w:tcPr>
            <w:tcW w:w="62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C188B3"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201F1E"/>
                <w:lang w:eastAsia="en-GB"/>
              </w:rPr>
              <w:t xml:space="preserve">Reducing harm and risks for drug and alcohol users during </w:t>
            </w:r>
            <w:proofErr w:type="spellStart"/>
            <w:r w:rsidRPr="00BF7026">
              <w:rPr>
                <w:rFonts w:ascii="Calibri" w:eastAsia="Times New Roman" w:hAnsi="Calibri" w:cs="Times New Roman"/>
                <w:b/>
                <w:bCs/>
                <w:color w:val="201F1E"/>
                <w:lang w:eastAsia="en-GB"/>
              </w:rPr>
              <w:t>COVID19</w:t>
            </w:r>
            <w:proofErr w:type="spellEnd"/>
          </w:p>
          <w:p w14:paraId="25A5FC97"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Including:</w:t>
            </w:r>
          </w:p>
          <w:p w14:paraId="6BD80438" w14:textId="77777777" w:rsidR="00BF7026" w:rsidRPr="00BF7026" w:rsidRDefault="00BF7026" w:rsidP="00BF7026">
            <w:pPr>
              <w:numPr>
                <w:ilvl w:val="0"/>
                <w:numId w:val="1"/>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Service availability and adaptations</w:t>
            </w:r>
          </w:p>
          <w:p w14:paraId="5926D09A" w14:textId="77777777" w:rsidR="00BF7026" w:rsidRPr="00BF7026" w:rsidRDefault="00BF7026" w:rsidP="00BF7026">
            <w:pPr>
              <w:numPr>
                <w:ilvl w:val="0"/>
                <w:numId w:val="1"/>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Harm reduction advice for drug / alcohol users in isolation</w:t>
            </w:r>
          </w:p>
          <w:p w14:paraId="411D9251" w14:textId="77777777" w:rsidR="00BF7026" w:rsidRPr="00BF7026" w:rsidRDefault="00BF7026" w:rsidP="00BF7026">
            <w:pPr>
              <w:numPr>
                <w:ilvl w:val="0"/>
                <w:numId w:val="1"/>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Managing overdose risks</w:t>
            </w:r>
          </w:p>
          <w:p w14:paraId="2682F642" w14:textId="77777777" w:rsidR="00BF7026" w:rsidRPr="00BF7026" w:rsidRDefault="00BF7026" w:rsidP="00BF7026">
            <w:pPr>
              <w:numPr>
                <w:ilvl w:val="0"/>
                <w:numId w:val="1"/>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Reducing the risk of coronavirus spread</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E0ABC" w14:textId="77777777" w:rsidR="00BF7026" w:rsidRPr="00BF7026" w:rsidRDefault="00BF7026" w:rsidP="00BF7026">
            <w:pPr>
              <w:spacing w:after="0" w:line="240" w:lineRule="auto"/>
              <w:rPr>
                <w:rFonts w:ascii="Calibri" w:eastAsia="Times New Roman" w:hAnsi="Calibri" w:cs="Times New Roman"/>
                <w:color w:val="201F1E"/>
                <w:lang w:eastAsia="en-GB"/>
              </w:rPr>
            </w:pPr>
            <w:proofErr w:type="spellStart"/>
            <w:r w:rsidRPr="00BF7026">
              <w:rPr>
                <w:rFonts w:ascii="Calibri" w:eastAsia="Times New Roman" w:hAnsi="Calibri" w:cs="Times New Roman"/>
                <w:color w:val="201F1E"/>
                <w:lang w:eastAsia="en-GB"/>
              </w:rPr>
              <w:t>CGL</w:t>
            </w:r>
            <w:proofErr w:type="spellEnd"/>
            <w:r w:rsidRPr="00BF7026">
              <w:rPr>
                <w:rFonts w:ascii="Calibri" w:eastAsia="Times New Roman" w:hAnsi="Calibri" w:cs="Times New Roman"/>
                <w:color w:val="201F1E"/>
                <w:lang w:eastAsia="en-GB"/>
              </w:rPr>
              <w:t xml:space="preserve"> Coventry</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E9015"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1.00 - 1.30pm, Tuesday 14 April</w:t>
            </w:r>
          </w:p>
        </w:tc>
      </w:tr>
      <w:tr w:rsidR="00BF7026" w:rsidRPr="00BF7026" w14:paraId="7ECC6468" w14:textId="77777777" w:rsidTr="00BF7026">
        <w:tc>
          <w:tcPr>
            <w:tcW w:w="62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AA073"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000000"/>
                <w:bdr w:val="none" w:sz="0" w:space="0" w:color="auto" w:frame="1"/>
                <w:lang w:eastAsia="en-GB"/>
              </w:rPr>
              <w:t xml:space="preserve">Managing Safety for domestic abuse victims during </w:t>
            </w:r>
            <w:proofErr w:type="spellStart"/>
            <w:r w:rsidRPr="00BF7026">
              <w:rPr>
                <w:rFonts w:ascii="Calibri" w:eastAsia="Times New Roman" w:hAnsi="Calibri" w:cs="Times New Roman"/>
                <w:b/>
                <w:bCs/>
                <w:color w:val="000000"/>
                <w:bdr w:val="none" w:sz="0" w:space="0" w:color="auto" w:frame="1"/>
                <w:lang w:eastAsia="en-GB"/>
              </w:rPr>
              <w:t>COVID19</w:t>
            </w:r>
            <w:proofErr w:type="spellEnd"/>
          </w:p>
          <w:p w14:paraId="3F8A4B32"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Including:</w:t>
            </w:r>
          </w:p>
          <w:p w14:paraId="37739AD3"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Service availability and adaptations</w:t>
            </w:r>
          </w:p>
          <w:p w14:paraId="69076C70"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Keeping safe in isolation</w:t>
            </w:r>
          </w:p>
          <w:p w14:paraId="5CD7F215"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Support networks</w:t>
            </w:r>
          </w:p>
          <w:p w14:paraId="636EF0F5"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Safety planning - creating a plan and things to think about</w:t>
            </w:r>
          </w:p>
          <w:p w14:paraId="321EE556"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Children and child contact arrangements</w:t>
            </w:r>
          </w:p>
          <w:p w14:paraId="6650D128" w14:textId="77777777" w:rsidR="00BF7026" w:rsidRPr="00BF7026" w:rsidRDefault="00BF7026" w:rsidP="00BF7026">
            <w:pPr>
              <w:numPr>
                <w:ilvl w:val="0"/>
                <w:numId w:val="2"/>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Useful links and contacts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4DF38"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Coventry Haven</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A45291"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1.00 – 1.30pm,</w:t>
            </w:r>
          </w:p>
          <w:p w14:paraId="4E005BBE"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Wednesday 15 April</w:t>
            </w:r>
          </w:p>
        </w:tc>
      </w:tr>
      <w:tr w:rsidR="00BF7026" w:rsidRPr="00BF7026" w14:paraId="5C0C63AD" w14:textId="77777777" w:rsidTr="00BF7026">
        <w:tc>
          <w:tcPr>
            <w:tcW w:w="62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4E890"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b/>
                <w:bCs/>
                <w:color w:val="000000"/>
                <w:bdr w:val="none" w:sz="0" w:space="0" w:color="auto" w:frame="1"/>
                <w:lang w:eastAsia="en-GB"/>
              </w:rPr>
              <w:t xml:space="preserve">Supporting victims of sexual abuse during </w:t>
            </w:r>
            <w:proofErr w:type="spellStart"/>
            <w:r w:rsidRPr="00BF7026">
              <w:rPr>
                <w:rFonts w:ascii="Calibri" w:eastAsia="Times New Roman" w:hAnsi="Calibri" w:cs="Times New Roman"/>
                <w:b/>
                <w:bCs/>
                <w:color w:val="000000"/>
                <w:bdr w:val="none" w:sz="0" w:space="0" w:color="auto" w:frame="1"/>
                <w:lang w:eastAsia="en-GB"/>
              </w:rPr>
              <w:t>COVID19</w:t>
            </w:r>
            <w:proofErr w:type="spellEnd"/>
          </w:p>
          <w:p w14:paraId="42CA9CAD"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000000"/>
                <w:bdr w:val="none" w:sz="0" w:space="0" w:color="auto" w:frame="1"/>
                <w:lang w:eastAsia="en-GB"/>
              </w:rPr>
              <w:t>Including:</w:t>
            </w:r>
          </w:p>
          <w:p w14:paraId="71E973CF"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Service availability and adapted services</w:t>
            </w:r>
          </w:p>
          <w:p w14:paraId="240CD0AD"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Referral Process</w:t>
            </w:r>
          </w:p>
          <w:p w14:paraId="1AAE35B9"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The impact of ‘isolation’ on victims and perps</w:t>
            </w:r>
          </w:p>
          <w:p w14:paraId="284FA884"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How Social distancing has affected the CJS</w:t>
            </w:r>
          </w:p>
          <w:p w14:paraId="13008D2C"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How to manage a disclosure</w:t>
            </w:r>
          </w:p>
          <w:p w14:paraId="173493D3" w14:textId="77777777" w:rsidR="00BF7026" w:rsidRPr="00BF7026" w:rsidRDefault="00BF7026" w:rsidP="00BF7026">
            <w:pPr>
              <w:numPr>
                <w:ilvl w:val="0"/>
                <w:numId w:val="3"/>
              </w:numPr>
              <w:spacing w:after="0" w:line="240" w:lineRule="auto"/>
              <w:ind w:left="0"/>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Useful links and contacts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7BA07"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CRASAC</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8771C"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1.00 – 1.30pm,</w:t>
            </w:r>
          </w:p>
          <w:p w14:paraId="2B0E3B79" w14:textId="77777777" w:rsidR="00BF7026" w:rsidRPr="00BF7026" w:rsidRDefault="00BF7026" w:rsidP="00BF7026">
            <w:pPr>
              <w:spacing w:after="0" w:line="240" w:lineRule="auto"/>
              <w:rPr>
                <w:rFonts w:ascii="Calibri" w:eastAsia="Times New Roman" w:hAnsi="Calibri" w:cs="Times New Roman"/>
                <w:color w:val="201F1E"/>
                <w:lang w:eastAsia="en-GB"/>
              </w:rPr>
            </w:pPr>
            <w:r w:rsidRPr="00BF7026">
              <w:rPr>
                <w:rFonts w:ascii="Calibri" w:eastAsia="Times New Roman" w:hAnsi="Calibri" w:cs="Times New Roman"/>
                <w:color w:val="201F1E"/>
                <w:lang w:eastAsia="en-GB"/>
              </w:rPr>
              <w:t>Thursday 16 April</w:t>
            </w:r>
          </w:p>
        </w:tc>
      </w:tr>
    </w:tbl>
    <w:p w14:paraId="6258D211" w14:textId="77777777" w:rsidR="00BF7026" w:rsidRPr="00BF7026" w:rsidRDefault="00BF7026" w:rsidP="00BF7026">
      <w:pPr>
        <w:shd w:val="clear" w:color="auto" w:fill="FFFFFF"/>
        <w:spacing w:after="120" w:line="240" w:lineRule="auto"/>
        <w:rPr>
          <w:rFonts w:ascii="Calibri" w:eastAsia="Times New Roman" w:hAnsi="Calibri" w:cs="Segoe UI"/>
          <w:color w:val="201F1E"/>
          <w:lang w:eastAsia="en-GB"/>
        </w:rPr>
      </w:pPr>
      <w:r w:rsidRPr="00BF7026">
        <w:rPr>
          <w:rFonts w:ascii="Calibri" w:eastAsia="Times New Roman" w:hAnsi="Calibri" w:cs="Segoe UI"/>
          <w:color w:val="201F1E"/>
          <w:lang w:eastAsia="en-GB"/>
        </w:rPr>
        <w:t>Each session will include a short presentation covering key issues to consider while working with individuals to promote safety, followed by a Q&amp;A session.</w:t>
      </w:r>
    </w:p>
    <w:p w14:paraId="047FB770" w14:textId="77777777" w:rsidR="00BF7026" w:rsidRPr="00BF7026" w:rsidRDefault="00BF7026" w:rsidP="00BF7026">
      <w:pPr>
        <w:shd w:val="clear" w:color="auto" w:fill="FFFFFF"/>
        <w:spacing w:after="0" w:line="240" w:lineRule="auto"/>
        <w:rPr>
          <w:rFonts w:ascii="Calibri" w:eastAsia="Times New Roman" w:hAnsi="Calibri" w:cs="Segoe UI"/>
          <w:color w:val="201F1E"/>
          <w:lang w:eastAsia="en-GB"/>
        </w:rPr>
      </w:pPr>
      <w:r w:rsidRPr="00BF7026">
        <w:rPr>
          <w:rFonts w:ascii="Calibri" w:eastAsia="Times New Roman" w:hAnsi="Calibri" w:cs="Segoe UI"/>
          <w:color w:val="201F1E"/>
          <w:lang w:eastAsia="en-GB"/>
        </w:rPr>
        <w:t>Each webinar will be run using MS Teams and will be recorded so they can be shared more widely</w:t>
      </w:r>
      <w:r w:rsidRPr="00BF7026">
        <w:rPr>
          <w:rFonts w:ascii="Calibri" w:eastAsia="Times New Roman" w:hAnsi="Calibri" w:cs="Segoe UI"/>
          <w:b/>
          <w:bCs/>
          <w:color w:val="201F1E"/>
          <w:lang w:eastAsia="en-GB"/>
        </w:rPr>
        <w:t>. </w:t>
      </w:r>
      <w:r w:rsidRPr="00BF7026">
        <w:rPr>
          <w:rFonts w:ascii="Calibri" w:eastAsia="Times New Roman" w:hAnsi="Calibri" w:cs="Segoe UI"/>
          <w:color w:val="201F1E"/>
          <w:lang w:eastAsia="en-GB"/>
        </w:rPr>
        <w:t xml:space="preserve">To join, just </w:t>
      </w:r>
      <w:proofErr w:type="spellStart"/>
      <w:r w:rsidRPr="00BF7026">
        <w:rPr>
          <w:rFonts w:ascii="Calibri" w:eastAsia="Times New Roman" w:hAnsi="Calibri" w:cs="Segoe UI"/>
          <w:color w:val="201F1E"/>
          <w:lang w:eastAsia="en-GB"/>
        </w:rPr>
        <w:t>email</w:t>
      </w:r>
      <w:hyperlink r:id="rId8" w:tgtFrame="_blank" w:history="1">
        <w:r w:rsidRPr="00BF7026">
          <w:rPr>
            <w:rFonts w:ascii="Calibri" w:eastAsia="Times New Roman" w:hAnsi="Calibri" w:cs="Segoe UI"/>
            <w:b/>
            <w:bCs/>
            <w:color w:val="037CC3"/>
            <w:u w:val="single"/>
            <w:bdr w:val="none" w:sz="0" w:space="0" w:color="auto" w:frame="1"/>
            <w:lang w:eastAsia="en-GB"/>
          </w:rPr>
          <w:t>adam.langham-dobson@coventry.gov.uk</w:t>
        </w:r>
        <w:proofErr w:type="spellEnd"/>
      </w:hyperlink>
      <w:r w:rsidRPr="00BF7026">
        <w:rPr>
          <w:rFonts w:ascii="Calibri" w:eastAsia="Times New Roman" w:hAnsi="Calibri" w:cs="Segoe UI"/>
          <w:b/>
          <w:bCs/>
          <w:color w:val="201F1E"/>
          <w:lang w:eastAsia="en-GB"/>
        </w:rPr>
        <w:t> </w:t>
      </w:r>
      <w:r w:rsidRPr="00BF7026">
        <w:rPr>
          <w:rFonts w:ascii="Calibri" w:eastAsia="Times New Roman" w:hAnsi="Calibri" w:cs="Segoe UI"/>
          <w:color w:val="201F1E"/>
          <w:lang w:eastAsia="en-GB"/>
        </w:rPr>
        <w:t>with details of the webinar you want to join. You will be sent a calendar invitation with instructions to join the webinar via Teams. If you don’t have a desktop version of Teams, the link should allow you to join via a web version of Teams.</w:t>
      </w:r>
    </w:p>
    <w:p w14:paraId="32ACEE53" w14:textId="77777777" w:rsidR="00BF7026" w:rsidRPr="00BF7026" w:rsidRDefault="00BF7026" w:rsidP="00BF7026">
      <w:pPr>
        <w:shd w:val="clear" w:color="auto" w:fill="FFFFFF"/>
        <w:spacing w:after="120" w:line="240" w:lineRule="auto"/>
        <w:textAlignment w:val="baseline"/>
        <w:rPr>
          <w:rFonts w:ascii="Calibri" w:eastAsia="Times New Roman" w:hAnsi="Calibri" w:cs="Segoe UI"/>
          <w:color w:val="201F1E"/>
          <w:lang w:eastAsia="en-GB"/>
        </w:rPr>
      </w:pPr>
      <w:r w:rsidRPr="00BF7026">
        <w:rPr>
          <w:rFonts w:ascii="Calibri" w:eastAsia="Times New Roman" w:hAnsi="Calibri" w:cs="Segoe UI"/>
          <w:color w:val="201F1E"/>
          <w:lang w:eastAsia="en-GB"/>
        </w:rPr>
        <w:t>The webinar will start promptly on schedule so please allow enough time to join.​​</w:t>
      </w:r>
    </w:p>
    <w:p w14:paraId="2F3FA731" w14:textId="77777777" w:rsidR="00BF7026" w:rsidRDefault="00BF7026">
      <w:bookmarkStart w:id="0" w:name="_GoBack"/>
      <w:bookmarkEnd w:id="0"/>
    </w:p>
    <w:sectPr w:rsidR="00BF7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EF6"/>
    <w:multiLevelType w:val="multilevel"/>
    <w:tmpl w:val="E95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A09BB"/>
    <w:multiLevelType w:val="multilevel"/>
    <w:tmpl w:val="D8AE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F0756"/>
    <w:multiLevelType w:val="multilevel"/>
    <w:tmpl w:val="4FD6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26"/>
    <w:rsid w:val="00B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1E15"/>
  <w15:chartTrackingRefBased/>
  <w15:docId w15:val="{75CAC2DF-AF06-441B-B541-C6CB8710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342">
      <w:bodyDiv w:val="1"/>
      <w:marLeft w:val="0"/>
      <w:marRight w:val="0"/>
      <w:marTop w:val="0"/>
      <w:marBottom w:val="0"/>
      <w:divBdr>
        <w:top w:val="none" w:sz="0" w:space="0" w:color="auto"/>
        <w:left w:val="none" w:sz="0" w:space="0" w:color="auto"/>
        <w:bottom w:val="none" w:sz="0" w:space="0" w:color="auto"/>
        <w:right w:val="none" w:sz="0" w:space="0" w:color="auto"/>
      </w:divBdr>
      <w:divsChild>
        <w:div w:id="254018692">
          <w:marLeft w:val="0"/>
          <w:marRight w:val="0"/>
          <w:marTop w:val="450"/>
          <w:marBottom w:val="0"/>
          <w:divBdr>
            <w:top w:val="none" w:sz="0" w:space="0" w:color="auto"/>
            <w:left w:val="none" w:sz="0" w:space="0" w:color="auto"/>
            <w:bottom w:val="none" w:sz="0" w:space="0" w:color="auto"/>
            <w:right w:val="none" w:sz="0" w:space="0" w:color="auto"/>
          </w:divBdr>
          <w:divsChild>
            <w:div w:id="1759984968">
              <w:marLeft w:val="0"/>
              <w:marRight w:val="0"/>
              <w:marTop w:val="0"/>
              <w:marBottom w:val="0"/>
              <w:divBdr>
                <w:top w:val="none" w:sz="0" w:space="0" w:color="auto"/>
                <w:left w:val="none" w:sz="0" w:space="0" w:color="auto"/>
                <w:bottom w:val="none" w:sz="0" w:space="0" w:color="auto"/>
                <w:right w:val="none" w:sz="0" w:space="0" w:color="auto"/>
              </w:divBdr>
              <w:divsChild>
                <w:div w:id="13551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592">
          <w:marLeft w:val="0"/>
          <w:marRight w:val="0"/>
          <w:marTop w:val="450"/>
          <w:marBottom w:val="0"/>
          <w:divBdr>
            <w:top w:val="none" w:sz="0" w:space="0" w:color="auto"/>
            <w:left w:val="none" w:sz="0" w:space="0" w:color="auto"/>
            <w:bottom w:val="none" w:sz="0" w:space="0" w:color="auto"/>
            <w:right w:val="none" w:sz="0" w:space="0" w:color="auto"/>
          </w:divBdr>
          <w:divsChild>
            <w:div w:id="2120375094">
              <w:marLeft w:val="0"/>
              <w:marRight w:val="0"/>
              <w:marTop w:val="0"/>
              <w:marBottom w:val="0"/>
              <w:divBdr>
                <w:top w:val="none" w:sz="0" w:space="0" w:color="auto"/>
                <w:left w:val="none" w:sz="0" w:space="0" w:color="auto"/>
                <w:bottom w:val="none" w:sz="0" w:space="0" w:color="auto"/>
                <w:right w:val="none" w:sz="0" w:space="0" w:color="auto"/>
              </w:divBdr>
              <w:divsChild>
                <w:div w:id="121384740">
                  <w:marLeft w:val="0"/>
                  <w:marRight w:val="0"/>
                  <w:marTop w:val="0"/>
                  <w:marBottom w:val="0"/>
                  <w:divBdr>
                    <w:top w:val="none" w:sz="0" w:space="0" w:color="auto"/>
                    <w:left w:val="none" w:sz="0" w:space="0" w:color="auto"/>
                    <w:bottom w:val="none" w:sz="0" w:space="0" w:color="auto"/>
                    <w:right w:val="none" w:sz="0" w:space="0" w:color="auto"/>
                  </w:divBdr>
                  <w:divsChild>
                    <w:div w:id="1520578714">
                      <w:marLeft w:val="0"/>
                      <w:marRight w:val="0"/>
                      <w:marTop w:val="0"/>
                      <w:marBottom w:val="0"/>
                      <w:divBdr>
                        <w:top w:val="none" w:sz="0" w:space="0" w:color="auto"/>
                        <w:left w:val="none" w:sz="0" w:space="0" w:color="auto"/>
                        <w:bottom w:val="none" w:sz="0" w:space="0" w:color="auto"/>
                        <w:right w:val="none" w:sz="0" w:space="0" w:color="auto"/>
                      </w:divBdr>
                      <w:divsChild>
                        <w:div w:id="29066790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langham-dobson@covent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86FBAA68F094BA0C7A388B5D2BF7F" ma:contentTypeVersion="10" ma:contentTypeDescription="Create a new document." ma:contentTypeScope="" ma:versionID="3882deadcfdeeeec80f4305ec182fb06">
  <xsd:schema xmlns:xsd="http://www.w3.org/2001/XMLSchema" xmlns:xs="http://www.w3.org/2001/XMLSchema" xmlns:p="http://schemas.microsoft.com/office/2006/metadata/properties" xmlns:ns3="07dd93af-9b3c-4da7-8aed-7ccae28bdb62" xmlns:ns4="1874aba1-0d76-448c-a97e-09c8a3da9eac" targetNamespace="http://schemas.microsoft.com/office/2006/metadata/properties" ma:root="true" ma:fieldsID="b2b0bd1e9ef8fdfece9b3eaed330fe9f" ns3:_="" ns4:_="">
    <xsd:import namespace="07dd93af-9b3c-4da7-8aed-7ccae28bdb62"/>
    <xsd:import namespace="1874aba1-0d76-448c-a97e-09c8a3da9e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3af-9b3c-4da7-8aed-7ccae28bd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4aba1-0d76-448c-a97e-09c8a3da9e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0AEA5-2D41-4BD2-9FC5-E00CD84DF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3af-9b3c-4da7-8aed-7ccae28bdb62"/>
    <ds:schemaRef ds:uri="1874aba1-0d76-448c-a97e-09c8a3da9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D6430-1E29-4DD1-97A2-7EDB9AFA07E6}">
  <ds:schemaRefs>
    <ds:schemaRef ds:uri="http://schemas.microsoft.com/sharepoint/v3/contenttype/forms"/>
  </ds:schemaRefs>
</ds:datastoreItem>
</file>

<file path=customXml/itemProps3.xml><?xml version="1.0" encoding="utf-8"?>
<ds:datastoreItem xmlns:ds="http://schemas.openxmlformats.org/officeDocument/2006/customXml" ds:itemID="{9D2CFC00-172E-411A-A909-FEA51086C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Grewal, Mandeep</dc:creator>
  <cp:keywords/>
  <dc:description/>
  <cp:lastModifiedBy>Grewal, Mandeep</cp:lastModifiedBy>
  <cp:revision>1</cp:revision>
  <dcterms:created xsi:type="dcterms:W3CDTF">2020-04-09T08:14:00Z</dcterms:created>
  <dcterms:modified xsi:type="dcterms:W3CDTF">2020-04-09T08:15:00Z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0x010100D1586FBAA68F094BA0C7A388B5D2BF7F</vt:lpwstr>
  </property>
</Properties>
</file>