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5D0EE" w14:textId="77777777" w:rsidR="00446E02" w:rsidRDefault="00C16C95" w:rsidP="0065507C">
      <w:pPr>
        <w:jc w:val="center"/>
        <w:rPr>
          <w:b/>
          <w:bCs/>
          <w:sz w:val="24"/>
          <w:szCs w:val="24"/>
          <w:u w:val="single"/>
        </w:rPr>
      </w:pPr>
      <w:r w:rsidRPr="00446E02">
        <w:rPr>
          <w:b/>
          <w:bCs/>
          <w:sz w:val="24"/>
          <w:szCs w:val="24"/>
          <w:u w:val="single"/>
        </w:rPr>
        <w:t>Application</w:t>
      </w:r>
      <w:r w:rsidR="00446E02">
        <w:rPr>
          <w:b/>
          <w:bCs/>
          <w:sz w:val="24"/>
          <w:szCs w:val="24"/>
          <w:u w:val="single"/>
        </w:rPr>
        <w:t xml:space="preserve"> Form</w:t>
      </w:r>
    </w:p>
    <w:p w14:paraId="512672CD" w14:textId="0183B39A" w:rsidR="00A676BE" w:rsidRPr="00446E02" w:rsidRDefault="00446E02" w:rsidP="006550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Application</w:t>
      </w:r>
      <w:r w:rsidR="00C16C95" w:rsidRPr="00446E02">
        <w:rPr>
          <w:b/>
          <w:bCs/>
          <w:sz w:val="24"/>
          <w:szCs w:val="24"/>
          <w:u w:val="single"/>
        </w:rPr>
        <w:t xml:space="preserve"> to modify the restrictions on the hours of construction activity</w:t>
      </w:r>
    </w:p>
    <w:p w14:paraId="44E71029" w14:textId="0D5FC762" w:rsidR="0065507C" w:rsidRPr="00446E02" w:rsidRDefault="0065507C" w:rsidP="00446E02">
      <w:pPr>
        <w:jc w:val="center"/>
        <w:rPr>
          <w:b/>
          <w:bCs/>
          <w:i/>
          <w:szCs w:val="24"/>
        </w:rPr>
      </w:pPr>
      <w:r w:rsidRPr="00446E02">
        <w:rPr>
          <w:b/>
          <w:bCs/>
          <w:i/>
          <w:szCs w:val="24"/>
        </w:rPr>
        <w:t>PLEASE NOTE: The new application route applies where planning permission has been gra</w:t>
      </w:r>
      <w:r w:rsidR="00C2565D">
        <w:rPr>
          <w:b/>
          <w:bCs/>
          <w:i/>
          <w:szCs w:val="24"/>
        </w:rPr>
        <w:t>n</w:t>
      </w:r>
      <w:r w:rsidRPr="00446E02">
        <w:rPr>
          <w:b/>
          <w:bCs/>
          <w:i/>
          <w:szCs w:val="24"/>
        </w:rPr>
        <w:t>ted for the development of land, subject to a condition restricting site working hours, or a condition requiring the submission of a construction management plan (which limits working hours). It does not apply to mining operations or householder development</w:t>
      </w:r>
      <w:r w:rsidR="00446E02" w:rsidRPr="00446E02">
        <w:rPr>
          <w:b/>
          <w:bCs/>
          <w:i/>
          <w:szCs w:val="24"/>
        </w:rPr>
        <w:t>. This means applications cannot be made under this route to extend working hours for proposals to alter or enlarge a single house (including works within the curtilage boundary/garden).</w:t>
      </w:r>
    </w:p>
    <w:tbl>
      <w:tblPr>
        <w:tblStyle w:val="TableGrid"/>
        <w:tblpPr w:leftFromText="180" w:rightFromText="180" w:vertAnchor="page" w:horzAnchor="margin" w:tblpY="4391"/>
        <w:tblW w:w="9016" w:type="dxa"/>
        <w:tblLook w:val="04A0" w:firstRow="1" w:lastRow="0" w:firstColumn="1" w:lastColumn="0" w:noHBand="0" w:noVBand="1"/>
      </w:tblPr>
      <w:tblGrid>
        <w:gridCol w:w="4103"/>
        <w:gridCol w:w="2387"/>
        <w:gridCol w:w="1065"/>
        <w:gridCol w:w="337"/>
        <w:gridCol w:w="746"/>
        <w:gridCol w:w="378"/>
      </w:tblGrid>
      <w:tr w:rsidR="00446E02" w14:paraId="67A1256A" w14:textId="77777777" w:rsidTr="00446E02">
        <w:tc>
          <w:tcPr>
            <w:tcW w:w="4103" w:type="dxa"/>
          </w:tcPr>
          <w:p w14:paraId="4DAB6735" w14:textId="77777777" w:rsidR="00446E02" w:rsidRPr="006C3B0F" w:rsidRDefault="00446E02" w:rsidP="00446E02">
            <w:pPr>
              <w:rPr>
                <w:b/>
              </w:rPr>
            </w:pPr>
            <w:r w:rsidRPr="006C3B0F">
              <w:rPr>
                <w:b/>
              </w:rPr>
              <w:t>Applicants Contact Details</w:t>
            </w:r>
          </w:p>
        </w:tc>
        <w:tc>
          <w:tcPr>
            <w:tcW w:w="4913" w:type="dxa"/>
            <w:gridSpan w:val="5"/>
          </w:tcPr>
          <w:p w14:paraId="43A337D1" w14:textId="77777777" w:rsidR="00446E02" w:rsidRPr="006C3B0F" w:rsidRDefault="00446E02" w:rsidP="00446E02">
            <w:pPr>
              <w:rPr>
                <w:b/>
              </w:rPr>
            </w:pPr>
            <w:r w:rsidRPr="006C3B0F">
              <w:rPr>
                <w:b/>
              </w:rPr>
              <w:t>Agent Contact Details</w:t>
            </w:r>
          </w:p>
        </w:tc>
      </w:tr>
      <w:tr w:rsidR="00446E02" w14:paraId="2ACA79C8" w14:textId="77777777" w:rsidTr="00446E02">
        <w:tc>
          <w:tcPr>
            <w:tcW w:w="4103" w:type="dxa"/>
          </w:tcPr>
          <w:p w14:paraId="2C254134" w14:textId="77777777" w:rsidR="00446E02" w:rsidRDefault="00446E02" w:rsidP="00446E02">
            <w:r>
              <w:t>Title</w:t>
            </w:r>
          </w:p>
        </w:tc>
        <w:tc>
          <w:tcPr>
            <w:tcW w:w="4913" w:type="dxa"/>
            <w:gridSpan w:val="5"/>
          </w:tcPr>
          <w:p w14:paraId="2C433EBC" w14:textId="77777777" w:rsidR="00446E02" w:rsidRDefault="00446E02" w:rsidP="00446E02">
            <w:r>
              <w:t>Title</w:t>
            </w:r>
          </w:p>
        </w:tc>
      </w:tr>
      <w:tr w:rsidR="00446E02" w14:paraId="666D8E9B" w14:textId="77777777" w:rsidTr="00446E02">
        <w:tc>
          <w:tcPr>
            <w:tcW w:w="4103" w:type="dxa"/>
          </w:tcPr>
          <w:p w14:paraId="34AEAC13" w14:textId="77777777" w:rsidR="00446E02" w:rsidRDefault="00446E02" w:rsidP="00446E02">
            <w:r>
              <w:t>Full Name*</w:t>
            </w:r>
          </w:p>
        </w:tc>
        <w:tc>
          <w:tcPr>
            <w:tcW w:w="4913" w:type="dxa"/>
            <w:gridSpan w:val="5"/>
          </w:tcPr>
          <w:p w14:paraId="2C0C1425" w14:textId="77777777" w:rsidR="00446E02" w:rsidRDefault="00446E02" w:rsidP="00446E02">
            <w:r>
              <w:t>Full Name*</w:t>
            </w:r>
          </w:p>
        </w:tc>
      </w:tr>
      <w:tr w:rsidR="00446E02" w14:paraId="52CA41D2" w14:textId="77777777" w:rsidTr="00446E02">
        <w:tc>
          <w:tcPr>
            <w:tcW w:w="4103" w:type="dxa"/>
          </w:tcPr>
          <w:p w14:paraId="1404AEDF" w14:textId="77777777" w:rsidR="00446E02" w:rsidRDefault="00446E02" w:rsidP="00446E02">
            <w:r>
              <w:t>Company</w:t>
            </w:r>
          </w:p>
        </w:tc>
        <w:tc>
          <w:tcPr>
            <w:tcW w:w="4913" w:type="dxa"/>
            <w:gridSpan w:val="5"/>
          </w:tcPr>
          <w:p w14:paraId="12B55D55" w14:textId="77777777" w:rsidR="00446E02" w:rsidRDefault="00446E02" w:rsidP="00446E02">
            <w:r>
              <w:t>Company</w:t>
            </w:r>
          </w:p>
        </w:tc>
      </w:tr>
      <w:tr w:rsidR="00446E02" w14:paraId="6F9FD94A" w14:textId="77777777" w:rsidTr="00446E02">
        <w:tc>
          <w:tcPr>
            <w:tcW w:w="4103" w:type="dxa"/>
          </w:tcPr>
          <w:p w14:paraId="344BFB1E" w14:textId="77777777" w:rsidR="00446E02" w:rsidRDefault="00446E02" w:rsidP="00446E02">
            <w:r>
              <w:t>Address*</w:t>
            </w:r>
          </w:p>
        </w:tc>
        <w:tc>
          <w:tcPr>
            <w:tcW w:w="4913" w:type="dxa"/>
            <w:gridSpan w:val="5"/>
          </w:tcPr>
          <w:p w14:paraId="61ED81F7" w14:textId="77777777" w:rsidR="00446E02" w:rsidRDefault="00446E02" w:rsidP="00446E02">
            <w:r>
              <w:t>Address*</w:t>
            </w:r>
          </w:p>
        </w:tc>
      </w:tr>
      <w:tr w:rsidR="00446E02" w14:paraId="349C6396" w14:textId="77777777" w:rsidTr="00446E02">
        <w:tc>
          <w:tcPr>
            <w:tcW w:w="4103" w:type="dxa"/>
          </w:tcPr>
          <w:p w14:paraId="625FCFAF" w14:textId="77777777" w:rsidR="00446E02" w:rsidRDefault="00446E02" w:rsidP="00446E02">
            <w:r>
              <w:t>Postcode*</w:t>
            </w:r>
          </w:p>
        </w:tc>
        <w:tc>
          <w:tcPr>
            <w:tcW w:w="4913" w:type="dxa"/>
            <w:gridSpan w:val="5"/>
          </w:tcPr>
          <w:p w14:paraId="10AF6AAF" w14:textId="77777777" w:rsidR="00446E02" w:rsidRDefault="00446E02" w:rsidP="00446E02">
            <w:r>
              <w:t>Postcode*</w:t>
            </w:r>
          </w:p>
        </w:tc>
      </w:tr>
      <w:tr w:rsidR="00446E02" w14:paraId="3F189FD5" w14:textId="77777777" w:rsidTr="00446E02">
        <w:tc>
          <w:tcPr>
            <w:tcW w:w="4103" w:type="dxa"/>
          </w:tcPr>
          <w:p w14:paraId="6EA54B2E" w14:textId="77777777" w:rsidR="00446E02" w:rsidRDefault="00446E02" w:rsidP="00446E02">
            <w:r>
              <w:t>Telephone Number*</w:t>
            </w:r>
          </w:p>
        </w:tc>
        <w:tc>
          <w:tcPr>
            <w:tcW w:w="4913" w:type="dxa"/>
            <w:gridSpan w:val="5"/>
          </w:tcPr>
          <w:p w14:paraId="56420DCF" w14:textId="77777777" w:rsidR="00446E02" w:rsidRDefault="00446E02" w:rsidP="00446E02">
            <w:r>
              <w:t>Telephone Number*</w:t>
            </w:r>
          </w:p>
        </w:tc>
      </w:tr>
      <w:tr w:rsidR="00446E02" w14:paraId="67AE98E2" w14:textId="77777777" w:rsidTr="00446E02">
        <w:tc>
          <w:tcPr>
            <w:tcW w:w="4103" w:type="dxa"/>
          </w:tcPr>
          <w:p w14:paraId="2EB87BDB" w14:textId="77777777" w:rsidR="00446E02" w:rsidRDefault="00446E02" w:rsidP="00446E02">
            <w:r>
              <w:t>Email address*</w:t>
            </w:r>
          </w:p>
        </w:tc>
        <w:tc>
          <w:tcPr>
            <w:tcW w:w="4913" w:type="dxa"/>
            <w:gridSpan w:val="5"/>
          </w:tcPr>
          <w:p w14:paraId="7674535A" w14:textId="77777777" w:rsidR="00446E02" w:rsidRDefault="00446E02" w:rsidP="00446E02">
            <w:r>
              <w:t>Email address*</w:t>
            </w:r>
          </w:p>
        </w:tc>
      </w:tr>
      <w:tr w:rsidR="00446E02" w14:paraId="729F9300" w14:textId="77777777" w:rsidTr="00446E02">
        <w:tc>
          <w:tcPr>
            <w:tcW w:w="6490" w:type="dxa"/>
            <w:gridSpan w:val="2"/>
          </w:tcPr>
          <w:p w14:paraId="302BF33D" w14:textId="77777777" w:rsidR="00446E02" w:rsidRDefault="00446E02" w:rsidP="00446E02">
            <w:r>
              <w:t>Who is the key contact for this enquiry? *</w:t>
            </w:r>
          </w:p>
        </w:tc>
        <w:tc>
          <w:tcPr>
            <w:tcW w:w="1065" w:type="dxa"/>
          </w:tcPr>
          <w:p w14:paraId="211F3C89" w14:textId="77777777" w:rsidR="00446E02" w:rsidRDefault="00446E02" w:rsidP="00446E02">
            <w:r>
              <w:t>Applicant</w:t>
            </w:r>
          </w:p>
        </w:tc>
        <w:tc>
          <w:tcPr>
            <w:tcW w:w="337" w:type="dxa"/>
          </w:tcPr>
          <w:p w14:paraId="46621149" w14:textId="77777777" w:rsidR="00446E02" w:rsidRDefault="00446E02" w:rsidP="00446E02"/>
        </w:tc>
        <w:tc>
          <w:tcPr>
            <w:tcW w:w="746" w:type="dxa"/>
          </w:tcPr>
          <w:p w14:paraId="3B3DFC3B" w14:textId="77777777" w:rsidR="00446E02" w:rsidRDefault="00446E02" w:rsidP="00446E02">
            <w:r>
              <w:t>Agent</w:t>
            </w:r>
          </w:p>
        </w:tc>
        <w:tc>
          <w:tcPr>
            <w:tcW w:w="378" w:type="dxa"/>
          </w:tcPr>
          <w:p w14:paraId="54022DB0" w14:textId="77777777" w:rsidR="00446E02" w:rsidRDefault="00446E02" w:rsidP="00446E02"/>
        </w:tc>
      </w:tr>
    </w:tbl>
    <w:p w14:paraId="043E34BE" w14:textId="77777777" w:rsidR="0065507C" w:rsidRPr="00706BDB" w:rsidRDefault="0065507C" w:rsidP="00446E02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567"/>
        <w:gridCol w:w="799"/>
      </w:tblGrid>
      <w:tr w:rsidR="00C16C95" w14:paraId="67B04521" w14:textId="77777777" w:rsidTr="00C16C95">
        <w:trPr>
          <w:trHeight w:val="699"/>
        </w:trPr>
        <w:tc>
          <w:tcPr>
            <w:tcW w:w="6232" w:type="dxa"/>
          </w:tcPr>
          <w:p w14:paraId="14604710" w14:textId="680617BA" w:rsidR="00C16C95" w:rsidRDefault="00C16C95" w:rsidP="00B67181">
            <w:r>
              <w:t>I want to extend the permitted hours of construction activity*</w:t>
            </w:r>
          </w:p>
          <w:p w14:paraId="2848CF3D" w14:textId="77777777" w:rsidR="00C16C95" w:rsidRDefault="00C16C95" w:rsidP="00B67181"/>
        </w:tc>
        <w:tc>
          <w:tcPr>
            <w:tcW w:w="709" w:type="dxa"/>
          </w:tcPr>
          <w:p w14:paraId="65BA12EC" w14:textId="77777777" w:rsidR="00C16C95" w:rsidRDefault="00C16C95" w:rsidP="00B67181">
            <w:r>
              <w:t>Yes</w:t>
            </w:r>
          </w:p>
        </w:tc>
        <w:tc>
          <w:tcPr>
            <w:tcW w:w="709" w:type="dxa"/>
          </w:tcPr>
          <w:p w14:paraId="1E82C18B" w14:textId="24BC4544" w:rsidR="00C16C95" w:rsidRDefault="00C16C95" w:rsidP="00B67181"/>
        </w:tc>
        <w:tc>
          <w:tcPr>
            <w:tcW w:w="567" w:type="dxa"/>
          </w:tcPr>
          <w:p w14:paraId="1A45570F" w14:textId="77777777" w:rsidR="00C16C95" w:rsidRDefault="00C16C95" w:rsidP="00B67181">
            <w:r>
              <w:t>No</w:t>
            </w:r>
          </w:p>
        </w:tc>
        <w:tc>
          <w:tcPr>
            <w:tcW w:w="799" w:type="dxa"/>
          </w:tcPr>
          <w:p w14:paraId="13E2324C" w14:textId="346B7A73" w:rsidR="00C16C95" w:rsidRDefault="00C16C95" w:rsidP="00B67181"/>
        </w:tc>
      </w:tr>
      <w:tr w:rsidR="00C16C95" w14:paraId="3B7DC5F1" w14:textId="77777777" w:rsidTr="00C16C95">
        <w:trPr>
          <w:trHeight w:val="805"/>
        </w:trPr>
        <w:tc>
          <w:tcPr>
            <w:tcW w:w="6232" w:type="dxa"/>
          </w:tcPr>
          <w:p w14:paraId="4EC9E065" w14:textId="4CC9305B" w:rsidR="00C16C95" w:rsidRDefault="00C16C95" w:rsidP="00C16C95">
            <w:r>
              <w:t>I want to allow construction activity to take place on a day that is not presently permitted *</w:t>
            </w:r>
          </w:p>
        </w:tc>
        <w:tc>
          <w:tcPr>
            <w:tcW w:w="709" w:type="dxa"/>
          </w:tcPr>
          <w:p w14:paraId="79ADE06E" w14:textId="7CAEA368" w:rsidR="00C16C95" w:rsidRDefault="00C16C95" w:rsidP="00C16C95">
            <w:r>
              <w:t>Yes</w:t>
            </w:r>
          </w:p>
        </w:tc>
        <w:tc>
          <w:tcPr>
            <w:tcW w:w="709" w:type="dxa"/>
          </w:tcPr>
          <w:p w14:paraId="1E87D187" w14:textId="77777777" w:rsidR="00C16C95" w:rsidRDefault="00C16C95" w:rsidP="00C16C95"/>
        </w:tc>
        <w:tc>
          <w:tcPr>
            <w:tcW w:w="567" w:type="dxa"/>
          </w:tcPr>
          <w:p w14:paraId="5B7DDB5E" w14:textId="1F959A6C" w:rsidR="00C16C95" w:rsidRDefault="00C16C95" w:rsidP="00C16C95">
            <w:r>
              <w:t>No</w:t>
            </w:r>
          </w:p>
        </w:tc>
        <w:tc>
          <w:tcPr>
            <w:tcW w:w="799" w:type="dxa"/>
          </w:tcPr>
          <w:p w14:paraId="34F1CE22" w14:textId="76C188E6" w:rsidR="00C16C95" w:rsidRDefault="00C16C95" w:rsidP="00C16C95"/>
        </w:tc>
      </w:tr>
      <w:tr w:rsidR="00B67181" w14:paraId="530BDBAE" w14:textId="77777777" w:rsidTr="00C16C95">
        <w:trPr>
          <w:trHeight w:val="1302"/>
        </w:trPr>
        <w:tc>
          <w:tcPr>
            <w:tcW w:w="9016" w:type="dxa"/>
            <w:gridSpan w:val="5"/>
          </w:tcPr>
          <w:p w14:paraId="1F893B3F" w14:textId="076FD334" w:rsidR="00B67181" w:rsidRDefault="00C16C95" w:rsidP="00B67181">
            <w:r>
              <w:t>Site Address*:</w:t>
            </w:r>
          </w:p>
          <w:p w14:paraId="6EB29C0D" w14:textId="77777777" w:rsidR="00B67181" w:rsidRDefault="00B67181" w:rsidP="00B67181"/>
          <w:p w14:paraId="55199974" w14:textId="77777777" w:rsidR="00B67181" w:rsidRDefault="00B67181" w:rsidP="00B67181"/>
          <w:p w14:paraId="5220E55C" w14:textId="77777777" w:rsidR="00B67181" w:rsidRDefault="00B67181" w:rsidP="00B67181"/>
        </w:tc>
      </w:tr>
      <w:tr w:rsidR="00B67181" w14:paraId="28468215" w14:textId="77777777" w:rsidTr="00C16C95">
        <w:trPr>
          <w:trHeight w:val="980"/>
        </w:trPr>
        <w:tc>
          <w:tcPr>
            <w:tcW w:w="9016" w:type="dxa"/>
            <w:gridSpan w:val="5"/>
          </w:tcPr>
          <w:p w14:paraId="180B9FA8" w14:textId="7EC12878" w:rsidR="00B67181" w:rsidRDefault="00C16C95" w:rsidP="00B67181">
            <w:r>
              <w:t>Please provide a reference number for planning permission to which the application relates*:</w:t>
            </w:r>
          </w:p>
          <w:p w14:paraId="10F8BCFC" w14:textId="77777777" w:rsidR="00B67181" w:rsidRDefault="00B67181" w:rsidP="00B67181"/>
          <w:p w14:paraId="3176D7EE" w14:textId="77777777" w:rsidR="00B67181" w:rsidRDefault="00B67181" w:rsidP="00B67181"/>
          <w:p w14:paraId="37468AC5" w14:textId="77777777" w:rsidR="00B67181" w:rsidRDefault="00B67181" w:rsidP="00B67181"/>
        </w:tc>
      </w:tr>
      <w:tr w:rsidR="00B67181" w14:paraId="40E356AF" w14:textId="77777777" w:rsidTr="00C16C95">
        <w:trPr>
          <w:trHeight w:val="2172"/>
        </w:trPr>
        <w:tc>
          <w:tcPr>
            <w:tcW w:w="9016" w:type="dxa"/>
            <w:gridSpan w:val="5"/>
          </w:tcPr>
          <w:p w14:paraId="77CBA88B" w14:textId="27C5F57E" w:rsidR="00B67181" w:rsidRDefault="00C16C95" w:rsidP="00B67181">
            <w:r>
              <w:t>Please provide details of the planning condition, originally imposed on the planning permission, the approved document or the clause, of the Section 106 agreement, which restricts construction hours/days*:</w:t>
            </w:r>
          </w:p>
          <w:p w14:paraId="5B0DD474" w14:textId="77777777" w:rsidR="00B67181" w:rsidRDefault="00B67181" w:rsidP="00B67181"/>
          <w:p w14:paraId="3C9C5F00" w14:textId="77777777" w:rsidR="00B67181" w:rsidRDefault="00B67181" w:rsidP="00B67181"/>
          <w:p w14:paraId="761B98B3" w14:textId="77777777" w:rsidR="00B67181" w:rsidRDefault="00B67181" w:rsidP="00B67181"/>
          <w:p w14:paraId="55F55C50" w14:textId="7DCE8043" w:rsidR="0029099B" w:rsidRDefault="0029099B" w:rsidP="00B67181"/>
        </w:tc>
      </w:tr>
      <w:tr w:rsidR="00C16C95" w14:paraId="7A47CE2B" w14:textId="77777777" w:rsidTr="00C16C95">
        <w:trPr>
          <w:trHeight w:val="983"/>
        </w:trPr>
        <w:tc>
          <w:tcPr>
            <w:tcW w:w="9016" w:type="dxa"/>
            <w:gridSpan w:val="5"/>
          </w:tcPr>
          <w:p w14:paraId="78B1DA99" w14:textId="77777777" w:rsidR="00C16C95" w:rsidRDefault="00C16C95" w:rsidP="00B67181">
            <w:r>
              <w:t xml:space="preserve">What are the existing agreed construction </w:t>
            </w:r>
            <w:proofErr w:type="gramStart"/>
            <w:r>
              <w:t>working h</w:t>
            </w:r>
            <w:proofErr w:type="gramEnd"/>
            <w:r>
              <w:t>ours/days*:</w:t>
            </w:r>
          </w:p>
          <w:p w14:paraId="03135E52" w14:textId="77777777" w:rsidR="00BC2AFC" w:rsidRDefault="00BC2AFC" w:rsidP="00B67181"/>
          <w:p w14:paraId="3CB3F9B4" w14:textId="77777777" w:rsidR="00BC2AFC" w:rsidRDefault="00BC2AFC" w:rsidP="00B67181"/>
          <w:p w14:paraId="31B7FBE8" w14:textId="2568B351" w:rsidR="00BC2AFC" w:rsidRDefault="00BC2AFC" w:rsidP="00B67181"/>
        </w:tc>
      </w:tr>
      <w:tr w:rsidR="00C16C95" w14:paraId="176712BA" w14:textId="77777777" w:rsidTr="00C16C95">
        <w:trPr>
          <w:trHeight w:val="968"/>
        </w:trPr>
        <w:tc>
          <w:tcPr>
            <w:tcW w:w="9016" w:type="dxa"/>
            <w:gridSpan w:val="5"/>
          </w:tcPr>
          <w:p w14:paraId="549EAB4F" w14:textId="10B63B7E" w:rsidR="00C16C95" w:rsidRDefault="00C16C95" w:rsidP="00B67181">
            <w:r w:rsidRPr="00D32684">
              <w:lastRenderedPageBreak/>
              <w:t xml:space="preserve">What are the proposed revised construction </w:t>
            </w:r>
            <w:proofErr w:type="gramStart"/>
            <w:r w:rsidRPr="00D32684">
              <w:t>working h</w:t>
            </w:r>
            <w:proofErr w:type="gramEnd"/>
            <w:r w:rsidRPr="00D32684">
              <w:t>ours/days*</w:t>
            </w:r>
            <w:r w:rsidR="00445C0A">
              <w:t>:</w:t>
            </w:r>
          </w:p>
          <w:p w14:paraId="78A3410E" w14:textId="77777777" w:rsidR="00D32684" w:rsidRDefault="00D32684" w:rsidP="00B67181"/>
          <w:p w14:paraId="2DFF03DE" w14:textId="77777777" w:rsidR="00BC2AFC" w:rsidRDefault="00BC2AFC" w:rsidP="00B67181"/>
          <w:p w14:paraId="78D17AF5" w14:textId="35E53506" w:rsidR="00D32684" w:rsidRPr="00D32684" w:rsidRDefault="00D32684" w:rsidP="00B67181"/>
        </w:tc>
      </w:tr>
      <w:tr w:rsidR="00C16C95" w14:paraId="0A25402C" w14:textId="77777777" w:rsidTr="00C16C95">
        <w:trPr>
          <w:trHeight w:val="997"/>
        </w:trPr>
        <w:tc>
          <w:tcPr>
            <w:tcW w:w="9016" w:type="dxa"/>
            <w:gridSpan w:val="5"/>
          </w:tcPr>
          <w:p w14:paraId="061C6397" w14:textId="018A7DDD" w:rsidR="00C16C95" w:rsidRDefault="00C16C95" w:rsidP="00B67181">
            <w:r>
              <w:t xml:space="preserve">When would you like the proposed construction working hours/days to </w:t>
            </w:r>
            <w:proofErr w:type="gramStart"/>
            <w:r>
              <w:t>take e</w:t>
            </w:r>
            <w:proofErr w:type="gramEnd"/>
            <w:r>
              <w:t>ffect*:</w:t>
            </w:r>
          </w:p>
        </w:tc>
      </w:tr>
      <w:tr w:rsidR="00C16C95" w14:paraId="1D725F60" w14:textId="77777777" w:rsidTr="00C16C95">
        <w:trPr>
          <w:trHeight w:val="827"/>
        </w:trPr>
        <w:tc>
          <w:tcPr>
            <w:tcW w:w="9016" w:type="dxa"/>
            <w:gridSpan w:val="5"/>
          </w:tcPr>
          <w:p w14:paraId="1AFB589A" w14:textId="77777777" w:rsidR="00C16C95" w:rsidRDefault="00C16C95" w:rsidP="00B67181">
            <w:r>
              <w:t>When would you like the proposed construction working hours/days to cease to have effect*:</w:t>
            </w:r>
          </w:p>
          <w:p w14:paraId="2F8E918B" w14:textId="77777777" w:rsidR="0029099B" w:rsidRDefault="0029099B" w:rsidP="00B67181"/>
          <w:p w14:paraId="3B9FD581" w14:textId="77777777" w:rsidR="0029099B" w:rsidRDefault="0029099B" w:rsidP="00B67181"/>
          <w:p w14:paraId="73264001" w14:textId="0B725126" w:rsidR="0029099B" w:rsidRDefault="0029099B" w:rsidP="00B67181"/>
        </w:tc>
      </w:tr>
      <w:tr w:rsidR="00C16C95" w14:paraId="15630500" w14:textId="77777777" w:rsidTr="00C16C95">
        <w:trPr>
          <w:trHeight w:val="2117"/>
        </w:trPr>
        <w:tc>
          <w:tcPr>
            <w:tcW w:w="9016" w:type="dxa"/>
            <w:gridSpan w:val="5"/>
          </w:tcPr>
          <w:p w14:paraId="568DB4EE" w14:textId="73A1DFA5" w:rsidR="00C16C95" w:rsidRDefault="00C16C95" w:rsidP="00B67181">
            <w:r>
              <w:t>Please provide a justification as to why the extended working hours/days are necessary to enable safe working practice on-site*:</w:t>
            </w:r>
          </w:p>
        </w:tc>
      </w:tr>
      <w:tr w:rsidR="00F36429" w14:paraId="1EFFCF95" w14:textId="77777777" w:rsidTr="00C16C95">
        <w:trPr>
          <w:trHeight w:val="2117"/>
        </w:trPr>
        <w:tc>
          <w:tcPr>
            <w:tcW w:w="9016" w:type="dxa"/>
            <w:gridSpan w:val="5"/>
          </w:tcPr>
          <w:p w14:paraId="666A81BB" w14:textId="34144D96" w:rsidR="00F36429" w:rsidRDefault="00AA5F83" w:rsidP="00B67181">
            <w:r>
              <w:t>Please provide a list of the primary construction activities, expected to take place during the extended working hours, including plant and equipment to be used *:</w:t>
            </w:r>
          </w:p>
        </w:tc>
      </w:tr>
      <w:tr w:rsidR="00E44AB4" w14:paraId="5C79C06C" w14:textId="77777777" w:rsidTr="00C16C95">
        <w:trPr>
          <w:trHeight w:val="2117"/>
        </w:trPr>
        <w:tc>
          <w:tcPr>
            <w:tcW w:w="9016" w:type="dxa"/>
            <w:gridSpan w:val="5"/>
          </w:tcPr>
          <w:p w14:paraId="5B36B2E4" w14:textId="20495070" w:rsidR="00E44AB4" w:rsidRDefault="00E44AB4" w:rsidP="00B67181">
            <w:r>
              <w:t xml:space="preserve">Please provide a proportionate assessment (where relevant) of the likely impact of noise upon sensitive users near to the site (e.g. dwellings, care homes and </w:t>
            </w:r>
            <w:r w:rsidR="00CF4247">
              <w:t>hospitals) *</w:t>
            </w:r>
            <w:r>
              <w:t>:</w:t>
            </w:r>
          </w:p>
        </w:tc>
      </w:tr>
      <w:tr w:rsidR="00C16C95" w14:paraId="6FD85DE7" w14:textId="77777777" w:rsidTr="00C16C95">
        <w:trPr>
          <w:trHeight w:val="2117"/>
        </w:trPr>
        <w:tc>
          <w:tcPr>
            <w:tcW w:w="9016" w:type="dxa"/>
            <w:gridSpan w:val="5"/>
          </w:tcPr>
          <w:p w14:paraId="76387B1F" w14:textId="4E6816A5" w:rsidR="00C16C95" w:rsidRDefault="00C16C95" w:rsidP="00B67181">
            <w:r>
              <w:t xml:space="preserve">Please provide details of any mitigation measures that will be implemented to reduce local disturbance from the </w:t>
            </w:r>
            <w:r w:rsidR="008B3EC0">
              <w:t>proposed revised working hours/days*:</w:t>
            </w:r>
          </w:p>
        </w:tc>
      </w:tr>
      <w:tr w:rsidR="0094546F" w14:paraId="2DADC3D5" w14:textId="77777777" w:rsidTr="00E73360">
        <w:trPr>
          <w:trHeight w:val="1127"/>
        </w:trPr>
        <w:tc>
          <w:tcPr>
            <w:tcW w:w="9016" w:type="dxa"/>
            <w:gridSpan w:val="5"/>
          </w:tcPr>
          <w:p w14:paraId="668BCE62" w14:textId="3CEC2DA9" w:rsidR="0094546F" w:rsidRDefault="006629C8" w:rsidP="00B67181">
            <w:r>
              <w:t xml:space="preserve">Please provide details of any </w:t>
            </w:r>
            <w:r w:rsidR="0094546F">
              <w:t>community engagement</w:t>
            </w:r>
            <w:r>
              <w:t xml:space="preserve"> to</w:t>
            </w:r>
            <w:r w:rsidR="0094546F">
              <w:t xml:space="preserve"> be undertaken</w:t>
            </w:r>
            <w:r w:rsidR="00E73360">
              <w:t xml:space="preserve"> in relation to any proposed mitigation measures</w:t>
            </w:r>
            <w:r w:rsidR="0094546F">
              <w:t>*</w:t>
            </w:r>
            <w:r w:rsidR="00492A8D">
              <w:t xml:space="preserve"> (</w:t>
            </w:r>
            <w:r w:rsidR="00492A8D" w:rsidRPr="00D32684">
              <w:rPr>
                <w:i/>
              </w:rPr>
              <w:t xml:space="preserve">NOTE: Please refer to Section 5 of the </w:t>
            </w:r>
            <w:r w:rsidR="006C234C" w:rsidRPr="00D32684">
              <w:rPr>
                <w:i/>
              </w:rPr>
              <w:t xml:space="preserve">Draft guidance: modification of planning conditions relating to construction working hour - </w:t>
            </w:r>
            <w:hyperlink r:id="rId8" w:history="1">
              <w:r w:rsidR="00E90734" w:rsidRPr="00D32684">
                <w:rPr>
                  <w:rStyle w:val="Hyperlink"/>
                  <w:i/>
                </w:rPr>
                <w:t>https://www.gov.uk/government/publications/construction-working-hours-draft-guidance/draft-guidance-construction-site-hours-deemed-consent</w:t>
              </w:r>
            </w:hyperlink>
            <w:r w:rsidR="00E90734">
              <w:t>)</w:t>
            </w:r>
            <w:r w:rsidR="00D32684">
              <w:t>:</w:t>
            </w:r>
          </w:p>
          <w:p w14:paraId="7C348B55" w14:textId="77777777" w:rsidR="00E90734" w:rsidRDefault="00E90734" w:rsidP="00B67181"/>
          <w:p w14:paraId="4B37F94A" w14:textId="77777777" w:rsidR="00E90734" w:rsidRDefault="00E90734" w:rsidP="00B67181"/>
          <w:p w14:paraId="280EA9B8" w14:textId="562580DD" w:rsidR="00E90734" w:rsidRDefault="00E90734" w:rsidP="00B67181"/>
          <w:p w14:paraId="77CD8097" w14:textId="21CB06AF" w:rsidR="00BC2AFC" w:rsidRDefault="00BC2AFC" w:rsidP="00B67181"/>
          <w:p w14:paraId="04CC3BB9" w14:textId="77777777" w:rsidR="00BC2AFC" w:rsidRDefault="00BC2AFC" w:rsidP="00B67181">
            <w:bookmarkStart w:id="0" w:name="_GoBack"/>
            <w:bookmarkEnd w:id="0"/>
          </w:p>
          <w:p w14:paraId="532C3A84" w14:textId="77777777" w:rsidR="00E90734" w:rsidRDefault="00E90734" w:rsidP="00B67181"/>
          <w:p w14:paraId="0B15064A" w14:textId="77777777" w:rsidR="00E90734" w:rsidRDefault="00E90734" w:rsidP="00B67181"/>
          <w:p w14:paraId="2D6E55D0" w14:textId="77777777" w:rsidR="00E90734" w:rsidRDefault="00E90734" w:rsidP="00B67181"/>
          <w:p w14:paraId="0269BE14" w14:textId="7CDEC967" w:rsidR="00E90734" w:rsidRPr="00E90734" w:rsidRDefault="00E90734" w:rsidP="00B67181">
            <w:pPr>
              <w:rPr>
                <w:rFonts w:ascii="Arial" w:hAnsi="Arial" w:cs="Arial"/>
                <w:color w:val="1F497D"/>
              </w:rPr>
            </w:pPr>
          </w:p>
        </w:tc>
      </w:tr>
    </w:tbl>
    <w:p w14:paraId="4B06C7E4" w14:textId="77777777" w:rsidR="00C16C95" w:rsidRDefault="00C16C95" w:rsidP="009512CB">
      <w:pPr>
        <w:rPr>
          <w:b/>
          <w:sz w:val="24"/>
        </w:rPr>
      </w:pPr>
    </w:p>
    <w:p w14:paraId="4C7CE7DE" w14:textId="28547485" w:rsidR="009512CB" w:rsidRDefault="009512CB" w:rsidP="009512CB">
      <w:pPr>
        <w:rPr>
          <w:b/>
          <w:sz w:val="24"/>
        </w:rPr>
      </w:pPr>
      <w:r w:rsidRPr="00335EE0">
        <w:rPr>
          <w:b/>
          <w:sz w:val="24"/>
        </w:rPr>
        <w:t>Submission</w:t>
      </w:r>
    </w:p>
    <w:p w14:paraId="797F33DE" w14:textId="23B9E41E" w:rsidR="005D7540" w:rsidRDefault="005D7540" w:rsidP="005D7540">
      <w:pPr>
        <w:rPr>
          <w:sz w:val="24"/>
        </w:rPr>
      </w:pPr>
      <w:r>
        <w:rPr>
          <w:sz w:val="24"/>
        </w:rPr>
        <w:t xml:space="preserve">Please submit this application form, alongside any relevant additional information, to </w:t>
      </w:r>
      <w:hyperlink r:id="rId9" w:history="1">
        <w:r>
          <w:rPr>
            <w:rStyle w:val="Hyperlink"/>
            <w:sz w:val="24"/>
          </w:rPr>
          <w:t>planning@coventry.gov.uk</w:t>
        </w:r>
      </w:hyperlink>
      <w:r>
        <w:rPr>
          <w:sz w:val="24"/>
        </w:rPr>
        <w:t xml:space="preserve">.  Please write in the subject box of the email – CONSTRUCTION WORKING HOURS APPLICATION </w:t>
      </w:r>
    </w:p>
    <w:p w14:paraId="6AA4768C" w14:textId="08CAB9DD" w:rsidR="00F531EA" w:rsidRPr="00387A80" w:rsidRDefault="00F531EA" w:rsidP="00387A80">
      <w:pPr>
        <w:rPr>
          <w:highlight w:val="yellow"/>
        </w:rPr>
      </w:pPr>
    </w:p>
    <w:sectPr w:rsidR="00F531EA" w:rsidRPr="00387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09"/>
    <w:multiLevelType w:val="hybridMultilevel"/>
    <w:tmpl w:val="663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24AC"/>
    <w:multiLevelType w:val="multilevel"/>
    <w:tmpl w:val="142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F3683"/>
    <w:multiLevelType w:val="hybridMultilevel"/>
    <w:tmpl w:val="6E3E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7B8"/>
    <w:multiLevelType w:val="hybridMultilevel"/>
    <w:tmpl w:val="E706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58C8"/>
    <w:multiLevelType w:val="hybridMultilevel"/>
    <w:tmpl w:val="8F1A5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A7D4D"/>
    <w:multiLevelType w:val="hybridMultilevel"/>
    <w:tmpl w:val="7BA280E8"/>
    <w:lvl w:ilvl="0" w:tplc="65CA5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9586E"/>
    <w:multiLevelType w:val="hybridMultilevel"/>
    <w:tmpl w:val="BCF2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76C96"/>
    <w:multiLevelType w:val="hybridMultilevel"/>
    <w:tmpl w:val="10528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E3"/>
    <w:rsid w:val="00004A05"/>
    <w:rsid w:val="000064BD"/>
    <w:rsid w:val="00025B02"/>
    <w:rsid w:val="00027FB9"/>
    <w:rsid w:val="0004156F"/>
    <w:rsid w:val="00043B12"/>
    <w:rsid w:val="00051333"/>
    <w:rsid w:val="00061035"/>
    <w:rsid w:val="000634BE"/>
    <w:rsid w:val="000A0D6E"/>
    <w:rsid w:val="000B0988"/>
    <w:rsid w:val="000C425F"/>
    <w:rsid w:val="000D1E26"/>
    <w:rsid w:val="000D27FD"/>
    <w:rsid w:val="000E783C"/>
    <w:rsid w:val="001405F9"/>
    <w:rsid w:val="00150FC6"/>
    <w:rsid w:val="001674A2"/>
    <w:rsid w:val="00175C32"/>
    <w:rsid w:val="00192ECC"/>
    <w:rsid w:val="001A06A6"/>
    <w:rsid w:val="001B5544"/>
    <w:rsid w:val="001B58E3"/>
    <w:rsid w:val="001E20AC"/>
    <w:rsid w:val="001E2A9B"/>
    <w:rsid w:val="001E4928"/>
    <w:rsid w:val="001E7857"/>
    <w:rsid w:val="001F2D7B"/>
    <w:rsid w:val="00223184"/>
    <w:rsid w:val="00227135"/>
    <w:rsid w:val="00230E66"/>
    <w:rsid w:val="0023189E"/>
    <w:rsid w:val="00232D0A"/>
    <w:rsid w:val="002361F3"/>
    <w:rsid w:val="00261BF3"/>
    <w:rsid w:val="0027126F"/>
    <w:rsid w:val="00276BD3"/>
    <w:rsid w:val="00284F5F"/>
    <w:rsid w:val="0029099B"/>
    <w:rsid w:val="00292280"/>
    <w:rsid w:val="002A0716"/>
    <w:rsid w:val="002A26A4"/>
    <w:rsid w:val="002D4CCB"/>
    <w:rsid w:val="002F0C5F"/>
    <w:rsid w:val="002F284B"/>
    <w:rsid w:val="00325036"/>
    <w:rsid w:val="0032694B"/>
    <w:rsid w:val="00335EE0"/>
    <w:rsid w:val="00343AE9"/>
    <w:rsid w:val="00343FCD"/>
    <w:rsid w:val="00367371"/>
    <w:rsid w:val="00377DA4"/>
    <w:rsid w:val="00382DC2"/>
    <w:rsid w:val="003875B1"/>
    <w:rsid w:val="00387A80"/>
    <w:rsid w:val="003971DF"/>
    <w:rsid w:val="003A595A"/>
    <w:rsid w:val="003C6C19"/>
    <w:rsid w:val="003D2134"/>
    <w:rsid w:val="003E705D"/>
    <w:rsid w:val="003E7F54"/>
    <w:rsid w:val="003F1356"/>
    <w:rsid w:val="003F25FC"/>
    <w:rsid w:val="00402EB7"/>
    <w:rsid w:val="00415AEA"/>
    <w:rsid w:val="00416738"/>
    <w:rsid w:val="00430CC9"/>
    <w:rsid w:val="00434502"/>
    <w:rsid w:val="004365F9"/>
    <w:rsid w:val="00445C0A"/>
    <w:rsid w:val="00446E02"/>
    <w:rsid w:val="004502A8"/>
    <w:rsid w:val="00450728"/>
    <w:rsid w:val="004509D1"/>
    <w:rsid w:val="00480DFD"/>
    <w:rsid w:val="00487A1B"/>
    <w:rsid w:val="00492A8D"/>
    <w:rsid w:val="004A17A9"/>
    <w:rsid w:val="004A3711"/>
    <w:rsid w:val="004C528F"/>
    <w:rsid w:val="004D0A9E"/>
    <w:rsid w:val="004D2669"/>
    <w:rsid w:val="004E48A8"/>
    <w:rsid w:val="004F02D6"/>
    <w:rsid w:val="004F0D72"/>
    <w:rsid w:val="00500B69"/>
    <w:rsid w:val="00501E87"/>
    <w:rsid w:val="00506AAF"/>
    <w:rsid w:val="005116B9"/>
    <w:rsid w:val="00533E89"/>
    <w:rsid w:val="00564412"/>
    <w:rsid w:val="005A6F12"/>
    <w:rsid w:val="005B542F"/>
    <w:rsid w:val="005D7540"/>
    <w:rsid w:val="005E11B8"/>
    <w:rsid w:val="005E76C6"/>
    <w:rsid w:val="005F2EB4"/>
    <w:rsid w:val="00615651"/>
    <w:rsid w:val="0062761B"/>
    <w:rsid w:val="00635E88"/>
    <w:rsid w:val="0065507C"/>
    <w:rsid w:val="00656341"/>
    <w:rsid w:val="006613B7"/>
    <w:rsid w:val="006629C8"/>
    <w:rsid w:val="00682F6B"/>
    <w:rsid w:val="00683B58"/>
    <w:rsid w:val="006B0599"/>
    <w:rsid w:val="006C234C"/>
    <w:rsid w:val="006C3B0F"/>
    <w:rsid w:val="006D2F67"/>
    <w:rsid w:val="006E0B70"/>
    <w:rsid w:val="006E5CB5"/>
    <w:rsid w:val="006F5F20"/>
    <w:rsid w:val="00706BDB"/>
    <w:rsid w:val="00731D99"/>
    <w:rsid w:val="00755254"/>
    <w:rsid w:val="007665D6"/>
    <w:rsid w:val="00774D87"/>
    <w:rsid w:val="007759BF"/>
    <w:rsid w:val="007808DC"/>
    <w:rsid w:val="00780ED6"/>
    <w:rsid w:val="007874FA"/>
    <w:rsid w:val="007B1B43"/>
    <w:rsid w:val="007C3223"/>
    <w:rsid w:val="007D3609"/>
    <w:rsid w:val="007E1023"/>
    <w:rsid w:val="007E609E"/>
    <w:rsid w:val="007F4818"/>
    <w:rsid w:val="008266C4"/>
    <w:rsid w:val="00827F85"/>
    <w:rsid w:val="00845441"/>
    <w:rsid w:val="00864306"/>
    <w:rsid w:val="008671EE"/>
    <w:rsid w:val="008B3EC0"/>
    <w:rsid w:val="008D1320"/>
    <w:rsid w:val="008E1595"/>
    <w:rsid w:val="008F32F8"/>
    <w:rsid w:val="008F7F35"/>
    <w:rsid w:val="00906385"/>
    <w:rsid w:val="009072B2"/>
    <w:rsid w:val="00944998"/>
    <w:rsid w:val="0094546F"/>
    <w:rsid w:val="009459A6"/>
    <w:rsid w:val="009512CB"/>
    <w:rsid w:val="009858D5"/>
    <w:rsid w:val="00997BE7"/>
    <w:rsid w:val="009A5D60"/>
    <w:rsid w:val="009A6374"/>
    <w:rsid w:val="009B2CC1"/>
    <w:rsid w:val="009C3297"/>
    <w:rsid w:val="009C4A7E"/>
    <w:rsid w:val="009C4B1B"/>
    <w:rsid w:val="009D0E5D"/>
    <w:rsid w:val="009D6233"/>
    <w:rsid w:val="00A13437"/>
    <w:rsid w:val="00A442C0"/>
    <w:rsid w:val="00A5617F"/>
    <w:rsid w:val="00A676BE"/>
    <w:rsid w:val="00A7741E"/>
    <w:rsid w:val="00A91B8E"/>
    <w:rsid w:val="00AA5F83"/>
    <w:rsid w:val="00AC2A00"/>
    <w:rsid w:val="00AE1136"/>
    <w:rsid w:val="00AF44BC"/>
    <w:rsid w:val="00B10B9E"/>
    <w:rsid w:val="00B27563"/>
    <w:rsid w:val="00B67181"/>
    <w:rsid w:val="00B922DF"/>
    <w:rsid w:val="00BB0C55"/>
    <w:rsid w:val="00BC2AFC"/>
    <w:rsid w:val="00BD1C63"/>
    <w:rsid w:val="00C16C95"/>
    <w:rsid w:val="00C2565D"/>
    <w:rsid w:val="00C26840"/>
    <w:rsid w:val="00C370DC"/>
    <w:rsid w:val="00C7121C"/>
    <w:rsid w:val="00C802C1"/>
    <w:rsid w:val="00C80A4F"/>
    <w:rsid w:val="00CB78E0"/>
    <w:rsid w:val="00CE233E"/>
    <w:rsid w:val="00CF4247"/>
    <w:rsid w:val="00D32684"/>
    <w:rsid w:val="00D73341"/>
    <w:rsid w:val="00D90B3B"/>
    <w:rsid w:val="00D9267C"/>
    <w:rsid w:val="00D92AB9"/>
    <w:rsid w:val="00D945F6"/>
    <w:rsid w:val="00DE1373"/>
    <w:rsid w:val="00E022DE"/>
    <w:rsid w:val="00E20BB3"/>
    <w:rsid w:val="00E44AB4"/>
    <w:rsid w:val="00E50399"/>
    <w:rsid w:val="00E73360"/>
    <w:rsid w:val="00E90734"/>
    <w:rsid w:val="00E943AB"/>
    <w:rsid w:val="00EB428D"/>
    <w:rsid w:val="00EC6A2E"/>
    <w:rsid w:val="00F07B52"/>
    <w:rsid w:val="00F36429"/>
    <w:rsid w:val="00F365BF"/>
    <w:rsid w:val="00F531EA"/>
    <w:rsid w:val="00F55BC5"/>
    <w:rsid w:val="00F61593"/>
    <w:rsid w:val="00F67505"/>
    <w:rsid w:val="00F84E6B"/>
    <w:rsid w:val="00FC6A90"/>
    <w:rsid w:val="00FC6DDD"/>
    <w:rsid w:val="00FC7D02"/>
    <w:rsid w:val="00FF390A"/>
    <w:rsid w:val="075CAB1B"/>
    <w:rsid w:val="0B1C8403"/>
    <w:rsid w:val="19454892"/>
    <w:rsid w:val="1D9EDA48"/>
    <w:rsid w:val="22B5C5DF"/>
    <w:rsid w:val="23B3CFC2"/>
    <w:rsid w:val="2935062F"/>
    <w:rsid w:val="32269727"/>
    <w:rsid w:val="349D63F1"/>
    <w:rsid w:val="357D74D4"/>
    <w:rsid w:val="36D223BC"/>
    <w:rsid w:val="36D684B2"/>
    <w:rsid w:val="3E33F943"/>
    <w:rsid w:val="40E69A44"/>
    <w:rsid w:val="43C5280D"/>
    <w:rsid w:val="522E4F44"/>
    <w:rsid w:val="5750B312"/>
    <w:rsid w:val="5818CEB9"/>
    <w:rsid w:val="61AA3059"/>
    <w:rsid w:val="67383414"/>
    <w:rsid w:val="77B9762D"/>
    <w:rsid w:val="7D3EE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7DBC"/>
  <w15:chartTrackingRefBased/>
  <w15:docId w15:val="{9F8A4169-EA7B-432C-87AC-40CFF8F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E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80ED6"/>
  </w:style>
  <w:style w:type="character" w:customStyle="1" w:styleId="eop">
    <w:name w:val="eop"/>
    <w:basedOn w:val="DefaultParagraphFont"/>
    <w:rsid w:val="00780ED6"/>
  </w:style>
  <w:style w:type="character" w:styleId="CommentReference">
    <w:name w:val="annotation reference"/>
    <w:basedOn w:val="DefaultParagraphFont"/>
    <w:uiPriority w:val="99"/>
    <w:semiHidden/>
    <w:unhideWhenUsed/>
    <w:rsid w:val="009D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nstruction-working-hours-draft-guidance/draft-guidance-construction-site-hours-deemed-cons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lanning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F925D6D40B04BAA11A83EAF28A5AC" ma:contentTypeVersion="11" ma:contentTypeDescription="Create a new document." ma:contentTypeScope="" ma:versionID="38e0018bf14deac63089b806462460a9">
  <xsd:schema xmlns:xsd="http://www.w3.org/2001/XMLSchema" xmlns:xs="http://www.w3.org/2001/XMLSchema" xmlns:p="http://schemas.microsoft.com/office/2006/metadata/properties" xmlns:ns3="38806158-62b3-4e0a-943c-c436cf7541a6" xmlns:ns4="adaeff13-aacd-4d49-85d4-607b6181d5cd" targetNamespace="http://schemas.microsoft.com/office/2006/metadata/properties" ma:root="true" ma:fieldsID="dca4c5659ecd8562f94e3335bfd290ad" ns3:_="" ns4:_="">
    <xsd:import namespace="38806158-62b3-4e0a-943c-c436cf7541a6"/>
    <xsd:import namespace="adaeff13-aacd-4d49-85d4-607b6181d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6158-62b3-4e0a-943c-c436cf754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eff13-aacd-4d49-85d4-607b6181d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C5B26-2B8E-466B-AF1B-F718CC1B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97DA6-7FFB-45D6-918D-F4421CF77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6158-62b3-4e0a-943c-c436cf7541a6"/>
    <ds:schemaRef ds:uri="adaeff13-aacd-4d49-85d4-607b6181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06F56-D0A0-460F-B67B-52B46A857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Bagley, Jade</dc:creator>
  <cp:keywords/>
  <dc:description/>
  <cp:lastModifiedBy>Bagley, Jade</cp:lastModifiedBy>
  <cp:revision>24</cp:revision>
  <dcterms:created xsi:type="dcterms:W3CDTF">2020-07-01T08:07:00Z</dcterms:created>
  <dcterms:modified xsi:type="dcterms:W3CDTF">2020-07-30T11:24:00Z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0x010100BC9F925D6D40B04BAA11A83EAF28A5AC</vt:lpwstr>
  </property>
</Properties>
</file>