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C96" w:rsidRDefault="00172C96" w:rsidP="00B47352">
      <w:pPr>
        <w:pStyle w:val="NumberedParagraph0"/>
        <w:numPr>
          <w:ilvl w:val="0"/>
          <w:numId w:val="0"/>
        </w:numPr>
        <w:spacing w:before="0" w:after="0"/>
        <w:rPr>
          <w:b/>
        </w:rPr>
      </w:pPr>
    </w:p>
    <w:p w:rsidR="00172C96" w:rsidRDefault="00172C96" w:rsidP="00B47352">
      <w:pPr>
        <w:pStyle w:val="NumberedParagraph0"/>
        <w:numPr>
          <w:ilvl w:val="0"/>
          <w:numId w:val="0"/>
        </w:numPr>
        <w:spacing w:before="0" w:after="0"/>
        <w:rPr>
          <w:b/>
        </w:rPr>
      </w:pPr>
    </w:p>
    <w:p w:rsidR="00172C96" w:rsidRDefault="00172C96" w:rsidP="00B47352">
      <w:pPr>
        <w:pStyle w:val="NumberedParagraph0"/>
        <w:numPr>
          <w:ilvl w:val="0"/>
          <w:numId w:val="0"/>
        </w:numPr>
        <w:spacing w:before="0" w:after="0"/>
        <w:rPr>
          <w:b/>
        </w:rPr>
      </w:pPr>
    </w:p>
    <w:p w:rsidR="00172C96" w:rsidRDefault="00172C96" w:rsidP="00B47352">
      <w:pPr>
        <w:pStyle w:val="NumberedParagraph0"/>
        <w:numPr>
          <w:ilvl w:val="0"/>
          <w:numId w:val="0"/>
        </w:numPr>
        <w:spacing w:before="0" w:after="0"/>
        <w:rPr>
          <w:b/>
        </w:rPr>
      </w:pPr>
    </w:p>
    <w:p w:rsidR="00172C96" w:rsidRDefault="00172C96" w:rsidP="00B47352">
      <w:pPr>
        <w:pStyle w:val="NumberedParagraph0"/>
        <w:numPr>
          <w:ilvl w:val="0"/>
          <w:numId w:val="0"/>
        </w:numPr>
        <w:spacing w:before="0" w:after="0"/>
        <w:rPr>
          <w:b/>
        </w:rPr>
      </w:pPr>
    </w:p>
    <w:p w:rsidR="008740BF" w:rsidRDefault="008740BF" w:rsidP="008F5033">
      <w:pPr>
        <w:rPr>
          <w:bCs/>
        </w:rPr>
      </w:pPr>
    </w:p>
    <w:p w:rsidR="00435788" w:rsidRDefault="00435788" w:rsidP="008F5033">
      <w:pPr>
        <w:rPr>
          <w:bCs/>
        </w:rPr>
      </w:pPr>
    </w:p>
    <w:p w:rsidR="00435788" w:rsidRDefault="00435788" w:rsidP="008F5033">
      <w:pPr>
        <w:rPr>
          <w:bCs/>
        </w:rPr>
      </w:pPr>
    </w:p>
    <w:p w:rsidR="00CB2B7A" w:rsidRDefault="00CB2B7A" w:rsidP="008F5033">
      <w:pPr>
        <w:rPr>
          <w:bCs/>
        </w:rPr>
      </w:pPr>
    </w:p>
    <w:p w:rsidR="00CB2B7A" w:rsidRDefault="00CB2B7A" w:rsidP="008F5033">
      <w:pPr>
        <w:rPr>
          <w:bCs/>
        </w:rPr>
      </w:pPr>
    </w:p>
    <w:p w:rsidR="00CB2B7A" w:rsidRDefault="00CB2B7A" w:rsidP="008F5033">
      <w:pPr>
        <w:rPr>
          <w:bCs/>
        </w:rPr>
      </w:pPr>
    </w:p>
    <w:p w:rsidR="00CB2B7A" w:rsidRDefault="00CB2B7A" w:rsidP="008F5033">
      <w:pPr>
        <w:rPr>
          <w:bCs/>
        </w:rPr>
      </w:pPr>
    </w:p>
    <w:p w:rsidR="00435788" w:rsidRDefault="00435788" w:rsidP="00435788">
      <w:pPr>
        <w:pStyle w:val="Default"/>
        <w:jc w:val="center"/>
        <w:rPr>
          <w:b/>
          <w:bCs/>
          <w:sz w:val="48"/>
          <w:szCs w:val="48"/>
        </w:rPr>
      </w:pPr>
      <w:r>
        <w:rPr>
          <w:b/>
          <w:bCs/>
          <w:sz w:val="48"/>
          <w:szCs w:val="48"/>
        </w:rPr>
        <w:t>Stoke Park School</w:t>
      </w:r>
    </w:p>
    <w:p w:rsidR="00435788" w:rsidRDefault="00435788" w:rsidP="00435788">
      <w:pPr>
        <w:pStyle w:val="Default"/>
        <w:jc w:val="center"/>
        <w:rPr>
          <w:b/>
          <w:bCs/>
          <w:sz w:val="48"/>
          <w:szCs w:val="48"/>
        </w:rPr>
      </w:pPr>
    </w:p>
    <w:p w:rsidR="00435788" w:rsidRPr="00C76D81" w:rsidRDefault="00435788" w:rsidP="00435788">
      <w:pPr>
        <w:jc w:val="center"/>
        <w:rPr>
          <w:b/>
          <w:sz w:val="48"/>
          <w:szCs w:val="56"/>
        </w:rPr>
      </w:pPr>
      <w:r>
        <w:rPr>
          <w:b/>
          <w:sz w:val="48"/>
          <w:szCs w:val="56"/>
        </w:rPr>
        <w:t>Admissions Policy</w:t>
      </w:r>
      <w:r w:rsidR="00730978">
        <w:rPr>
          <w:b/>
          <w:sz w:val="48"/>
          <w:szCs w:val="56"/>
        </w:rPr>
        <w:t xml:space="preserve"> </w:t>
      </w:r>
      <w:r w:rsidR="00730978" w:rsidRPr="00C76D81">
        <w:rPr>
          <w:b/>
          <w:sz w:val="48"/>
          <w:szCs w:val="56"/>
        </w:rPr>
        <w:t>20</w:t>
      </w:r>
      <w:r w:rsidR="00BD4416" w:rsidRPr="00C76D81">
        <w:rPr>
          <w:b/>
          <w:sz w:val="48"/>
          <w:szCs w:val="56"/>
        </w:rPr>
        <w:t>2</w:t>
      </w:r>
      <w:r w:rsidR="008D7AC6">
        <w:rPr>
          <w:b/>
          <w:sz w:val="48"/>
          <w:szCs w:val="56"/>
        </w:rPr>
        <w:t>5</w:t>
      </w:r>
      <w:r w:rsidR="00062C34">
        <w:rPr>
          <w:b/>
          <w:sz w:val="48"/>
          <w:szCs w:val="56"/>
        </w:rPr>
        <w:t>/2</w:t>
      </w:r>
      <w:r w:rsidR="008D7AC6">
        <w:rPr>
          <w:b/>
          <w:sz w:val="48"/>
          <w:szCs w:val="56"/>
        </w:rPr>
        <w:t>6</w:t>
      </w:r>
    </w:p>
    <w:p w:rsidR="00435788" w:rsidRPr="00C76D81" w:rsidRDefault="00435788" w:rsidP="00435788">
      <w:pPr>
        <w:pStyle w:val="Default"/>
        <w:rPr>
          <w:b/>
          <w:bCs/>
          <w:color w:val="auto"/>
        </w:rPr>
      </w:pPr>
    </w:p>
    <w:p w:rsidR="00435788" w:rsidRPr="00C76D81" w:rsidRDefault="00435788" w:rsidP="00435788">
      <w:pPr>
        <w:pStyle w:val="Default"/>
        <w:rPr>
          <w:b/>
          <w:bCs/>
          <w:color w:val="auto"/>
        </w:rPr>
      </w:pPr>
    </w:p>
    <w:p w:rsidR="00435788" w:rsidRPr="00C76D81" w:rsidRDefault="00435788" w:rsidP="00435788">
      <w:pPr>
        <w:pStyle w:val="Default"/>
        <w:rPr>
          <w:b/>
          <w:bCs/>
          <w:color w:val="auto"/>
        </w:rPr>
      </w:pPr>
    </w:p>
    <w:p w:rsidR="00435788" w:rsidRPr="00C76D81" w:rsidRDefault="00435788" w:rsidP="00435788">
      <w:pPr>
        <w:pStyle w:val="Default"/>
        <w:rPr>
          <w:b/>
          <w:bCs/>
          <w:color w:val="auto"/>
        </w:rPr>
      </w:pPr>
    </w:p>
    <w:p w:rsidR="00435788" w:rsidRPr="00C76D81" w:rsidRDefault="00435788" w:rsidP="00435788">
      <w:pPr>
        <w:pStyle w:val="Default"/>
        <w:rPr>
          <w:b/>
          <w:bCs/>
          <w:color w:val="auto"/>
        </w:rPr>
      </w:pPr>
    </w:p>
    <w:p w:rsidR="00435788" w:rsidRPr="00C76D81" w:rsidRDefault="00435788" w:rsidP="00435788">
      <w:pPr>
        <w:pStyle w:val="Default"/>
        <w:rPr>
          <w:b/>
          <w:bCs/>
          <w:color w:val="auto"/>
        </w:rPr>
      </w:pPr>
    </w:p>
    <w:p w:rsidR="00435788" w:rsidRPr="00C76D81" w:rsidRDefault="00435788" w:rsidP="00435788">
      <w:pPr>
        <w:pStyle w:val="Default"/>
        <w:rPr>
          <w:b/>
          <w:bCs/>
          <w:color w:val="auto"/>
        </w:rPr>
      </w:pPr>
    </w:p>
    <w:p w:rsidR="00435788" w:rsidRPr="00C76D81" w:rsidRDefault="00583B39" w:rsidP="00435788">
      <w:pPr>
        <w:pStyle w:val="Default"/>
        <w:rPr>
          <w:b/>
          <w:bCs/>
          <w:color w:val="auto"/>
        </w:rPr>
      </w:pPr>
      <w:r w:rsidRPr="00866625">
        <w:rPr>
          <w:noProof/>
          <w:lang w:val="en-GB" w:eastAsia="en-GB"/>
        </w:rPr>
        <w:drawing>
          <wp:anchor distT="0" distB="0" distL="114300" distR="114300" simplePos="0" relativeHeight="251658240" behindDoc="1" locked="0" layoutInCell="1" allowOverlap="1">
            <wp:simplePos x="0" y="0"/>
            <wp:positionH relativeFrom="column">
              <wp:posOffset>1866900</wp:posOffset>
            </wp:positionH>
            <wp:positionV relativeFrom="paragraph">
              <wp:posOffset>90170</wp:posOffset>
            </wp:positionV>
            <wp:extent cx="1714500" cy="1371600"/>
            <wp:effectExtent l="0" t="0" r="0" b="0"/>
            <wp:wrapTight wrapText="bothSides">
              <wp:wrapPolygon edited="0">
                <wp:start x="0" y="0"/>
                <wp:lineTo x="0" y="21300"/>
                <wp:lineTo x="21360" y="21300"/>
                <wp:lineTo x="21360" y="0"/>
                <wp:lineTo x="0" y="0"/>
              </wp:wrapPolygon>
            </wp:wrapTight>
            <wp:docPr id="2" name="Picture 2" descr="C:\Users\STAFFSAL\AppData\Local\Microsoft\Windows\INetCache\Content.Outlook\IYTUJSGM\2020 new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FFSAL\AppData\Local\Microsoft\Windows\INetCache\Content.Outlook\IYTUJSGM\2020 new 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1371600"/>
                    </a:xfrm>
                    <a:prstGeom prst="rect">
                      <a:avLst/>
                    </a:prstGeom>
                    <a:noFill/>
                    <a:ln>
                      <a:noFill/>
                    </a:ln>
                  </pic:spPr>
                </pic:pic>
              </a:graphicData>
            </a:graphic>
          </wp:anchor>
        </w:drawing>
      </w:r>
    </w:p>
    <w:p w:rsidR="00435788" w:rsidRPr="00C76D81" w:rsidRDefault="00435788" w:rsidP="00435788">
      <w:pPr>
        <w:pStyle w:val="Default"/>
        <w:rPr>
          <w:b/>
          <w:bCs/>
          <w:color w:val="auto"/>
        </w:rPr>
      </w:pPr>
    </w:p>
    <w:p w:rsidR="00CB2B7A" w:rsidRPr="00C76D81" w:rsidRDefault="00CB2B7A" w:rsidP="00435788">
      <w:pPr>
        <w:pStyle w:val="Default"/>
        <w:rPr>
          <w:b/>
          <w:bCs/>
          <w:color w:val="auto"/>
        </w:rPr>
      </w:pPr>
    </w:p>
    <w:p w:rsidR="00435788" w:rsidRPr="00C76D81" w:rsidRDefault="00435788" w:rsidP="00435788">
      <w:pPr>
        <w:pStyle w:val="Default"/>
        <w:rPr>
          <w:b/>
          <w:bCs/>
          <w:color w:val="auto"/>
        </w:rPr>
      </w:pPr>
    </w:p>
    <w:p w:rsidR="00435788" w:rsidRPr="00C76D81" w:rsidRDefault="00435788" w:rsidP="00435788">
      <w:pPr>
        <w:pStyle w:val="Default"/>
        <w:rPr>
          <w:b/>
          <w:bCs/>
          <w:color w:val="auto"/>
        </w:rPr>
      </w:pPr>
    </w:p>
    <w:p w:rsidR="00435788" w:rsidRPr="00C76D81" w:rsidRDefault="00435788" w:rsidP="00435788">
      <w:pPr>
        <w:pStyle w:val="Default"/>
        <w:rPr>
          <w:b/>
          <w:bCs/>
          <w:color w:val="auto"/>
        </w:rPr>
      </w:pPr>
    </w:p>
    <w:p w:rsidR="00CB2B7A" w:rsidRPr="00C76D81" w:rsidRDefault="00CB2B7A" w:rsidP="00435788">
      <w:pPr>
        <w:pStyle w:val="Default"/>
        <w:rPr>
          <w:b/>
          <w:bCs/>
          <w:color w:val="auto"/>
        </w:rPr>
      </w:pPr>
    </w:p>
    <w:p w:rsidR="00CB2B7A" w:rsidRPr="00C76D81" w:rsidRDefault="00CB2B7A" w:rsidP="00435788">
      <w:pPr>
        <w:pStyle w:val="Default"/>
        <w:rPr>
          <w:b/>
          <w:bCs/>
          <w:color w:val="auto"/>
        </w:rPr>
      </w:pPr>
    </w:p>
    <w:p w:rsidR="00CB2B7A" w:rsidRDefault="00CB2B7A" w:rsidP="00435788">
      <w:pPr>
        <w:pStyle w:val="Default"/>
        <w:rPr>
          <w:b/>
          <w:bCs/>
          <w:color w:val="auto"/>
        </w:rPr>
      </w:pPr>
    </w:p>
    <w:p w:rsidR="00583B39" w:rsidRDefault="00583B39" w:rsidP="00435788">
      <w:pPr>
        <w:pStyle w:val="Default"/>
        <w:rPr>
          <w:b/>
          <w:bCs/>
          <w:color w:val="auto"/>
        </w:rPr>
      </w:pPr>
    </w:p>
    <w:p w:rsidR="00583B39" w:rsidRDefault="00583B39" w:rsidP="00435788">
      <w:pPr>
        <w:pStyle w:val="Default"/>
        <w:rPr>
          <w:b/>
          <w:bCs/>
          <w:color w:val="auto"/>
        </w:rPr>
      </w:pPr>
    </w:p>
    <w:p w:rsidR="00583B39" w:rsidRDefault="00583B39" w:rsidP="00435788">
      <w:pPr>
        <w:pStyle w:val="Default"/>
        <w:rPr>
          <w:b/>
          <w:bCs/>
          <w:color w:val="auto"/>
        </w:rPr>
      </w:pPr>
    </w:p>
    <w:p w:rsidR="00583B39" w:rsidRDefault="00583B39" w:rsidP="00435788">
      <w:pPr>
        <w:pStyle w:val="Default"/>
        <w:rPr>
          <w:b/>
          <w:bCs/>
          <w:color w:val="auto"/>
        </w:rPr>
      </w:pPr>
    </w:p>
    <w:p w:rsidR="00583B39" w:rsidRDefault="00583B39" w:rsidP="00435788">
      <w:pPr>
        <w:pStyle w:val="Default"/>
        <w:rPr>
          <w:b/>
          <w:bCs/>
          <w:color w:val="auto"/>
        </w:rPr>
      </w:pPr>
    </w:p>
    <w:p w:rsidR="00583B39" w:rsidRPr="00C76D81" w:rsidRDefault="00583B39" w:rsidP="00435788">
      <w:pPr>
        <w:pStyle w:val="Default"/>
        <w:rPr>
          <w:b/>
          <w:bCs/>
          <w:color w:val="auto"/>
        </w:rPr>
      </w:pPr>
    </w:p>
    <w:p w:rsidR="00435788" w:rsidRPr="00C76D81" w:rsidRDefault="00435788" w:rsidP="00435788">
      <w:pPr>
        <w:pStyle w:val="Default"/>
        <w:rPr>
          <w:b/>
          <w:bCs/>
          <w:color w:val="auto"/>
        </w:rPr>
      </w:pPr>
    </w:p>
    <w:p w:rsidR="00435788" w:rsidRPr="00C76D81" w:rsidRDefault="00435788" w:rsidP="00435788">
      <w:pPr>
        <w:pStyle w:val="Default"/>
        <w:rPr>
          <w:b/>
          <w:bCs/>
          <w:color w:val="auto"/>
        </w:rPr>
      </w:pPr>
    </w:p>
    <w:tbl>
      <w:tblPr>
        <w:tblStyle w:val="TableGrid"/>
        <w:tblW w:w="0" w:type="auto"/>
        <w:tblLook w:val="04A0" w:firstRow="1" w:lastRow="0" w:firstColumn="1" w:lastColumn="0" w:noHBand="0" w:noVBand="1"/>
      </w:tblPr>
      <w:tblGrid>
        <w:gridCol w:w="9016"/>
      </w:tblGrid>
      <w:tr w:rsidR="00435788" w:rsidRPr="00C76D81" w:rsidTr="00435788">
        <w:tc>
          <w:tcPr>
            <w:tcW w:w="9242" w:type="dxa"/>
          </w:tcPr>
          <w:p w:rsidR="005A506D" w:rsidRPr="00190007" w:rsidRDefault="00435788" w:rsidP="00435788">
            <w:pPr>
              <w:autoSpaceDE w:val="0"/>
              <w:autoSpaceDN w:val="0"/>
              <w:adjustRightInd w:val="0"/>
              <w:spacing w:before="120" w:after="120"/>
              <w:rPr>
                <w:bCs/>
              </w:rPr>
            </w:pPr>
            <w:r w:rsidRPr="00C76D81">
              <w:rPr>
                <w:b/>
                <w:bCs/>
              </w:rPr>
              <w:t>Date of Last Review:</w:t>
            </w:r>
            <w:r w:rsidR="00190007">
              <w:rPr>
                <w:b/>
                <w:bCs/>
              </w:rPr>
              <w:t xml:space="preserve"> </w:t>
            </w:r>
            <w:r w:rsidR="008D7AC6">
              <w:rPr>
                <w:bCs/>
              </w:rPr>
              <w:t>February</w:t>
            </w:r>
            <w:r w:rsidR="00190007" w:rsidRPr="00190007">
              <w:rPr>
                <w:bCs/>
              </w:rPr>
              <w:t xml:space="preserve"> 202</w:t>
            </w:r>
            <w:r w:rsidR="008D7AC6">
              <w:rPr>
                <w:bCs/>
              </w:rPr>
              <w:t>4</w:t>
            </w:r>
            <w:r w:rsidRPr="00190007">
              <w:rPr>
                <w:bCs/>
              </w:rPr>
              <w:t xml:space="preserve"> </w:t>
            </w:r>
          </w:p>
          <w:p w:rsidR="00435788" w:rsidRPr="00A15C90" w:rsidRDefault="00435788" w:rsidP="00435788">
            <w:pPr>
              <w:autoSpaceDE w:val="0"/>
              <w:autoSpaceDN w:val="0"/>
              <w:adjustRightInd w:val="0"/>
              <w:spacing w:before="120" w:after="120"/>
            </w:pPr>
            <w:r w:rsidRPr="00C76D81">
              <w:rPr>
                <w:b/>
                <w:bCs/>
              </w:rPr>
              <w:t xml:space="preserve">Reviewed by: </w:t>
            </w:r>
            <w:r w:rsidR="00730978" w:rsidRPr="00A15C90">
              <w:rPr>
                <w:bCs/>
              </w:rPr>
              <w:t xml:space="preserve">Headteacher </w:t>
            </w:r>
          </w:p>
          <w:p w:rsidR="005A506D" w:rsidRDefault="00435788" w:rsidP="00435788">
            <w:pPr>
              <w:autoSpaceDE w:val="0"/>
              <w:autoSpaceDN w:val="0"/>
              <w:adjustRightInd w:val="0"/>
              <w:spacing w:before="120" w:after="120"/>
              <w:rPr>
                <w:b/>
                <w:bCs/>
              </w:rPr>
            </w:pPr>
            <w:r w:rsidRPr="00C76D81">
              <w:rPr>
                <w:b/>
                <w:bCs/>
              </w:rPr>
              <w:t xml:space="preserve">Agreed by Governors: </w:t>
            </w:r>
          </w:p>
          <w:p w:rsidR="00435788" w:rsidRPr="00A15C90" w:rsidRDefault="00435788" w:rsidP="00435788">
            <w:pPr>
              <w:autoSpaceDE w:val="0"/>
              <w:autoSpaceDN w:val="0"/>
              <w:adjustRightInd w:val="0"/>
              <w:spacing w:before="120" w:after="120"/>
              <w:rPr>
                <w:bCs/>
              </w:rPr>
            </w:pPr>
            <w:r w:rsidRPr="00C76D81">
              <w:rPr>
                <w:b/>
                <w:bCs/>
              </w:rPr>
              <w:t>Freque</w:t>
            </w:r>
            <w:r w:rsidR="00CB2B7A" w:rsidRPr="00C76D81">
              <w:rPr>
                <w:b/>
                <w:bCs/>
              </w:rPr>
              <w:t xml:space="preserve">ncy of Review: </w:t>
            </w:r>
            <w:r w:rsidR="00CB2B7A" w:rsidRPr="00A15C90">
              <w:rPr>
                <w:bCs/>
              </w:rPr>
              <w:t xml:space="preserve">Annually </w:t>
            </w:r>
          </w:p>
          <w:p w:rsidR="00435788" w:rsidRPr="00C76D81" w:rsidRDefault="00435788" w:rsidP="008D7AC6">
            <w:pPr>
              <w:pStyle w:val="Default"/>
              <w:spacing w:before="120" w:after="120"/>
              <w:rPr>
                <w:b/>
                <w:bCs/>
                <w:color w:val="auto"/>
              </w:rPr>
            </w:pPr>
            <w:r w:rsidRPr="00C76D81">
              <w:rPr>
                <w:rFonts w:eastAsia="Times New Roman"/>
                <w:b/>
                <w:bCs/>
                <w:color w:val="auto"/>
              </w:rPr>
              <w:t>Da</w:t>
            </w:r>
            <w:r w:rsidR="00730978" w:rsidRPr="00C76D81">
              <w:rPr>
                <w:rFonts w:eastAsia="Times New Roman"/>
                <w:b/>
                <w:bCs/>
                <w:color w:val="auto"/>
              </w:rPr>
              <w:t xml:space="preserve">te of Next Review: </w:t>
            </w:r>
            <w:r w:rsidR="00A15C90" w:rsidRPr="00A15C90">
              <w:rPr>
                <w:rFonts w:eastAsia="Times New Roman"/>
                <w:bCs/>
                <w:color w:val="auto"/>
              </w:rPr>
              <w:t>February 20</w:t>
            </w:r>
            <w:r w:rsidR="008D7AC6">
              <w:rPr>
                <w:rFonts w:eastAsia="Times New Roman"/>
                <w:bCs/>
                <w:color w:val="auto"/>
              </w:rPr>
              <w:t>25</w:t>
            </w:r>
          </w:p>
        </w:tc>
      </w:tr>
    </w:tbl>
    <w:p w:rsidR="00435788" w:rsidRPr="00C76D81" w:rsidRDefault="00435788" w:rsidP="008F5033">
      <w:pPr>
        <w:rPr>
          <w:bCs/>
        </w:rPr>
      </w:pPr>
    </w:p>
    <w:p w:rsidR="00435788" w:rsidRPr="00C76D81" w:rsidRDefault="00435788" w:rsidP="008F5033">
      <w:pPr>
        <w:rPr>
          <w:bCs/>
        </w:rPr>
      </w:pPr>
    </w:p>
    <w:p w:rsidR="00583B39" w:rsidRDefault="00583B39" w:rsidP="008F5033">
      <w:pPr>
        <w:rPr>
          <w:bCs/>
        </w:rPr>
      </w:pPr>
    </w:p>
    <w:p w:rsidR="00BD0935" w:rsidRDefault="00BD4416" w:rsidP="00BD4416">
      <w:pPr>
        <w:ind w:left="14"/>
      </w:pPr>
      <w:r w:rsidRPr="008740BF">
        <w:rPr>
          <w:bCs/>
        </w:rPr>
        <w:t xml:space="preserve">Stoke Park School is an academy within The Futures Trust, a Multi Academy Trust (the Academy Trust) and </w:t>
      </w:r>
      <w:r w:rsidRPr="008740BF">
        <w:t xml:space="preserve">the Academy Trust is the </w:t>
      </w:r>
      <w:r w:rsidR="00557919">
        <w:t>Admission A</w:t>
      </w:r>
      <w:r w:rsidRPr="008740BF">
        <w:t xml:space="preserve">uthority. It </w:t>
      </w:r>
      <w:r w:rsidR="00557919">
        <w:rPr>
          <w:bCs/>
        </w:rPr>
        <w:t>participates in the L</w:t>
      </w:r>
      <w:r w:rsidRPr="008740BF">
        <w:rPr>
          <w:bCs/>
        </w:rPr>
        <w:t xml:space="preserve">ocal </w:t>
      </w:r>
      <w:r w:rsidR="00557919">
        <w:rPr>
          <w:bCs/>
        </w:rPr>
        <w:t>A</w:t>
      </w:r>
      <w:r w:rsidRPr="008740BF">
        <w:rPr>
          <w:bCs/>
        </w:rPr>
        <w:t xml:space="preserve">uthority coordinated scheme for Year 7 admissions intake. All applicants should adhere to the deadlines within the scheme. </w:t>
      </w:r>
      <w:r w:rsidRPr="008740BF">
        <w:t>The admission arrangements comply with the Fair Access Protocol as detailed in the Admissions Code.</w:t>
      </w:r>
    </w:p>
    <w:p w:rsidR="00BD0935" w:rsidRDefault="00BD0935" w:rsidP="00BD4416">
      <w:pPr>
        <w:ind w:left="14"/>
      </w:pPr>
    </w:p>
    <w:p w:rsidR="00BF3126" w:rsidRDefault="00BD0935" w:rsidP="00BD0935">
      <w:pPr>
        <w:autoSpaceDE w:val="0"/>
        <w:autoSpaceDN w:val="0"/>
        <w:adjustRightInd w:val="0"/>
        <w:rPr>
          <w:rFonts w:eastAsiaTheme="minorHAnsi"/>
          <w:b/>
          <w:bCs/>
          <w:color w:val="000000"/>
        </w:rPr>
      </w:pPr>
      <w:r w:rsidRPr="00BD0935">
        <w:rPr>
          <w:rFonts w:eastAsiaTheme="minorHAnsi"/>
          <w:b/>
          <w:bCs/>
          <w:color w:val="000000"/>
        </w:rPr>
        <w:t>For September 202</w:t>
      </w:r>
      <w:r w:rsidR="004274CA">
        <w:rPr>
          <w:rFonts w:eastAsiaTheme="minorHAnsi"/>
          <w:b/>
          <w:bCs/>
          <w:color w:val="000000"/>
        </w:rPr>
        <w:t>5</w:t>
      </w:r>
      <w:r w:rsidRPr="00BD0935">
        <w:rPr>
          <w:rFonts w:eastAsiaTheme="minorHAnsi"/>
          <w:b/>
          <w:bCs/>
          <w:color w:val="000000"/>
        </w:rPr>
        <w:t xml:space="preserve">, </w:t>
      </w:r>
      <w:r>
        <w:rPr>
          <w:rFonts w:eastAsiaTheme="minorHAnsi"/>
          <w:b/>
          <w:bCs/>
          <w:color w:val="000000"/>
        </w:rPr>
        <w:t>Stoke Park S</w:t>
      </w:r>
      <w:r w:rsidRPr="00BD0935">
        <w:rPr>
          <w:rFonts w:eastAsiaTheme="minorHAnsi"/>
          <w:b/>
          <w:bCs/>
          <w:color w:val="000000"/>
        </w:rPr>
        <w:t xml:space="preserve">chool’s Published Admission Number for Year 7 is </w:t>
      </w:r>
      <w:r w:rsidR="00BF3126">
        <w:rPr>
          <w:rFonts w:eastAsiaTheme="minorHAnsi"/>
          <w:b/>
          <w:bCs/>
          <w:color w:val="000000"/>
        </w:rPr>
        <w:t>180</w:t>
      </w:r>
      <w:r w:rsidRPr="00BD0935">
        <w:rPr>
          <w:rFonts w:eastAsiaTheme="minorHAnsi"/>
          <w:b/>
          <w:bCs/>
          <w:color w:val="000000"/>
        </w:rPr>
        <w:t xml:space="preserve"> </w:t>
      </w:r>
    </w:p>
    <w:p w:rsidR="00BF3126" w:rsidRPr="00BF3126" w:rsidRDefault="00BF3126" w:rsidP="00BF3126">
      <w:pPr>
        <w:autoSpaceDE w:val="0"/>
        <w:autoSpaceDN w:val="0"/>
        <w:adjustRightInd w:val="0"/>
        <w:rPr>
          <w:rFonts w:ascii="Calibri" w:eastAsiaTheme="minorHAnsi" w:hAnsi="Calibri" w:cs="Calibri"/>
          <w:color w:val="000000"/>
        </w:rPr>
      </w:pPr>
    </w:p>
    <w:p w:rsidR="00BD0935" w:rsidRPr="00BD0935" w:rsidRDefault="00BD0935" w:rsidP="00BD0935">
      <w:pPr>
        <w:autoSpaceDE w:val="0"/>
        <w:autoSpaceDN w:val="0"/>
        <w:adjustRightInd w:val="0"/>
        <w:rPr>
          <w:rFonts w:eastAsiaTheme="minorHAnsi"/>
          <w:color w:val="000000"/>
        </w:rPr>
      </w:pPr>
    </w:p>
    <w:p w:rsidR="00BD0935" w:rsidRDefault="00BD0935" w:rsidP="00BD0935">
      <w:pPr>
        <w:autoSpaceDE w:val="0"/>
        <w:autoSpaceDN w:val="0"/>
        <w:adjustRightInd w:val="0"/>
        <w:rPr>
          <w:rFonts w:eastAsiaTheme="minorHAnsi"/>
          <w:b/>
          <w:bCs/>
          <w:color w:val="000000"/>
        </w:rPr>
      </w:pPr>
      <w:r w:rsidRPr="00BD0935">
        <w:rPr>
          <w:rFonts w:eastAsiaTheme="minorHAnsi"/>
          <w:b/>
          <w:bCs/>
          <w:color w:val="000000"/>
        </w:rPr>
        <w:t xml:space="preserve">Application Process </w:t>
      </w:r>
    </w:p>
    <w:p w:rsidR="00BD0935" w:rsidRPr="00BD0935" w:rsidRDefault="00BD0935" w:rsidP="00BD0935">
      <w:pPr>
        <w:autoSpaceDE w:val="0"/>
        <w:autoSpaceDN w:val="0"/>
        <w:adjustRightInd w:val="0"/>
        <w:rPr>
          <w:rFonts w:eastAsiaTheme="minorHAnsi"/>
          <w:color w:val="000000"/>
        </w:rPr>
      </w:pPr>
    </w:p>
    <w:p w:rsidR="00BD0935" w:rsidRPr="00BD0935" w:rsidRDefault="00BD0935" w:rsidP="00BD0935">
      <w:pPr>
        <w:pStyle w:val="ListParagraph"/>
        <w:numPr>
          <w:ilvl w:val="0"/>
          <w:numId w:val="23"/>
        </w:numPr>
        <w:autoSpaceDE w:val="0"/>
        <w:autoSpaceDN w:val="0"/>
        <w:adjustRightInd w:val="0"/>
        <w:rPr>
          <w:rFonts w:eastAsiaTheme="minorHAnsi"/>
          <w:color w:val="000000"/>
        </w:rPr>
      </w:pPr>
      <w:r w:rsidRPr="00BD0935">
        <w:rPr>
          <w:rFonts w:eastAsiaTheme="minorHAnsi"/>
          <w:color w:val="000000"/>
        </w:rPr>
        <w:t xml:space="preserve">The school participates in the coordinated admission arrangements operated by the Local Authority. Applications </w:t>
      </w:r>
      <w:proofErr w:type="gramStart"/>
      <w:r w:rsidRPr="00BD0935">
        <w:rPr>
          <w:rFonts w:eastAsiaTheme="minorHAnsi"/>
          <w:color w:val="000000"/>
        </w:rPr>
        <w:t>must be made</w:t>
      </w:r>
      <w:proofErr w:type="gramEnd"/>
      <w:r w:rsidRPr="00BD0935">
        <w:rPr>
          <w:rFonts w:eastAsiaTheme="minorHAnsi"/>
          <w:color w:val="000000"/>
        </w:rPr>
        <w:t xml:space="preserve"> using the Common Application Form provided and administered by the Local Authority. </w:t>
      </w:r>
    </w:p>
    <w:p w:rsidR="00BD0935" w:rsidRPr="00BD0935" w:rsidRDefault="00BD0935" w:rsidP="00BD0935">
      <w:pPr>
        <w:autoSpaceDE w:val="0"/>
        <w:autoSpaceDN w:val="0"/>
        <w:adjustRightInd w:val="0"/>
        <w:rPr>
          <w:rFonts w:eastAsiaTheme="minorHAnsi"/>
          <w:color w:val="000000"/>
        </w:rPr>
      </w:pPr>
    </w:p>
    <w:p w:rsidR="00BD0935" w:rsidRDefault="00BD0935" w:rsidP="00BD0935">
      <w:pPr>
        <w:autoSpaceDE w:val="0"/>
        <w:autoSpaceDN w:val="0"/>
        <w:adjustRightInd w:val="0"/>
        <w:rPr>
          <w:rFonts w:eastAsiaTheme="minorHAnsi"/>
          <w:b/>
          <w:bCs/>
          <w:color w:val="000000"/>
        </w:rPr>
      </w:pPr>
      <w:r w:rsidRPr="00BD0935">
        <w:rPr>
          <w:rFonts w:eastAsiaTheme="minorHAnsi"/>
          <w:b/>
          <w:bCs/>
          <w:color w:val="000000"/>
        </w:rPr>
        <w:t xml:space="preserve">Consideration of Applications </w:t>
      </w:r>
    </w:p>
    <w:p w:rsidR="00BD0935" w:rsidRPr="00BD0935" w:rsidRDefault="00BD0935" w:rsidP="00BD0935">
      <w:pPr>
        <w:autoSpaceDE w:val="0"/>
        <w:autoSpaceDN w:val="0"/>
        <w:adjustRightInd w:val="0"/>
        <w:rPr>
          <w:rFonts w:eastAsiaTheme="minorHAnsi"/>
          <w:color w:val="000000"/>
        </w:rPr>
      </w:pPr>
    </w:p>
    <w:p w:rsidR="00BD0935" w:rsidRPr="00BD0935" w:rsidRDefault="00BD0935" w:rsidP="00BD0935">
      <w:pPr>
        <w:pStyle w:val="ListParagraph"/>
        <w:numPr>
          <w:ilvl w:val="0"/>
          <w:numId w:val="23"/>
        </w:numPr>
        <w:autoSpaceDE w:val="0"/>
        <w:autoSpaceDN w:val="0"/>
        <w:adjustRightInd w:val="0"/>
        <w:rPr>
          <w:rFonts w:eastAsiaTheme="minorHAnsi"/>
          <w:color w:val="000000"/>
        </w:rPr>
      </w:pPr>
      <w:r w:rsidRPr="00BD0935">
        <w:rPr>
          <w:rFonts w:eastAsiaTheme="minorHAnsi"/>
          <w:color w:val="000000"/>
        </w:rPr>
        <w:t xml:space="preserve">The admission authority will consider all applications for places at </w:t>
      </w:r>
      <w:r>
        <w:rPr>
          <w:rFonts w:eastAsiaTheme="minorHAnsi"/>
          <w:color w:val="000000"/>
        </w:rPr>
        <w:t>Stoke Park</w:t>
      </w:r>
      <w:r w:rsidRPr="00BD0935">
        <w:rPr>
          <w:rFonts w:eastAsiaTheme="minorHAnsi"/>
          <w:color w:val="000000"/>
        </w:rPr>
        <w:t xml:space="preserve"> School. Where fewer than the published admission number for the relevant year groups are received, the admission authority will offer places at </w:t>
      </w:r>
      <w:r>
        <w:rPr>
          <w:rFonts w:eastAsiaTheme="minorHAnsi"/>
          <w:color w:val="000000"/>
        </w:rPr>
        <w:t xml:space="preserve">Stoke Park </w:t>
      </w:r>
      <w:r w:rsidRPr="00BD0935">
        <w:rPr>
          <w:rFonts w:eastAsiaTheme="minorHAnsi"/>
          <w:color w:val="000000"/>
        </w:rPr>
        <w:t xml:space="preserve">School to all those who have applied. </w:t>
      </w:r>
    </w:p>
    <w:p w:rsidR="00BD0935" w:rsidRPr="00BD0935" w:rsidRDefault="00BD0935" w:rsidP="00BD0935">
      <w:pPr>
        <w:autoSpaceDE w:val="0"/>
        <w:autoSpaceDN w:val="0"/>
        <w:adjustRightInd w:val="0"/>
        <w:rPr>
          <w:rFonts w:eastAsiaTheme="minorHAnsi"/>
          <w:color w:val="000000"/>
        </w:rPr>
      </w:pPr>
    </w:p>
    <w:p w:rsidR="00BD0935" w:rsidRDefault="00BD0935" w:rsidP="00BD0935">
      <w:pPr>
        <w:autoSpaceDE w:val="0"/>
        <w:autoSpaceDN w:val="0"/>
        <w:adjustRightInd w:val="0"/>
        <w:rPr>
          <w:rFonts w:eastAsiaTheme="minorHAnsi"/>
          <w:b/>
          <w:bCs/>
          <w:color w:val="000000"/>
        </w:rPr>
      </w:pPr>
      <w:r w:rsidRPr="00BD0935">
        <w:rPr>
          <w:rFonts w:eastAsiaTheme="minorHAnsi"/>
          <w:b/>
          <w:bCs/>
          <w:color w:val="000000"/>
        </w:rPr>
        <w:t xml:space="preserve">Special Educational Needs </w:t>
      </w:r>
    </w:p>
    <w:p w:rsidR="00BD0935" w:rsidRPr="00BD0935" w:rsidRDefault="00BD0935" w:rsidP="00BD0935">
      <w:pPr>
        <w:autoSpaceDE w:val="0"/>
        <w:autoSpaceDN w:val="0"/>
        <w:adjustRightInd w:val="0"/>
        <w:rPr>
          <w:rFonts w:eastAsiaTheme="minorHAnsi"/>
          <w:color w:val="000000"/>
        </w:rPr>
      </w:pPr>
    </w:p>
    <w:p w:rsidR="00BD0935" w:rsidRPr="00BD0935" w:rsidRDefault="00BD0935" w:rsidP="00BD0935">
      <w:pPr>
        <w:pStyle w:val="ListParagraph"/>
        <w:numPr>
          <w:ilvl w:val="0"/>
          <w:numId w:val="23"/>
        </w:numPr>
        <w:autoSpaceDE w:val="0"/>
        <w:autoSpaceDN w:val="0"/>
        <w:adjustRightInd w:val="0"/>
        <w:rPr>
          <w:rFonts w:eastAsiaTheme="minorHAnsi"/>
          <w:color w:val="000000"/>
        </w:rPr>
      </w:pPr>
      <w:r w:rsidRPr="00BD0935">
        <w:rPr>
          <w:rFonts w:eastAsiaTheme="minorHAnsi"/>
          <w:color w:val="000000"/>
        </w:rPr>
        <w:t xml:space="preserve">All children with an Education Health and Care Plan (EHCP) that name the school in the EHCP </w:t>
      </w:r>
      <w:proofErr w:type="gramStart"/>
      <w:r w:rsidRPr="00BD0935">
        <w:rPr>
          <w:rFonts w:eastAsiaTheme="minorHAnsi"/>
          <w:color w:val="000000"/>
        </w:rPr>
        <w:t>will be admitted</w:t>
      </w:r>
      <w:proofErr w:type="gramEnd"/>
      <w:r w:rsidRPr="00BD0935">
        <w:rPr>
          <w:rFonts w:eastAsiaTheme="minorHAnsi"/>
          <w:color w:val="000000"/>
        </w:rPr>
        <w:t xml:space="preserve">. </w:t>
      </w:r>
    </w:p>
    <w:p w:rsidR="00BD0935" w:rsidRPr="00BD0935" w:rsidRDefault="00BD0935" w:rsidP="00BD0935">
      <w:pPr>
        <w:autoSpaceDE w:val="0"/>
        <w:autoSpaceDN w:val="0"/>
        <w:adjustRightInd w:val="0"/>
        <w:rPr>
          <w:rFonts w:eastAsiaTheme="minorHAnsi"/>
          <w:color w:val="000000"/>
        </w:rPr>
      </w:pPr>
    </w:p>
    <w:p w:rsidR="00BD0935" w:rsidRDefault="00BD0935" w:rsidP="00BD0935">
      <w:pPr>
        <w:autoSpaceDE w:val="0"/>
        <w:autoSpaceDN w:val="0"/>
        <w:adjustRightInd w:val="0"/>
        <w:rPr>
          <w:rFonts w:eastAsiaTheme="minorHAnsi"/>
          <w:b/>
          <w:bCs/>
          <w:color w:val="000000"/>
        </w:rPr>
      </w:pPr>
      <w:r w:rsidRPr="00BD0935">
        <w:rPr>
          <w:rFonts w:eastAsiaTheme="minorHAnsi"/>
          <w:b/>
          <w:bCs/>
          <w:color w:val="000000"/>
        </w:rPr>
        <w:t xml:space="preserve">Applications for children to </w:t>
      </w:r>
      <w:proofErr w:type="gramStart"/>
      <w:r w:rsidRPr="00BD0935">
        <w:rPr>
          <w:rFonts w:eastAsiaTheme="minorHAnsi"/>
          <w:b/>
          <w:bCs/>
          <w:color w:val="000000"/>
        </w:rPr>
        <w:t>be admitted</w:t>
      </w:r>
      <w:proofErr w:type="gramEnd"/>
      <w:r w:rsidRPr="00BD0935">
        <w:rPr>
          <w:rFonts w:eastAsiaTheme="minorHAnsi"/>
          <w:b/>
          <w:bCs/>
          <w:color w:val="000000"/>
        </w:rPr>
        <w:t xml:space="preserve"> into a class outside of their normal age group </w:t>
      </w:r>
    </w:p>
    <w:p w:rsidR="00BD0935" w:rsidRPr="00BD0935" w:rsidRDefault="00BD0935" w:rsidP="00BD0935">
      <w:pPr>
        <w:autoSpaceDE w:val="0"/>
        <w:autoSpaceDN w:val="0"/>
        <w:adjustRightInd w:val="0"/>
        <w:rPr>
          <w:rFonts w:eastAsiaTheme="minorHAnsi"/>
          <w:color w:val="000000"/>
        </w:rPr>
      </w:pPr>
    </w:p>
    <w:p w:rsidR="00BD0935" w:rsidRDefault="00BD0935" w:rsidP="00BD0935">
      <w:pPr>
        <w:pStyle w:val="ListParagraph"/>
        <w:numPr>
          <w:ilvl w:val="0"/>
          <w:numId w:val="23"/>
        </w:numPr>
        <w:autoSpaceDE w:val="0"/>
        <w:autoSpaceDN w:val="0"/>
        <w:adjustRightInd w:val="0"/>
        <w:spacing w:after="261"/>
        <w:rPr>
          <w:rFonts w:eastAsiaTheme="minorHAnsi"/>
          <w:color w:val="000000"/>
        </w:rPr>
      </w:pPr>
      <w:r w:rsidRPr="00BD0935">
        <w:rPr>
          <w:rFonts w:eastAsiaTheme="minorHAnsi"/>
          <w:color w:val="000000"/>
        </w:rPr>
        <w:t xml:space="preserve">If parents wish for their child to </w:t>
      </w:r>
      <w:proofErr w:type="gramStart"/>
      <w:r w:rsidRPr="00BD0935">
        <w:rPr>
          <w:rFonts w:eastAsiaTheme="minorHAnsi"/>
          <w:color w:val="000000"/>
        </w:rPr>
        <w:t>be considered</w:t>
      </w:r>
      <w:proofErr w:type="gramEnd"/>
      <w:r w:rsidRPr="00BD0935">
        <w:rPr>
          <w:rFonts w:eastAsiaTheme="minorHAnsi"/>
          <w:color w:val="000000"/>
        </w:rPr>
        <w:t xml:space="preserve"> for admission to a class outside of their normal age group, they should make an application for the normal age group in the first instance. </w:t>
      </w:r>
      <w:proofErr w:type="gramStart"/>
      <w:r w:rsidRPr="00BD0935">
        <w:rPr>
          <w:rFonts w:eastAsiaTheme="minorHAnsi"/>
          <w:color w:val="000000"/>
        </w:rPr>
        <w:t>Parents should then submit a formal request to the school’s Admissions Officer; this request should be in the form of a written letter of application outlining the reasons why they wish for their child to be considered to be admitted into a class outside of their normal age group, and enclosing any supportive evidence and documentation that they wish to have taken into account as part of that request.</w:t>
      </w:r>
      <w:proofErr w:type="gramEnd"/>
      <w:r w:rsidRPr="00BD0935">
        <w:rPr>
          <w:rFonts w:eastAsiaTheme="minorHAnsi"/>
          <w:color w:val="000000"/>
        </w:rPr>
        <w:t xml:space="preserve"> The admission authority will consider applications submitted and </w:t>
      </w:r>
      <w:proofErr w:type="gramStart"/>
      <w:r w:rsidRPr="00BD0935">
        <w:rPr>
          <w:rFonts w:eastAsiaTheme="minorHAnsi"/>
          <w:color w:val="000000"/>
        </w:rPr>
        <w:t>advise</w:t>
      </w:r>
      <w:proofErr w:type="gramEnd"/>
      <w:r w:rsidRPr="00BD0935">
        <w:rPr>
          <w:rFonts w:eastAsiaTheme="minorHAnsi"/>
          <w:color w:val="000000"/>
        </w:rPr>
        <w:t xml:space="preserve"> parents of the outcome of their application, in writing, having taken into account the information provided by the parents, the child’s best interests and the views of the Headteacher. </w:t>
      </w:r>
    </w:p>
    <w:p w:rsidR="00A66D2A" w:rsidRDefault="00A66D2A" w:rsidP="00A66D2A">
      <w:pPr>
        <w:pStyle w:val="ListParagraph"/>
        <w:autoSpaceDE w:val="0"/>
        <w:autoSpaceDN w:val="0"/>
        <w:adjustRightInd w:val="0"/>
        <w:spacing w:after="261"/>
        <w:rPr>
          <w:rFonts w:eastAsiaTheme="minorHAnsi"/>
          <w:color w:val="000000"/>
        </w:rPr>
      </w:pPr>
    </w:p>
    <w:p w:rsidR="00A66D2A" w:rsidRPr="00BD0935" w:rsidRDefault="00A66D2A" w:rsidP="00A66D2A">
      <w:pPr>
        <w:pStyle w:val="ListParagraph"/>
        <w:autoSpaceDE w:val="0"/>
        <w:autoSpaceDN w:val="0"/>
        <w:adjustRightInd w:val="0"/>
        <w:spacing w:after="261"/>
        <w:rPr>
          <w:rFonts w:eastAsiaTheme="minorHAnsi"/>
          <w:color w:val="000000"/>
        </w:rPr>
      </w:pPr>
    </w:p>
    <w:p w:rsidR="00BD0935" w:rsidRPr="00A66D2A" w:rsidRDefault="00BD0935" w:rsidP="00A66D2A">
      <w:pPr>
        <w:pStyle w:val="ListParagraph"/>
        <w:numPr>
          <w:ilvl w:val="0"/>
          <w:numId w:val="23"/>
        </w:numPr>
        <w:autoSpaceDE w:val="0"/>
        <w:autoSpaceDN w:val="0"/>
        <w:adjustRightInd w:val="0"/>
        <w:rPr>
          <w:rFonts w:eastAsiaTheme="minorHAnsi"/>
          <w:color w:val="000000"/>
        </w:rPr>
      </w:pPr>
      <w:r w:rsidRPr="00A66D2A">
        <w:rPr>
          <w:rFonts w:eastAsiaTheme="minorHAnsi"/>
          <w:color w:val="000000"/>
        </w:rPr>
        <w:t xml:space="preserve">If parents are considering submitting an application for their child to be admitted into a class outside of their normal age group, it is strongly recommended that they also read the </w:t>
      </w:r>
      <w:proofErr w:type="spellStart"/>
      <w:r w:rsidRPr="00A66D2A">
        <w:rPr>
          <w:rFonts w:eastAsiaTheme="minorHAnsi"/>
          <w:color w:val="000000"/>
        </w:rPr>
        <w:t>DfE</w:t>
      </w:r>
      <w:proofErr w:type="spellEnd"/>
      <w:r w:rsidRPr="00A66D2A">
        <w:rPr>
          <w:rFonts w:eastAsiaTheme="minorHAnsi"/>
          <w:color w:val="000000"/>
        </w:rPr>
        <w:t xml:space="preserve"> Guidance which can be found at </w:t>
      </w:r>
    </w:p>
    <w:p w:rsidR="00BD0935" w:rsidRDefault="00BD0935" w:rsidP="00BD0935">
      <w:pPr>
        <w:autoSpaceDE w:val="0"/>
        <w:autoSpaceDN w:val="0"/>
        <w:adjustRightInd w:val="0"/>
        <w:ind w:left="720"/>
        <w:rPr>
          <w:rFonts w:eastAsiaTheme="minorHAnsi"/>
          <w:color w:val="000000"/>
        </w:rPr>
      </w:pPr>
    </w:p>
    <w:p w:rsidR="00BD0935" w:rsidRDefault="00D31A9A" w:rsidP="00BD0935">
      <w:pPr>
        <w:autoSpaceDE w:val="0"/>
        <w:autoSpaceDN w:val="0"/>
        <w:adjustRightInd w:val="0"/>
        <w:ind w:left="720"/>
        <w:rPr>
          <w:rFonts w:eastAsiaTheme="minorHAnsi"/>
          <w:color w:val="000000"/>
        </w:rPr>
      </w:pPr>
      <w:hyperlink r:id="rId9" w:history="1">
        <w:r w:rsidR="00BD0935" w:rsidRPr="00FC7678">
          <w:rPr>
            <w:rStyle w:val="Hyperlink"/>
            <w:rFonts w:eastAsiaTheme="minorHAnsi" w:cs="Arial"/>
            <w:sz w:val="24"/>
            <w:szCs w:val="24"/>
          </w:rPr>
          <w:t>https://www.gov.uk/government/publications/summer-born-children-school-admission</w:t>
        </w:r>
      </w:hyperlink>
      <w:r w:rsidR="00BD0935" w:rsidRPr="00BD0935">
        <w:rPr>
          <w:rFonts w:eastAsiaTheme="minorHAnsi"/>
          <w:color w:val="000000"/>
        </w:rPr>
        <w:t xml:space="preserve">. </w:t>
      </w:r>
    </w:p>
    <w:p w:rsidR="00BD0935" w:rsidRDefault="00BD0935" w:rsidP="00BD0935">
      <w:pPr>
        <w:autoSpaceDE w:val="0"/>
        <w:autoSpaceDN w:val="0"/>
        <w:adjustRightInd w:val="0"/>
        <w:ind w:left="720"/>
        <w:rPr>
          <w:rFonts w:eastAsiaTheme="minorHAnsi"/>
          <w:color w:val="000000"/>
        </w:rPr>
      </w:pPr>
    </w:p>
    <w:p w:rsidR="00BD0935" w:rsidRDefault="00BD0935" w:rsidP="00BD0935">
      <w:pPr>
        <w:autoSpaceDE w:val="0"/>
        <w:autoSpaceDN w:val="0"/>
        <w:adjustRightInd w:val="0"/>
        <w:ind w:left="720"/>
        <w:rPr>
          <w:rFonts w:eastAsiaTheme="minorHAnsi"/>
          <w:color w:val="000000"/>
        </w:rPr>
      </w:pPr>
    </w:p>
    <w:p w:rsidR="00BD0935" w:rsidRPr="00BD0935" w:rsidRDefault="00BD0935" w:rsidP="00BD0935">
      <w:pPr>
        <w:autoSpaceDE w:val="0"/>
        <w:autoSpaceDN w:val="0"/>
        <w:adjustRightInd w:val="0"/>
        <w:ind w:left="720"/>
        <w:rPr>
          <w:rFonts w:eastAsiaTheme="minorHAnsi"/>
          <w:color w:val="000000"/>
        </w:rPr>
      </w:pPr>
    </w:p>
    <w:p w:rsidR="00BD0935" w:rsidRPr="00BD0935" w:rsidRDefault="00BD0935" w:rsidP="00BD0935">
      <w:pPr>
        <w:autoSpaceDE w:val="0"/>
        <w:autoSpaceDN w:val="0"/>
        <w:adjustRightInd w:val="0"/>
        <w:ind w:left="720"/>
        <w:rPr>
          <w:rFonts w:eastAsiaTheme="minorHAnsi"/>
          <w:color w:val="000000"/>
        </w:rPr>
      </w:pPr>
    </w:p>
    <w:p w:rsidR="00BD0935" w:rsidRPr="00A66D2A" w:rsidRDefault="00BD0935" w:rsidP="00BD0935">
      <w:pPr>
        <w:autoSpaceDE w:val="0"/>
        <w:autoSpaceDN w:val="0"/>
        <w:adjustRightInd w:val="0"/>
        <w:rPr>
          <w:rFonts w:eastAsiaTheme="minorHAnsi"/>
          <w:b/>
          <w:bCs/>
          <w:color w:val="000000"/>
        </w:rPr>
      </w:pPr>
      <w:r w:rsidRPr="00BD0935">
        <w:rPr>
          <w:rFonts w:eastAsiaTheme="minorHAnsi"/>
          <w:b/>
          <w:bCs/>
          <w:color w:val="000000"/>
        </w:rPr>
        <w:t xml:space="preserve">Oversubscription Criteria </w:t>
      </w:r>
    </w:p>
    <w:p w:rsidR="00BD0935" w:rsidRPr="00BD0935" w:rsidRDefault="00BD0935" w:rsidP="00BD0935">
      <w:pPr>
        <w:autoSpaceDE w:val="0"/>
        <w:autoSpaceDN w:val="0"/>
        <w:adjustRightInd w:val="0"/>
        <w:rPr>
          <w:rFonts w:eastAsiaTheme="minorHAnsi"/>
          <w:color w:val="000000"/>
          <w:sz w:val="23"/>
          <w:szCs w:val="23"/>
        </w:rPr>
      </w:pPr>
    </w:p>
    <w:p w:rsidR="008A7A1E" w:rsidRPr="008A7A1E" w:rsidRDefault="00BD0935" w:rsidP="00097BF6">
      <w:pPr>
        <w:pStyle w:val="ListParagraph"/>
        <w:numPr>
          <w:ilvl w:val="0"/>
          <w:numId w:val="23"/>
        </w:numPr>
        <w:autoSpaceDE w:val="0"/>
        <w:autoSpaceDN w:val="0"/>
        <w:adjustRightInd w:val="0"/>
        <w:spacing w:after="260"/>
        <w:rPr>
          <w:rFonts w:eastAsiaTheme="minorHAnsi"/>
        </w:rPr>
      </w:pPr>
      <w:r w:rsidRPr="008A7A1E">
        <w:rPr>
          <w:rFonts w:eastAsiaTheme="minorHAnsi"/>
          <w:color w:val="000000"/>
        </w:rPr>
        <w:t xml:space="preserve">If there are more requests for a school place than there are places available within the school's admission number, places will be allocated in accordance with the following </w:t>
      </w:r>
      <w:r w:rsidRPr="00BD0935">
        <w:rPr>
          <w:rFonts w:eastAsiaTheme="minorHAnsi"/>
        </w:rPr>
        <w:t xml:space="preserve">criteria and in the order shown below (please refer to oversubscription definitions for further information): </w:t>
      </w:r>
    </w:p>
    <w:p w:rsidR="008A7A1E" w:rsidRPr="008A7A1E" w:rsidRDefault="008A7A1E" w:rsidP="008A7A1E">
      <w:pPr>
        <w:pStyle w:val="ListParagraph"/>
        <w:autoSpaceDE w:val="0"/>
        <w:autoSpaceDN w:val="0"/>
        <w:adjustRightInd w:val="0"/>
        <w:spacing w:after="260"/>
        <w:rPr>
          <w:rFonts w:eastAsiaTheme="minorHAnsi"/>
        </w:rPr>
      </w:pPr>
    </w:p>
    <w:p w:rsidR="00BD0935" w:rsidRDefault="00BD0935" w:rsidP="008A7A1E">
      <w:pPr>
        <w:pStyle w:val="ListParagraph"/>
        <w:numPr>
          <w:ilvl w:val="0"/>
          <w:numId w:val="25"/>
        </w:numPr>
        <w:autoSpaceDE w:val="0"/>
        <w:autoSpaceDN w:val="0"/>
        <w:adjustRightInd w:val="0"/>
        <w:spacing w:before="120" w:after="120"/>
        <w:ind w:left="720"/>
        <w:rPr>
          <w:rFonts w:eastAsiaTheme="minorHAnsi"/>
        </w:rPr>
      </w:pPr>
      <w:proofErr w:type="gramStart"/>
      <w:r w:rsidRPr="008A7A1E">
        <w:rPr>
          <w:rFonts w:eastAsiaTheme="minorHAnsi"/>
        </w:rPr>
        <w:t>Children who, at the time of admission, are in the care of a local authority or are provided with accommodation by the authority (looked after children) and all children who were previously looked after but ceased to be so because they were adopted, or became subject to a child arrangements order or a special guardianship order, including those children who appear (to the admission authority) to have been in state care outside of England and ceased to be in state care as a result of being adopted.</w:t>
      </w:r>
      <w:proofErr w:type="gramEnd"/>
      <w:r w:rsidRPr="008A7A1E">
        <w:rPr>
          <w:rFonts w:eastAsiaTheme="minorHAnsi"/>
        </w:rPr>
        <w:t xml:space="preserve"> A looked after child </w:t>
      </w:r>
      <w:proofErr w:type="gramStart"/>
      <w:r w:rsidRPr="008A7A1E">
        <w:rPr>
          <w:rFonts w:eastAsiaTheme="minorHAnsi"/>
        </w:rPr>
        <w:t>is defined</w:t>
      </w:r>
      <w:proofErr w:type="gramEnd"/>
      <w:r w:rsidRPr="008A7A1E">
        <w:rPr>
          <w:rFonts w:eastAsiaTheme="minorHAnsi"/>
        </w:rPr>
        <w:t xml:space="preserve"> in Section 22 of the Children Act 1989 (see Definitions section). </w:t>
      </w:r>
    </w:p>
    <w:p w:rsidR="008A7A1E" w:rsidRPr="008A7A1E" w:rsidRDefault="008A7A1E" w:rsidP="008A7A1E">
      <w:pPr>
        <w:pStyle w:val="ListParagraph"/>
        <w:autoSpaceDE w:val="0"/>
        <w:autoSpaceDN w:val="0"/>
        <w:adjustRightInd w:val="0"/>
        <w:spacing w:before="120" w:after="120"/>
        <w:rPr>
          <w:rFonts w:eastAsiaTheme="minorHAnsi"/>
        </w:rPr>
      </w:pPr>
    </w:p>
    <w:p w:rsidR="008A7A1E" w:rsidRPr="008A7A1E" w:rsidRDefault="00BD0935" w:rsidP="00E35F9D">
      <w:pPr>
        <w:pStyle w:val="ListParagraph"/>
        <w:numPr>
          <w:ilvl w:val="0"/>
          <w:numId w:val="25"/>
        </w:numPr>
        <w:autoSpaceDE w:val="0"/>
        <w:autoSpaceDN w:val="0"/>
        <w:adjustRightInd w:val="0"/>
        <w:spacing w:before="120" w:after="120"/>
        <w:ind w:left="720"/>
        <w:rPr>
          <w:rFonts w:eastAsiaTheme="minorHAnsi"/>
        </w:rPr>
      </w:pPr>
      <w:r w:rsidRPr="008A7A1E">
        <w:rPr>
          <w:rFonts w:eastAsiaTheme="minorHAnsi"/>
        </w:rPr>
        <w:t xml:space="preserve">Children who live in the catchment area served by the school, who have a     brother or sister attending the school provided that the brother or sister will be of compulsory school age and will continue to attend </w:t>
      </w:r>
      <w:r w:rsidR="008A7A1E">
        <w:rPr>
          <w:rFonts w:eastAsiaTheme="minorHAnsi"/>
        </w:rPr>
        <w:t>Stoke Park</w:t>
      </w:r>
      <w:r w:rsidRPr="008A7A1E">
        <w:rPr>
          <w:rFonts w:eastAsiaTheme="minorHAnsi"/>
        </w:rPr>
        <w:t xml:space="preserve"> School the following year. </w:t>
      </w:r>
    </w:p>
    <w:p w:rsidR="008A7A1E" w:rsidRPr="008A7A1E" w:rsidRDefault="008A7A1E" w:rsidP="008A7A1E">
      <w:pPr>
        <w:pStyle w:val="ListParagraph"/>
        <w:autoSpaceDE w:val="0"/>
        <w:autoSpaceDN w:val="0"/>
        <w:adjustRightInd w:val="0"/>
        <w:spacing w:before="120" w:after="120"/>
        <w:rPr>
          <w:rFonts w:eastAsiaTheme="minorHAnsi"/>
        </w:rPr>
      </w:pPr>
    </w:p>
    <w:p w:rsidR="00BD0935" w:rsidRDefault="00BD0935" w:rsidP="008A7A1E">
      <w:pPr>
        <w:pStyle w:val="ListParagraph"/>
        <w:numPr>
          <w:ilvl w:val="0"/>
          <w:numId w:val="25"/>
        </w:numPr>
        <w:autoSpaceDE w:val="0"/>
        <w:autoSpaceDN w:val="0"/>
        <w:adjustRightInd w:val="0"/>
        <w:spacing w:before="120" w:after="120"/>
        <w:ind w:left="720"/>
        <w:rPr>
          <w:rFonts w:eastAsiaTheme="minorHAnsi"/>
        </w:rPr>
      </w:pPr>
      <w:r w:rsidRPr="008A7A1E">
        <w:rPr>
          <w:rFonts w:eastAsiaTheme="minorHAnsi"/>
        </w:rPr>
        <w:t xml:space="preserve">Other children who live in the catchment area served by the school. </w:t>
      </w:r>
    </w:p>
    <w:p w:rsidR="008A7A1E" w:rsidRPr="008A7A1E" w:rsidRDefault="008A7A1E" w:rsidP="008A7A1E">
      <w:pPr>
        <w:pStyle w:val="ListParagraph"/>
        <w:autoSpaceDE w:val="0"/>
        <w:autoSpaceDN w:val="0"/>
        <w:adjustRightInd w:val="0"/>
        <w:spacing w:before="120" w:after="120"/>
        <w:rPr>
          <w:rFonts w:eastAsiaTheme="minorHAnsi"/>
        </w:rPr>
      </w:pPr>
    </w:p>
    <w:p w:rsidR="008A7A1E" w:rsidRPr="008A7A1E" w:rsidRDefault="00BD0935" w:rsidP="008A7A1E">
      <w:pPr>
        <w:pStyle w:val="ListParagraph"/>
        <w:numPr>
          <w:ilvl w:val="0"/>
          <w:numId w:val="25"/>
        </w:numPr>
        <w:autoSpaceDE w:val="0"/>
        <w:autoSpaceDN w:val="0"/>
        <w:adjustRightInd w:val="0"/>
        <w:spacing w:before="120" w:after="120"/>
        <w:ind w:left="720"/>
        <w:rPr>
          <w:rFonts w:eastAsiaTheme="minorHAnsi"/>
        </w:rPr>
      </w:pPr>
      <w:r w:rsidRPr="008A7A1E">
        <w:rPr>
          <w:rFonts w:eastAsiaTheme="minorHAnsi"/>
        </w:rPr>
        <w:t>Children living outside the catchment area with a brother or sister who</w:t>
      </w:r>
    </w:p>
    <w:p w:rsidR="00BD0935" w:rsidRDefault="00BD0935" w:rsidP="008A7A1E">
      <w:pPr>
        <w:pStyle w:val="ListParagraph"/>
        <w:autoSpaceDE w:val="0"/>
        <w:autoSpaceDN w:val="0"/>
        <w:adjustRightInd w:val="0"/>
        <w:spacing w:before="120" w:after="120"/>
        <w:rPr>
          <w:rFonts w:eastAsiaTheme="minorHAnsi"/>
        </w:rPr>
      </w:pPr>
      <w:proofErr w:type="gramStart"/>
      <w:r w:rsidRPr="008A7A1E">
        <w:rPr>
          <w:rFonts w:eastAsiaTheme="minorHAnsi"/>
        </w:rPr>
        <w:t>currently</w:t>
      </w:r>
      <w:proofErr w:type="gramEnd"/>
      <w:r w:rsidRPr="008A7A1E">
        <w:rPr>
          <w:rFonts w:eastAsiaTheme="minorHAnsi"/>
        </w:rPr>
        <w:t xml:space="preserve"> attends the school, provided that the brother or sister will be of compulsory school age and will continue to attend </w:t>
      </w:r>
      <w:r w:rsidR="008A7A1E">
        <w:rPr>
          <w:rFonts w:eastAsiaTheme="minorHAnsi"/>
        </w:rPr>
        <w:t xml:space="preserve">Stoke Park </w:t>
      </w:r>
      <w:r w:rsidRPr="008A7A1E">
        <w:rPr>
          <w:rFonts w:eastAsiaTheme="minorHAnsi"/>
        </w:rPr>
        <w:t xml:space="preserve">School the following year. </w:t>
      </w:r>
    </w:p>
    <w:p w:rsidR="008A7A1E" w:rsidRPr="008A7A1E" w:rsidRDefault="008A7A1E" w:rsidP="008A7A1E">
      <w:pPr>
        <w:pStyle w:val="ListParagraph"/>
        <w:autoSpaceDE w:val="0"/>
        <w:autoSpaceDN w:val="0"/>
        <w:adjustRightInd w:val="0"/>
        <w:spacing w:before="120" w:after="120"/>
        <w:rPr>
          <w:rFonts w:eastAsiaTheme="minorHAnsi"/>
        </w:rPr>
      </w:pPr>
    </w:p>
    <w:p w:rsidR="008A7A1E" w:rsidRPr="008A7A1E" w:rsidRDefault="00BD0935" w:rsidP="008A7A1E">
      <w:pPr>
        <w:pStyle w:val="ListParagraph"/>
        <w:numPr>
          <w:ilvl w:val="0"/>
          <w:numId w:val="25"/>
        </w:numPr>
        <w:autoSpaceDE w:val="0"/>
        <w:autoSpaceDN w:val="0"/>
        <w:adjustRightInd w:val="0"/>
        <w:spacing w:before="120" w:after="120"/>
        <w:ind w:left="720"/>
        <w:rPr>
          <w:rFonts w:eastAsiaTheme="minorHAnsi"/>
        </w:rPr>
      </w:pPr>
      <w:r w:rsidRPr="008A7A1E">
        <w:rPr>
          <w:rFonts w:eastAsiaTheme="minorHAnsi"/>
        </w:rPr>
        <w:t>Children by reference to the distance their home is from the school in accordance with the definitions section.</w:t>
      </w:r>
    </w:p>
    <w:p w:rsidR="00BD0935" w:rsidRPr="00BD0935" w:rsidRDefault="00BD0935" w:rsidP="008A7A1E">
      <w:pPr>
        <w:autoSpaceDE w:val="0"/>
        <w:autoSpaceDN w:val="0"/>
        <w:adjustRightInd w:val="0"/>
        <w:spacing w:before="120" w:after="120"/>
        <w:rPr>
          <w:rFonts w:eastAsiaTheme="minorHAnsi"/>
        </w:rPr>
      </w:pPr>
      <w:r w:rsidRPr="00BD0935">
        <w:rPr>
          <w:rFonts w:eastAsiaTheme="minorHAnsi"/>
        </w:rPr>
        <w:t xml:space="preserve"> </w:t>
      </w:r>
    </w:p>
    <w:p w:rsidR="00AF5DA0" w:rsidRDefault="00AF5DA0" w:rsidP="00E671D4">
      <w:pPr>
        <w:ind w:left="360"/>
        <w:rPr>
          <w:b/>
        </w:rPr>
      </w:pPr>
    </w:p>
    <w:p w:rsidR="00AF5DA0" w:rsidRPr="00E671D4" w:rsidRDefault="00AF5DA0" w:rsidP="00E671D4">
      <w:pPr>
        <w:ind w:left="360"/>
        <w:rPr>
          <w:b/>
        </w:rPr>
      </w:pPr>
      <w:r>
        <w:rPr>
          <w:b/>
        </w:rPr>
        <w:t>Tie Breaker</w:t>
      </w:r>
    </w:p>
    <w:p w:rsidR="00EE20D0" w:rsidRDefault="00EE20D0" w:rsidP="00BD4416">
      <w:pPr>
        <w:ind w:left="14" w:right="50"/>
        <w:rPr>
          <w:b/>
          <w:sz w:val="28"/>
          <w:szCs w:val="28"/>
        </w:rPr>
      </w:pPr>
    </w:p>
    <w:p w:rsidR="00A454D1" w:rsidRDefault="00EE20D0" w:rsidP="00A454D1">
      <w:pPr>
        <w:pStyle w:val="ListParagraph"/>
        <w:numPr>
          <w:ilvl w:val="0"/>
          <w:numId w:val="23"/>
        </w:numPr>
        <w:ind w:right="50"/>
      </w:pPr>
      <w:r>
        <w:t>I</w:t>
      </w:r>
      <w:r w:rsidR="00E671D4">
        <w:t xml:space="preserve">f it is not possible to determine all the applications received that meet any of the categories described above, priority </w:t>
      </w:r>
      <w:proofErr w:type="gramStart"/>
      <w:r w:rsidR="00E671D4">
        <w:t>will be determined</w:t>
      </w:r>
      <w:proofErr w:type="gramEnd"/>
      <w:r w:rsidR="00E671D4">
        <w:t xml:space="preserve"> by the proximity of the child’s home to Stoke Park School. This </w:t>
      </w:r>
      <w:proofErr w:type="gramStart"/>
      <w:r w:rsidR="00E671D4">
        <w:t>will be carried</w:t>
      </w:r>
      <w:proofErr w:type="gramEnd"/>
      <w:r w:rsidR="00E671D4">
        <w:t xml:space="preserve"> out using a straight-line measurement and a computerised mapping system, from the centre of the child’s residence to the centre of the school site. The address used must be the child’s permanent home address. The shortest measurement will have the highest priority. Where </w:t>
      </w:r>
      <w:proofErr w:type="gramStart"/>
      <w:r w:rsidR="00E671D4">
        <w:t>the final place in a year group can be taken by two or more children living</w:t>
      </w:r>
      <w:proofErr w:type="gramEnd"/>
      <w:r w:rsidR="00E671D4">
        <w:t xml:space="preserve"> an equal distance from the school as described above, the </w:t>
      </w:r>
      <w:r w:rsidR="008A7A1E">
        <w:t xml:space="preserve">admission authority </w:t>
      </w:r>
      <w:r w:rsidR="00E671D4">
        <w:t>will select by drawing lots.</w:t>
      </w:r>
      <w:r w:rsidR="00A454D1" w:rsidRPr="00A454D1">
        <w:t xml:space="preserve"> </w:t>
      </w:r>
      <w:proofErr w:type="gramStart"/>
      <w:r w:rsidR="00A454D1">
        <w:t>This process will be supervised by a person independent of the school</w:t>
      </w:r>
      <w:proofErr w:type="gramEnd"/>
      <w:r w:rsidR="00A454D1">
        <w:t>.</w:t>
      </w:r>
    </w:p>
    <w:p w:rsidR="00E671D4" w:rsidRDefault="00E671D4" w:rsidP="00A454D1">
      <w:pPr>
        <w:ind w:left="360" w:right="50"/>
      </w:pPr>
      <w:r>
        <w:t xml:space="preserve"> </w:t>
      </w:r>
    </w:p>
    <w:p w:rsidR="00E671D4" w:rsidRPr="00E671D4" w:rsidRDefault="00E671D4" w:rsidP="008A7A1E">
      <w:pPr>
        <w:ind w:left="720" w:right="50"/>
        <w:rPr>
          <w:i/>
        </w:rPr>
      </w:pPr>
    </w:p>
    <w:p w:rsidR="00BD4416" w:rsidRPr="00DC1ADE" w:rsidRDefault="00BD4416" w:rsidP="008A7A1E">
      <w:pPr>
        <w:ind w:left="14"/>
        <w:rPr>
          <w:b/>
        </w:rPr>
      </w:pPr>
      <w:r w:rsidRPr="00DC1ADE">
        <w:rPr>
          <w:b/>
        </w:rPr>
        <w:t xml:space="preserve">Brothers and Sisters    </w:t>
      </w:r>
    </w:p>
    <w:p w:rsidR="00BD4416" w:rsidRPr="003C631E" w:rsidRDefault="00BD4416" w:rsidP="008A7A1E"/>
    <w:p w:rsidR="00A66D2A" w:rsidRPr="00A66D2A" w:rsidRDefault="00A66D2A" w:rsidP="00642C84">
      <w:pPr>
        <w:pStyle w:val="ListParagraph"/>
        <w:numPr>
          <w:ilvl w:val="0"/>
          <w:numId w:val="23"/>
        </w:numPr>
        <w:autoSpaceDE w:val="0"/>
        <w:autoSpaceDN w:val="0"/>
        <w:adjustRightInd w:val="0"/>
        <w:rPr>
          <w:rFonts w:eastAsiaTheme="minorHAnsi"/>
          <w:color w:val="000000"/>
          <w:sz w:val="23"/>
          <w:szCs w:val="23"/>
        </w:rPr>
      </w:pPr>
      <w:r w:rsidRPr="00A66D2A">
        <w:rPr>
          <w:rFonts w:eastAsiaTheme="minorHAnsi"/>
          <w:color w:val="000000"/>
        </w:rPr>
        <w:t xml:space="preserve">The Trustees see the benefits of children from the same family attending the same school and give priority to brother and/or sister connections in its policy for allocating places under oversubscription criteria (b) and (d). The definition </w:t>
      </w:r>
      <w:r w:rsidRPr="00A66D2A">
        <w:rPr>
          <w:rFonts w:eastAsiaTheme="minorHAnsi"/>
          <w:color w:val="000000"/>
        </w:rPr>
        <w:lastRenderedPageBreak/>
        <w:t>of brother or sister includes step</w:t>
      </w:r>
      <w:r w:rsidRPr="00A66D2A">
        <w:rPr>
          <w:rFonts w:ascii="Palatino Linotype" w:eastAsiaTheme="minorHAnsi" w:hAnsi="Palatino Linotype" w:cs="Palatino Linotype"/>
          <w:color w:val="000000"/>
        </w:rPr>
        <w:t>‐</w:t>
      </w:r>
      <w:r w:rsidRPr="00A66D2A">
        <w:rPr>
          <w:rFonts w:eastAsiaTheme="minorHAnsi"/>
          <w:color w:val="000000"/>
        </w:rPr>
        <w:t>brothers, step</w:t>
      </w:r>
      <w:r w:rsidRPr="00A66D2A">
        <w:rPr>
          <w:rFonts w:ascii="Palatino Linotype" w:eastAsiaTheme="minorHAnsi" w:hAnsi="Palatino Linotype" w:cs="Palatino Linotype"/>
          <w:color w:val="000000"/>
        </w:rPr>
        <w:t>‐</w:t>
      </w:r>
      <w:r w:rsidRPr="00A66D2A">
        <w:rPr>
          <w:rFonts w:eastAsiaTheme="minorHAnsi"/>
          <w:color w:val="000000"/>
        </w:rPr>
        <w:t>sisters, half</w:t>
      </w:r>
      <w:r w:rsidRPr="00A66D2A">
        <w:rPr>
          <w:rFonts w:ascii="Palatino Linotype" w:eastAsiaTheme="minorHAnsi" w:hAnsi="Palatino Linotype" w:cs="Palatino Linotype"/>
          <w:color w:val="000000"/>
        </w:rPr>
        <w:t>‐</w:t>
      </w:r>
      <w:r w:rsidRPr="00A66D2A">
        <w:rPr>
          <w:rFonts w:eastAsiaTheme="minorHAnsi"/>
          <w:color w:val="000000"/>
        </w:rPr>
        <w:t>brothers, half</w:t>
      </w:r>
      <w:r w:rsidRPr="00A66D2A">
        <w:rPr>
          <w:rFonts w:ascii="Palatino Linotype" w:eastAsiaTheme="minorHAnsi" w:hAnsi="Palatino Linotype" w:cs="Palatino Linotype"/>
          <w:color w:val="000000"/>
        </w:rPr>
        <w:t>‐</w:t>
      </w:r>
      <w:r w:rsidRPr="00A66D2A">
        <w:rPr>
          <w:rFonts w:eastAsiaTheme="minorHAnsi"/>
          <w:color w:val="000000"/>
        </w:rPr>
        <w:t>sisters and adopted brothers and sisters living at the same permanent address. However, where the school is over</w:t>
      </w:r>
      <w:r w:rsidRPr="00A66D2A">
        <w:rPr>
          <w:rFonts w:ascii="Cambria Math" w:eastAsiaTheme="minorHAnsi" w:hAnsi="Cambria Math" w:cs="Cambria Math"/>
          <w:color w:val="000000"/>
        </w:rPr>
        <w:t>‐</w:t>
      </w:r>
      <w:r w:rsidRPr="00A66D2A">
        <w:rPr>
          <w:rFonts w:eastAsiaTheme="minorHAnsi"/>
          <w:color w:val="000000"/>
        </w:rPr>
        <w:t>subscribed no guarantee can be given that places will be available for brothers and sisters</w:t>
      </w:r>
      <w:r w:rsidRPr="00A66D2A">
        <w:rPr>
          <w:rFonts w:eastAsiaTheme="minorHAnsi"/>
          <w:color w:val="000000"/>
          <w:sz w:val="23"/>
          <w:szCs w:val="23"/>
        </w:rPr>
        <w:t>.</w:t>
      </w:r>
    </w:p>
    <w:p w:rsidR="00A66D2A" w:rsidRPr="00A66D2A" w:rsidRDefault="00A66D2A" w:rsidP="00A66D2A">
      <w:pPr>
        <w:autoSpaceDE w:val="0"/>
        <w:autoSpaceDN w:val="0"/>
        <w:adjustRightInd w:val="0"/>
        <w:rPr>
          <w:rFonts w:eastAsiaTheme="minorHAnsi"/>
          <w:color w:val="000000"/>
        </w:rPr>
      </w:pPr>
    </w:p>
    <w:p w:rsidR="00A66D2A" w:rsidRPr="00A66D2A" w:rsidRDefault="00A66D2A" w:rsidP="00A66D2A">
      <w:pPr>
        <w:pStyle w:val="Default"/>
        <w:numPr>
          <w:ilvl w:val="0"/>
          <w:numId w:val="23"/>
        </w:numPr>
        <w:rPr>
          <w:rFonts w:eastAsiaTheme="minorHAnsi"/>
        </w:rPr>
      </w:pPr>
      <w:r w:rsidRPr="00A66D2A">
        <w:rPr>
          <w:rFonts w:eastAsiaTheme="minorHAnsi"/>
        </w:rPr>
        <w:t xml:space="preserve">Where the final place in a year group </w:t>
      </w:r>
      <w:proofErr w:type="gramStart"/>
      <w:r w:rsidRPr="00A66D2A">
        <w:rPr>
          <w:rFonts w:eastAsiaTheme="minorHAnsi"/>
        </w:rPr>
        <w:t>is offered</w:t>
      </w:r>
      <w:proofErr w:type="gramEnd"/>
      <w:r w:rsidRPr="00A66D2A">
        <w:rPr>
          <w:rFonts w:eastAsiaTheme="minorHAnsi"/>
        </w:rPr>
        <w:t xml:space="preserve"> to one of a pair of twins or other multiple births, the admission number will be exceeded to accommodate the multiple birth siblings. This </w:t>
      </w:r>
      <w:proofErr w:type="spellStart"/>
      <w:r w:rsidRPr="00A66D2A">
        <w:rPr>
          <w:rFonts w:eastAsiaTheme="minorHAnsi"/>
        </w:rPr>
        <w:t>recognises</w:t>
      </w:r>
      <w:proofErr w:type="spellEnd"/>
      <w:r w:rsidRPr="00A66D2A">
        <w:rPr>
          <w:rFonts w:eastAsiaTheme="minorHAnsi"/>
        </w:rPr>
        <w:t xml:space="preserve"> the exceptional nature of emotional bonds between multiple birth siblings. </w:t>
      </w:r>
    </w:p>
    <w:p w:rsidR="00A66D2A" w:rsidRPr="00A66D2A" w:rsidRDefault="00A66D2A" w:rsidP="00A66D2A">
      <w:pPr>
        <w:autoSpaceDE w:val="0"/>
        <w:autoSpaceDN w:val="0"/>
        <w:adjustRightInd w:val="0"/>
        <w:rPr>
          <w:rFonts w:eastAsiaTheme="minorHAnsi"/>
          <w:color w:val="000000"/>
          <w:sz w:val="23"/>
          <w:szCs w:val="23"/>
        </w:rPr>
      </w:pPr>
    </w:p>
    <w:p w:rsidR="00A66D2A" w:rsidRPr="00A66D2A" w:rsidRDefault="00A66D2A" w:rsidP="00A66D2A">
      <w:pPr>
        <w:pStyle w:val="ListParagraph"/>
        <w:autoSpaceDE w:val="0"/>
        <w:autoSpaceDN w:val="0"/>
        <w:adjustRightInd w:val="0"/>
        <w:rPr>
          <w:rFonts w:eastAsiaTheme="minorHAnsi"/>
          <w:color w:val="000000"/>
          <w:sz w:val="23"/>
          <w:szCs w:val="23"/>
        </w:rPr>
      </w:pPr>
      <w:r w:rsidRPr="00A66D2A">
        <w:rPr>
          <w:rFonts w:eastAsiaTheme="minorHAnsi"/>
          <w:color w:val="000000"/>
          <w:sz w:val="23"/>
          <w:szCs w:val="23"/>
        </w:rPr>
        <w:t xml:space="preserve"> </w:t>
      </w:r>
    </w:p>
    <w:p w:rsidR="00BD4416" w:rsidRPr="00DC1ADE" w:rsidRDefault="00BD4416" w:rsidP="008A7A1E">
      <w:pPr>
        <w:pStyle w:val="Heading1"/>
        <w:numPr>
          <w:ilvl w:val="0"/>
          <w:numId w:val="0"/>
        </w:numPr>
        <w:spacing w:before="0" w:after="0"/>
        <w:ind w:right="50"/>
        <w:rPr>
          <w:sz w:val="24"/>
          <w:szCs w:val="24"/>
        </w:rPr>
      </w:pPr>
      <w:r w:rsidRPr="00DC1ADE">
        <w:rPr>
          <w:sz w:val="24"/>
          <w:szCs w:val="24"/>
        </w:rPr>
        <w:t xml:space="preserve">Catchment area  </w:t>
      </w:r>
    </w:p>
    <w:p w:rsidR="00BD4416" w:rsidRDefault="00BD4416" w:rsidP="008A7A1E">
      <w:pPr>
        <w:pStyle w:val="ListParagraph"/>
      </w:pPr>
    </w:p>
    <w:p w:rsidR="00BD4416" w:rsidRDefault="003F7A7B" w:rsidP="00A66D2A">
      <w:pPr>
        <w:pStyle w:val="ListParagraph"/>
        <w:numPr>
          <w:ilvl w:val="0"/>
          <w:numId w:val="23"/>
        </w:numPr>
        <w:ind w:right="78"/>
      </w:pPr>
      <w:r>
        <w:t xml:space="preserve">One of the aims of our </w:t>
      </w:r>
      <w:r w:rsidR="00A66D2A">
        <w:t>s</w:t>
      </w:r>
      <w:r w:rsidR="00BD4416" w:rsidRPr="008740BF">
        <w:t>chool is to serve its neighbourhood and develop links with the loc</w:t>
      </w:r>
      <w:r>
        <w:t xml:space="preserve">al community to strengthen the </w:t>
      </w:r>
      <w:r w:rsidR="00A66D2A">
        <w:t>s</w:t>
      </w:r>
      <w:r w:rsidR="00BD4416" w:rsidRPr="008740BF">
        <w:t xml:space="preserve">chool and the community. The area served by a school </w:t>
      </w:r>
      <w:proofErr w:type="gramStart"/>
      <w:r w:rsidR="00BD4416" w:rsidRPr="008740BF">
        <w:t>is known</w:t>
      </w:r>
      <w:proofErr w:type="gramEnd"/>
      <w:r w:rsidR="00BD4416" w:rsidRPr="008740BF">
        <w:t xml:space="preserve"> as the catchment area</w:t>
      </w:r>
      <w:r w:rsidR="00A66D2A">
        <w:t xml:space="preserve"> details of the addresses included in the schools catchment area are attached in </w:t>
      </w:r>
      <w:r w:rsidR="00A66D2A" w:rsidRPr="00540ECF">
        <w:rPr>
          <w:b/>
        </w:rPr>
        <w:t xml:space="preserve">Annex </w:t>
      </w:r>
      <w:r w:rsidR="006C4C0C">
        <w:rPr>
          <w:b/>
        </w:rPr>
        <w:t>1</w:t>
      </w:r>
      <w:r w:rsidR="00A66D2A">
        <w:t>)</w:t>
      </w:r>
      <w:r w:rsidR="00BD4416" w:rsidRPr="008740BF">
        <w:t>. If you ha</w:t>
      </w:r>
      <w:r>
        <w:t xml:space="preserve">ve any queries relating to the </w:t>
      </w:r>
      <w:r w:rsidR="00A66D2A">
        <w:t>s</w:t>
      </w:r>
      <w:r w:rsidR="00BD4416" w:rsidRPr="008740BF">
        <w:t>chool’s catc</w:t>
      </w:r>
      <w:r>
        <w:t xml:space="preserve">hment area, please contact the </w:t>
      </w:r>
      <w:r w:rsidR="00A66D2A">
        <w:t>s</w:t>
      </w:r>
      <w:r w:rsidR="00BD4416" w:rsidRPr="008740BF">
        <w:t>chool directly</w:t>
      </w:r>
      <w:r w:rsidR="00BD4416">
        <w:t>.</w:t>
      </w:r>
      <w:r w:rsidR="00A66D2A">
        <w:t xml:space="preserve"> Catchment areas do not prevent parents who live outside the catchment of a particular school from expressing a preference for the school.</w:t>
      </w:r>
    </w:p>
    <w:p w:rsidR="00BD4416" w:rsidRDefault="00BD4416" w:rsidP="008A7A1E">
      <w:pPr>
        <w:pStyle w:val="ListParagraph"/>
        <w:ind w:left="360" w:right="78"/>
      </w:pPr>
    </w:p>
    <w:p w:rsidR="00BD4416" w:rsidRPr="008740BF" w:rsidRDefault="00BD4416" w:rsidP="008A7A1E">
      <w:pPr>
        <w:pStyle w:val="Heading1"/>
        <w:numPr>
          <w:ilvl w:val="0"/>
          <w:numId w:val="0"/>
        </w:numPr>
        <w:spacing w:before="0" w:after="0"/>
        <w:ind w:right="50"/>
        <w:rPr>
          <w:sz w:val="24"/>
          <w:szCs w:val="24"/>
        </w:rPr>
      </w:pPr>
      <w:r w:rsidRPr="008740BF">
        <w:rPr>
          <w:sz w:val="24"/>
          <w:szCs w:val="24"/>
        </w:rPr>
        <w:t xml:space="preserve">Compulsory school age  </w:t>
      </w:r>
    </w:p>
    <w:p w:rsidR="00BD4416" w:rsidRPr="003C631E" w:rsidRDefault="00BD4416" w:rsidP="008A7A1E">
      <w:pPr>
        <w:pStyle w:val="ListParagraph"/>
      </w:pPr>
    </w:p>
    <w:p w:rsidR="00BD4416" w:rsidRDefault="00BD4416" w:rsidP="00A66D2A">
      <w:pPr>
        <w:pStyle w:val="ListParagraph"/>
        <w:numPr>
          <w:ilvl w:val="0"/>
          <w:numId w:val="23"/>
        </w:numPr>
        <w:ind w:right="78"/>
      </w:pPr>
      <w:r w:rsidRPr="00DC1ADE">
        <w:t xml:space="preserve">Brothers and sisters are required to be of compulsory school age within the oversubscription criteria. This means they must be attending in Years 7 to 11 at the time that the applicant would be joining the </w:t>
      </w:r>
      <w:r w:rsidR="003F7A7B">
        <w:t>S</w:t>
      </w:r>
      <w:r w:rsidRPr="00DC1ADE">
        <w:t>chool</w:t>
      </w:r>
      <w:r>
        <w:t>.</w:t>
      </w:r>
    </w:p>
    <w:p w:rsidR="00BD4416" w:rsidRDefault="00BD4416" w:rsidP="008A7A1E">
      <w:pPr>
        <w:pStyle w:val="Heading1"/>
        <w:numPr>
          <w:ilvl w:val="0"/>
          <w:numId w:val="0"/>
        </w:numPr>
        <w:spacing w:before="0" w:after="0"/>
        <w:ind w:right="50"/>
        <w:rPr>
          <w:sz w:val="24"/>
          <w:szCs w:val="24"/>
        </w:rPr>
      </w:pPr>
    </w:p>
    <w:p w:rsidR="00BD4416" w:rsidRPr="00DC1ADE" w:rsidRDefault="00BD4416" w:rsidP="008A7A1E">
      <w:pPr>
        <w:pStyle w:val="Heading1"/>
        <w:numPr>
          <w:ilvl w:val="0"/>
          <w:numId w:val="0"/>
        </w:numPr>
        <w:spacing w:before="0" w:after="0"/>
        <w:ind w:right="50"/>
        <w:rPr>
          <w:sz w:val="24"/>
          <w:szCs w:val="24"/>
        </w:rPr>
      </w:pPr>
      <w:r w:rsidRPr="00DC1ADE">
        <w:rPr>
          <w:sz w:val="24"/>
          <w:szCs w:val="24"/>
        </w:rPr>
        <w:t xml:space="preserve">Distance  </w:t>
      </w:r>
    </w:p>
    <w:p w:rsidR="00BD4416" w:rsidRDefault="00BD4416" w:rsidP="008A7A1E">
      <w:pPr>
        <w:pStyle w:val="ListParagraph"/>
        <w:ind w:left="374"/>
      </w:pPr>
    </w:p>
    <w:p w:rsidR="00BD4416" w:rsidRDefault="00BD4416" w:rsidP="00A66D2A">
      <w:pPr>
        <w:pStyle w:val="ListParagraph"/>
        <w:numPr>
          <w:ilvl w:val="0"/>
          <w:numId w:val="23"/>
        </w:numPr>
        <w:ind w:right="78"/>
      </w:pPr>
      <w:r w:rsidRPr="00DC1ADE">
        <w:t xml:space="preserve">A straight-line measurement </w:t>
      </w:r>
      <w:proofErr w:type="gramStart"/>
      <w:r w:rsidRPr="00DC1ADE">
        <w:t>will be made</w:t>
      </w:r>
      <w:proofErr w:type="gramEnd"/>
      <w:r w:rsidRPr="00DC1ADE">
        <w:t xml:space="preserve">, using a computerised mapping system, from the centre of the child's residence to the centre of the preferred school site. The address used must be the child's permanent home address. The shortest measurement will have the highest priority. Where </w:t>
      </w:r>
      <w:proofErr w:type="gramStart"/>
      <w:r w:rsidRPr="00DC1ADE">
        <w:t>the final place in a year group can be taken by two</w:t>
      </w:r>
      <w:proofErr w:type="gramEnd"/>
      <w:r w:rsidRPr="00DC1ADE">
        <w:t xml:space="preserve"> or more children living an equal distance from the school, the </w:t>
      </w:r>
      <w:r w:rsidR="00113F34">
        <w:t>admission authority wil</w:t>
      </w:r>
      <w:r w:rsidRPr="00DC1ADE">
        <w:t>l select by drawing lots</w:t>
      </w:r>
      <w:r>
        <w:t>.</w:t>
      </w:r>
    </w:p>
    <w:p w:rsidR="00A454D1" w:rsidRDefault="00A454D1" w:rsidP="00A454D1">
      <w:pPr>
        <w:ind w:left="360" w:right="78"/>
      </w:pPr>
      <w:r>
        <w:t xml:space="preserve">     </w:t>
      </w:r>
      <w:proofErr w:type="gramStart"/>
      <w:r>
        <w:t>This process will be supervised by a person independent of the school</w:t>
      </w:r>
      <w:proofErr w:type="gramEnd"/>
    </w:p>
    <w:p w:rsidR="00BD4416" w:rsidRDefault="00BD4416" w:rsidP="008A7A1E">
      <w:pPr>
        <w:pStyle w:val="Heading1"/>
        <w:numPr>
          <w:ilvl w:val="0"/>
          <w:numId w:val="0"/>
        </w:numPr>
        <w:spacing w:before="0" w:after="0"/>
        <w:ind w:right="50"/>
        <w:rPr>
          <w:sz w:val="24"/>
          <w:szCs w:val="24"/>
        </w:rPr>
      </w:pPr>
    </w:p>
    <w:p w:rsidR="00BD4416" w:rsidRDefault="00BD4416" w:rsidP="00113F34">
      <w:pPr>
        <w:pStyle w:val="Heading1"/>
        <w:numPr>
          <w:ilvl w:val="0"/>
          <w:numId w:val="0"/>
        </w:numPr>
        <w:spacing w:before="0" w:after="0"/>
        <w:ind w:right="50"/>
      </w:pPr>
      <w:r w:rsidRPr="00DC1ADE">
        <w:rPr>
          <w:sz w:val="24"/>
          <w:szCs w:val="24"/>
        </w:rPr>
        <w:t xml:space="preserve">Home address  </w:t>
      </w:r>
    </w:p>
    <w:p w:rsidR="00113F34" w:rsidRPr="00113F34" w:rsidRDefault="00113F34" w:rsidP="00113F34">
      <w:pPr>
        <w:pStyle w:val="ListParagraph"/>
        <w:autoSpaceDE w:val="0"/>
        <w:autoSpaceDN w:val="0"/>
        <w:adjustRightInd w:val="0"/>
        <w:rPr>
          <w:rFonts w:eastAsiaTheme="minorHAnsi"/>
          <w:color w:val="000000"/>
        </w:rPr>
      </w:pPr>
    </w:p>
    <w:p w:rsidR="00113F34" w:rsidRPr="00A454D1" w:rsidRDefault="00113F34" w:rsidP="00666E68">
      <w:pPr>
        <w:pStyle w:val="ListParagraph"/>
        <w:numPr>
          <w:ilvl w:val="0"/>
          <w:numId w:val="23"/>
        </w:numPr>
        <w:autoSpaceDE w:val="0"/>
        <w:autoSpaceDN w:val="0"/>
        <w:adjustRightInd w:val="0"/>
        <w:rPr>
          <w:rFonts w:eastAsiaTheme="minorHAnsi"/>
          <w:color w:val="000000"/>
        </w:rPr>
      </w:pPr>
      <w:r w:rsidRPr="00A454D1">
        <w:rPr>
          <w:rFonts w:eastAsiaTheme="minorHAnsi"/>
          <w:color w:val="000000"/>
        </w:rPr>
        <w:t xml:space="preserve">A child's home address is considered </w:t>
      </w:r>
      <w:proofErr w:type="gramStart"/>
      <w:r w:rsidRPr="00A454D1">
        <w:rPr>
          <w:rFonts w:eastAsiaTheme="minorHAnsi"/>
          <w:color w:val="000000"/>
        </w:rPr>
        <w:t>to be a</w:t>
      </w:r>
      <w:proofErr w:type="gramEnd"/>
      <w:r w:rsidRPr="00A454D1">
        <w:rPr>
          <w:rFonts w:eastAsiaTheme="minorHAnsi"/>
          <w:color w:val="000000"/>
        </w:rPr>
        <w:t xml:space="preserve"> residential property that is the child's only or main residence. At the time places </w:t>
      </w:r>
      <w:proofErr w:type="gramStart"/>
      <w:r w:rsidRPr="00A454D1">
        <w:rPr>
          <w:rFonts w:eastAsiaTheme="minorHAnsi"/>
          <w:color w:val="000000"/>
        </w:rPr>
        <w:t>are allocated</w:t>
      </w:r>
      <w:proofErr w:type="gramEnd"/>
      <w:r w:rsidRPr="00A454D1">
        <w:rPr>
          <w:rFonts w:eastAsiaTheme="minorHAnsi"/>
          <w:color w:val="000000"/>
        </w:rPr>
        <w:t xml:space="preserve">, proof of permanent residence at the property concerned may be required. Where parents have shared responsibility for a child and the child lives for part of the week with each parent, the definition of a child’s residence will be where they reside the majority of the time (3 nights or more) between Monday to </w:t>
      </w:r>
      <w:proofErr w:type="gramStart"/>
      <w:r w:rsidRPr="00A454D1">
        <w:rPr>
          <w:rFonts w:eastAsiaTheme="minorHAnsi"/>
          <w:color w:val="000000"/>
        </w:rPr>
        <w:t xml:space="preserve">Friday </w:t>
      </w:r>
      <w:r w:rsidR="00A454D1" w:rsidRPr="00A454D1">
        <w:rPr>
          <w:rFonts w:eastAsiaTheme="minorHAnsi"/>
          <w:color w:val="000000"/>
        </w:rPr>
        <w:t>.</w:t>
      </w:r>
      <w:proofErr w:type="gramEnd"/>
      <w:r w:rsidR="00A454D1" w:rsidRPr="00A454D1">
        <w:rPr>
          <w:rFonts w:eastAsiaTheme="minorHAnsi"/>
          <w:color w:val="000000"/>
        </w:rPr>
        <w:t xml:space="preserve"> </w:t>
      </w:r>
    </w:p>
    <w:p w:rsidR="00113F34" w:rsidRPr="00113F34" w:rsidRDefault="00113F34" w:rsidP="00113F34">
      <w:pPr>
        <w:autoSpaceDE w:val="0"/>
        <w:autoSpaceDN w:val="0"/>
        <w:adjustRightInd w:val="0"/>
        <w:rPr>
          <w:rFonts w:eastAsiaTheme="minorHAnsi"/>
          <w:color w:val="000000"/>
        </w:rPr>
      </w:pPr>
    </w:p>
    <w:p w:rsidR="00113F34" w:rsidRPr="00113F34" w:rsidRDefault="00113F34" w:rsidP="00113F34">
      <w:pPr>
        <w:pStyle w:val="ListParagraph"/>
        <w:numPr>
          <w:ilvl w:val="0"/>
          <w:numId w:val="23"/>
        </w:numPr>
        <w:autoSpaceDE w:val="0"/>
        <w:autoSpaceDN w:val="0"/>
        <w:adjustRightInd w:val="0"/>
        <w:rPr>
          <w:rFonts w:eastAsiaTheme="minorHAnsi"/>
          <w:color w:val="000000"/>
        </w:rPr>
      </w:pPr>
      <w:r w:rsidRPr="00113F34">
        <w:rPr>
          <w:rFonts w:eastAsiaTheme="minorHAnsi"/>
          <w:color w:val="000000"/>
        </w:rPr>
        <w:t xml:space="preserve">Where documentary evidence can substantiate to the satisfaction of the admission authority that care is split equally between parents at two homes, parents must name the address to be used for the purpose of allocating a school place </w:t>
      </w:r>
    </w:p>
    <w:p w:rsidR="00113F34" w:rsidRDefault="00113F34" w:rsidP="00113F34">
      <w:pPr>
        <w:autoSpaceDE w:val="0"/>
        <w:autoSpaceDN w:val="0"/>
        <w:adjustRightInd w:val="0"/>
        <w:rPr>
          <w:rFonts w:eastAsiaTheme="minorHAnsi"/>
          <w:color w:val="000000"/>
          <w:sz w:val="23"/>
          <w:szCs w:val="23"/>
        </w:rPr>
      </w:pPr>
    </w:p>
    <w:p w:rsidR="00113F34" w:rsidRDefault="00113F34" w:rsidP="00113F34">
      <w:pPr>
        <w:autoSpaceDE w:val="0"/>
        <w:autoSpaceDN w:val="0"/>
        <w:adjustRightInd w:val="0"/>
        <w:rPr>
          <w:rFonts w:eastAsiaTheme="minorHAnsi"/>
          <w:color w:val="000000"/>
          <w:sz w:val="23"/>
          <w:szCs w:val="23"/>
        </w:rPr>
      </w:pPr>
    </w:p>
    <w:p w:rsidR="00BD4416" w:rsidRPr="00113F34" w:rsidRDefault="00BD4416" w:rsidP="00113F34">
      <w:pPr>
        <w:pStyle w:val="ListParagraph"/>
        <w:numPr>
          <w:ilvl w:val="0"/>
          <w:numId w:val="23"/>
        </w:numPr>
        <w:ind w:right="78"/>
        <w:rPr>
          <w:b/>
        </w:rPr>
      </w:pPr>
      <w:r w:rsidRPr="00113F34">
        <w:rPr>
          <w:b/>
        </w:rPr>
        <w:lastRenderedPageBreak/>
        <w:t xml:space="preserve">If a place is offered </w:t>
      </w:r>
      <w:proofErr w:type="gramStart"/>
      <w:r w:rsidRPr="00113F34">
        <w:rPr>
          <w:b/>
        </w:rPr>
        <w:t>on the basis of</w:t>
      </w:r>
      <w:proofErr w:type="gramEnd"/>
      <w:r w:rsidRPr="00113F34">
        <w:rPr>
          <w:b/>
        </w:rPr>
        <w:t xml:space="preserve"> an address that is subsequently found to be different from a child's normal and permanent home address, then that place is liable to withdrawal.</w:t>
      </w:r>
    </w:p>
    <w:p w:rsidR="00BD4416" w:rsidRDefault="00BD4416" w:rsidP="008A7A1E"/>
    <w:p w:rsidR="00E671D4" w:rsidRDefault="00E671D4" w:rsidP="008A7A1E">
      <w:pPr>
        <w:pStyle w:val="Heading1"/>
        <w:numPr>
          <w:ilvl w:val="0"/>
          <w:numId w:val="0"/>
        </w:numPr>
        <w:spacing w:before="0" w:after="0"/>
        <w:ind w:right="51"/>
        <w:rPr>
          <w:sz w:val="24"/>
          <w:szCs w:val="24"/>
        </w:rPr>
      </w:pPr>
    </w:p>
    <w:p w:rsidR="00E671D4" w:rsidRDefault="00E671D4" w:rsidP="008A7A1E">
      <w:pPr>
        <w:pStyle w:val="Heading1"/>
        <w:numPr>
          <w:ilvl w:val="0"/>
          <w:numId w:val="0"/>
        </w:numPr>
        <w:spacing w:before="0" w:after="0"/>
        <w:ind w:right="51"/>
        <w:rPr>
          <w:sz w:val="24"/>
          <w:szCs w:val="24"/>
        </w:rPr>
      </w:pPr>
    </w:p>
    <w:p w:rsidR="00BD4416" w:rsidRPr="00DC1ADE" w:rsidRDefault="00BD4416" w:rsidP="008A7A1E">
      <w:pPr>
        <w:pStyle w:val="Heading1"/>
        <w:numPr>
          <w:ilvl w:val="0"/>
          <w:numId w:val="0"/>
        </w:numPr>
        <w:spacing w:before="0" w:after="0"/>
        <w:ind w:right="51"/>
        <w:rPr>
          <w:sz w:val="24"/>
          <w:szCs w:val="24"/>
        </w:rPr>
      </w:pPr>
      <w:r w:rsidRPr="00DC1ADE">
        <w:rPr>
          <w:sz w:val="24"/>
          <w:szCs w:val="24"/>
        </w:rPr>
        <w:t xml:space="preserve">Late Applications  </w:t>
      </w:r>
    </w:p>
    <w:p w:rsidR="00BD4416" w:rsidRDefault="00BD4416" w:rsidP="008A7A1E">
      <w:pPr>
        <w:pStyle w:val="ListParagraph"/>
        <w:ind w:left="374"/>
      </w:pPr>
    </w:p>
    <w:p w:rsidR="00BD4416" w:rsidRPr="00FF2981" w:rsidRDefault="00BD4416" w:rsidP="00113F34">
      <w:pPr>
        <w:pStyle w:val="ListParagraph"/>
        <w:numPr>
          <w:ilvl w:val="0"/>
          <w:numId w:val="23"/>
        </w:numPr>
        <w:ind w:right="78"/>
      </w:pPr>
      <w:r w:rsidRPr="00DC1ADE">
        <w:t xml:space="preserve">The closing date for applications in the normal admissions round is </w:t>
      </w:r>
      <w:r w:rsidRPr="00113F34">
        <w:rPr>
          <w:b/>
        </w:rPr>
        <w:t xml:space="preserve">31 </w:t>
      </w:r>
      <w:r w:rsidR="00877AE8" w:rsidRPr="00113F34">
        <w:rPr>
          <w:b/>
        </w:rPr>
        <w:t xml:space="preserve">October. </w:t>
      </w:r>
      <w:r w:rsidR="00A612F3">
        <w:t>After that date, the L</w:t>
      </w:r>
      <w:r w:rsidRPr="00DC1ADE">
        <w:t xml:space="preserve">ocal </w:t>
      </w:r>
      <w:r w:rsidR="00A612F3">
        <w:t>A</w:t>
      </w:r>
      <w:r w:rsidRPr="00DC1ADE">
        <w:t xml:space="preserve">uthority will continue to receive applications but these will be considered </w:t>
      </w:r>
      <w:proofErr w:type="gramStart"/>
      <w:r w:rsidRPr="00DC1ADE">
        <w:t>to be late</w:t>
      </w:r>
      <w:proofErr w:type="gramEnd"/>
      <w:r w:rsidRPr="00DC1ADE">
        <w:t xml:space="preserve"> and may not be processed until </w:t>
      </w:r>
      <w:r w:rsidRPr="00FF2981">
        <w:t xml:space="preserve">after </w:t>
      </w:r>
      <w:r w:rsidR="003F7A7B" w:rsidRPr="00FF2981">
        <w:t>1 March</w:t>
      </w:r>
      <w:r w:rsidR="00FF2981" w:rsidRPr="00FF2981">
        <w:t xml:space="preserve"> the following year.</w:t>
      </w:r>
    </w:p>
    <w:p w:rsidR="00BD4416" w:rsidRDefault="00BD4416" w:rsidP="008A7A1E">
      <w:pPr>
        <w:pStyle w:val="ListParagraph"/>
        <w:ind w:left="374"/>
      </w:pPr>
    </w:p>
    <w:p w:rsidR="00BD4416" w:rsidRDefault="00BD4416" w:rsidP="00113F34">
      <w:pPr>
        <w:pStyle w:val="Heading1"/>
        <w:numPr>
          <w:ilvl w:val="0"/>
          <w:numId w:val="0"/>
        </w:numPr>
        <w:spacing w:before="0" w:after="0"/>
        <w:ind w:left="9" w:right="50"/>
      </w:pPr>
      <w:r w:rsidRPr="00DC1ADE">
        <w:rPr>
          <w:sz w:val="24"/>
          <w:szCs w:val="24"/>
        </w:rPr>
        <w:t xml:space="preserve">Appeals  </w:t>
      </w:r>
    </w:p>
    <w:p w:rsidR="00113F34" w:rsidRPr="00113F34" w:rsidRDefault="00113F34" w:rsidP="00113F34">
      <w:pPr>
        <w:autoSpaceDE w:val="0"/>
        <w:autoSpaceDN w:val="0"/>
        <w:adjustRightInd w:val="0"/>
        <w:rPr>
          <w:rFonts w:eastAsiaTheme="minorHAnsi"/>
          <w:color w:val="000000"/>
        </w:rPr>
      </w:pPr>
    </w:p>
    <w:p w:rsidR="00113F34" w:rsidRDefault="00113F34" w:rsidP="00113F34">
      <w:pPr>
        <w:pStyle w:val="ListParagraph"/>
        <w:numPr>
          <w:ilvl w:val="0"/>
          <w:numId w:val="23"/>
        </w:numPr>
        <w:autoSpaceDE w:val="0"/>
        <w:autoSpaceDN w:val="0"/>
        <w:adjustRightInd w:val="0"/>
        <w:spacing w:after="260"/>
        <w:rPr>
          <w:rFonts w:eastAsiaTheme="minorHAnsi"/>
          <w:color w:val="000000"/>
        </w:rPr>
      </w:pPr>
      <w:r w:rsidRPr="00113F34">
        <w:rPr>
          <w:rFonts w:eastAsiaTheme="minorHAnsi"/>
          <w:color w:val="000000"/>
        </w:rPr>
        <w:t xml:space="preserve">If your child has not been offered a place at </w:t>
      </w:r>
      <w:r w:rsidR="004274CA">
        <w:rPr>
          <w:rFonts w:eastAsiaTheme="minorHAnsi"/>
          <w:color w:val="000000"/>
        </w:rPr>
        <w:t xml:space="preserve">Stoke Park </w:t>
      </w:r>
      <w:proofErr w:type="gramStart"/>
      <w:r w:rsidR="004274CA">
        <w:rPr>
          <w:rFonts w:eastAsiaTheme="minorHAnsi"/>
          <w:color w:val="000000"/>
        </w:rPr>
        <w:t>School</w:t>
      </w:r>
      <w:proofErr w:type="gramEnd"/>
      <w:r w:rsidRPr="00113F34">
        <w:rPr>
          <w:rFonts w:eastAsiaTheme="minorHAnsi"/>
          <w:color w:val="000000"/>
        </w:rPr>
        <w:t xml:space="preserve"> you have the right of appeal against the decision. Accepting the place you </w:t>
      </w:r>
      <w:proofErr w:type="gramStart"/>
      <w:r w:rsidRPr="00113F34">
        <w:rPr>
          <w:rFonts w:eastAsiaTheme="minorHAnsi"/>
          <w:color w:val="000000"/>
        </w:rPr>
        <w:t>have been offered</w:t>
      </w:r>
      <w:proofErr w:type="gramEnd"/>
      <w:r w:rsidRPr="00113F34">
        <w:rPr>
          <w:rFonts w:eastAsiaTheme="minorHAnsi"/>
          <w:color w:val="000000"/>
        </w:rPr>
        <w:t xml:space="preserve"> does not affect your right of appeal. Appeals </w:t>
      </w:r>
      <w:proofErr w:type="gramStart"/>
      <w:r w:rsidRPr="00113F34">
        <w:rPr>
          <w:rFonts w:eastAsiaTheme="minorHAnsi"/>
          <w:color w:val="000000"/>
        </w:rPr>
        <w:t>are administered by the Local Authority and heard by an Independent Appeals Panel</w:t>
      </w:r>
      <w:proofErr w:type="gramEnd"/>
      <w:r w:rsidRPr="00113F34">
        <w:rPr>
          <w:rFonts w:eastAsiaTheme="minorHAnsi"/>
          <w:color w:val="000000"/>
        </w:rPr>
        <w:t xml:space="preserve">; the Independent Appeals Panel will be independent of the Academy Trust. The arrangements for appeals will comply with the School Admission Appeals Code published by the </w:t>
      </w:r>
      <w:proofErr w:type="spellStart"/>
      <w:r w:rsidRPr="00113F34">
        <w:rPr>
          <w:rFonts w:eastAsiaTheme="minorHAnsi"/>
          <w:color w:val="000000"/>
        </w:rPr>
        <w:t>DfE</w:t>
      </w:r>
      <w:proofErr w:type="spellEnd"/>
      <w:r w:rsidRPr="00113F34">
        <w:rPr>
          <w:rFonts w:eastAsiaTheme="minorHAnsi"/>
          <w:color w:val="000000"/>
        </w:rPr>
        <w:t xml:space="preserve">. The determination of the appeal panel is binding on all parties. </w:t>
      </w:r>
    </w:p>
    <w:p w:rsidR="00113F34" w:rsidRPr="00113F34" w:rsidRDefault="00113F34" w:rsidP="00113F34">
      <w:pPr>
        <w:pStyle w:val="ListParagraph"/>
        <w:autoSpaceDE w:val="0"/>
        <w:autoSpaceDN w:val="0"/>
        <w:adjustRightInd w:val="0"/>
        <w:spacing w:after="260"/>
        <w:rPr>
          <w:rFonts w:eastAsiaTheme="minorHAnsi"/>
          <w:color w:val="000000"/>
        </w:rPr>
      </w:pPr>
    </w:p>
    <w:p w:rsidR="00113F34" w:rsidRDefault="00113F34" w:rsidP="00113F34">
      <w:pPr>
        <w:pStyle w:val="ListParagraph"/>
        <w:numPr>
          <w:ilvl w:val="0"/>
          <w:numId w:val="23"/>
        </w:numPr>
        <w:autoSpaceDE w:val="0"/>
        <w:autoSpaceDN w:val="0"/>
        <w:adjustRightInd w:val="0"/>
        <w:rPr>
          <w:rFonts w:eastAsiaTheme="minorHAnsi"/>
          <w:color w:val="000000"/>
        </w:rPr>
      </w:pPr>
      <w:r w:rsidRPr="00113F34">
        <w:rPr>
          <w:rFonts w:eastAsiaTheme="minorHAnsi"/>
          <w:color w:val="000000"/>
        </w:rPr>
        <w:t xml:space="preserve">If you would like to appeal for a </w:t>
      </w:r>
      <w:proofErr w:type="gramStart"/>
      <w:r w:rsidRPr="00113F34">
        <w:rPr>
          <w:rFonts w:eastAsiaTheme="minorHAnsi"/>
          <w:color w:val="000000"/>
        </w:rPr>
        <w:t>place</w:t>
      </w:r>
      <w:proofErr w:type="gramEnd"/>
      <w:r w:rsidRPr="00113F34">
        <w:rPr>
          <w:rFonts w:eastAsiaTheme="minorHAnsi"/>
          <w:color w:val="000000"/>
        </w:rPr>
        <w:t xml:space="preserve"> you should contact Coventry City Council School Appeals Team on 024 7697 2647 / </w:t>
      </w:r>
      <w:r w:rsidRPr="00113F34">
        <w:rPr>
          <w:rFonts w:eastAsiaTheme="minorHAnsi"/>
          <w:color w:val="0000FF"/>
        </w:rPr>
        <w:t xml:space="preserve">schoolappeals@coventry.gov.uk </w:t>
      </w:r>
      <w:r w:rsidRPr="00113F34">
        <w:rPr>
          <w:rFonts w:eastAsiaTheme="minorHAnsi"/>
          <w:color w:val="000000"/>
        </w:rPr>
        <w:t>(</w:t>
      </w:r>
      <w:r w:rsidRPr="00113F34">
        <w:rPr>
          <w:rFonts w:eastAsiaTheme="minorHAnsi"/>
          <w:color w:val="0000FF"/>
        </w:rPr>
        <w:t>https://www.coventry.gov.uk/school-admissions/school-appeals</w:t>
      </w:r>
      <w:r w:rsidRPr="00113F34">
        <w:rPr>
          <w:rFonts w:eastAsiaTheme="minorHAnsi"/>
          <w:color w:val="000000"/>
        </w:rPr>
        <w:t xml:space="preserve">). </w:t>
      </w:r>
    </w:p>
    <w:p w:rsidR="00113F34" w:rsidRPr="00113F34" w:rsidRDefault="00113F34" w:rsidP="00113F34">
      <w:pPr>
        <w:pStyle w:val="ListParagraph"/>
        <w:rPr>
          <w:rFonts w:eastAsiaTheme="minorHAnsi"/>
          <w:color w:val="000000"/>
        </w:rPr>
      </w:pPr>
    </w:p>
    <w:p w:rsidR="00BD4416" w:rsidRPr="00DC1ADE" w:rsidRDefault="00BD4416" w:rsidP="008A7A1E">
      <w:pPr>
        <w:pStyle w:val="Heading1"/>
        <w:numPr>
          <w:ilvl w:val="0"/>
          <w:numId w:val="0"/>
        </w:numPr>
        <w:spacing w:before="0" w:after="0"/>
        <w:ind w:left="9" w:right="50"/>
        <w:rPr>
          <w:sz w:val="24"/>
          <w:szCs w:val="24"/>
        </w:rPr>
      </w:pPr>
      <w:r w:rsidRPr="00DC1ADE">
        <w:rPr>
          <w:sz w:val="24"/>
          <w:szCs w:val="24"/>
        </w:rPr>
        <w:t xml:space="preserve">Waiting Lists  </w:t>
      </w:r>
    </w:p>
    <w:p w:rsidR="00113F34" w:rsidRPr="00113F34" w:rsidRDefault="00113F34" w:rsidP="00113F34">
      <w:pPr>
        <w:autoSpaceDE w:val="0"/>
        <w:autoSpaceDN w:val="0"/>
        <w:adjustRightInd w:val="0"/>
        <w:rPr>
          <w:rFonts w:eastAsiaTheme="minorHAnsi"/>
          <w:color w:val="000000"/>
        </w:rPr>
      </w:pPr>
    </w:p>
    <w:p w:rsidR="00113F34" w:rsidRPr="00113F34" w:rsidRDefault="00113F34" w:rsidP="00113F34">
      <w:pPr>
        <w:pStyle w:val="ListParagraph"/>
        <w:numPr>
          <w:ilvl w:val="0"/>
          <w:numId w:val="23"/>
        </w:numPr>
        <w:autoSpaceDE w:val="0"/>
        <w:autoSpaceDN w:val="0"/>
        <w:adjustRightInd w:val="0"/>
        <w:rPr>
          <w:rFonts w:eastAsiaTheme="minorHAnsi"/>
          <w:color w:val="000000"/>
        </w:rPr>
      </w:pPr>
      <w:r w:rsidRPr="00113F34">
        <w:rPr>
          <w:rFonts w:eastAsiaTheme="minorHAnsi"/>
          <w:color w:val="000000"/>
        </w:rPr>
        <w:t xml:space="preserve">After the initial allocation of places, the admission authority in conjunction with the Local Authority will establish a waiting list and this will operate up until the end of the </w:t>
      </w:r>
      <w:proofErr w:type="gramStart"/>
      <w:r w:rsidRPr="00113F34">
        <w:rPr>
          <w:rFonts w:eastAsiaTheme="minorHAnsi"/>
          <w:color w:val="000000"/>
        </w:rPr>
        <w:t>Autumn</w:t>
      </w:r>
      <w:proofErr w:type="gramEnd"/>
      <w:r w:rsidRPr="00113F34">
        <w:rPr>
          <w:rFonts w:eastAsiaTheme="minorHAnsi"/>
          <w:color w:val="000000"/>
        </w:rPr>
        <w:t xml:space="preserve"> term (31 December). Parents who wish for their child to continue to </w:t>
      </w:r>
      <w:proofErr w:type="gramStart"/>
      <w:r w:rsidRPr="00113F34">
        <w:rPr>
          <w:rFonts w:eastAsiaTheme="minorHAnsi"/>
          <w:color w:val="000000"/>
        </w:rPr>
        <w:t>be considered</w:t>
      </w:r>
      <w:proofErr w:type="gramEnd"/>
      <w:r w:rsidRPr="00113F34">
        <w:rPr>
          <w:rFonts w:eastAsiaTheme="minorHAnsi"/>
          <w:color w:val="000000"/>
        </w:rPr>
        <w:t xml:space="preserve"> for a place at </w:t>
      </w:r>
      <w:r>
        <w:rPr>
          <w:rFonts w:eastAsiaTheme="minorHAnsi"/>
          <w:color w:val="000000"/>
        </w:rPr>
        <w:t xml:space="preserve">Stoke Park </w:t>
      </w:r>
      <w:r w:rsidRPr="00113F34">
        <w:rPr>
          <w:rFonts w:eastAsiaTheme="minorHAnsi"/>
          <w:color w:val="000000"/>
        </w:rPr>
        <w:t xml:space="preserve">School after the end of the autumn term must register their interest via the Local Authority by completing a Secondary School Transfer Application Form. A new waiting list will be produced by the Local Authority at the start of the spring </w:t>
      </w:r>
      <w:proofErr w:type="gramStart"/>
      <w:r w:rsidRPr="00113F34">
        <w:rPr>
          <w:rFonts w:eastAsiaTheme="minorHAnsi"/>
          <w:color w:val="000000"/>
        </w:rPr>
        <w:t>term which</w:t>
      </w:r>
      <w:proofErr w:type="gramEnd"/>
      <w:r w:rsidRPr="00113F34">
        <w:rPr>
          <w:rFonts w:eastAsiaTheme="minorHAnsi"/>
          <w:color w:val="000000"/>
        </w:rPr>
        <w:t xml:space="preserve"> will then operate until the end of the academic year. Applications for inclusion on the waiting list </w:t>
      </w:r>
      <w:proofErr w:type="gramStart"/>
      <w:r w:rsidRPr="00113F34">
        <w:rPr>
          <w:rFonts w:eastAsiaTheme="minorHAnsi"/>
          <w:color w:val="000000"/>
        </w:rPr>
        <w:t>will be ranked</w:t>
      </w:r>
      <w:proofErr w:type="gramEnd"/>
      <w:r w:rsidRPr="00113F34">
        <w:rPr>
          <w:rFonts w:eastAsiaTheme="minorHAnsi"/>
          <w:color w:val="000000"/>
        </w:rPr>
        <w:t xml:space="preserve"> according to the school’s oversubscription criteria as described above. When a place becomes </w:t>
      </w:r>
      <w:proofErr w:type="gramStart"/>
      <w:r w:rsidRPr="00113F34">
        <w:rPr>
          <w:rFonts w:eastAsiaTheme="minorHAnsi"/>
          <w:color w:val="000000"/>
        </w:rPr>
        <w:t>available</w:t>
      </w:r>
      <w:proofErr w:type="gramEnd"/>
      <w:r w:rsidRPr="00113F34">
        <w:rPr>
          <w:rFonts w:eastAsiaTheme="minorHAnsi"/>
          <w:color w:val="000000"/>
        </w:rPr>
        <w:t xml:space="preserve"> the school will contact the first person on the list for the relevant year group. </w:t>
      </w:r>
    </w:p>
    <w:p w:rsidR="00877AE8" w:rsidRDefault="00877AE8" w:rsidP="008A7A1E">
      <w:pPr>
        <w:ind w:right="78"/>
      </w:pPr>
    </w:p>
    <w:p w:rsidR="00BD4416" w:rsidRDefault="00BD4416" w:rsidP="008A7A1E">
      <w:pPr>
        <w:ind w:left="14"/>
      </w:pPr>
    </w:p>
    <w:p w:rsidR="00BD4416" w:rsidRPr="005876EF" w:rsidRDefault="00BD4416" w:rsidP="00DC34B1">
      <w:pPr>
        <w:pStyle w:val="Heading1"/>
        <w:numPr>
          <w:ilvl w:val="0"/>
          <w:numId w:val="0"/>
        </w:numPr>
        <w:spacing w:before="0" w:after="0"/>
        <w:ind w:left="9" w:right="50"/>
      </w:pPr>
      <w:r w:rsidRPr="00DC1ADE">
        <w:rPr>
          <w:sz w:val="24"/>
          <w:szCs w:val="24"/>
        </w:rPr>
        <w:t xml:space="preserve">Fair Access Protocol  </w:t>
      </w:r>
    </w:p>
    <w:p w:rsidR="00DC34B1" w:rsidRPr="00DC34B1" w:rsidRDefault="00DC34B1" w:rsidP="00DC34B1">
      <w:pPr>
        <w:autoSpaceDE w:val="0"/>
        <w:autoSpaceDN w:val="0"/>
        <w:adjustRightInd w:val="0"/>
        <w:rPr>
          <w:rFonts w:eastAsiaTheme="minorHAnsi"/>
          <w:color w:val="000000"/>
        </w:rPr>
      </w:pPr>
    </w:p>
    <w:p w:rsidR="00DC34B1" w:rsidRPr="00DC34B1" w:rsidRDefault="00DC34B1" w:rsidP="00DC34B1">
      <w:pPr>
        <w:pStyle w:val="ListParagraph"/>
        <w:numPr>
          <w:ilvl w:val="0"/>
          <w:numId w:val="23"/>
        </w:numPr>
        <w:autoSpaceDE w:val="0"/>
        <w:autoSpaceDN w:val="0"/>
        <w:adjustRightInd w:val="0"/>
        <w:rPr>
          <w:rFonts w:eastAsiaTheme="minorHAnsi"/>
          <w:color w:val="000000"/>
        </w:rPr>
      </w:pPr>
      <w:r w:rsidRPr="00DC34B1">
        <w:rPr>
          <w:rFonts w:eastAsiaTheme="minorHAnsi"/>
          <w:color w:val="000000"/>
        </w:rPr>
        <w:t xml:space="preserve">The Coventry Fair Access Protocol covers the arrangements for all admission requests and the integration or reintegration to schools of students who are requesting a place at a school and </w:t>
      </w:r>
      <w:proofErr w:type="gramStart"/>
      <w:r w:rsidRPr="00DC34B1">
        <w:rPr>
          <w:rFonts w:eastAsiaTheme="minorHAnsi"/>
          <w:color w:val="000000"/>
        </w:rPr>
        <w:t>are considered</w:t>
      </w:r>
      <w:proofErr w:type="gramEnd"/>
      <w:r w:rsidRPr="00DC34B1">
        <w:rPr>
          <w:rFonts w:eastAsiaTheme="minorHAnsi"/>
          <w:color w:val="000000"/>
        </w:rPr>
        <w:t xml:space="preserve"> more difficult to place. All secondary schools in Coventry are included in this partnership. The agreement requires each school to accept a quota of students who </w:t>
      </w:r>
      <w:proofErr w:type="gramStart"/>
      <w:r w:rsidRPr="00DC34B1">
        <w:rPr>
          <w:rFonts w:eastAsiaTheme="minorHAnsi"/>
          <w:color w:val="000000"/>
        </w:rPr>
        <w:t>are regarded</w:t>
      </w:r>
      <w:proofErr w:type="gramEnd"/>
      <w:r w:rsidRPr="00DC34B1">
        <w:rPr>
          <w:rFonts w:eastAsiaTheme="minorHAnsi"/>
          <w:color w:val="000000"/>
        </w:rPr>
        <w:t xml:space="preserve"> as more difficult to place over their published admission number if necessary. This agreement acknowledges the significant additional challenge faced by </w:t>
      </w:r>
      <w:r>
        <w:rPr>
          <w:rFonts w:eastAsiaTheme="minorHAnsi"/>
          <w:color w:val="000000"/>
        </w:rPr>
        <w:t xml:space="preserve">Stoke Park </w:t>
      </w:r>
      <w:r w:rsidRPr="00DC34B1">
        <w:rPr>
          <w:rFonts w:eastAsiaTheme="minorHAnsi"/>
          <w:color w:val="000000"/>
        </w:rPr>
        <w:t xml:space="preserve">School in respect to admissions and provides a fair and equitable framework for the admission of more difficult to place students. </w:t>
      </w:r>
    </w:p>
    <w:p w:rsidR="00DC34B1" w:rsidRDefault="00DC34B1" w:rsidP="00DC34B1">
      <w:pPr>
        <w:autoSpaceDE w:val="0"/>
        <w:autoSpaceDN w:val="0"/>
        <w:adjustRightInd w:val="0"/>
        <w:rPr>
          <w:rFonts w:eastAsiaTheme="minorHAnsi"/>
          <w:color w:val="000000"/>
          <w:sz w:val="23"/>
          <w:szCs w:val="23"/>
        </w:rPr>
      </w:pPr>
    </w:p>
    <w:p w:rsidR="00DC34B1" w:rsidRPr="00DC34B1" w:rsidRDefault="00DC34B1" w:rsidP="00DC34B1">
      <w:pPr>
        <w:autoSpaceDE w:val="0"/>
        <w:autoSpaceDN w:val="0"/>
        <w:adjustRightInd w:val="0"/>
        <w:rPr>
          <w:rFonts w:eastAsiaTheme="minorHAnsi"/>
          <w:color w:val="000000"/>
          <w:sz w:val="23"/>
          <w:szCs w:val="23"/>
        </w:rPr>
      </w:pPr>
    </w:p>
    <w:p w:rsidR="00DC34B1" w:rsidRDefault="00DC34B1" w:rsidP="008A7A1E">
      <w:pPr>
        <w:pStyle w:val="Heading1"/>
        <w:numPr>
          <w:ilvl w:val="0"/>
          <w:numId w:val="0"/>
        </w:numPr>
        <w:spacing w:before="0" w:after="0"/>
        <w:ind w:left="9" w:right="50"/>
        <w:rPr>
          <w:sz w:val="24"/>
          <w:szCs w:val="24"/>
        </w:rPr>
      </w:pPr>
    </w:p>
    <w:p w:rsidR="00DC34B1" w:rsidRDefault="00DC34B1" w:rsidP="008A7A1E">
      <w:pPr>
        <w:pStyle w:val="Heading1"/>
        <w:numPr>
          <w:ilvl w:val="0"/>
          <w:numId w:val="0"/>
        </w:numPr>
        <w:spacing w:before="0" w:after="0"/>
        <w:ind w:left="9" w:right="50"/>
        <w:rPr>
          <w:sz w:val="24"/>
          <w:szCs w:val="24"/>
        </w:rPr>
      </w:pPr>
    </w:p>
    <w:p w:rsidR="00BD4416" w:rsidRPr="00DC1ADE" w:rsidRDefault="00BD4416" w:rsidP="008A7A1E">
      <w:pPr>
        <w:pStyle w:val="Heading1"/>
        <w:numPr>
          <w:ilvl w:val="0"/>
          <w:numId w:val="0"/>
        </w:numPr>
        <w:spacing w:before="0" w:after="0"/>
        <w:ind w:left="9" w:right="50"/>
        <w:rPr>
          <w:sz w:val="24"/>
          <w:szCs w:val="24"/>
        </w:rPr>
      </w:pPr>
      <w:r>
        <w:rPr>
          <w:sz w:val="24"/>
          <w:szCs w:val="24"/>
        </w:rPr>
        <w:t xml:space="preserve">In-Year Admissions </w:t>
      </w:r>
    </w:p>
    <w:p w:rsidR="00BD4416" w:rsidRPr="005876EF" w:rsidRDefault="00BD4416" w:rsidP="008A7A1E">
      <w:pPr>
        <w:pStyle w:val="ListParagraph"/>
        <w:ind w:left="374"/>
      </w:pPr>
    </w:p>
    <w:p w:rsidR="00BD4416" w:rsidRDefault="00BD4416" w:rsidP="001D70A4">
      <w:pPr>
        <w:pStyle w:val="ListParagraph"/>
        <w:numPr>
          <w:ilvl w:val="0"/>
          <w:numId w:val="23"/>
        </w:numPr>
        <w:ind w:right="78"/>
      </w:pPr>
      <w:r w:rsidRPr="005876EF">
        <w:t xml:space="preserve">The Parent(s)/Carer(s) of children seeking admission to </w:t>
      </w:r>
      <w:r>
        <w:t xml:space="preserve">the </w:t>
      </w:r>
      <w:r w:rsidR="00DC34B1">
        <w:t>s</w:t>
      </w:r>
      <w:r>
        <w:t xml:space="preserve">chool </w:t>
      </w:r>
      <w:r w:rsidRPr="005876EF">
        <w:t>should apply for a place by completing a standard admi</w:t>
      </w:r>
      <w:r w:rsidR="00A612F3">
        <w:t>ssion</w:t>
      </w:r>
      <w:r w:rsidR="00DC34B1">
        <w:t>/transfer</w:t>
      </w:r>
      <w:r w:rsidR="00A612F3">
        <w:t xml:space="preserve"> form, available from the </w:t>
      </w:r>
      <w:r w:rsidR="00DC34B1">
        <w:t>s</w:t>
      </w:r>
      <w:r w:rsidR="00A612F3">
        <w:t>chool or from the L</w:t>
      </w:r>
      <w:r w:rsidRPr="005876EF">
        <w:t xml:space="preserve">ocal </w:t>
      </w:r>
      <w:r w:rsidR="00A612F3">
        <w:t>A</w:t>
      </w:r>
      <w:r w:rsidRPr="005876EF">
        <w:t xml:space="preserve">uthority. Once completed, the form should be returned to the </w:t>
      </w:r>
      <w:r w:rsidR="00A612F3">
        <w:t xml:space="preserve">Local </w:t>
      </w:r>
      <w:proofErr w:type="gramStart"/>
      <w:r w:rsidR="00A612F3">
        <w:t>A</w:t>
      </w:r>
      <w:r w:rsidRPr="005876EF">
        <w:t>uthority which</w:t>
      </w:r>
      <w:proofErr w:type="gramEnd"/>
      <w:r w:rsidRPr="005876EF">
        <w:t xml:space="preserve"> coordinates </w:t>
      </w:r>
      <w:r w:rsidR="00A612F3">
        <w:t>all such applications, and the L</w:t>
      </w:r>
      <w:r w:rsidRPr="005876EF">
        <w:t xml:space="preserve">ocal </w:t>
      </w:r>
      <w:r w:rsidR="00A612F3">
        <w:t>A</w:t>
      </w:r>
      <w:r w:rsidRPr="005876EF">
        <w:t>uthority</w:t>
      </w:r>
      <w:r w:rsidR="00A612F3">
        <w:t xml:space="preserve"> will notify applicants of the S</w:t>
      </w:r>
      <w:r w:rsidRPr="005876EF">
        <w:t xml:space="preserve">chool’s admission decisions. If a place is not available in the relevant year group, </w:t>
      </w:r>
      <w:r w:rsidR="00DC34B1">
        <w:t xml:space="preserve">parents </w:t>
      </w:r>
      <w:r w:rsidRPr="005876EF">
        <w:t xml:space="preserve">are entitled to appeal against this decision </w:t>
      </w:r>
      <w:r w:rsidR="00DC34B1">
        <w:t xml:space="preserve">(see </w:t>
      </w:r>
      <w:r w:rsidR="00DC34B1" w:rsidRPr="001D70A4">
        <w:rPr>
          <w:b/>
        </w:rPr>
        <w:t>Appeals</w:t>
      </w:r>
      <w:r w:rsidR="00DC34B1">
        <w:t>, paragraph 17).</w:t>
      </w:r>
    </w:p>
    <w:p w:rsidR="00BD4416" w:rsidRPr="00AF381A" w:rsidRDefault="00BD4416" w:rsidP="008A7A1E">
      <w:pPr>
        <w:pStyle w:val="numberedparagraph"/>
        <w:numPr>
          <w:ilvl w:val="0"/>
          <w:numId w:val="0"/>
        </w:numPr>
      </w:pPr>
    </w:p>
    <w:p w:rsidR="00BD4416" w:rsidRDefault="00BD4416" w:rsidP="008A7A1E">
      <w:pPr>
        <w:pStyle w:val="Heading1"/>
        <w:numPr>
          <w:ilvl w:val="0"/>
          <w:numId w:val="0"/>
        </w:numPr>
        <w:spacing w:before="0" w:after="0"/>
        <w:ind w:right="50"/>
        <w:rPr>
          <w:sz w:val="28"/>
          <w:szCs w:val="28"/>
        </w:rPr>
      </w:pPr>
      <w:r w:rsidRPr="000137CD">
        <w:rPr>
          <w:sz w:val="28"/>
          <w:szCs w:val="28"/>
        </w:rPr>
        <w:t xml:space="preserve">Post 16 Admissions Criteria </w:t>
      </w:r>
    </w:p>
    <w:p w:rsidR="00DC34B1" w:rsidRDefault="00DC34B1" w:rsidP="00DC34B1">
      <w:pPr>
        <w:pStyle w:val="Heading3"/>
      </w:pPr>
    </w:p>
    <w:p w:rsidR="001D70A4" w:rsidRDefault="001D70A4" w:rsidP="001D70A4">
      <w:pPr>
        <w:pStyle w:val="ListParagraph"/>
        <w:numPr>
          <w:ilvl w:val="0"/>
          <w:numId w:val="23"/>
        </w:numPr>
        <w:autoSpaceDE w:val="0"/>
        <w:autoSpaceDN w:val="0"/>
        <w:adjustRightInd w:val="0"/>
        <w:spacing w:after="260"/>
        <w:rPr>
          <w:rFonts w:eastAsiaTheme="minorHAnsi"/>
          <w:color w:val="000000"/>
        </w:rPr>
      </w:pPr>
      <w:r w:rsidRPr="001D70A4">
        <w:rPr>
          <w:rFonts w:eastAsiaTheme="minorHAnsi"/>
          <w:color w:val="000000"/>
        </w:rPr>
        <w:t>Stoke Park School also considers applications from external students aged 16 or 17 years old in September 202</w:t>
      </w:r>
      <w:r w:rsidR="00D31A9A">
        <w:rPr>
          <w:rFonts w:eastAsiaTheme="minorHAnsi"/>
          <w:color w:val="000000"/>
        </w:rPr>
        <w:t>4</w:t>
      </w:r>
      <w:r w:rsidRPr="001D70A4">
        <w:rPr>
          <w:rFonts w:eastAsiaTheme="minorHAnsi"/>
          <w:color w:val="000000"/>
        </w:rPr>
        <w:t xml:space="preserve"> for admission into Year 12 in September 202</w:t>
      </w:r>
      <w:r w:rsidR="00D31A9A">
        <w:rPr>
          <w:rFonts w:eastAsiaTheme="minorHAnsi"/>
          <w:color w:val="000000"/>
        </w:rPr>
        <w:t>5</w:t>
      </w:r>
      <w:r w:rsidRPr="001D70A4">
        <w:rPr>
          <w:rFonts w:eastAsiaTheme="minorHAnsi"/>
          <w:color w:val="000000"/>
        </w:rPr>
        <w:t xml:space="preserve">. Stoke Park School does not accept new applications from students aged 18+. </w:t>
      </w:r>
    </w:p>
    <w:p w:rsidR="001D70A4" w:rsidRPr="001D70A4" w:rsidRDefault="001D70A4" w:rsidP="001D70A4">
      <w:pPr>
        <w:pStyle w:val="ListParagraph"/>
        <w:autoSpaceDE w:val="0"/>
        <w:autoSpaceDN w:val="0"/>
        <w:adjustRightInd w:val="0"/>
        <w:spacing w:after="260"/>
        <w:rPr>
          <w:rFonts w:eastAsiaTheme="minorHAnsi"/>
          <w:color w:val="000000"/>
        </w:rPr>
      </w:pPr>
    </w:p>
    <w:p w:rsidR="001D70A4" w:rsidRPr="001D70A4" w:rsidRDefault="001D70A4" w:rsidP="001D70A4">
      <w:pPr>
        <w:pStyle w:val="ListParagraph"/>
        <w:numPr>
          <w:ilvl w:val="0"/>
          <w:numId w:val="23"/>
        </w:numPr>
        <w:autoSpaceDE w:val="0"/>
        <w:autoSpaceDN w:val="0"/>
        <w:adjustRightInd w:val="0"/>
        <w:rPr>
          <w:rFonts w:eastAsiaTheme="minorHAnsi"/>
          <w:color w:val="000000"/>
        </w:rPr>
      </w:pPr>
      <w:r w:rsidRPr="001D70A4">
        <w:rPr>
          <w:rFonts w:eastAsiaTheme="minorHAnsi"/>
          <w:color w:val="000000"/>
        </w:rPr>
        <w:t xml:space="preserve">The admission authority provides for a maximum number of </w:t>
      </w:r>
      <w:r w:rsidRPr="00367C76">
        <w:rPr>
          <w:rFonts w:eastAsiaTheme="minorHAnsi"/>
          <w:color w:val="000000"/>
        </w:rPr>
        <w:t>1</w:t>
      </w:r>
      <w:r w:rsidR="0016612E" w:rsidRPr="00367C76">
        <w:rPr>
          <w:rFonts w:eastAsiaTheme="minorHAnsi"/>
          <w:color w:val="000000"/>
        </w:rPr>
        <w:t>6</w:t>
      </w:r>
      <w:r w:rsidRPr="00367C76">
        <w:rPr>
          <w:rFonts w:eastAsiaTheme="minorHAnsi"/>
          <w:color w:val="000000"/>
        </w:rPr>
        <w:t>0</w:t>
      </w:r>
      <w:r w:rsidRPr="001D70A4">
        <w:rPr>
          <w:rFonts w:eastAsiaTheme="minorHAnsi"/>
          <w:color w:val="000000"/>
        </w:rPr>
        <w:t xml:space="preserve"> students in </w:t>
      </w:r>
      <w:r w:rsidR="00367C76">
        <w:rPr>
          <w:rFonts w:eastAsiaTheme="minorHAnsi"/>
          <w:color w:val="000000"/>
        </w:rPr>
        <w:t>Post 16</w:t>
      </w:r>
      <w:r w:rsidRPr="001D70A4">
        <w:rPr>
          <w:rFonts w:eastAsiaTheme="minorHAnsi"/>
          <w:color w:val="000000"/>
        </w:rPr>
        <w:t xml:space="preserve">. The admission number for external students </w:t>
      </w:r>
      <w:r w:rsidR="00367C76">
        <w:rPr>
          <w:rFonts w:eastAsiaTheme="minorHAnsi"/>
          <w:color w:val="000000"/>
        </w:rPr>
        <w:t xml:space="preserve">that </w:t>
      </w:r>
      <w:r w:rsidR="008B12DB" w:rsidRPr="001D70A4">
        <w:rPr>
          <w:rFonts w:eastAsiaTheme="minorHAnsi"/>
          <w:color w:val="000000"/>
        </w:rPr>
        <w:t>app</w:t>
      </w:r>
      <w:r w:rsidR="008B12DB">
        <w:rPr>
          <w:rFonts w:eastAsiaTheme="minorHAnsi"/>
          <w:color w:val="000000"/>
        </w:rPr>
        <w:t>ly</w:t>
      </w:r>
      <w:r w:rsidRPr="001D70A4">
        <w:rPr>
          <w:rFonts w:eastAsiaTheme="minorHAnsi"/>
          <w:color w:val="000000"/>
        </w:rPr>
        <w:t xml:space="preserve"> to join in Year 12 in </w:t>
      </w:r>
      <w:r w:rsidRPr="00367C76">
        <w:rPr>
          <w:rFonts w:eastAsiaTheme="minorHAnsi"/>
          <w:color w:val="000000"/>
        </w:rPr>
        <w:t>September 202</w:t>
      </w:r>
      <w:r w:rsidR="00D31A9A">
        <w:rPr>
          <w:rFonts w:eastAsiaTheme="minorHAnsi"/>
          <w:color w:val="000000"/>
        </w:rPr>
        <w:t>5</w:t>
      </w:r>
      <w:r w:rsidRPr="00367C76">
        <w:rPr>
          <w:rFonts w:eastAsiaTheme="minorHAnsi"/>
          <w:color w:val="000000"/>
        </w:rPr>
        <w:t xml:space="preserve"> </w:t>
      </w:r>
      <w:r w:rsidR="008B12DB">
        <w:rPr>
          <w:rFonts w:eastAsiaTheme="minorHAnsi"/>
          <w:color w:val="000000"/>
        </w:rPr>
        <w:t>is</w:t>
      </w:r>
      <w:r w:rsidRPr="00367C76">
        <w:rPr>
          <w:rFonts w:eastAsiaTheme="minorHAnsi"/>
          <w:color w:val="000000"/>
        </w:rPr>
        <w:t xml:space="preserve"> </w:t>
      </w:r>
      <w:r w:rsidR="0016612E" w:rsidRPr="00367C76">
        <w:rPr>
          <w:rFonts w:eastAsiaTheme="minorHAnsi"/>
          <w:color w:val="000000"/>
        </w:rPr>
        <w:t>10</w:t>
      </w:r>
      <w:r w:rsidRPr="00367C76">
        <w:rPr>
          <w:rFonts w:eastAsiaTheme="minorHAnsi"/>
          <w:color w:val="000000"/>
        </w:rPr>
        <w:t>. In</w:t>
      </w:r>
      <w:r w:rsidRPr="001D70A4">
        <w:rPr>
          <w:rFonts w:eastAsiaTheme="minorHAnsi"/>
          <w:color w:val="000000"/>
        </w:rPr>
        <w:t xml:space="preserve"> order to pursue their preferred courses both internal and external students </w:t>
      </w:r>
      <w:proofErr w:type="gramStart"/>
      <w:r w:rsidRPr="001D70A4">
        <w:rPr>
          <w:rFonts w:eastAsiaTheme="minorHAnsi"/>
          <w:color w:val="000000"/>
        </w:rPr>
        <w:t>will be expected</w:t>
      </w:r>
      <w:proofErr w:type="gramEnd"/>
      <w:r w:rsidRPr="001D70A4">
        <w:rPr>
          <w:rFonts w:eastAsiaTheme="minorHAnsi"/>
          <w:color w:val="000000"/>
        </w:rPr>
        <w:t xml:space="preserve"> to meet the minimum requirements for the course(s) for which they are applying. </w:t>
      </w:r>
    </w:p>
    <w:p w:rsidR="001D70A4" w:rsidRPr="001D70A4" w:rsidRDefault="001D70A4" w:rsidP="001D70A4">
      <w:pPr>
        <w:autoSpaceDE w:val="0"/>
        <w:autoSpaceDN w:val="0"/>
        <w:adjustRightInd w:val="0"/>
        <w:rPr>
          <w:rFonts w:eastAsiaTheme="minorHAnsi"/>
          <w:color w:val="000000"/>
        </w:rPr>
      </w:pPr>
    </w:p>
    <w:p w:rsidR="001D70A4" w:rsidRPr="001D70A4" w:rsidRDefault="001D70A4" w:rsidP="001D70A4">
      <w:pPr>
        <w:autoSpaceDE w:val="0"/>
        <w:autoSpaceDN w:val="0"/>
        <w:adjustRightInd w:val="0"/>
        <w:rPr>
          <w:rFonts w:eastAsiaTheme="minorHAnsi"/>
          <w:b/>
          <w:bCs/>
          <w:color w:val="000000"/>
        </w:rPr>
      </w:pPr>
      <w:r w:rsidRPr="001D70A4">
        <w:rPr>
          <w:rFonts w:eastAsiaTheme="minorHAnsi"/>
          <w:b/>
          <w:bCs/>
          <w:color w:val="000000"/>
        </w:rPr>
        <w:t xml:space="preserve">Entry Requirements </w:t>
      </w:r>
    </w:p>
    <w:p w:rsidR="001D70A4" w:rsidRPr="001D70A4" w:rsidRDefault="001D70A4" w:rsidP="001D70A4">
      <w:pPr>
        <w:autoSpaceDE w:val="0"/>
        <w:autoSpaceDN w:val="0"/>
        <w:adjustRightInd w:val="0"/>
        <w:rPr>
          <w:rFonts w:eastAsiaTheme="minorHAnsi"/>
          <w:color w:val="000000"/>
        </w:rPr>
      </w:pPr>
    </w:p>
    <w:p w:rsidR="001D70A4" w:rsidRDefault="001D70A4" w:rsidP="001D70A4">
      <w:pPr>
        <w:pStyle w:val="ListParagraph"/>
        <w:numPr>
          <w:ilvl w:val="0"/>
          <w:numId w:val="23"/>
        </w:numPr>
        <w:autoSpaceDE w:val="0"/>
        <w:autoSpaceDN w:val="0"/>
        <w:adjustRightInd w:val="0"/>
        <w:spacing w:after="260"/>
        <w:rPr>
          <w:rFonts w:eastAsiaTheme="minorHAnsi"/>
          <w:color w:val="000000"/>
        </w:rPr>
      </w:pPr>
      <w:r w:rsidRPr="001D70A4">
        <w:rPr>
          <w:rFonts w:eastAsiaTheme="minorHAnsi"/>
          <w:color w:val="000000"/>
        </w:rPr>
        <w:t xml:space="preserve">Both internal and external students wishing to enter the sixth form </w:t>
      </w:r>
      <w:proofErr w:type="gramStart"/>
      <w:r w:rsidRPr="001D70A4">
        <w:rPr>
          <w:rFonts w:eastAsiaTheme="minorHAnsi"/>
          <w:color w:val="000000"/>
        </w:rPr>
        <w:t>will be expected</w:t>
      </w:r>
      <w:proofErr w:type="gramEnd"/>
      <w:r w:rsidRPr="001D70A4">
        <w:rPr>
          <w:rFonts w:eastAsiaTheme="minorHAnsi"/>
          <w:color w:val="000000"/>
        </w:rPr>
        <w:t xml:space="preserve"> to have met minimum academic entry requirements for the sixth form (an external student is a student not on roll at Stoke Park School in Year 11). If either internal or external applicants fail to meet the minimum course </w:t>
      </w:r>
      <w:proofErr w:type="gramStart"/>
      <w:r w:rsidRPr="001D70A4">
        <w:rPr>
          <w:rFonts w:eastAsiaTheme="minorHAnsi"/>
          <w:color w:val="000000"/>
        </w:rPr>
        <w:t>requirements</w:t>
      </w:r>
      <w:proofErr w:type="gramEnd"/>
      <w:r w:rsidRPr="001D70A4">
        <w:rPr>
          <w:rFonts w:eastAsiaTheme="minorHAnsi"/>
          <w:color w:val="000000"/>
        </w:rPr>
        <w:t xml:space="preserve"> they will be given the option of pursuing any alternative courses for which they do meet the minimum requirements. </w:t>
      </w:r>
      <w:r>
        <w:rPr>
          <w:rFonts w:eastAsiaTheme="minorHAnsi"/>
          <w:color w:val="000000"/>
        </w:rPr>
        <w:t xml:space="preserve">   </w:t>
      </w:r>
    </w:p>
    <w:p w:rsidR="001D70A4" w:rsidRPr="001D70A4" w:rsidRDefault="001D70A4" w:rsidP="001D70A4">
      <w:pPr>
        <w:pStyle w:val="ListParagraph"/>
        <w:autoSpaceDE w:val="0"/>
        <w:autoSpaceDN w:val="0"/>
        <w:adjustRightInd w:val="0"/>
        <w:spacing w:after="260"/>
        <w:rPr>
          <w:rFonts w:eastAsiaTheme="minorHAnsi"/>
          <w:color w:val="000000"/>
        </w:rPr>
      </w:pPr>
    </w:p>
    <w:p w:rsidR="001D70A4" w:rsidRDefault="001D70A4" w:rsidP="001D70A4">
      <w:pPr>
        <w:pStyle w:val="ListParagraph"/>
        <w:numPr>
          <w:ilvl w:val="0"/>
          <w:numId w:val="23"/>
        </w:numPr>
        <w:autoSpaceDE w:val="0"/>
        <w:autoSpaceDN w:val="0"/>
        <w:adjustRightInd w:val="0"/>
        <w:spacing w:after="260"/>
        <w:rPr>
          <w:rFonts w:eastAsiaTheme="minorHAnsi"/>
          <w:color w:val="000000"/>
        </w:rPr>
      </w:pPr>
      <w:r w:rsidRPr="001D70A4">
        <w:rPr>
          <w:rFonts w:eastAsiaTheme="minorHAnsi"/>
          <w:color w:val="000000"/>
        </w:rPr>
        <w:t xml:space="preserve">The general requirement for entry into Stoke Park School’s sixth form is: </w:t>
      </w:r>
    </w:p>
    <w:p w:rsidR="001D70A4" w:rsidRPr="001D70A4" w:rsidRDefault="001D70A4" w:rsidP="001D70A4">
      <w:pPr>
        <w:pStyle w:val="ListParagraph"/>
        <w:rPr>
          <w:rFonts w:eastAsiaTheme="minorHAnsi"/>
          <w:color w:val="000000"/>
        </w:rPr>
      </w:pPr>
    </w:p>
    <w:p w:rsidR="001D70A4" w:rsidRPr="001D70A4" w:rsidRDefault="001D70A4" w:rsidP="001D70A4">
      <w:pPr>
        <w:pStyle w:val="ListParagraph"/>
        <w:autoSpaceDE w:val="0"/>
        <w:autoSpaceDN w:val="0"/>
        <w:adjustRightInd w:val="0"/>
        <w:spacing w:after="260"/>
        <w:rPr>
          <w:rFonts w:eastAsiaTheme="minorHAnsi"/>
          <w:color w:val="000000"/>
        </w:rPr>
      </w:pPr>
    </w:p>
    <w:p w:rsidR="001D70A4" w:rsidRDefault="001D70A4" w:rsidP="001D70A4">
      <w:pPr>
        <w:pStyle w:val="ListParagraph"/>
        <w:numPr>
          <w:ilvl w:val="0"/>
          <w:numId w:val="28"/>
        </w:numPr>
        <w:autoSpaceDE w:val="0"/>
        <w:autoSpaceDN w:val="0"/>
        <w:adjustRightInd w:val="0"/>
        <w:rPr>
          <w:rFonts w:eastAsiaTheme="minorHAnsi"/>
          <w:color w:val="000000"/>
        </w:rPr>
      </w:pPr>
      <w:r w:rsidRPr="001D70A4">
        <w:rPr>
          <w:rFonts w:eastAsiaTheme="minorHAnsi"/>
          <w:color w:val="000000"/>
        </w:rPr>
        <w:t xml:space="preserve">Students achieving </w:t>
      </w:r>
      <w:proofErr w:type="gramStart"/>
      <w:r w:rsidRPr="001D70A4">
        <w:rPr>
          <w:rFonts w:eastAsiaTheme="minorHAnsi"/>
          <w:color w:val="000000"/>
        </w:rPr>
        <w:t>5</w:t>
      </w:r>
      <w:proofErr w:type="gramEnd"/>
      <w:r w:rsidRPr="001D70A4">
        <w:rPr>
          <w:rFonts w:eastAsiaTheme="minorHAnsi"/>
          <w:color w:val="000000"/>
        </w:rPr>
        <w:t xml:space="preserve"> Grade 5 GCSEs to include English Grade 5 and Maths Grade 5 will have access to a broad choice of A levels. Students wanting to study Sciences or Maths must achieve Grade 6 in Maths, Grade 66 in Combined Science, and Grade 6 in a single Science. </w:t>
      </w:r>
    </w:p>
    <w:p w:rsidR="001D70A4" w:rsidRPr="001D70A4" w:rsidRDefault="001D70A4" w:rsidP="001D70A4">
      <w:pPr>
        <w:pStyle w:val="ListParagraph"/>
        <w:autoSpaceDE w:val="0"/>
        <w:autoSpaceDN w:val="0"/>
        <w:adjustRightInd w:val="0"/>
        <w:ind w:left="1080"/>
        <w:rPr>
          <w:rFonts w:eastAsiaTheme="minorHAnsi"/>
          <w:color w:val="000000"/>
        </w:rPr>
      </w:pPr>
    </w:p>
    <w:p w:rsidR="001D70A4" w:rsidRPr="00D31A9A" w:rsidRDefault="001D70A4" w:rsidP="006C33BC">
      <w:pPr>
        <w:pStyle w:val="ListParagraph"/>
        <w:numPr>
          <w:ilvl w:val="0"/>
          <w:numId w:val="28"/>
        </w:numPr>
        <w:autoSpaceDE w:val="0"/>
        <w:autoSpaceDN w:val="0"/>
        <w:adjustRightInd w:val="0"/>
        <w:rPr>
          <w:rFonts w:eastAsiaTheme="minorHAnsi"/>
          <w:color w:val="000000"/>
        </w:rPr>
      </w:pPr>
      <w:r w:rsidRPr="00D31A9A">
        <w:rPr>
          <w:rFonts w:eastAsiaTheme="minorHAnsi"/>
          <w:color w:val="000000"/>
        </w:rPr>
        <w:t xml:space="preserve">Students achieving </w:t>
      </w:r>
      <w:proofErr w:type="gramStart"/>
      <w:r w:rsidRPr="00D31A9A">
        <w:rPr>
          <w:rFonts w:eastAsiaTheme="minorHAnsi"/>
          <w:color w:val="000000"/>
        </w:rPr>
        <w:t>5</w:t>
      </w:r>
      <w:proofErr w:type="gramEnd"/>
      <w:r w:rsidRPr="00D31A9A">
        <w:rPr>
          <w:rFonts w:eastAsiaTheme="minorHAnsi"/>
          <w:color w:val="000000"/>
        </w:rPr>
        <w:t xml:space="preserve"> Grade 4 GCSEs including English and Maths will have access to a broad</w:t>
      </w:r>
      <w:r w:rsidR="00D31A9A" w:rsidRPr="00D31A9A">
        <w:rPr>
          <w:rFonts w:eastAsiaTheme="minorHAnsi"/>
          <w:color w:val="000000"/>
        </w:rPr>
        <w:t xml:space="preserve"> choice of BTEC qualifications.</w:t>
      </w:r>
      <w:r w:rsidRPr="00D31A9A">
        <w:rPr>
          <w:rFonts w:eastAsiaTheme="minorHAnsi"/>
          <w:color w:val="000000"/>
        </w:rPr>
        <w:t xml:space="preserve"> </w:t>
      </w:r>
    </w:p>
    <w:p w:rsidR="00D31A9A" w:rsidRPr="00D31A9A" w:rsidRDefault="00D31A9A" w:rsidP="00D31A9A">
      <w:pPr>
        <w:pStyle w:val="ListParagraph"/>
        <w:rPr>
          <w:rFonts w:eastAsiaTheme="minorHAnsi"/>
          <w:color w:val="000000"/>
        </w:rPr>
      </w:pPr>
    </w:p>
    <w:p w:rsidR="00D31A9A" w:rsidRDefault="00D31A9A" w:rsidP="00D31A9A">
      <w:pPr>
        <w:pStyle w:val="ListParagraph"/>
        <w:numPr>
          <w:ilvl w:val="0"/>
          <w:numId w:val="28"/>
        </w:numPr>
        <w:autoSpaceDE w:val="0"/>
        <w:autoSpaceDN w:val="0"/>
        <w:adjustRightInd w:val="0"/>
        <w:rPr>
          <w:rFonts w:eastAsiaTheme="minorHAnsi"/>
          <w:color w:val="000000"/>
        </w:rPr>
      </w:pPr>
      <w:r w:rsidRPr="001D70A4">
        <w:rPr>
          <w:rFonts w:eastAsiaTheme="minorHAnsi"/>
          <w:color w:val="000000"/>
        </w:rPr>
        <w:t>For certain subjects, there are additional specific requirements.</w:t>
      </w:r>
      <w:r>
        <w:rPr>
          <w:rFonts w:eastAsiaTheme="minorHAnsi"/>
          <w:color w:val="000000"/>
        </w:rPr>
        <w:t xml:space="preserve"> These </w:t>
      </w:r>
      <w:proofErr w:type="gramStart"/>
      <w:r>
        <w:rPr>
          <w:rFonts w:eastAsiaTheme="minorHAnsi"/>
          <w:color w:val="000000"/>
        </w:rPr>
        <w:t>c</w:t>
      </w:r>
      <w:bookmarkStart w:id="0" w:name="_GoBack"/>
      <w:bookmarkEnd w:id="0"/>
      <w:r>
        <w:rPr>
          <w:rFonts w:eastAsiaTheme="minorHAnsi"/>
          <w:color w:val="000000"/>
        </w:rPr>
        <w:t>an be found</w:t>
      </w:r>
      <w:proofErr w:type="gramEnd"/>
      <w:r>
        <w:rPr>
          <w:rFonts w:eastAsiaTheme="minorHAnsi"/>
          <w:color w:val="000000"/>
        </w:rPr>
        <w:t xml:space="preserve"> in the Post 16 Prospectus located on the Stoke Park website.</w:t>
      </w:r>
      <w:r w:rsidRPr="00C34F0F">
        <w:t xml:space="preserve"> </w:t>
      </w:r>
      <w:hyperlink r:id="rId10" w:history="1">
        <w:r w:rsidRPr="00254022">
          <w:rPr>
            <w:rStyle w:val="Hyperlink"/>
            <w:rFonts w:eastAsiaTheme="minorHAnsi" w:cs="Arial"/>
            <w:sz w:val="24"/>
            <w:szCs w:val="24"/>
          </w:rPr>
          <w:t>https://www.stokepark.coventry.sch.uk/</w:t>
        </w:r>
      </w:hyperlink>
    </w:p>
    <w:p w:rsidR="00D31A9A" w:rsidRDefault="00D31A9A" w:rsidP="00D31A9A">
      <w:pPr>
        <w:pStyle w:val="ListParagraph"/>
        <w:autoSpaceDE w:val="0"/>
        <w:autoSpaceDN w:val="0"/>
        <w:adjustRightInd w:val="0"/>
        <w:ind w:left="1080"/>
        <w:rPr>
          <w:rFonts w:eastAsiaTheme="minorHAnsi"/>
          <w:color w:val="000000"/>
        </w:rPr>
      </w:pPr>
    </w:p>
    <w:p w:rsidR="001D70A4" w:rsidRPr="001D70A4" w:rsidRDefault="001D70A4" w:rsidP="001D70A4">
      <w:pPr>
        <w:pStyle w:val="ListParagraph"/>
        <w:rPr>
          <w:rFonts w:eastAsiaTheme="minorHAnsi"/>
          <w:color w:val="000000"/>
        </w:rPr>
      </w:pPr>
    </w:p>
    <w:p w:rsidR="001D70A4" w:rsidRDefault="001D70A4" w:rsidP="001D70A4">
      <w:pPr>
        <w:pStyle w:val="ListParagraph"/>
        <w:numPr>
          <w:ilvl w:val="0"/>
          <w:numId w:val="23"/>
        </w:numPr>
        <w:autoSpaceDE w:val="0"/>
        <w:autoSpaceDN w:val="0"/>
        <w:adjustRightInd w:val="0"/>
        <w:rPr>
          <w:rFonts w:eastAsiaTheme="minorHAnsi"/>
          <w:color w:val="000000"/>
        </w:rPr>
      </w:pPr>
      <w:r w:rsidRPr="001D70A4">
        <w:rPr>
          <w:rFonts w:eastAsiaTheme="minorHAnsi"/>
          <w:color w:val="000000"/>
        </w:rPr>
        <w:lastRenderedPageBreak/>
        <w:t xml:space="preserve">Minimum class sizes will be set and if insufficient applications are received the school reserves the right to withdraw the course, an alternative course </w:t>
      </w:r>
      <w:proofErr w:type="gramStart"/>
      <w:r w:rsidRPr="001D70A4">
        <w:rPr>
          <w:rFonts w:eastAsiaTheme="minorHAnsi"/>
          <w:color w:val="000000"/>
        </w:rPr>
        <w:t>may be offered</w:t>
      </w:r>
      <w:proofErr w:type="gramEnd"/>
      <w:r w:rsidRPr="001D70A4">
        <w:rPr>
          <w:rFonts w:eastAsiaTheme="minorHAnsi"/>
          <w:color w:val="000000"/>
        </w:rPr>
        <w:t xml:space="preserve"> in these circumstances. </w:t>
      </w:r>
    </w:p>
    <w:p w:rsidR="0015226A" w:rsidRDefault="0015226A" w:rsidP="0015226A">
      <w:pPr>
        <w:pStyle w:val="ListParagraph"/>
        <w:autoSpaceDE w:val="0"/>
        <w:autoSpaceDN w:val="0"/>
        <w:adjustRightInd w:val="0"/>
        <w:rPr>
          <w:rFonts w:eastAsiaTheme="minorHAnsi"/>
          <w:color w:val="000000"/>
        </w:rPr>
      </w:pPr>
    </w:p>
    <w:p w:rsidR="0015226A" w:rsidRPr="001D70A4" w:rsidRDefault="0015226A" w:rsidP="0015226A">
      <w:pPr>
        <w:pStyle w:val="ListParagraph"/>
        <w:autoSpaceDE w:val="0"/>
        <w:autoSpaceDN w:val="0"/>
        <w:adjustRightInd w:val="0"/>
        <w:rPr>
          <w:rFonts w:eastAsiaTheme="minorHAnsi"/>
          <w:color w:val="000000"/>
        </w:rPr>
      </w:pPr>
    </w:p>
    <w:p w:rsidR="001D70A4" w:rsidRPr="001D70A4" w:rsidRDefault="001D70A4" w:rsidP="001D70A4">
      <w:pPr>
        <w:autoSpaceDE w:val="0"/>
        <w:autoSpaceDN w:val="0"/>
        <w:adjustRightInd w:val="0"/>
        <w:rPr>
          <w:rFonts w:eastAsiaTheme="minorHAnsi"/>
          <w:color w:val="000000"/>
        </w:rPr>
      </w:pPr>
    </w:p>
    <w:p w:rsidR="001D70A4" w:rsidRDefault="001D70A4" w:rsidP="001D70A4">
      <w:pPr>
        <w:autoSpaceDE w:val="0"/>
        <w:autoSpaceDN w:val="0"/>
        <w:adjustRightInd w:val="0"/>
        <w:rPr>
          <w:rFonts w:eastAsiaTheme="minorHAnsi"/>
          <w:b/>
          <w:bCs/>
          <w:color w:val="000000"/>
        </w:rPr>
      </w:pPr>
      <w:r w:rsidRPr="001D70A4">
        <w:rPr>
          <w:rFonts w:eastAsiaTheme="minorHAnsi"/>
          <w:b/>
          <w:bCs/>
          <w:color w:val="000000"/>
        </w:rPr>
        <w:t xml:space="preserve">Application Process </w:t>
      </w:r>
    </w:p>
    <w:p w:rsidR="001D70A4" w:rsidRPr="001D70A4" w:rsidRDefault="001D70A4" w:rsidP="001D70A4">
      <w:pPr>
        <w:autoSpaceDE w:val="0"/>
        <w:autoSpaceDN w:val="0"/>
        <w:adjustRightInd w:val="0"/>
        <w:rPr>
          <w:rFonts w:eastAsiaTheme="minorHAnsi"/>
          <w:color w:val="000000"/>
        </w:rPr>
      </w:pPr>
    </w:p>
    <w:p w:rsidR="001D70A4" w:rsidRPr="001D70A4" w:rsidRDefault="001D70A4" w:rsidP="007C0BA1">
      <w:pPr>
        <w:pStyle w:val="ListParagraph"/>
        <w:numPr>
          <w:ilvl w:val="0"/>
          <w:numId w:val="23"/>
        </w:numPr>
        <w:autoSpaceDE w:val="0"/>
        <w:autoSpaceDN w:val="0"/>
        <w:adjustRightInd w:val="0"/>
        <w:rPr>
          <w:rFonts w:eastAsiaTheme="minorHAnsi"/>
          <w:color w:val="000000"/>
          <w:sz w:val="23"/>
          <w:szCs w:val="23"/>
        </w:rPr>
      </w:pPr>
      <w:r w:rsidRPr="001D70A4">
        <w:rPr>
          <w:rFonts w:eastAsiaTheme="minorHAnsi"/>
          <w:color w:val="000000"/>
        </w:rPr>
        <w:t>The application process begins in November 202</w:t>
      </w:r>
      <w:r w:rsidR="004274CA">
        <w:rPr>
          <w:rFonts w:eastAsiaTheme="minorHAnsi"/>
          <w:color w:val="000000"/>
        </w:rPr>
        <w:t>4</w:t>
      </w:r>
      <w:r w:rsidRPr="001D70A4">
        <w:rPr>
          <w:rFonts w:eastAsiaTheme="minorHAnsi"/>
          <w:color w:val="000000"/>
        </w:rPr>
        <w:t>. Internal applicants must complete an internal application form and then meet with a member of the Post 16 team to discuss a suitable programme of study by 12 January 202</w:t>
      </w:r>
      <w:r w:rsidR="004274CA">
        <w:rPr>
          <w:rFonts w:eastAsiaTheme="minorHAnsi"/>
          <w:color w:val="000000"/>
        </w:rPr>
        <w:t>5</w:t>
      </w:r>
      <w:r w:rsidRPr="001D70A4">
        <w:rPr>
          <w:rFonts w:eastAsiaTheme="minorHAnsi"/>
          <w:color w:val="000000"/>
        </w:rPr>
        <w:t>. External applicants must complete an</w:t>
      </w:r>
      <w:r w:rsidRPr="001D70A4">
        <w:rPr>
          <w:rFonts w:eastAsiaTheme="minorHAnsi"/>
          <w:color w:val="000000"/>
          <w:sz w:val="23"/>
          <w:szCs w:val="23"/>
        </w:rPr>
        <w:t xml:space="preserve"> external application form and return this to school by 12 January 202</w:t>
      </w:r>
      <w:r w:rsidR="004274CA">
        <w:rPr>
          <w:rFonts w:eastAsiaTheme="minorHAnsi"/>
          <w:color w:val="000000"/>
          <w:sz w:val="23"/>
          <w:szCs w:val="23"/>
        </w:rPr>
        <w:t>5</w:t>
      </w:r>
      <w:r w:rsidRPr="001D70A4">
        <w:rPr>
          <w:rFonts w:eastAsiaTheme="minorHAnsi"/>
          <w:color w:val="000000"/>
          <w:sz w:val="23"/>
          <w:szCs w:val="23"/>
        </w:rPr>
        <w:t xml:space="preserve">; external applicants </w:t>
      </w:r>
      <w:proofErr w:type="gramStart"/>
      <w:r w:rsidRPr="001D70A4">
        <w:rPr>
          <w:rFonts w:eastAsiaTheme="minorHAnsi"/>
          <w:color w:val="000000"/>
          <w:sz w:val="23"/>
          <w:szCs w:val="23"/>
        </w:rPr>
        <w:t>are also invited</w:t>
      </w:r>
      <w:proofErr w:type="gramEnd"/>
      <w:r w:rsidRPr="001D70A4">
        <w:rPr>
          <w:rFonts w:eastAsiaTheme="minorHAnsi"/>
          <w:color w:val="000000"/>
          <w:sz w:val="23"/>
          <w:szCs w:val="23"/>
        </w:rPr>
        <w:t xml:space="preserve"> to come in to discuss their eligibility for a chosen programme of study. A meeting with the school to discuss options and academic entry requirements will not play any part in determining whether an offer of a place </w:t>
      </w:r>
      <w:proofErr w:type="gramStart"/>
      <w:r w:rsidRPr="001D70A4">
        <w:rPr>
          <w:rFonts w:eastAsiaTheme="minorHAnsi"/>
          <w:color w:val="000000"/>
          <w:sz w:val="23"/>
          <w:szCs w:val="23"/>
        </w:rPr>
        <w:t>will be made</w:t>
      </w:r>
      <w:proofErr w:type="gramEnd"/>
      <w:r w:rsidRPr="001D70A4">
        <w:rPr>
          <w:rFonts w:eastAsiaTheme="minorHAnsi"/>
          <w:color w:val="000000"/>
          <w:sz w:val="23"/>
          <w:szCs w:val="23"/>
        </w:rPr>
        <w:t xml:space="preserve">. </w:t>
      </w:r>
    </w:p>
    <w:p w:rsidR="001D70A4" w:rsidRPr="001D70A4" w:rsidRDefault="001D70A4" w:rsidP="001D70A4">
      <w:pPr>
        <w:autoSpaceDE w:val="0"/>
        <w:autoSpaceDN w:val="0"/>
        <w:adjustRightInd w:val="0"/>
        <w:rPr>
          <w:rFonts w:eastAsiaTheme="minorHAnsi"/>
          <w:color w:val="000000"/>
        </w:rPr>
      </w:pPr>
    </w:p>
    <w:p w:rsidR="001D70A4" w:rsidRPr="001D70A4" w:rsidRDefault="001D70A4" w:rsidP="001D70A4">
      <w:pPr>
        <w:pStyle w:val="ListParagraph"/>
        <w:numPr>
          <w:ilvl w:val="0"/>
          <w:numId w:val="23"/>
        </w:numPr>
        <w:autoSpaceDE w:val="0"/>
        <w:autoSpaceDN w:val="0"/>
        <w:adjustRightInd w:val="0"/>
        <w:rPr>
          <w:rFonts w:eastAsiaTheme="minorHAnsi"/>
          <w:color w:val="000000"/>
        </w:rPr>
      </w:pPr>
      <w:r w:rsidRPr="001D70A4">
        <w:rPr>
          <w:rFonts w:eastAsiaTheme="minorHAnsi"/>
          <w:color w:val="000000"/>
        </w:rPr>
        <w:t>If the number of successful applications (</w:t>
      </w:r>
      <w:proofErr w:type="spellStart"/>
      <w:r w:rsidRPr="001D70A4">
        <w:rPr>
          <w:rFonts w:eastAsiaTheme="minorHAnsi"/>
          <w:color w:val="000000"/>
        </w:rPr>
        <w:t>ie</w:t>
      </w:r>
      <w:proofErr w:type="spellEnd"/>
      <w:r w:rsidRPr="001D70A4">
        <w:rPr>
          <w:rFonts w:eastAsiaTheme="minorHAnsi"/>
          <w:color w:val="000000"/>
        </w:rPr>
        <w:t xml:space="preserve"> those students who have met entry requirements) exceeds the published PAN then the following oversubscription criteria will apply. </w:t>
      </w:r>
    </w:p>
    <w:p w:rsidR="001D70A4" w:rsidRPr="001D70A4" w:rsidRDefault="001D70A4" w:rsidP="001D70A4">
      <w:pPr>
        <w:autoSpaceDE w:val="0"/>
        <w:autoSpaceDN w:val="0"/>
        <w:adjustRightInd w:val="0"/>
        <w:rPr>
          <w:rFonts w:eastAsiaTheme="minorHAnsi"/>
          <w:color w:val="000000"/>
        </w:rPr>
      </w:pPr>
    </w:p>
    <w:p w:rsidR="001D70A4" w:rsidRPr="001D70A4" w:rsidRDefault="001D70A4" w:rsidP="001D70A4">
      <w:pPr>
        <w:pStyle w:val="ListParagraph"/>
        <w:autoSpaceDE w:val="0"/>
        <w:autoSpaceDN w:val="0"/>
        <w:adjustRightInd w:val="0"/>
        <w:rPr>
          <w:rFonts w:eastAsiaTheme="minorHAnsi"/>
          <w:color w:val="000000"/>
          <w:sz w:val="23"/>
          <w:szCs w:val="23"/>
        </w:rPr>
      </w:pPr>
    </w:p>
    <w:p w:rsidR="00BD4416" w:rsidRDefault="009C01E9" w:rsidP="008A7A1E">
      <w:pPr>
        <w:rPr>
          <w:b/>
        </w:rPr>
      </w:pPr>
      <w:r>
        <w:rPr>
          <w:b/>
        </w:rPr>
        <w:t xml:space="preserve">Post 16 </w:t>
      </w:r>
      <w:r w:rsidR="00BD4416" w:rsidRPr="001872FB">
        <w:rPr>
          <w:b/>
        </w:rPr>
        <w:t xml:space="preserve">Oversubscription Criteria </w:t>
      </w:r>
    </w:p>
    <w:p w:rsidR="009C01E9" w:rsidRPr="001872FB" w:rsidRDefault="009C01E9" w:rsidP="008A7A1E">
      <w:pPr>
        <w:rPr>
          <w:b/>
        </w:rPr>
      </w:pPr>
    </w:p>
    <w:p w:rsidR="00BD4416" w:rsidRPr="001872FB" w:rsidRDefault="00BD4416" w:rsidP="00BD4416"/>
    <w:p w:rsidR="00BD4416" w:rsidRDefault="00BD4416" w:rsidP="009C01E9">
      <w:pPr>
        <w:pStyle w:val="ListParagraph"/>
        <w:numPr>
          <w:ilvl w:val="0"/>
          <w:numId w:val="23"/>
        </w:numPr>
      </w:pPr>
      <w:r w:rsidRPr="001872FB">
        <w:t>If, after allocating places to eligible internal candidates, there are more requests for a school place than there a</w:t>
      </w:r>
      <w:r w:rsidR="00A612F3">
        <w:t xml:space="preserve">re places available within the </w:t>
      </w:r>
      <w:r w:rsidR="009C01E9">
        <w:t>s</w:t>
      </w:r>
      <w:r w:rsidRPr="001872FB">
        <w:t>chool's admission number, places will be allocated to those pupils who meet the academic entry criteria in accordance with the following criteria and in the order shown below (please refer to oversubscription definit</w:t>
      </w:r>
      <w:r>
        <w:t xml:space="preserve">ions for further information). </w:t>
      </w:r>
    </w:p>
    <w:p w:rsidR="00BD4416" w:rsidRDefault="00BD4416" w:rsidP="00BD4416">
      <w:pPr>
        <w:pStyle w:val="ListParagraph"/>
        <w:ind w:left="374"/>
      </w:pPr>
    </w:p>
    <w:p w:rsidR="00BD4416" w:rsidRDefault="009C01E9" w:rsidP="00A612F3">
      <w:pPr>
        <w:pStyle w:val="LetteredIndent"/>
        <w:numPr>
          <w:ilvl w:val="0"/>
          <w:numId w:val="19"/>
        </w:numPr>
        <w:spacing w:after="0"/>
        <w:rPr>
          <w:color w:val="000000" w:themeColor="text1"/>
        </w:rPr>
      </w:pPr>
      <w:r>
        <w:rPr>
          <w:color w:val="000000" w:themeColor="text1"/>
        </w:rPr>
        <w:t>Children</w:t>
      </w:r>
      <w:r w:rsidR="00BD4416" w:rsidRPr="001A3ED9">
        <w:rPr>
          <w:color w:val="000000" w:themeColor="text1"/>
        </w:rPr>
        <w:t xml:space="preserve"> who, at the time of admission, are in care of a local authority or </w:t>
      </w:r>
      <w:proofErr w:type="gramStart"/>
      <w:r w:rsidR="00BD4416" w:rsidRPr="001A3ED9">
        <w:rPr>
          <w:color w:val="000000" w:themeColor="text1"/>
        </w:rPr>
        <w:t>are provided</w:t>
      </w:r>
      <w:proofErr w:type="gramEnd"/>
      <w:r w:rsidR="00BD4416" w:rsidRPr="001A3ED9">
        <w:rPr>
          <w:color w:val="000000" w:themeColor="text1"/>
        </w:rPr>
        <w:t xml:space="preserve"> with accommodation by the authority (looked after children). </w:t>
      </w:r>
      <w:proofErr w:type="gramStart"/>
      <w:r w:rsidR="00BD4416" w:rsidRPr="001A3ED9">
        <w:rPr>
          <w:color w:val="000000" w:themeColor="text1"/>
        </w:rPr>
        <w:t xml:space="preserve">Also children who were previously looked after but ceased to be so because they were adopted, or became subject to a </w:t>
      </w:r>
      <w:r w:rsidR="00BD4416" w:rsidRPr="00E4296B">
        <w:rPr>
          <w:color w:val="000000" w:themeColor="text1"/>
        </w:rPr>
        <w:t>child arrangements order,</w:t>
      </w:r>
      <w:r w:rsidR="00BD4416">
        <w:rPr>
          <w:b/>
          <w:color w:val="000000" w:themeColor="text1"/>
        </w:rPr>
        <w:t xml:space="preserve"> </w:t>
      </w:r>
      <w:r w:rsidR="00BD4416" w:rsidRPr="001A3ED9">
        <w:rPr>
          <w:color w:val="000000" w:themeColor="text1"/>
        </w:rPr>
        <w:t>residence order or a special guardianship order</w:t>
      </w:r>
      <w:r>
        <w:rPr>
          <w:color w:val="000000" w:themeColor="text1"/>
        </w:rPr>
        <w:t>, including those children who appear (to the admission authority) to have been in state care outside England and ceased to be in state care as a result of being adopted.</w:t>
      </w:r>
      <w:proofErr w:type="gramEnd"/>
      <w:r>
        <w:rPr>
          <w:color w:val="000000" w:themeColor="text1"/>
        </w:rPr>
        <w:t xml:space="preserve"> </w:t>
      </w:r>
      <w:r w:rsidR="00BD4416" w:rsidRPr="001A3ED9">
        <w:rPr>
          <w:color w:val="000000" w:themeColor="text1"/>
        </w:rPr>
        <w:t xml:space="preserve">A looked-after child </w:t>
      </w:r>
      <w:proofErr w:type="gramStart"/>
      <w:r w:rsidR="00BD4416" w:rsidRPr="001A3ED9">
        <w:rPr>
          <w:color w:val="000000" w:themeColor="text1"/>
        </w:rPr>
        <w:t>is defined</w:t>
      </w:r>
      <w:proofErr w:type="gramEnd"/>
      <w:r w:rsidR="00BD4416" w:rsidRPr="001A3ED9">
        <w:rPr>
          <w:color w:val="000000" w:themeColor="text1"/>
        </w:rPr>
        <w:t xml:space="preserve"> in Section 22 of the Children Act 1989. </w:t>
      </w:r>
    </w:p>
    <w:p w:rsidR="00BD4416" w:rsidRDefault="00BD4416" w:rsidP="00BD4416">
      <w:pPr>
        <w:pStyle w:val="LetteredIndent"/>
        <w:numPr>
          <w:ilvl w:val="0"/>
          <w:numId w:val="0"/>
        </w:numPr>
        <w:spacing w:after="0"/>
        <w:ind w:left="933"/>
        <w:rPr>
          <w:color w:val="000000" w:themeColor="text1"/>
        </w:rPr>
      </w:pPr>
    </w:p>
    <w:p w:rsidR="00BD4416" w:rsidRDefault="00BD4416" w:rsidP="00A612F3">
      <w:pPr>
        <w:pStyle w:val="LetteredIndent"/>
        <w:numPr>
          <w:ilvl w:val="0"/>
          <w:numId w:val="19"/>
        </w:numPr>
        <w:spacing w:after="0"/>
        <w:rPr>
          <w:color w:val="000000" w:themeColor="text1"/>
        </w:rPr>
      </w:pPr>
      <w:r w:rsidRPr="001A3ED9">
        <w:rPr>
          <w:color w:val="000000" w:themeColor="text1"/>
        </w:rPr>
        <w:t>Students who live in th</w:t>
      </w:r>
      <w:r w:rsidR="00A612F3">
        <w:rPr>
          <w:color w:val="000000" w:themeColor="text1"/>
        </w:rPr>
        <w:t xml:space="preserve">e catchment area served by the </w:t>
      </w:r>
      <w:r w:rsidR="009C01E9">
        <w:rPr>
          <w:color w:val="000000" w:themeColor="text1"/>
        </w:rPr>
        <w:t>s</w:t>
      </w:r>
      <w:r w:rsidRPr="001A3ED9">
        <w:rPr>
          <w:color w:val="000000" w:themeColor="text1"/>
        </w:rPr>
        <w:t>chool, who have a b</w:t>
      </w:r>
      <w:r w:rsidR="00A612F3">
        <w:rPr>
          <w:color w:val="000000" w:themeColor="text1"/>
        </w:rPr>
        <w:t xml:space="preserve">rother or sister attending the </w:t>
      </w:r>
      <w:r w:rsidR="009C01E9">
        <w:rPr>
          <w:color w:val="000000" w:themeColor="text1"/>
        </w:rPr>
        <w:t>s</w:t>
      </w:r>
      <w:r w:rsidRPr="001A3ED9">
        <w:rPr>
          <w:color w:val="000000" w:themeColor="text1"/>
        </w:rPr>
        <w:t xml:space="preserve">chool provided that the brother or sister will be of compulsory school age and will continue to attend </w:t>
      </w:r>
      <w:r>
        <w:rPr>
          <w:color w:val="000000" w:themeColor="text1"/>
        </w:rPr>
        <w:t>Stoke Park</w:t>
      </w:r>
      <w:r w:rsidRPr="001A3ED9">
        <w:rPr>
          <w:color w:val="000000" w:themeColor="text1"/>
        </w:rPr>
        <w:t xml:space="preserve"> School the following year</w:t>
      </w:r>
      <w:r>
        <w:rPr>
          <w:color w:val="000000" w:themeColor="text1"/>
        </w:rPr>
        <w:t>.</w:t>
      </w:r>
    </w:p>
    <w:p w:rsidR="00BD4416" w:rsidRDefault="00BD4416" w:rsidP="00BD4416">
      <w:pPr>
        <w:pStyle w:val="ListParagraph"/>
        <w:rPr>
          <w:color w:val="000000" w:themeColor="text1"/>
        </w:rPr>
      </w:pPr>
    </w:p>
    <w:p w:rsidR="00BD4416" w:rsidRDefault="00BD4416" w:rsidP="00A612F3">
      <w:pPr>
        <w:pStyle w:val="LetteredIndent"/>
        <w:numPr>
          <w:ilvl w:val="0"/>
          <w:numId w:val="19"/>
        </w:numPr>
        <w:spacing w:after="0"/>
        <w:rPr>
          <w:color w:val="000000" w:themeColor="text1"/>
        </w:rPr>
      </w:pPr>
      <w:r w:rsidRPr="00A03F68">
        <w:rPr>
          <w:color w:val="000000" w:themeColor="text1"/>
        </w:rPr>
        <w:t>Other students who live in th</w:t>
      </w:r>
      <w:r w:rsidR="00A612F3">
        <w:rPr>
          <w:color w:val="000000" w:themeColor="text1"/>
        </w:rPr>
        <w:t>e catchment area served by the S</w:t>
      </w:r>
      <w:r w:rsidRPr="00A03F68">
        <w:rPr>
          <w:color w:val="000000" w:themeColor="text1"/>
        </w:rPr>
        <w:t xml:space="preserve">chool. </w:t>
      </w:r>
    </w:p>
    <w:p w:rsidR="00BD4416" w:rsidRDefault="00BD4416" w:rsidP="00BD4416">
      <w:pPr>
        <w:pStyle w:val="ListParagraph"/>
        <w:rPr>
          <w:color w:val="000000" w:themeColor="text1"/>
        </w:rPr>
      </w:pPr>
    </w:p>
    <w:p w:rsidR="00BD4416" w:rsidRDefault="00BD4416" w:rsidP="00A612F3">
      <w:pPr>
        <w:pStyle w:val="LetteredIndent"/>
        <w:numPr>
          <w:ilvl w:val="0"/>
          <w:numId w:val="19"/>
        </w:numPr>
        <w:spacing w:after="0"/>
        <w:rPr>
          <w:color w:val="000000" w:themeColor="text1"/>
        </w:rPr>
      </w:pPr>
      <w:r w:rsidRPr="001A3ED9">
        <w:rPr>
          <w:color w:val="000000" w:themeColor="text1"/>
        </w:rPr>
        <w:t xml:space="preserve">Students living outside the catchment area with a brother or sister who currently attends </w:t>
      </w:r>
      <w:r>
        <w:rPr>
          <w:color w:val="000000" w:themeColor="text1"/>
        </w:rPr>
        <w:t>Stoke Park</w:t>
      </w:r>
      <w:r w:rsidR="00E075DA">
        <w:rPr>
          <w:color w:val="000000" w:themeColor="text1"/>
        </w:rPr>
        <w:t xml:space="preserve"> School</w:t>
      </w:r>
      <w:r w:rsidRPr="001A3ED9">
        <w:rPr>
          <w:color w:val="000000" w:themeColor="text1"/>
        </w:rPr>
        <w:t>, provided that the brother or sister will be of compulsory school age and will continue to attend the following year</w:t>
      </w:r>
      <w:r>
        <w:rPr>
          <w:color w:val="000000" w:themeColor="text1"/>
        </w:rPr>
        <w:t>.</w:t>
      </w:r>
    </w:p>
    <w:p w:rsidR="00BD4416" w:rsidRDefault="00BD4416" w:rsidP="00BD4416">
      <w:pPr>
        <w:pStyle w:val="ListParagraph"/>
        <w:rPr>
          <w:color w:val="000000" w:themeColor="text1"/>
        </w:rPr>
      </w:pPr>
    </w:p>
    <w:p w:rsidR="00BD4416" w:rsidRPr="00857242" w:rsidRDefault="00BD4416" w:rsidP="00B07D00">
      <w:pPr>
        <w:pStyle w:val="LetteredIndent"/>
        <w:numPr>
          <w:ilvl w:val="0"/>
          <w:numId w:val="7"/>
        </w:numPr>
        <w:spacing w:after="0"/>
        <w:ind w:left="933"/>
      </w:pPr>
      <w:r w:rsidRPr="00857242">
        <w:rPr>
          <w:color w:val="000000" w:themeColor="text1"/>
        </w:rPr>
        <w:t>Students by reference by</w:t>
      </w:r>
      <w:r w:rsidR="00A612F3" w:rsidRPr="00857242">
        <w:rPr>
          <w:color w:val="000000" w:themeColor="text1"/>
        </w:rPr>
        <w:t xml:space="preserve"> distance to the S</w:t>
      </w:r>
      <w:r w:rsidRPr="00857242">
        <w:rPr>
          <w:color w:val="000000" w:themeColor="text1"/>
        </w:rPr>
        <w:t xml:space="preserve">chool. Please see the definition </w:t>
      </w:r>
      <w:r w:rsidRPr="00857242">
        <w:rPr>
          <w:color w:val="000000" w:themeColor="text1"/>
        </w:rPr>
        <w:lastRenderedPageBreak/>
        <w:t>of distance above at paragraph 8 of these admission arrangements.</w:t>
      </w:r>
    </w:p>
    <w:p w:rsidR="00857242" w:rsidRDefault="00857242" w:rsidP="00857242">
      <w:pPr>
        <w:pStyle w:val="LetteredIndent"/>
        <w:numPr>
          <w:ilvl w:val="0"/>
          <w:numId w:val="0"/>
        </w:numPr>
        <w:spacing w:after="0"/>
        <w:ind w:left="924" w:hanging="357"/>
        <w:rPr>
          <w:color w:val="000000" w:themeColor="text1"/>
        </w:rPr>
      </w:pPr>
    </w:p>
    <w:p w:rsidR="00857242" w:rsidRPr="00857242" w:rsidRDefault="00857242" w:rsidP="00857242">
      <w:pPr>
        <w:autoSpaceDE w:val="0"/>
        <w:autoSpaceDN w:val="0"/>
        <w:adjustRightInd w:val="0"/>
        <w:rPr>
          <w:rFonts w:eastAsiaTheme="minorHAnsi"/>
          <w:color w:val="000000"/>
        </w:rPr>
      </w:pPr>
    </w:p>
    <w:p w:rsidR="00857242" w:rsidRPr="00857242" w:rsidRDefault="00857242" w:rsidP="00857242">
      <w:pPr>
        <w:pStyle w:val="ListParagraph"/>
        <w:numPr>
          <w:ilvl w:val="0"/>
          <w:numId w:val="23"/>
        </w:numPr>
        <w:autoSpaceDE w:val="0"/>
        <w:autoSpaceDN w:val="0"/>
        <w:adjustRightInd w:val="0"/>
        <w:rPr>
          <w:rFonts w:eastAsiaTheme="minorHAnsi"/>
          <w:color w:val="000000"/>
        </w:rPr>
      </w:pPr>
      <w:r w:rsidRPr="00857242">
        <w:rPr>
          <w:rFonts w:eastAsiaTheme="minorHAnsi"/>
          <w:color w:val="000000"/>
        </w:rPr>
        <w:t xml:space="preserve">For definitions, please see </w:t>
      </w:r>
      <w:r w:rsidRPr="00857242">
        <w:rPr>
          <w:rFonts w:eastAsiaTheme="minorHAnsi"/>
          <w:b/>
          <w:bCs/>
          <w:i/>
          <w:iCs/>
          <w:color w:val="000000"/>
        </w:rPr>
        <w:t xml:space="preserve">Brothers and Sisters </w:t>
      </w:r>
      <w:r w:rsidRPr="00857242">
        <w:rPr>
          <w:rFonts w:eastAsiaTheme="minorHAnsi"/>
          <w:color w:val="000000"/>
        </w:rPr>
        <w:t xml:space="preserve">paragraph 8; </w:t>
      </w:r>
      <w:r w:rsidRPr="00857242">
        <w:rPr>
          <w:rFonts w:eastAsiaTheme="minorHAnsi"/>
          <w:b/>
          <w:bCs/>
          <w:i/>
          <w:iCs/>
          <w:color w:val="000000"/>
        </w:rPr>
        <w:t xml:space="preserve">Catchment Area </w:t>
      </w:r>
      <w:r w:rsidRPr="00857242">
        <w:rPr>
          <w:rFonts w:eastAsiaTheme="minorHAnsi"/>
          <w:color w:val="000000"/>
        </w:rPr>
        <w:t xml:space="preserve">paragraph 10; </w:t>
      </w:r>
      <w:r w:rsidRPr="00857242">
        <w:rPr>
          <w:rFonts w:eastAsiaTheme="minorHAnsi"/>
          <w:b/>
          <w:bCs/>
          <w:i/>
          <w:iCs/>
          <w:color w:val="000000"/>
        </w:rPr>
        <w:t xml:space="preserve">Distance </w:t>
      </w:r>
      <w:r w:rsidRPr="00857242">
        <w:rPr>
          <w:rFonts w:eastAsiaTheme="minorHAnsi"/>
          <w:color w:val="000000"/>
        </w:rPr>
        <w:t xml:space="preserve">paragraph 12; and </w:t>
      </w:r>
      <w:r w:rsidRPr="00857242">
        <w:rPr>
          <w:rFonts w:eastAsiaTheme="minorHAnsi"/>
          <w:b/>
          <w:bCs/>
          <w:i/>
          <w:iCs/>
          <w:color w:val="000000"/>
        </w:rPr>
        <w:t xml:space="preserve">Home Address </w:t>
      </w:r>
      <w:r w:rsidRPr="00857242">
        <w:rPr>
          <w:rFonts w:eastAsiaTheme="minorHAnsi"/>
          <w:color w:val="000000"/>
        </w:rPr>
        <w:t xml:space="preserve">paragraph 13 </w:t>
      </w:r>
    </w:p>
    <w:p w:rsidR="00857242" w:rsidRDefault="00857242" w:rsidP="00857242">
      <w:pPr>
        <w:pStyle w:val="LetteredIndent"/>
        <w:numPr>
          <w:ilvl w:val="0"/>
          <w:numId w:val="0"/>
        </w:numPr>
        <w:spacing w:after="0"/>
        <w:ind w:left="924" w:hanging="357"/>
        <w:rPr>
          <w:color w:val="000000" w:themeColor="text1"/>
        </w:rPr>
      </w:pPr>
    </w:p>
    <w:p w:rsidR="00857242" w:rsidRPr="00A03F68" w:rsidRDefault="00857242" w:rsidP="00857242">
      <w:pPr>
        <w:pStyle w:val="LetteredIndent"/>
        <w:numPr>
          <w:ilvl w:val="0"/>
          <w:numId w:val="0"/>
        </w:numPr>
        <w:spacing w:after="0"/>
        <w:ind w:left="924" w:hanging="357"/>
      </w:pPr>
    </w:p>
    <w:p w:rsidR="00D31A9A" w:rsidRPr="00D31A9A" w:rsidRDefault="00BD4416" w:rsidP="00857242">
      <w:pPr>
        <w:pStyle w:val="ListParagraph"/>
        <w:numPr>
          <w:ilvl w:val="0"/>
          <w:numId w:val="23"/>
        </w:numPr>
      </w:pPr>
      <w:r w:rsidRPr="00D606D9">
        <w:rPr>
          <w:color w:val="000000" w:themeColor="text1"/>
        </w:rPr>
        <w:t xml:space="preserve">If it is not possible to determine all the applications received that meet any of the categories described above, priority </w:t>
      </w:r>
      <w:proofErr w:type="gramStart"/>
      <w:r w:rsidRPr="00D606D9">
        <w:rPr>
          <w:color w:val="000000" w:themeColor="text1"/>
        </w:rPr>
        <w:t>will be determined</w:t>
      </w:r>
      <w:proofErr w:type="gramEnd"/>
      <w:r w:rsidRPr="00D606D9">
        <w:rPr>
          <w:color w:val="000000" w:themeColor="text1"/>
        </w:rPr>
        <w:t xml:space="preserve"> by the proximity of the child’s home to </w:t>
      </w:r>
      <w:r w:rsidR="00E075DA" w:rsidRPr="00D606D9">
        <w:rPr>
          <w:color w:val="000000" w:themeColor="text1"/>
        </w:rPr>
        <w:t>Stoke Park School</w:t>
      </w:r>
      <w:r w:rsidRPr="00D606D9">
        <w:rPr>
          <w:color w:val="000000" w:themeColor="text1"/>
        </w:rPr>
        <w:t xml:space="preserve">. This </w:t>
      </w:r>
      <w:proofErr w:type="gramStart"/>
      <w:r w:rsidRPr="00D606D9">
        <w:rPr>
          <w:color w:val="000000" w:themeColor="text1"/>
        </w:rPr>
        <w:t>will be carried</w:t>
      </w:r>
      <w:proofErr w:type="gramEnd"/>
      <w:r w:rsidRPr="00D606D9">
        <w:rPr>
          <w:color w:val="000000" w:themeColor="text1"/>
        </w:rPr>
        <w:t xml:space="preserve"> out using a straight-line measurement and a computerised mapping system, from the centre of the child’s residence to the centre of the school site. The address used must be the child’s permanent home address. The shortest measurement will have the highest priority. Where </w:t>
      </w:r>
      <w:proofErr w:type="gramStart"/>
      <w:r w:rsidRPr="00D606D9">
        <w:rPr>
          <w:color w:val="000000" w:themeColor="text1"/>
        </w:rPr>
        <w:t>the final place in a year group can be taken by two or more children living</w:t>
      </w:r>
      <w:proofErr w:type="gramEnd"/>
      <w:r w:rsidRPr="00D606D9">
        <w:rPr>
          <w:color w:val="000000" w:themeColor="text1"/>
        </w:rPr>
        <w:t xml:space="preserve"> an equal distance from the school as described above, the </w:t>
      </w:r>
      <w:r w:rsidR="00D606D9" w:rsidRPr="00D606D9">
        <w:rPr>
          <w:color w:val="000000" w:themeColor="text1"/>
        </w:rPr>
        <w:t xml:space="preserve">admission authority </w:t>
      </w:r>
      <w:r w:rsidRPr="00D606D9">
        <w:rPr>
          <w:color w:val="000000" w:themeColor="text1"/>
        </w:rPr>
        <w:t>will select by drawing lots.</w:t>
      </w:r>
    </w:p>
    <w:p w:rsidR="00BD4416" w:rsidRPr="00D606D9" w:rsidRDefault="00D31A9A" w:rsidP="00D31A9A">
      <w:pPr>
        <w:pStyle w:val="ListParagraph"/>
      </w:pPr>
      <w:proofErr w:type="gramStart"/>
      <w:r>
        <w:t>This process will be supervised by a person independent of the school</w:t>
      </w:r>
      <w:proofErr w:type="gramEnd"/>
      <w:r>
        <w:t>.</w:t>
      </w:r>
    </w:p>
    <w:p w:rsidR="00D606D9" w:rsidRDefault="00D606D9" w:rsidP="00857242">
      <w:pPr>
        <w:ind w:left="346"/>
      </w:pPr>
    </w:p>
    <w:p w:rsidR="00D606D9" w:rsidRPr="00D606D9" w:rsidRDefault="00D606D9" w:rsidP="00857242">
      <w:pPr>
        <w:autoSpaceDE w:val="0"/>
        <w:autoSpaceDN w:val="0"/>
        <w:adjustRightInd w:val="0"/>
        <w:ind w:left="346"/>
        <w:rPr>
          <w:rFonts w:eastAsiaTheme="minorHAnsi"/>
          <w:color w:val="000000"/>
        </w:rPr>
      </w:pPr>
    </w:p>
    <w:p w:rsidR="00D606D9" w:rsidRPr="00D606D9" w:rsidRDefault="00D606D9" w:rsidP="00D606D9">
      <w:pPr>
        <w:pStyle w:val="ListParagraph"/>
        <w:numPr>
          <w:ilvl w:val="0"/>
          <w:numId w:val="23"/>
        </w:numPr>
        <w:autoSpaceDE w:val="0"/>
        <w:autoSpaceDN w:val="0"/>
        <w:adjustRightInd w:val="0"/>
        <w:rPr>
          <w:rFonts w:eastAsiaTheme="minorHAnsi"/>
          <w:color w:val="000000"/>
        </w:rPr>
      </w:pPr>
      <w:r w:rsidRPr="00D606D9">
        <w:rPr>
          <w:rFonts w:eastAsiaTheme="minorHAnsi"/>
          <w:color w:val="000000"/>
        </w:rPr>
        <w:t xml:space="preserve">The school will keep a waiting list for students who still wish to attend </w:t>
      </w:r>
      <w:r w:rsidR="00857242">
        <w:rPr>
          <w:rFonts w:eastAsiaTheme="minorHAnsi"/>
          <w:color w:val="000000"/>
        </w:rPr>
        <w:t xml:space="preserve">Stoke Park </w:t>
      </w:r>
      <w:r w:rsidRPr="00D606D9">
        <w:rPr>
          <w:rFonts w:eastAsiaTheme="minorHAnsi"/>
          <w:color w:val="000000"/>
        </w:rPr>
        <w:t xml:space="preserve">School’s sixth form, who have met the entry requirements, but for whom there is no place due to oversubscription </w:t>
      </w:r>
    </w:p>
    <w:p w:rsidR="00D606D9" w:rsidRPr="00D606D9" w:rsidRDefault="00D606D9" w:rsidP="00D606D9"/>
    <w:p w:rsidR="00D606D9" w:rsidRDefault="00D606D9" w:rsidP="00D606D9">
      <w:pPr>
        <w:pStyle w:val="ListParagraph"/>
        <w:ind w:left="374"/>
      </w:pPr>
    </w:p>
    <w:p w:rsidR="00BD4416" w:rsidRPr="00A03F68" w:rsidRDefault="00BD4416" w:rsidP="00BD4416">
      <w:pPr>
        <w:rPr>
          <w:b/>
        </w:rPr>
      </w:pPr>
      <w:r w:rsidRPr="00A03F68">
        <w:rPr>
          <w:b/>
        </w:rPr>
        <w:t xml:space="preserve">Appeals </w:t>
      </w:r>
    </w:p>
    <w:p w:rsidR="00BD4416" w:rsidRPr="00A03F68" w:rsidRDefault="00BD4416" w:rsidP="00BD4416"/>
    <w:p w:rsidR="00BD4416" w:rsidRPr="000137CD" w:rsidRDefault="00BD4416" w:rsidP="009C01E9">
      <w:pPr>
        <w:pStyle w:val="ListParagraph"/>
        <w:numPr>
          <w:ilvl w:val="0"/>
          <w:numId w:val="23"/>
        </w:numPr>
        <w:rPr>
          <w:color w:val="000000"/>
        </w:rPr>
      </w:pPr>
      <w:r w:rsidRPr="000137CD">
        <w:rPr>
          <w:color w:val="000000" w:themeColor="text1"/>
        </w:rPr>
        <w:t xml:space="preserve">Appeals against the decision of the school to refuse a place </w:t>
      </w:r>
      <w:proofErr w:type="gramStart"/>
      <w:r w:rsidRPr="000137CD">
        <w:rPr>
          <w:color w:val="000000" w:themeColor="text1"/>
        </w:rPr>
        <w:t>must be made</w:t>
      </w:r>
      <w:proofErr w:type="gramEnd"/>
      <w:r w:rsidRPr="000137CD">
        <w:rPr>
          <w:color w:val="000000" w:themeColor="text1"/>
        </w:rPr>
        <w:t xml:space="preserve"> in writing to the Chair of the Local Governing Body within 20 school days of notice of the refusal</w:t>
      </w:r>
      <w:r>
        <w:rPr>
          <w:color w:val="000000" w:themeColor="text1"/>
        </w:rPr>
        <w:t>.</w:t>
      </w:r>
    </w:p>
    <w:p w:rsidR="00BD4416" w:rsidRPr="000137CD" w:rsidRDefault="00BD4416" w:rsidP="00BD4416">
      <w:pPr>
        <w:pStyle w:val="ListParagraph"/>
        <w:ind w:left="374"/>
        <w:rPr>
          <w:color w:val="000000"/>
        </w:rPr>
      </w:pPr>
    </w:p>
    <w:p w:rsidR="00BD4416" w:rsidRPr="00E53DD9" w:rsidRDefault="00BD4416" w:rsidP="009C01E9">
      <w:pPr>
        <w:pStyle w:val="ListParagraph"/>
        <w:numPr>
          <w:ilvl w:val="0"/>
          <w:numId w:val="23"/>
        </w:numPr>
      </w:pPr>
      <w:proofErr w:type="gramStart"/>
      <w:r>
        <w:rPr>
          <w:color w:val="000000" w:themeColor="text1"/>
        </w:rPr>
        <w:t>Appeals will be heard by an independent appeal panel</w:t>
      </w:r>
      <w:proofErr w:type="gramEnd"/>
      <w:r>
        <w:rPr>
          <w:color w:val="000000" w:themeColor="text1"/>
        </w:rPr>
        <w:t xml:space="preserve">. </w:t>
      </w:r>
    </w:p>
    <w:p w:rsidR="00BD4416" w:rsidRPr="001A3ED9" w:rsidRDefault="00BD4416" w:rsidP="00BD4416">
      <w:pPr>
        <w:pStyle w:val="numberedparagraph"/>
        <w:numPr>
          <w:ilvl w:val="0"/>
          <w:numId w:val="0"/>
        </w:numPr>
        <w:rPr>
          <w:color w:val="000000" w:themeColor="text1"/>
          <w:sz w:val="22"/>
          <w:szCs w:val="22"/>
        </w:rPr>
      </w:pPr>
    </w:p>
    <w:p w:rsidR="008E7EA7" w:rsidRDefault="008E7EA7" w:rsidP="00BD4416">
      <w:pPr>
        <w:rPr>
          <w:color w:val="000000" w:themeColor="text1"/>
          <w:sz w:val="22"/>
          <w:szCs w:val="22"/>
        </w:rPr>
      </w:pPr>
    </w:p>
    <w:p w:rsidR="00367C76" w:rsidRDefault="00367C76" w:rsidP="00BD4416">
      <w:pPr>
        <w:rPr>
          <w:color w:val="000000" w:themeColor="text1"/>
          <w:sz w:val="22"/>
          <w:szCs w:val="22"/>
        </w:rPr>
      </w:pPr>
    </w:p>
    <w:p w:rsidR="00367C76" w:rsidRDefault="00367C76" w:rsidP="00BD4416">
      <w:pPr>
        <w:rPr>
          <w:color w:val="000000" w:themeColor="text1"/>
          <w:sz w:val="22"/>
          <w:szCs w:val="22"/>
        </w:rPr>
      </w:pPr>
    </w:p>
    <w:p w:rsidR="00367C76" w:rsidRDefault="00367C76" w:rsidP="00BD4416">
      <w:pPr>
        <w:rPr>
          <w:color w:val="000000" w:themeColor="text1"/>
          <w:sz w:val="22"/>
          <w:szCs w:val="22"/>
        </w:rPr>
      </w:pPr>
    </w:p>
    <w:p w:rsidR="00367C76" w:rsidRDefault="00367C76" w:rsidP="00BD4416">
      <w:pPr>
        <w:rPr>
          <w:color w:val="000000" w:themeColor="text1"/>
          <w:sz w:val="22"/>
          <w:szCs w:val="22"/>
        </w:rPr>
      </w:pPr>
    </w:p>
    <w:p w:rsidR="00367C76" w:rsidRDefault="00367C76" w:rsidP="00BD4416">
      <w:pPr>
        <w:rPr>
          <w:color w:val="000000" w:themeColor="text1"/>
          <w:sz w:val="22"/>
          <w:szCs w:val="22"/>
        </w:rPr>
      </w:pPr>
    </w:p>
    <w:p w:rsidR="00367C76" w:rsidRDefault="00367C76" w:rsidP="00BD4416">
      <w:pPr>
        <w:rPr>
          <w:color w:val="000000" w:themeColor="text1"/>
          <w:sz w:val="22"/>
          <w:szCs w:val="22"/>
        </w:rPr>
      </w:pPr>
    </w:p>
    <w:p w:rsidR="00367C76" w:rsidRDefault="00367C76" w:rsidP="00BD4416">
      <w:pPr>
        <w:rPr>
          <w:color w:val="000000" w:themeColor="text1"/>
          <w:sz w:val="22"/>
          <w:szCs w:val="22"/>
        </w:rPr>
      </w:pPr>
    </w:p>
    <w:p w:rsidR="00367C76" w:rsidRDefault="00367C76" w:rsidP="00BD4416">
      <w:pPr>
        <w:rPr>
          <w:color w:val="000000" w:themeColor="text1"/>
          <w:sz w:val="22"/>
          <w:szCs w:val="22"/>
        </w:rPr>
      </w:pPr>
    </w:p>
    <w:p w:rsidR="00367C76" w:rsidRDefault="00367C76" w:rsidP="00BD4416">
      <w:pPr>
        <w:rPr>
          <w:color w:val="000000" w:themeColor="text1"/>
          <w:sz w:val="22"/>
          <w:szCs w:val="22"/>
        </w:rPr>
      </w:pPr>
    </w:p>
    <w:p w:rsidR="00367C76" w:rsidRDefault="00367C76" w:rsidP="00BD4416">
      <w:pPr>
        <w:rPr>
          <w:color w:val="000000" w:themeColor="text1"/>
          <w:sz w:val="22"/>
          <w:szCs w:val="22"/>
        </w:rPr>
      </w:pPr>
    </w:p>
    <w:p w:rsidR="00367C76" w:rsidRDefault="00367C76" w:rsidP="00BD4416">
      <w:pPr>
        <w:rPr>
          <w:color w:val="000000" w:themeColor="text1"/>
          <w:sz w:val="22"/>
          <w:szCs w:val="22"/>
        </w:rPr>
      </w:pPr>
    </w:p>
    <w:p w:rsidR="00367C76" w:rsidRDefault="00367C76" w:rsidP="00BD4416">
      <w:pPr>
        <w:rPr>
          <w:color w:val="000000" w:themeColor="text1"/>
          <w:sz w:val="22"/>
          <w:szCs w:val="22"/>
        </w:rPr>
      </w:pPr>
    </w:p>
    <w:p w:rsidR="00367C76" w:rsidRDefault="00367C76" w:rsidP="00BD4416">
      <w:pPr>
        <w:rPr>
          <w:color w:val="000000" w:themeColor="text1"/>
          <w:sz w:val="22"/>
          <w:szCs w:val="22"/>
        </w:rPr>
      </w:pPr>
    </w:p>
    <w:p w:rsidR="00367C76" w:rsidRDefault="00367C76" w:rsidP="00BD4416">
      <w:pPr>
        <w:rPr>
          <w:color w:val="000000" w:themeColor="text1"/>
          <w:sz w:val="22"/>
          <w:szCs w:val="22"/>
        </w:rPr>
      </w:pPr>
    </w:p>
    <w:p w:rsidR="00367C76" w:rsidRDefault="00367C76" w:rsidP="00BD4416">
      <w:pPr>
        <w:rPr>
          <w:color w:val="000000" w:themeColor="text1"/>
          <w:sz w:val="22"/>
          <w:szCs w:val="22"/>
        </w:rPr>
      </w:pPr>
    </w:p>
    <w:p w:rsidR="00367C76" w:rsidRDefault="00367C76" w:rsidP="00BD4416">
      <w:pPr>
        <w:rPr>
          <w:color w:val="000000" w:themeColor="text1"/>
          <w:sz w:val="22"/>
          <w:szCs w:val="22"/>
        </w:rPr>
      </w:pPr>
    </w:p>
    <w:p w:rsidR="00367C76" w:rsidRDefault="00367C76" w:rsidP="00BD4416">
      <w:pPr>
        <w:rPr>
          <w:color w:val="000000" w:themeColor="text1"/>
          <w:sz w:val="22"/>
          <w:szCs w:val="22"/>
        </w:rPr>
      </w:pPr>
    </w:p>
    <w:p w:rsidR="00367C76" w:rsidRDefault="00367C76" w:rsidP="00BD4416">
      <w:pPr>
        <w:rPr>
          <w:color w:val="000000" w:themeColor="text1"/>
          <w:sz w:val="22"/>
          <w:szCs w:val="22"/>
        </w:rPr>
      </w:pPr>
    </w:p>
    <w:p w:rsidR="00367C76" w:rsidRDefault="00367C76" w:rsidP="00BD4416">
      <w:pPr>
        <w:rPr>
          <w:color w:val="000000" w:themeColor="text1"/>
          <w:sz w:val="22"/>
          <w:szCs w:val="22"/>
        </w:rPr>
      </w:pPr>
    </w:p>
    <w:p w:rsidR="00367C76" w:rsidRDefault="00367C76" w:rsidP="00BD4416">
      <w:pPr>
        <w:rPr>
          <w:color w:val="000000" w:themeColor="text1"/>
          <w:sz w:val="22"/>
          <w:szCs w:val="22"/>
        </w:rPr>
      </w:pPr>
    </w:p>
    <w:p w:rsidR="00367C76" w:rsidRDefault="00367C76" w:rsidP="00BD4416">
      <w:pPr>
        <w:rPr>
          <w:color w:val="000000" w:themeColor="text1"/>
          <w:sz w:val="22"/>
          <w:szCs w:val="22"/>
        </w:rPr>
      </w:pPr>
    </w:p>
    <w:p w:rsidR="00367C76" w:rsidRDefault="00367C76" w:rsidP="00BD4416">
      <w:pPr>
        <w:rPr>
          <w:color w:val="000000" w:themeColor="text1"/>
          <w:sz w:val="22"/>
          <w:szCs w:val="22"/>
        </w:rPr>
      </w:pPr>
    </w:p>
    <w:p w:rsidR="0081624B" w:rsidRDefault="00857242" w:rsidP="00BD4416">
      <w:pPr>
        <w:rPr>
          <w:color w:val="000000" w:themeColor="text1"/>
          <w:sz w:val="22"/>
          <w:szCs w:val="22"/>
        </w:rPr>
      </w:pPr>
      <w:r w:rsidRPr="00866625">
        <w:rPr>
          <w:noProof/>
          <w:lang w:eastAsia="en-GB"/>
        </w:rPr>
        <w:drawing>
          <wp:anchor distT="0" distB="0" distL="114300" distR="114300" simplePos="0" relativeHeight="251660288" behindDoc="1" locked="0" layoutInCell="1" allowOverlap="1" wp14:anchorId="15B3928E" wp14:editId="250A0AE8">
            <wp:simplePos x="0" y="0"/>
            <wp:positionH relativeFrom="margin">
              <wp:posOffset>2038350</wp:posOffset>
            </wp:positionH>
            <wp:positionV relativeFrom="paragraph">
              <wp:posOffset>0</wp:posOffset>
            </wp:positionV>
            <wp:extent cx="1249680" cy="1000125"/>
            <wp:effectExtent l="0" t="0" r="7620" b="9525"/>
            <wp:wrapTight wrapText="bothSides">
              <wp:wrapPolygon edited="0">
                <wp:start x="0" y="0"/>
                <wp:lineTo x="0" y="21394"/>
                <wp:lineTo x="21402" y="21394"/>
                <wp:lineTo x="21402" y="0"/>
                <wp:lineTo x="0" y="0"/>
              </wp:wrapPolygon>
            </wp:wrapTight>
            <wp:docPr id="1" name="Picture 1" descr="C:\Users\STAFFSAL\AppData\Local\Microsoft\Windows\INetCache\Content.Outlook\IYTUJSGM\2020 new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FFSAL\AppData\Local\Microsoft\Windows\INetCache\Content.Outlook\IYTUJSGM\2020 new 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49680"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1624B" w:rsidRDefault="0081624B" w:rsidP="00BD4416">
      <w:pPr>
        <w:rPr>
          <w:color w:val="000000" w:themeColor="text1"/>
          <w:sz w:val="22"/>
          <w:szCs w:val="22"/>
        </w:rPr>
      </w:pPr>
    </w:p>
    <w:p w:rsidR="0081624B" w:rsidRDefault="0081624B" w:rsidP="00BD4416">
      <w:pPr>
        <w:rPr>
          <w:color w:val="000000" w:themeColor="text1"/>
          <w:sz w:val="22"/>
          <w:szCs w:val="22"/>
        </w:rPr>
      </w:pPr>
    </w:p>
    <w:p w:rsidR="0081624B" w:rsidRDefault="0081624B" w:rsidP="00BD4416">
      <w:pPr>
        <w:rPr>
          <w:color w:val="000000" w:themeColor="text1"/>
          <w:sz w:val="22"/>
          <w:szCs w:val="22"/>
        </w:rPr>
      </w:pPr>
    </w:p>
    <w:p w:rsidR="0081624B" w:rsidRDefault="0081624B" w:rsidP="00BD4416">
      <w:pPr>
        <w:rPr>
          <w:color w:val="000000" w:themeColor="text1"/>
          <w:sz w:val="22"/>
          <w:szCs w:val="22"/>
        </w:rPr>
      </w:pPr>
    </w:p>
    <w:p w:rsidR="0081624B" w:rsidRDefault="0081624B" w:rsidP="00BD4416">
      <w:pPr>
        <w:rPr>
          <w:color w:val="000000" w:themeColor="text1"/>
          <w:sz w:val="22"/>
          <w:szCs w:val="22"/>
        </w:rPr>
      </w:pPr>
    </w:p>
    <w:p w:rsidR="0081624B" w:rsidRDefault="0081624B" w:rsidP="00BD4416">
      <w:pPr>
        <w:rPr>
          <w:color w:val="000000" w:themeColor="text1"/>
          <w:sz w:val="22"/>
          <w:szCs w:val="22"/>
        </w:rPr>
      </w:pPr>
    </w:p>
    <w:p w:rsidR="0081624B" w:rsidRDefault="0081624B" w:rsidP="00BD4416">
      <w:pPr>
        <w:rPr>
          <w:color w:val="000000" w:themeColor="text1"/>
          <w:sz w:val="22"/>
          <w:szCs w:val="22"/>
        </w:rPr>
      </w:pPr>
    </w:p>
    <w:p w:rsidR="00367C76" w:rsidRDefault="00367C76" w:rsidP="00BD4416">
      <w:pPr>
        <w:rPr>
          <w:color w:val="000000" w:themeColor="text1"/>
          <w:sz w:val="22"/>
          <w:szCs w:val="22"/>
        </w:rPr>
      </w:pPr>
    </w:p>
    <w:p w:rsidR="0081624B" w:rsidRDefault="0081624B" w:rsidP="00BD4416">
      <w:pPr>
        <w:rPr>
          <w:color w:val="000000" w:themeColor="text1"/>
          <w:sz w:val="22"/>
          <w:szCs w:val="22"/>
        </w:rPr>
      </w:pPr>
    </w:p>
    <w:p w:rsidR="0081624B" w:rsidRPr="00857242" w:rsidRDefault="00857242" w:rsidP="0081624B">
      <w:pPr>
        <w:spacing w:after="164" w:line="329" w:lineRule="atLeast"/>
        <w:outlineLvl w:val="1"/>
        <w:rPr>
          <w:b/>
          <w:bCs/>
          <w:color w:val="C0504D" w:themeColor="accent2"/>
          <w:sz w:val="40"/>
          <w:szCs w:val="40"/>
          <w:lang w:eastAsia="en-GB"/>
        </w:rPr>
      </w:pPr>
      <w:r w:rsidRPr="00857242">
        <w:rPr>
          <w:b/>
          <w:bCs/>
          <w:color w:val="C0504D" w:themeColor="accent2"/>
          <w:sz w:val="40"/>
          <w:szCs w:val="40"/>
          <w:lang w:eastAsia="en-GB"/>
        </w:rPr>
        <w:t xml:space="preserve">Annex </w:t>
      </w:r>
      <w:proofErr w:type="gramStart"/>
      <w:r w:rsidRPr="00857242">
        <w:rPr>
          <w:b/>
          <w:bCs/>
          <w:color w:val="C0504D" w:themeColor="accent2"/>
          <w:sz w:val="40"/>
          <w:szCs w:val="40"/>
          <w:lang w:eastAsia="en-GB"/>
        </w:rPr>
        <w:t>1</w:t>
      </w:r>
      <w:proofErr w:type="gramEnd"/>
    </w:p>
    <w:p w:rsidR="0081624B" w:rsidRPr="001B2B4C" w:rsidRDefault="0081624B" w:rsidP="0081624B">
      <w:pPr>
        <w:spacing w:after="164" w:line="329" w:lineRule="atLeast"/>
        <w:outlineLvl w:val="1"/>
        <w:rPr>
          <w:b/>
          <w:bCs/>
          <w:color w:val="46545D"/>
          <w:sz w:val="36"/>
          <w:szCs w:val="36"/>
          <w:lang w:eastAsia="en-GB"/>
        </w:rPr>
      </w:pPr>
      <w:r w:rsidRPr="001B2B4C">
        <w:rPr>
          <w:b/>
          <w:bCs/>
          <w:color w:val="46545D"/>
          <w:sz w:val="36"/>
          <w:szCs w:val="36"/>
          <w:lang w:eastAsia="en-GB"/>
        </w:rPr>
        <w:t xml:space="preserve">Roads in </w:t>
      </w:r>
      <w:r w:rsidRPr="0081624B">
        <w:rPr>
          <w:b/>
          <w:bCs/>
          <w:color w:val="46545D"/>
          <w:sz w:val="36"/>
          <w:szCs w:val="36"/>
          <w:lang w:eastAsia="en-GB"/>
        </w:rPr>
        <w:t xml:space="preserve">the Stoke Park </w:t>
      </w:r>
      <w:r w:rsidR="00857242">
        <w:rPr>
          <w:b/>
          <w:bCs/>
          <w:color w:val="46545D"/>
          <w:sz w:val="36"/>
          <w:szCs w:val="36"/>
          <w:lang w:eastAsia="en-GB"/>
        </w:rPr>
        <w:t xml:space="preserve">School </w:t>
      </w:r>
      <w:r w:rsidRPr="001B2B4C">
        <w:rPr>
          <w:b/>
          <w:bCs/>
          <w:color w:val="46545D"/>
          <w:sz w:val="36"/>
          <w:szCs w:val="36"/>
          <w:lang w:eastAsia="en-GB"/>
        </w:rPr>
        <w:t>catchment area</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Alliance Way including (upwards 53 odd and upwards 56 - 62 even)</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proofErr w:type="spellStart"/>
      <w:r w:rsidRPr="001B2B4C">
        <w:rPr>
          <w:color w:val="000000"/>
          <w:sz w:val="22"/>
          <w:szCs w:val="22"/>
          <w:lang w:eastAsia="en-GB"/>
        </w:rPr>
        <w:t>Alverstone</w:t>
      </w:r>
      <w:proofErr w:type="spellEnd"/>
      <w:r w:rsidRPr="001B2B4C">
        <w:rPr>
          <w:color w:val="000000"/>
          <w:sz w:val="22"/>
          <w:szCs w:val="22"/>
          <w:lang w:eastAsia="en-GB"/>
        </w:rPr>
        <w:t xml:space="preserve"> Road</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Ambler Grove</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proofErr w:type="spellStart"/>
      <w:r w:rsidRPr="001B2B4C">
        <w:rPr>
          <w:color w:val="000000"/>
          <w:sz w:val="22"/>
          <w:szCs w:val="22"/>
          <w:lang w:eastAsia="en-GB"/>
        </w:rPr>
        <w:t>Ansty</w:t>
      </w:r>
      <w:proofErr w:type="spellEnd"/>
      <w:r w:rsidRPr="001B2B4C">
        <w:rPr>
          <w:color w:val="000000"/>
          <w:sz w:val="22"/>
          <w:szCs w:val="22"/>
          <w:lang w:eastAsia="en-GB"/>
        </w:rPr>
        <w:t xml:space="preserve"> Road (2 - 40 even)</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Anthony Way</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Argyll Street</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Avon Street (1 - 135 odd and 2 - 138 even)</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proofErr w:type="spellStart"/>
      <w:r w:rsidRPr="001B2B4C">
        <w:rPr>
          <w:color w:val="000000"/>
          <w:sz w:val="22"/>
          <w:szCs w:val="22"/>
          <w:lang w:eastAsia="en-GB"/>
        </w:rPr>
        <w:t>Barras</w:t>
      </w:r>
      <w:proofErr w:type="spellEnd"/>
      <w:r w:rsidRPr="001B2B4C">
        <w:rPr>
          <w:color w:val="000000"/>
          <w:sz w:val="22"/>
          <w:szCs w:val="22"/>
          <w:lang w:eastAsia="en-GB"/>
        </w:rPr>
        <w:t xml:space="preserve"> Green</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proofErr w:type="spellStart"/>
      <w:r w:rsidRPr="001B2B4C">
        <w:rPr>
          <w:color w:val="000000"/>
          <w:sz w:val="22"/>
          <w:szCs w:val="22"/>
          <w:lang w:eastAsia="en-GB"/>
        </w:rPr>
        <w:t>Barras</w:t>
      </w:r>
      <w:proofErr w:type="spellEnd"/>
      <w:r w:rsidRPr="001B2B4C">
        <w:rPr>
          <w:color w:val="000000"/>
          <w:sz w:val="22"/>
          <w:szCs w:val="22"/>
          <w:lang w:eastAsia="en-GB"/>
        </w:rPr>
        <w:t xml:space="preserve"> Heath</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Beaconsfield Road</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Binley Road (25 - 149 odd and 54 - 296 even)</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Bolingbroke Road</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Brays Lane</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Briars Close</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Brighton Street</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Briton Road including Westbury Court and Westbury Mews</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proofErr w:type="spellStart"/>
      <w:r w:rsidRPr="001B2B4C">
        <w:rPr>
          <w:color w:val="000000"/>
          <w:sz w:val="22"/>
          <w:szCs w:val="22"/>
          <w:lang w:eastAsia="en-GB"/>
        </w:rPr>
        <w:t>Bromleigh</w:t>
      </w:r>
      <w:proofErr w:type="spellEnd"/>
      <w:r w:rsidRPr="001B2B4C">
        <w:rPr>
          <w:color w:val="000000"/>
          <w:sz w:val="22"/>
          <w:szCs w:val="22"/>
          <w:lang w:eastAsia="en-GB"/>
        </w:rPr>
        <w:t xml:space="preserve"> Drive</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Browning Road</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Burlington Road (upwards 54 even and upwards 59 odd)</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Burns Road</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proofErr w:type="spellStart"/>
      <w:r w:rsidRPr="001B2B4C">
        <w:rPr>
          <w:color w:val="000000"/>
          <w:sz w:val="22"/>
          <w:szCs w:val="22"/>
          <w:lang w:eastAsia="en-GB"/>
        </w:rPr>
        <w:t>Caludon</w:t>
      </w:r>
      <w:proofErr w:type="spellEnd"/>
      <w:r w:rsidRPr="001B2B4C">
        <w:rPr>
          <w:color w:val="000000"/>
          <w:sz w:val="22"/>
          <w:szCs w:val="22"/>
          <w:lang w:eastAsia="en-GB"/>
        </w:rPr>
        <w:t xml:space="preserve"> Road (upwards 7 odd and all even numbers)</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Camden Street</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Central Avenue</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proofErr w:type="spellStart"/>
      <w:r w:rsidRPr="001B2B4C">
        <w:rPr>
          <w:color w:val="000000"/>
          <w:sz w:val="22"/>
          <w:szCs w:val="22"/>
          <w:lang w:eastAsia="en-GB"/>
        </w:rPr>
        <w:t>Chandos</w:t>
      </w:r>
      <w:proofErr w:type="spellEnd"/>
      <w:r w:rsidRPr="001B2B4C">
        <w:rPr>
          <w:color w:val="000000"/>
          <w:sz w:val="22"/>
          <w:szCs w:val="22"/>
          <w:lang w:eastAsia="en-GB"/>
        </w:rPr>
        <w:t xml:space="preserve"> Street</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Church Lane (Stoke)</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Clara Street</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Clay Lane (Stoke)</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Clements Street</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Cleveland Road</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Coleridge Road</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proofErr w:type="spellStart"/>
      <w:r w:rsidRPr="001B2B4C">
        <w:rPr>
          <w:color w:val="000000"/>
          <w:sz w:val="22"/>
          <w:szCs w:val="22"/>
          <w:lang w:eastAsia="en-GB"/>
        </w:rPr>
        <w:lastRenderedPageBreak/>
        <w:t>Copeswood</w:t>
      </w:r>
      <w:proofErr w:type="spellEnd"/>
      <w:r w:rsidRPr="001B2B4C">
        <w:rPr>
          <w:color w:val="000000"/>
          <w:sz w:val="22"/>
          <w:szCs w:val="22"/>
          <w:lang w:eastAsia="en-GB"/>
        </w:rPr>
        <w:t xml:space="preserve"> Terrace</w:t>
      </w:r>
    </w:p>
    <w:p w:rsidR="008C5E34" w:rsidRDefault="008C5E34" w:rsidP="008C5E34">
      <w:pPr>
        <w:spacing w:before="100" w:beforeAutospacing="1" w:after="100" w:afterAutospacing="1" w:line="360" w:lineRule="atLeast"/>
        <w:rPr>
          <w:color w:val="000000"/>
          <w:sz w:val="22"/>
          <w:szCs w:val="22"/>
          <w:lang w:eastAsia="en-GB"/>
        </w:rPr>
      </w:pPr>
      <w:r w:rsidRPr="00866625">
        <w:rPr>
          <w:noProof/>
          <w:lang w:eastAsia="en-GB"/>
        </w:rPr>
        <w:drawing>
          <wp:anchor distT="0" distB="0" distL="114300" distR="114300" simplePos="0" relativeHeight="251662336" behindDoc="1" locked="0" layoutInCell="1" allowOverlap="1" wp14:anchorId="394AE510" wp14:editId="094256A8">
            <wp:simplePos x="0" y="0"/>
            <wp:positionH relativeFrom="margin">
              <wp:align>center</wp:align>
            </wp:positionH>
            <wp:positionV relativeFrom="paragraph">
              <wp:posOffset>8890</wp:posOffset>
            </wp:positionV>
            <wp:extent cx="1249680" cy="1000125"/>
            <wp:effectExtent l="0" t="0" r="7620" b="9525"/>
            <wp:wrapTight wrapText="bothSides">
              <wp:wrapPolygon edited="0">
                <wp:start x="0" y="0"/>
                <wp:lineTo x="0" y="21394"/>
                <wp:lineTo x="21402" y="21394"/>
                <wp:lineTo x="21402" y="0"/>
                <wp:lineTo x="0" y="0"/>
              </wp:wrapPolygon>
            </wp:wrapTight>
            <wp:docPr id="3" name="Picture 3" descr="C:\Users\STAFFSAL\AppData\Local\Microsoft\Windows\INetCache\Content.Outlook\IYTUJSGM\2020 new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FFSAL\AppData\Local\Microsoft\Windows\INetCache\Content.Outlook\IYTUJSGM\2020 new 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49680"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C5E34" w:rsidRDefault="008C5E34" w:rsidP="008C5E34">
      <w:pPr>
        <w:spacing w:before="100" w:beforeAutospacing="1" w:after="100" w:afterAutospacing="1" w:line="360" w:lineRule="atLeast"/>
        <w:rPr>
          <w:color w:val="000000"/>
          <w:sz w:val="22"/>
          <w:szCs w:val="22"/>
          <w:lang w:eastAsia="en-GB"/>
        </w:rPr>
      </w:pPr>
    </w:p>
    <w:p w:rsidR="008C5E34" w:rsidRDefault="008C5E34" w:rsidP="008C5E34">
      <w:pPr>
        <w:spacing w:before="100" w:beforeAutospacing="1" w:after="100" w:afterAutospacing="1" w:line="360" w:lineRule="atLeast"/>
        <w:rPr>
          <w:color w:val="000000"/>
          <w:sz w:val="22"/>
          <w:szCs w:val="22"/>
          <w:lang w:eastAsia="en-GB"/>
        </w:rPr>
      </w:pP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Copperfield Road</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Coventry Street</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Crescent Avenue</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Dane Road</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Dawes Close</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Dean Street</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proofErr w:type="spellStart"/>
      <w:r w:rsidRPr="001B2B4C">
        <w:rPr>
          <w:color w:val="000000"/>
          <w:sz w:val="22"/>
          <w:szCs w:val="22"/>
          <w:lang w:eastAsia="en-GB"/>
        </w:rPr>
        <w:t>Dronfield</w:t>
      </w:r>
      <w:proofErr w:type="spellEnd"/>
      <w:r w:rsidRPr="001B2B4C">
        <w:rPr>
          <w:color w:val="000000"/>
          <w:sz w:val="22"/>
          <w:szCs w:val="22"/>
          <w:lang w:eastAsia="en-GB"/>
        </w:rPr>
        <w:t xml:space="preserve"> Road</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Druid Road</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Duke Barn Fields</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East Avenue</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Emerson Road</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proofErr w:type="spellStart"/>
      <w:r w:rsidRPr="001B2B4C">
        <w:rPr>
          <w:color w:val="000000"/>
          <w:sz w:val="22"/>
          <w:szCs w:val="22"/>
          <w:lang w:eastAsia="en-GB"/>
        </w:rPr>
        <w:t>Emscote</w:t>
      </w:r>
      <w:proofErr w:type="spellEnd"/>
      <w:r w:rsidRPr="001B2B4C">
        <w:rPr>
          <w:color w:val="000000"/>
          <w:sz w:val="22"/>
          <w:szCs w:val="22"/>
          <w:lang w:eastAsia="en-GB"/>
        </w:rPr>
        <w:t xml:space="preserve"> Road</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Enfield Road</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proofErr w:type="spellStart"/>
      <w:r w:rsidRPr="001B2B4C">
        <w:rPr>
          <w:color w:val="000000"/>
          <w:sz w:val="22"/>
          <w:szCs w:val="22"/>
          <w:lang w:eastAsia="en-GB"/>
        </w:rPr>
        <w:t>Ethelfield</w:t>
      </w:r>
      <w:proofErr w:type="spellEnd"/>
      <w:r w:rsidRPr="001B2B4C">
        <w:rPr>
          <w:color w:val="000000"/>
          <w:sz w:val="22"/>
          <w:szCs w:val="22"/>
          <w:lang w:eastAsia="en-GB"/>
        </w:rPr>
        <w:t xml:space="preserve"> Road</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Goring Road</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Grenville Avenue</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Gresham Street</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Hamilton Road</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proofErr w:type="spellStart"/>
      <w:r w:rsidRPr="001B2B4C">
        <w:rPr>
          <w:color w:val="000000"/>
          <w:sz w:val="22"/>
          <w:szCs w:val="22"/>
          <w:lang w:eastAsia="en-GB"/>
        </w:rPr>
        <w:t>Harefield</w:t>
      </w:r>
      <w:proofErr w:type="spellEnd"/>
      <w:r w:rsidRPr="001B2B4C">
        <w:rPr>
          <w:color w:val="000000"/>
          <w:sz w:val="22"/>
          <w:szCs w:val="22"/>
          <w:lang w:eastAsia="en-GB"/>
        </w:rPr>
        <w:t xml:space="preserve"> Road</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Harley Street</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Hastings Road</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proofErr w:type="spellStart"/>
      <w:r w:rsidRPr="001B2B4C">
        <w:rPr>
          <w:color w:val="000000"/>
          <w:sz w:val="22"/>
          <w:szCs w:val="22"/>
          <w:lang w:eastAsia="en-GB"/>
        </w:rPr>
        <w:t>Headborough</w:t>
      </w:r>
      <w:proofErr w:type="spellEnd"/>
      <w:r w:rsidRPr="001B2B4C">
        <w:rPr>
          <w:color w:val="000000"/>
          <w:sz w:val="22"/>
          <w:szCs w:val="22"/>
          <w:lang w:eastAsia="en-GB"/>
        </w:rPr>
        <w:t xml:space="preserve"> Road</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Heath Road (upwards 24 even and upwards 5 odd)</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Hollis Road</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proofErr w:type="spellStart"/>
      <w:r w:rsidRPr="001B2B4C">
        <w:rPr>
          <w:color w:val="000000"/>
          <w:sz w:val="22"/>
          <w:szCs w:val="22"/>
          <w:lang w:eastAsia="en-GB"/>
        </w:rPr>
        <w:t>Holmfield</w:t>
      </w:r>
      <w:proofErr w:type="spellEnd"/>
      <w:r w:rsidRPr="001B2B4C">
        <w:rPr>
          <w:color w:val="000000"/>
          <w:sz w:val="22"/>
          <w:szCs w:val="22"/>
          <w:lang w:eastAsia="en-GB"/>
        </w:rPr>
        <w:t xml:space="preserve"> Road</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Hugh Road</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proofErr w:type="spellStart"/>
      <w:r w:rsidRPr="001B2B4C">
        <w:rPr>
          <w:color w:val="000000"/>
          <w:sz w:val="22"/>
          <w:szCs w:val="22"/>
          <w:lang w:eastAsia="en-GB"/>
        </w:rPr>
        <w:t>Kempley</w:t>
      </w:r>
      <w:proofErr w:type="spellEnd"/>
      <w:r w:rsidRPr="001B2B4C">
        <w:rPr>
          <w:color w:val="000000"/>
          <w:sz w:val="22"/>
          <w:szCs w:val="22"/>
          <w:lang w:eastAsia="en-GB"/>
        </w:rPr>
        <w:t xml:space="preserve"> Avenue</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Kings Grove</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Kingsway</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Longfellow Road (1 - 105 odd and 2 - 126 even) including Longfellow Court and Shelley Court</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Marlborough Road</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Mercer Avenue (83 &amp; 83a, St. Albans Church and Vicarage)</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Milton Street</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lastRenderedPageBreak/>
        <w:t>Momus Boulevard</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North Avenue</w:t>
      </w:r>
    </w:p>
    <w:p w:rsidR="008C5E34" w:rsidRDefault="008C5E34" w:rsidP="008C5E34">
      <w:pPr>
        <w:spacing w:before="100" w:beforeAutospacing="1" w:after="100" w:afterAutospacing="1" w:line="360" w:lineRule="atLeast"/>
        <w:rPr>
          <w:color w:val="000000"/>
          <w:sz w:val="22"/>
          <w:szCs w:val="22"/>
          <w:lang w:eastAsia="en-GB"/>
        </w:rPr>
      </w:pPr>
      <w:r w:rsidRPr="00866625">
        <w:rPr>
          <w:noProof/>
          <w:lang w:eastAsia="en-GB"/>
        </w:rPr>
        <w:drawing>
          <wp:anchor distT="0" distB="0" distL="114300" distR="114300" simplePos="0" relativeHeight="251664384" behindDoc="1" locked="0" layoutInCell="1" allowOverlap="1" wp14:anchorId="394AE510" wp14:editId="094256A8">
            <wp:simplePos x="0" y="0"/>
            <wp:positionH relativeFrom="margin">
              <wp:align>center</wp:align>
            </wp:positionH>
            <wp:positionV relativeFrom="paragraph">
              <wp:posOffset>2540</wp:posOffset>
            </wp:positionV>
            <wp:extent cx="1249680" cy="1000125"/>
            <wp:effectExtent l="0" t="0" r="7620" b="9525"/>
            <wp:wrapTight wrapText="bothSides">
              <wp:wrapPolygon edited="0">
                <wp:start x="0" y="0"/>
                <wp:lineTo x="0" y="21394"/>
                <wp:lineTo x="21402" y="21394"/>
                <wp:lineTo x="21402" y="0"/>
                <wp:lineTo x="0" y="0"/>
              </wp:wrapPolygon>
            </wp:wrapTight>
            <wp:docPr id="4" name="Picture 4" descr="C:\Users\STAFFSAL\AppData\Local\Microsoft\Windows\INetCache\Content.Outlook\IYTUJSGM\2020 new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FFSAL\AppData\Local\Microsoft\Windows\INetCache\Content.Outlook\IYTUJSGM\2020 new 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49680"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C5E34" w:rsidRDefault="008C5E34" w:rsidP="008C5E34">
      <w:pPr>
        <w:spacing w:before="100" w:beforeAutospacing="1" w:after="100" w:afterAutospacing="1" w:line="360" w:lineRule="atLeast"/>
        <w:rPr>
          <w:color w:val="000000"/>
          <w:sz w:val="22"/>
          <w:szCs w:val="22"/>
          <w:lang w:eastAsia="en-GB"/>
        </w:rPr>
      </w:pPr>
    </w:p>
    <w:p w:rsidR="008C5E34" w:rsidRDefault="008C5E34" w:rsidP="008C5E34">
      <w:pPr>
        <w:spacing w:before="100" w:beforeAutospacing="1" w:after="100" w:afterAutospacing="1" w:line="360" w:lineRule="atLeast"/>
        <w:rPr>
          <w:color w:val="000000"/>
          <w:sz w:val="22"/>
          <w:szCs w:val="22"/>
          <w:lang w:eastAsia="en-GB"/>
        </w:rPr>
      </w:pPr>
    </w:p>
    <w:p w:rsidR="008C5E34" w:rsidRDefault="008C5E34" w:rsidP="008C5E34">
      <w:pPr>
        <w:spacing w:before="100" w:beforeAutospacing="1" w:after="100" w:afterAutospacing="1" w:line="360" w:lineRule="atLeast"/>
        <w:rPr>
          <w:color w:val="000000"/>
          <w:sz w:val="22"/>
          <w:szCs w:val="22"/>
          <w:lang w:eastAsia="en-GB"/>
        </w:rPr>
      </w:pP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North Street</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Pinners Croft</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Powell Road</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proofErr w:type="spellStart"/>
      <w:r w:rsidRPr="001B2B4C">
        <w:rPr>
          <w:color w:val="000000"/>
          <w:sz w:val="22"/>
          <w:szCs w:val="22"/>
          <w:lang w:eastAsia="en-GB"/>
        </w:rPr>
        <w:t>Quarrywood</w:t>
      </w:r>
      <w:proofErr w:type="spellEnd"/>
      <w:r w:rsidRPr="001B2B4C">
        <w:rPr>
          <w:color w:val="000000"/>
          <w:sz w:val="22"/>
          <w:szCs w:val="22"/>
          <w:lang w:eastAsia="en-GB"/>
        </w:rPr>
        <w:t xml:space="preserve"> Grove</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Raleigh Road</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Richmond Street</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Roman Road</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Salford Close</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Sapphire Gate</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Saxon Road</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Shakespeare Street</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South Avenue</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St. Agatha's Road</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St. Ann's Road</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St. Michael's Road</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 xml:space="preserve">St. </w:t>
      </w:r>
      <w:proofErr w:type="spellStart"/>
      <w:r w:rsidRPr="001B2B4C">
        <w:rPr>
          <w:color w:val="000000"/>
          <w:sz w:val="22"/>
          <w:szCs w:val="22"/>
          <w:lang w:eastAsia="en-GB"/>
        </w:rPr>
        <w:t>Osburg's</w:t>
      </w:r>
      <w:proofErr w:type="spellEnd"/>
      <w:r w:rsidRPr="001B2B4C">
        <w:rPr>
          <w:color w:val="000000"/>
          <w:sz w:val="22"/>
          <w:szCs w:val="22"/>
          <w:lang w:eastAsia="en-GB"/>
        </w:rPr>
        <w:t xml:space="preserve"> Road</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Stepney Road</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Stoke Green</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Stoke Park Mews</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Stoke Row</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Stratford Street</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Tennyson Road (1 - 111 odd and 2 - 120 even)</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Uxbridge Avenue</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Villiers Street</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proofErr w:type="spellStart"/>
      <w:r w:rsidRPr="001B2B4C">
        <w:rPr>
          <w:color w:val="000000"/>
          <w:sz w:val="22"/>
          <w:szCs w:val="22"/>
          <w:lang w:eastAsia="en-GB"/>
        </w:rPr>
        <w:t>Walsgrave</w:t>
      </w:r>
      <w:proofErr w:type="spellEnd"/>
      <w:r w:rsidRPr="001B2B4C">
        <w:rPr>
          <w:color w:val="000000"/>
          <w:sz w:val="22"/>
          <w:szCs w:val="22"/>
          <w:lang w:eastAsia="en-GB"/>
        </w:rPr>
        <w:t xml:space="preserve"> Road (22, upwards 34 even and upwards 79 odd)</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Welsh Road</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West Avenue</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William Arnold Close</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r w:rsidRPr="001B2B4C">
        <w:rPr>
          <w:color w:val="000000"/>
          <w:sz w:val="22"/>
          <w:szCs w:val="22"/>
          <w:lang w:eastAsia="en-GB"/>
        </w:rPr>
        <w:t>Wordsworth Road</w:t>
      </w:r>
    </w:p>
    <w:p w:rsidR="0081624B" w:rsidRPr="001B2B4C" w:rsidRDefault="0081624B" w:rsidP="0081624B">
      <w:pPr>
        <w:numPr>
          <w:ilvl w:val="0"/>
          <w:numId w:val="20"/>
        </w:numPr>
        <w:spacing w:before="100" w:beforeAutospacing="1" w:after="100" w:afterAutospacing="1" w:line="360" w:lineRule="atLeast"/>
        <w:ind w:left="0"/>
        <w:rPr>
          <w:color w:val="000000"/>
          <w:sz w:val="22"/>
          <w:szCs w:val="22"/>
          <w:lang w:eastAsia="en-GB"/>
        </w:rPr>
      </w:pPr>
      <w:proofErr w:type="spellStart"/>
      <w:r w:rsidRPr="001B2B4C">
        <w:rPr>
          <w:color w:val="000000"/>
          <w:sz w:val="22"/>
          <w:szCs w:val="22"/>
          <w:lang w:eastAsia="en-GB"/>
        </w:rPr>
        <w:t>Wyver</w:t>
      </w:r>
      <w:proofErr w:type="spellEnd"/>
      <w:r w:rsidRPr="001B2B4C">
        <w:rPr>
          <w:color w:val="000000"/>
          <w:sz w:val="22"/>
          <w:szCs w:val="22"/>
          <w:lang w:eastAsia="en-GB"/>
        </w:rPr>
        <w:t xml:space="preserve"> Crescent </w:t>
      </w:r>
    </w:p>
    <w:p w:rsidR="0081624B" w:rsidRDefault="0081624B" w:rsidP="00BD4416">
      <w:pPr>
        <w:rPr>
          <w:color w:val="000000" w:themeColor="text1"/>
          <w:sz w:val="22"/>
          <w:szCs w:val="22"/>
        </w:rPr>
      </w:pPr>
    </w:p>
    <w:p w:rsidR="00BF3126" w:rsidRDefault="00BF3126" w:rsidP="00BD4416">
      <w:pPr>
        <w:rPr>
          <w:color w:val="000000" w:themeColor="text1"/>
          <w:sz w:val="22"/>
          <w:szCs w:val="22"/>
        </w:rPr>
      </w:pPr>
    </w:p>
    <w:p w:rsidR="00BF3126" w:rsidRDefault="00BF3126" w:rsidP="00BD4416">
      <w:pPr>
        <w:rPr>
          <w:color w:val="000000" w:themeColor="text1"/>
          <w:sz w:val="22"/>
          <w:szCs w:val="22"/>
        </w:rPr>
      </w:pPr>
    </w:p>
    <w:p w:rsidR="00BF3126" w:rsidRDefault="00BF3126" w:rsidP="00BD4416">
      <w:pPr>
        <w:rPr>
          <w:color w:val="000000" w:themeColor="text1"/>
          <w:sz w:val="22"/>
          <w:szCs w:val="22"/>
        </w:rPr>
      </w:pPr>
    </w:p>
    <w:p w:rsidR="00BF3126" w:rsidRDefault="00BF3126" w:rsidP="00BD4416">
      <w:pPr>
        <w:rPr>
          <w:color w:val="000000" w:themeColor="text1"/>
          <w:sz w:val="22"/>
          <w:szCs w:val="22"/>
        </w:rPr>
      </w:pPr>
    </w:p>
    <w:sectPr w:rsidR="00BF3126" w:rsidSect="00413614">
      <w:footerReference w:type="default" r:id="rId12"/>
      <w:headerReference w:type="first" r:id="rId13"/>
      <w:pgSz w:w="11906" w:h="16838"/>
      <w:pgMar w:top="680" w:right="1440" w:bottom="1134" w:left="144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5D38" w:rsidRDefault="00865D38" w:rsidP="007E2CCE">
      <w:r>
        <w:separator/>
      </w:r>
    </w:p>
  </w:endnote>
  <w:endnote w:type="continuationSeparator" w:id="0">
    <w:p w:rsidR="00865D38" w:rsidRDefault="00865D38" w:rsidP="007E2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537818492"/>
      <w:docPartObj>
        <w:docPartGallery w:val="Page Numbers (Bottom of Page)"/>
        <w:docPartUnique/>
      </w:docPartObj>
    </w:sdtPr>
    <w:sdtEndPr/>
    <w:sdtContent>
      <w:sdt>
        <w:sdtPr>
          <w:rPr>
            <w:sz w:val="16"/>
            <w:szCs w:val="16"/>
          </w:rPr>
          <w:id w:val="1323780553"/>
          <w:docPartObj>
            <w:docPartGallery w:val="Page Numbers (Top of Page)"/>
            <w:docPartUnique/>
          </w:docPartObj>
        </w:sdtPr>
        <w:sdtEndPr/>
        <w:sdtContent>
          <w:p w:rsidR="00435788" w:rsidRPr="000B3089" w:rsidRDefault="00435788" w:rsidP="00413614">
            <w:pPr>
              <w:pStyle w:val="Footer"/>
              <w:tabs>
                <w:tab w:val="left" w:pos="1665"/>
              </w:tabs>
              <w:rPr>
                <w:sz w:val="16"/>
                <w:szCs w:val="16"/>
              </w:rPr>
            </w:pPr>
            <w:r>
              <w:rPr>
                <w:sz w:val="16"/>
                <w:szCs w:val="16"/>
              </w:rPr>
              <w:tab/>
            </w:r>
            <w:r>
              <w:rPr>
                <w:sz w:val="16"/>
                <w:szCs w:val="16"/>
              </w:rPr>
              <w:tab/>
            </w:r>
            <w:r>
              <w:rPr>
                <w:sz w:val="16"/>
                <w:szCs w:val="16"/>
              </w:rPr>
              <w:tab/>
            </w:r>
            <w:r w:rsidRPr="000B3089">
              <w:rPr>
                <w:sz w:val="16"/>
                <w:szCs w:val="16"/>
              </w:rPr>
              <w:t xml:space="preserve">Page </w:t>
            </w:r>
            <w:r w:rsidRPr="000B3089">
              <w:rPr>
                <w:b/>
                <w:bCs/>
                <w:sz w:val="16"/>
                <w:szCs w:val="16"/>
              </w:rPr>
              <w:fldChar w:fldCharType="begin"/>
            </w:r>
            <w:r w:rsidRPr="000B3089">
              <w:rPr>
                <w:b/>
                <w:bCs/>
                <w:sz w:val="16"/>
                <w:szCs w:val="16"/>
              </w:rPr>
              <w:instrText xml:space="preserve"> PAGE </w:instrText>
            </w:r>
            <w:r w:rsidRPr="000B3089">
              <w:rPr>
                <w:b/>
                <w:bCs/>
                <w:sz w:val="16"/>
                <w:szCs w:val="16"/>
              </w:rPr>
              <w:fldChar w:fldCharType="separate"/>
            </w:r>
            <w:r w:rsidR="00D31A9A">
              <w:rPr>
                <w:b/>
                <w:bCs/>
                <w:noProof/>
                <w:sz w:val="16"/>
                <w:szCs w:val="16"/>
              </w:rPr>
              <w:t>8</w:t>
            </w:r>
            <w:r w:rsidRPr="000B3089">
              <w:rPr>
                <w:b/>
                <w:bCs/>
                <w:sz w:val="16"/>
                <w:szCs w:val="16"/>
              </w:rPr>
              <w:fldChar w:fldCharType="end"/>
            </w:r>
            <w:r w:rsidRPr="000B3089">
              <w:rPr>
                <w:sz w:val="16"/>
                <w:szCs w:val="16"/>
              </w:rPr>
              <w:t xml:space="preserve"> of </w:t>
            </w:r>
            <w:r w:rsidRPr="000B3089">
              <w:rPr>
                <w:b/>
                <w:bCs/>
                <w:sz w:val="16"/>
                <w:szCs w:val="16"/>
              </w:rPr>
              <w:fldChar w:fldCharType="begin"/>
            </w:r>
            <w:r w:rsidRPr="000B3089">
              <w:rPr>
                <w:b/>
                <w:bCs/>
                <w:sz w:val="16"/>
                <w:szCs w:val="16"/>
              </w:rPr>
              <w:instrText xml:space="preserve"> NUMPAGES  </w:instrText>
            </w:r>
            <w:r w:rsidRPr="000B3089">
              <w:rPr>
                <w:b/>
                <w:bCs/>
                <w:sz w:val="16"/>
                <w:szCs w:val="16"/>
              </w:rPr>
              <w:fldChar w:fldCharType="separate"/>
            </w:r>
            <w:r w:rsidR="00D31A9A">
              <w:rPr>
                <w:b/>
                <w:bCs/>
                <w:noProof/>
                <w:sz w:val="16"/>
                <w:szCs w:val="16"/>
              </w:rPr>
              <w:t>12</w:t>
            </w:r>
            <w:r w:rsidRPr="000B3089">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5D38" w:rsidRDefault="00865D38" w:rsidP="007E2CCE">
      <w:r>
        <w:separator/>
      </w:r>
    </w:p>
  </w:footnote>
  <w:footnote w:type="continuationSeparator" w:id="0">
    <w:p w:rsidR="00865D38" w:rsidRDefault="00865D38" w:rsidP="007E2C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3"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7654"/>
    </w:tblGrid>
    <w:tr w:rsidR="00435788" w:rsidTr="00435788">
      <w:tc>
        <w:tcPr>
          <w:tcW w:w="3119" w:type="dxa"/>
        </w:tcPr>
        <w:p w:rsidR="00435788" w:rsidRDefault="00435788" w:rsidP="00435788"/>
      </w:tc>
      <w:tc>
        <w:tcPr>
          <w:tcW w:w="7654" w:type="dxa"/>
        </w:tcPr>
        <w:p w:rsidR="00435788" w:rsidRDefault="00435788" w:rsidP="00435788">
          <w:pPr>
            <w:jc w:val="right"/>
          </w:pPr>
        </w:p>
      </w:tc>
    </w:tr>
  </w:tbl>
  <w:p w:rsidR="00435788" w:rsidRDefault="00435788">
    <w:pPr>
      <w:pStyle w:val="Header"/>
    </w:pPr>
    <w:r>
      <w:rPr>
        <w:noProof/>
        <w:lang w:eastAsia="en-GB"/>
      </w:rPr>
      <mc:AlternateContent>
        <mc:Choice Requires="wps">
          <w:drawing>
            <wp:anchor distT="0" distB="0" distL="114300" distR="114300" simplePos="0" relativeHeight="251663360" behindDoc="0" locked="0" layoutInCell="1" allowOverlap="1" wp14:anchorId="3B79C448" wp14:editId="496BC770">
              <wp:simplePos x="0" y="0"/>
              <wp:positionH relativeFrom="column">
                <wp:posOffset>-333375</wp:posOffset>
              </wp:positionH>
              <wp:positionV relativeFrom="paragraph">
                <wp:posOffset>91440</wp:posOffset>
              </wp:positionV>
              <wp:extent cx="6749415" cy="0"/>
              <wp:effectExtent l="0" t="0" r="13335" b="19050"/>
              <wp:wrapNone/>
              <wp:docPr id="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749415" cy="0"/>
                      </a:xfrm>
                      <a:prstGeom prst="straightConnector1">
                        <a:avLst/>
                      </a:prstGeom>
                      <a:noFill/>
                      <a:ln w="12700">
                        <a:solidFill>
                          <a:srgbClr val="1061A5"/>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a:graphicData>
              </a:graphic>
              <wp14:sizeRelH relativeFrom="margin">
                <wp14:pctWidth>0</wp14:pctWidth>
              </wp14:sizeRelH>
            </wp:anchor>
          </w:drawing>
        </mc:Choice>
        <mc:Fallback>
          <w:pict>
            <v:shapetype w14:anchorId="161DDFF1" id="_x0000_t32" coordsize="21600,21600" o:spt="32" o:oned="t" path="m,l21600,21600e" filled="f">
              <v:path arrowok="t" fillok="f" o:connecttype="none"/>
              <o:lock v:ext="edit" shapetype="t"/>
            </v:shapetype>
            <v:shape id="AutoShape 10" o:spid="_x0000_s1026" type="#_x0000_t32" style="position:absolute;margin-left:-26.25pt;margin-top:7.2pt;width:531.45pt;height:0;flip:x;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" strokecolor="#1061a5" strokeweight="1pt">
              <v:shadow color="#eeece1"/>
            </v:shape>
          </w:pict>
        </mc:Fallback>
      </mc:AlternateContent>
    </w:r>
  </w:p>
  <w:p w:rsidR="00435788" w:rsidRDefault="0043578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0E1"/>
    <w:multiLevelType w:val="hybridMultilevel"/>
    <w:tmpl w:val="F87C72B6"/>
    <w:lvl w:ilvl="0" w:tplc="1BE6CA90">
      <w:start w:val="1"/>
      <w:numFmt w:val="decimal"/>
      <w:lvlText w:val="%1."/>
      <w:lvlJc w:val="left"/>
      <w:pPr>
        <w:ind w:left="786" w:hanging="360"/>
      </w:pPr>
      <w:rPr>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 w15:restartNumberingAfterBreak="0">
    <w:nsid w:val="07CD72F2"/>
    <w:multiLevelType w:val="hybridMultilevel"/>
    <w:tmpl w:val="A8BCA3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E242A3"/>
    <w:multiLevelType w:val="multilevel"/>
    <w:tmpl w:val="C452F35C"/>
    <w:lvl w:ilvl="0">
      <w:start w:val="1"/>
      <w:numFmt w:val="none"/>
      <w:pStyle w:val="Heading1"/>
      <w:lvlText w:val=""/>
      <w:lvlJc w:val="left"/>
      <w:pPr>
        <w:tabs>
          <w:tab w:val="num" w:pos="0"/>
        </w:tabs>
      </w:pPr>
      <w:rPr>
        <w:rFonts w:cs="Times New Roman"/>
      </w:rPr>
    </w:lvl>
    <w:lvl w:ilvl="1">
      <w:start w:val="1"/>
      <w:numFmt w:val="none"/>
      <w:pStyle w:val="Heading2"/>
      <w:lvlText w:val=""/>
      <w:lvlJc w:val="left"/>
      <w:pPr>
        <w:tabs>
          <w:tab w:val="num" w:pos="0"/>
        </w:tabs>
      </w:pPr>
      <w:rPr>
        <w:rFonts w:cs="Times New Roman"/>
        <w:b/>
      </w:rPr>
    </w:lvl>
    <w:lvl w:ilvl="2">
      <w:start w:val="1"/>
      <w:numFmt w:val="none"/>
      <w:pStyle w:val="Heading3"/>
      <w:lvlText w:val=""/>
      <w:lvlJc w:val="left"/>
      <w:pPr>
        <w:tabs>
          <w:tab w:val="num" w:pos="0"/>
        </w:tabs>
      </w:pPr>
      <w:rPr>
        <w:rFonts w:cs="Times New Roman"/>
        <w:b/>
      </w:rPr>
    </w:lvl>
    <w:lvl w:ilvl="3">
      <w:start w:val="1"/>
      <w:numFmt w:val="decimal"/>
      <w:lvlRestart w:val="0"/>
      <w:pStyle w:val="numberedparagraph"/>
      <w:lvlText w:val="%4"/>
      <w:lvlJc w:val="left"/>
      <w:pPr>
        <w:tabs>
          <w:tab w:val="num" w:pos="2269"/>
        </w:tabs>
        <w:ind w:left="2269" w:hanging="567"/>
      </w:pPr>
      <w:rPr>
        <w:rFonts w:cs="Times New Roman"/>
      </w:rPr>
    </w:lvl>
    <w:lvl w:ilvl="4">
      <w:start w:val="1"/>
      <w:numFmt w:val="lowerLetter"/>
      <w:pStyle w:val="letteredlist"/>
      <w:lvlText w:val="%5"/>
      <w:lvlJc w:val="left"/>
      <w:pPr>
        <w:tabs>
          <w:tab w:val="num" w:pos="964"/>
        </w:tabs>
        <w:ind w:left="964" w:hanging="397"/>
      </w:pPr>
      <w:rPr>
        <w:rFonts w:cs="Times New Roman"/>
        <w:b w:val="0"/>
      </w:rPr>
    </w:lvl>
    <w:lvl w:ilvl="5">
      <w:start w:val="1"/>
      <w:numFmt w:val="lowerRoman"/>
      <w:lvlText w:val=""/>
      <w:lvlJc w:val="left"/>
      <w:pPr>
        <w:tabs>
          <w:tab w:val="num" w:pos="2160"/>
        </w:tabs>
        <w:ind w:left="2160" w:hanging="360"/>
      </w:pPr>
      <w:rPr>
        <w:rFonts w:cs="Times New Roman"/>
      </w:rPr>
    </w:lvl>
    <w:lvl w:ilvl="6">
      <w:start w:val="1"/>
      <w:numFmt w:val="decimal"/>
      <w:lvlText w:val=""/>
      <w:lvlJc w:val="left"/>
      <w:pPr>
        <w:tabs>
          <w:tab w:val="num" w:pos="2520"/>
        </w:tabs>
        <w:ind w:left="2520" w:hanging="360"/>
      </w:pPr>
      <w:rPr>
        <w:rFonts w:cs="Times New Roman"/>
      </w:rPr>
    </w:lvl>
    <w:lvl w:ilvl="7">
      <w:start w:val="1"/>
      <w:numFmt w:val="lowerLetter"/>
      <w:lvlText w:val=""/>
      <w:lvlJc w:val="left"/>
      <w:pPr>
        <w:tabs>
          <w:tab w:val="num" w:pos="2880"/>
        </w:tabs>
        <w:ind w:left="2880" w:hanging="360"/>
      </w:pPr>
      <w:rPr>
        <w:rFonts w:cs="Times New Roman"/>
      </w:rPr>
    </w:lvl>
    <w:lvl w:ilvl="8">
      <w:start w:val="1"/>
      <w:numFmt w:val="lowerRoman"/>
      <w:lvlText w:val=""/>
      <w:lvlJc w:val="left"/>
      <w:pPr>
        <w:tabs>
          <w:tab w:val="num" w:pos="3240"/>
        </w:tabs>
        <w:ind w:left="3240" w:hanging="360"/>
      </w:pPr>
      <w:rPr>
        <w:rFonts w:cs="Times New Roman"/>
      </w:rPr>
    </w:lvl>
  </w:abstractNum>
  <w:abstractNum w:abstractNumId="3" w15:restartNumberingAfterBreak="0">
    <w:nsid w:val="10397CA4"/>
    <w:multiLevelType w:val="multilevel"/>
    <w:tmpl w:val="E02A2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2B3E7F"/>
    <w:multiLevelType w:val="hybridMultilevel"/>
    <w:tmpl w:val="7C681F44"/>
    <w:lvl w:ilvl="0" w:tplc="08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E140D81"/>
    <w:multiLevelType w:val="hybridMultilevel"/>
    <w:tmpl w:val="C45EF8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BC5DEE"/>
    <w:multiLevelType w:val="hybridMultilevel"/>
    <w:tmpl w:val="8812836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220001BE"/>
    <w:multiLevelType w:val="hybridMultilevel"/>
    <w:tmpl w:val="FE4E8E6E"/>
    <w:lvl w:ilvl="0" w:tplc="AB08EFC8">
      <w:start w:val="1"/>
      <w:numFmt w:val="decimal"/>
      <w:lvlText w:val="%1."/>
      <w:lvlJc w:val="left"/>
      <w:pPr>
        <w:ind w:left="374" w:hanging="360"/>
      </w:pPr>
      <w:rPr>
        <w:b w:val="0"/>
      </w:rPr>
    </w:lvl>
    <w:lvl w:ilvl="1" w:tplc="08090019" w:tentative="1">
      <w:start w:val="1"/>
      <w:numFmt w:val="lowerLetter"/>
      <w:lvlText w:val="%2."/>
      <w:lvlJc w:val="left"/>
      <w:pPr>
        <w:ind w:left="1094" w:hanging="360"/>
      </w:pPr>
    </w:lvl>
    <w:lvl w:ilvl="2" w:tplc="0809001B" w:tentative="1">
      <w:start w:val="1"/>
      <w:numFmt w:val="lowerRoman"/>
      <w:lvlText w:val="%3."/>
      <w:lvlJc w:val="right"/>
      <w:pPr>
        <w:ind w:left="1814" w:hanging="180"/>
      </w:pPr>
    </w:lvl>
    <w:lvl w:ilvl="3" w:tplc="0809000F" w:tentative="1">
      <w:start w:val="1"/>
      <w:numFmt w:val="decimal"/>
      <w:lvlText w:val="%4."/>
      <w:lvlJc w:val="left"/>
      <w:pPr>
        <w:ind w:left="2534" w:hanging="360"/>
      </w:pPr>
    </w:lvl>
    <w:lvl w:ilvl="4" w:tplc="08090019" w:tentative="1">
      <w:start w:val="1"/>
      <w:numFmt w:val="lowerLetter"/>
      <w:lvlText w:val="%5."/>
      <w:lvlJc w:val="left"/>
      <w:pPr>
        <w:ind w:left="3254" w:hanging="360"/>
      </w:pPr>
    </w:lvl>
    <w:lvl w:ilvl="5" w:tplc="0809001B" w:tentative="1">
      <w:start w:val="1"/>
      <w:numFmt w:val="lowerRoman"/>
      <w:lvlText w:val="%6."/>
      <w:lvlJc w:val="right"/>
      <w:pPr>
        <w:ind w:left="3974" w:hanging="180"/>
      </w:pPr>
    </w:lvl>
    <w:lvl w:ilvl="6" w:tplc="0809000F" w:tentative="1">
      <w:start w:val="1"/>
      <w:numFmt w:val="decimal"/>
      <w:lvlText w:val="%7."/>
      <w:lvlJc w:val="left"/>
      <w:pPr>
        <w:ind w:left="4694" w:hanging="360"/>
      </w:pPr>
    </w:lvl>
    <w:lvl w:ilvl="7" w:tplc="08090019" w:tentative="1">
      <w:start w:val="1"/>
      <w:numFmt w:val="lowerLetter"/>
      <w:lvlText w:val="%8."/>
      <w:lvlJc w:val="left"/>
      <w:pPr>
        <w:ind w:left="5414" w:hanging="360"/>
      </w:pPr>
    </w:lvl>
    <w:lvl w:ilvl="8" w:tplc="0809001B" w:tentative="1">
      <w:start w:val="1"/>
      <w:numFmt w:val="lowerRoman"/>
      <w:lvlText w:val="%9."/>
      <w:lvlJc w:val="right"/>
      <w:pPr>
        <w:ind w:left="6134" w:hanging="180"/>
      </w:pPr>
    </w:lvl>
  </w:abstractNum>
  <w:abstractNum w:abstractNumId="8" w15:restartNumberingAfterBreak="0">
    <w:nsid w:val="38943C04"/>
    <w:multiLevelType w:val="hybridMultilevel"/>
    <w:tmpl w:val="83887B20"/>
    <w:lvl w:ilvl="0" w:tplc="8B42F04A">
      <w:start w:val="1"/>
      <w:numFmt w:val="decimal"/>
      <w:lvlText w:val="%1."/>
      <w:lvlJc w:val="left"/>
      <w:pPr>
        <w:ind w:left="502" w:hanging="360"/>
      </w:pPr>
      <w:rPr>
        <w:rFonts w:hint="default"/>
        <w:b w:val="0"/>
      </w:rPr>
    </w:lvl>
    <w:lvl w:ilvl="1" w:tplc="08090019">
      <w:start w:val="1"/>
      <w:numFmt w:val="lowerLetter"/>
      <w:lvlText w:val="%2."/>
      <w:lvlJc w:val="left"/>
      <w:pPr>
        <w:ind w:left="1222" w:hanging="360"/>
      </w:pPr>
    </w:lvl>
    <w:lvl w:ilvl="2" w:tplc="0809001B">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9" w15:restartNumberingAfterBreak="0">
    <w:nsid w:val="3DAB7F58"/>
    <w:multiLevelType w:val="hybridMultilevel"/>
    <w:tmpl w:val="4E72CC84"/>
    <w:lvl w:ilvl="0" w:tplc="08090001">
      <w:start w:val="1"/>
      <w:numFmt w:val="bullet"/>
      <w:lvlText w:val=""/>
      <w:lvlJc w:val="left"/>
      <w:pPr>
        <w:ind w:left="360" w:hanging="360"/>
      </w:pPr>
      <w:rPr>
        <w:rFonts w:ascii="Symbol" w:hAnsi="Symbol" w:hint="default"/>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E3E0C51"/>
    <w:multiLevelType w:val="multilevel"/>
    <w:tmpl w:val="BA501956"/>
    <w:lvl w:ilvl="0">
      <w:start w:val="1"/>
      <w:numFmt w:val="decimal"/>
      <w:lvlText w:val="%1"/>
      <w:lvlJc w:val="left"/>
      <w:pPr>
        <w:tabs>
          <w:tab w:val="num" w:pos="570"/>
        </w:tabs>
        <w:ind w:left="570" w:hanging="570"/>
      </w:pPr>
    </w:lvl>
    <w:lvl w:ilvl="1">
      <w:start w:val="2"/>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1" w15:restartNumberingAfterBreak="0">
    <w:nsid w:val="3FBF45BE"/>
    <w:multiLevelType w:val="hybridMultilevel"/>
    <w:tmpl w:val="AA783BF0"/>
    <w:lvl w:ilvl="0" w:tplc="CD5A9D5E">
      <w:start w:val="1"/>
      <w:numFmt w:val="lowerLetter"/>
      <w:pStyle w:val="LetteredIndent"/>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1495762"/>
    <w:multiLevelType w:val="hybridMultilevel"/>
    <w:tmpl w:val="250A6186"/>
    <w:lvl w:ilvl="0" w:tplc="08090001">
      <w:start w:val="1"/>
      <w:numFmt w:val="bullet"/>
      <w:lvlText w:val=""/>
      <w:lvlJc w:val="left"/>
      <w:pPr>
        <w:ind w:left="4827" w:hanging="360"/>
      </w:pPr>
      <w:rPr>
        <w:rFonts w:ascii="Symbol" w:hAnsi="Symbol" w:hint="default"/>
      </w:rPr>
    </w:lvl>
    <w:lvl w:ilvl="1" w:tplc="08090003" w:tentative="1">
      <w:start w:val="1"/>
      <w:numFmt w:val="bullet"/>
      <w:lvlText w:val="o"/>
      <w:lvlJc w:val="left"/>
      <w:pPr>
        <w:ind w:left="5547" w:hanging="360"/>
      </w:pPr>
      <w:rPr>
        <w:rFonts w:ascii="Courier New" w:hAnsi="Courier New" w:cs="Courier New" w:hint="default"/>
      </w:rPr>
    </w:lvl>
    <w:lvl w:ilvl="2" w:tplc="08090005" w:tentative="1">
      <w:start w:val="1"/>
      <w:numFmt w:val="bullet"/>
      <w:lvlText w:val=""/>
      <w:lvlJc w:val="left"/>
      <w:pPr>
        <w:ind w:left="6267" w:hanging="360"/>
      </w:pPr>
      <w:rPr>
        <w:rFonts w:ascii="Wingdings" w:hAnsi="Wingdings" w:hint="default"/>
      </w:rPr>
    </w:lvl>
    <w:lvl w:ilvl="3" w:tplc="08090001" w:tentative="1">
      <w:start w:val="1"/>
      <w:numFmt w:val="bullet"/>
      <w:lvlText w:val=""/>
      <w:lvlJc w:val="left"/>
      <w:pPr>
        <w:ind w:left="6987" w:hanging="360"/>
      </w:pPr>
      <w:rPr>
        <w:rFonts w:ascii="Symbol" w:hAnsi="Symbol" w:hint="default"/>
      </w:rPr>
    </w:lvl>
    <w:lvl w:ilvl="4" w:tplc="08090003" w:tentative="1">
      <w:start w:val="1"/>
      <w:numFmt w:val="bullet"/>
      <w:lvlText w:val="o"/>
      <w:lvlJc w:val="left"/>
      <w:pPr>
        <w:ind w:left="7707" w:hanging="360"/>
      </w:pPr>
      <w:rPr>
        <w:rFonts w:ascii="Courier New" w:hAnsi="Courier New" w:cs="Courier New" w:hint="default"/>
      </w:rPr>
    </w:lvl>
    <w:lvl w:ilvl="5" w:tplc="08090005" w:tentative="1">
      <w:start w:val="1"/>
      <w:numFmt w:val="bullet"/>
      <w:lvlText w:val=""/>
      <w:lvlJc w:val="left"/>
      <w:pPr>
        <w:ind w:left="8427" w:hanging="360"/>
      </w:pPr>
      <w:rPr>
        <w:rFonts w:ascii="Wingdings" w:hAnsi="Wingdings" w:hint="default"/>
      </w:rPr>
    </w:lvl>
    <w:lvl w:ilvl="6" w:tplc="08090001" w:tentative="1">
      <w:start w:val="1"/>
      <w:numFmt w:val="bullet"/>
      <w:lvlText w:val=""/>
      <w:lvlJc w:val="left"/>
      <w:pPr>
        <w:ind w:left="9147" w:hanging="360"/>
      </w:pPr>
      <w:rPr>
        <w:rFonts w:ascii="Symbol" w:hAnsi="Symbol" w:hint="default"/>
      </w:rPr>
    </w:lvl>
    <w:lvl w:ilvl="7" w:tplc="08090003" w:tentative="1">
      <w:start w:val="1"/>
      <w:numFmt w:val="bullet"/>
      <w:lvlText w:val="o"/>
      <w:lvlJc w:val="left"/>
      <w:pPr>
        <w:ind w:left="9867" w:hanging="360"/>
      </w:pPr>
      <w:rPr>
        <w:rFonts w:ascii="Courier New" w:hAnsi="Courier New" w:cs="Courier New" w:hint="default"/>
      </w:rPr>
    </w:lvl>
    <w:lvl w:ilvl="8" w:tplc="08090005" w:tentative="1">
      <w:start w:val="1"/>
      <w:numFmt w:val="bullet"/>
      <w:lvlText w:val=""/>
      <w:lvlJc w:val="left"/>
      <w:pPr>
        <w:ind w:left="10587" w:hanging="360"/>
      </w:pPr>
      <w:rPr>
        <w:rFonts w:ascii="Wingdings" w:hAnsi="Wingdings" w:hint="default"/>
      </w:rPr>
    </w:lvl>
  </w:abstractNum>
  <w:abstractNum w:abstractNumId="13" w15:restartNumberingAfterBreak="0">
    <w:nsid w:val="43055937"/>
    <w:multiLevelType w:val="hybridMultilevel"/>
    <w:tmpl w:val="6AE09016"/>
    <w:lvl w:ilvl="0" w:tplc="73B44F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D010BD"/>
    <w:multiLevelType w:val="hybridMultilevel"/>
    <w:tmpl w:val="03B20E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61D1A6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AAA18DC"/>
    <w:multiLevelType w:val="multilevel"/>
    <w:tmpl w:val="6EE6FC32"/>
    <w:lvl w:ilvl="0">
      <w:start w:val="1"/>
      <w:numFmt w:val="none"/>
      <w:lvlText w:val=""/>
      <w:lvlJc w:val="left"/>
      <w:pPr>
        <w:tabs>
          <w:tab w:val="num" w:pos="0"/>
        </w:tabs>
      </w:pPr>
      <w:rPr>
        <w:rFonts w:cs="Times New Roman"/>
      </w:rPr>
    </w:lvl>
    <w:lvl w:ilvl="1">
      <w:start w:val="1"/>
      <w:numFmt w:val="none"/>
      <w:lvlText w:val=""/>
      <w:lvlJc w:val="left"/>
      <w:pPr>
        <w:tabs>
          <w:tab w:val="num" w:pos="0"/>
        </w:tabs>
      </w:pPr>
      <w:rPr>
        <w:rFonts w:cs="Times New Roman"/>
        <w:b/>
      </w:rPr>
    </w:lvl>
    <w:lvl w:ilvl="2">
      <w:start w:val="1"/>
      <w:numFmt w:val="none"/>
      <w:lvlText w:val=""/>
      <w:lvlJc w:val="left"/>
      <w:pPr>
        <w:tabs>
          <w:tab w:val="num" w:pos="0"/>
        </w:tabs>
      </w:pPr>
      <w:rPr>
        <w:rFonts w:cs="Times New Roman"/>
        <w:b/>
      </w:rPr>
    </w:lvl>
    <w:lvl w:ilvl="3">
      <w:start w:val="1"/>
      <w:numFmt w:val="bullet"/>
      <w:pStyle w:val="Style2"/>
      <w:lvlText w:val=""/>
      <w:lvlJc w:val="left"/>
      <w:pPr>
        <w:tabs>
          <w:tab w:val="num" w:pos="2269"/>
        </w:tabs>
        <w:ind w:left="2269" w:hanging="567"/>
      </w:pPr>
      <w:rPr>
        <w:rFonts w:ascii="Symbol" w:hAnsi="Symbol" w:hint="default"/>
      </w:rPr>
    </w:lvl>
    <w:lvl w:ilvl="4">
      <w:start w:val="1"/>
      <w:numFmt w:val="lowerLetter"/>
      <w:lvlText w:val="%5"/>
      <w:lvlJc w:val="left"/>
      <w:pPr>
        <w:tabs>
          <w:tab w:val="num" w:pos="964"/>
        </w:tabs>
        <w:ind w:left="964" w:hanging="397"/>
      </w:pPr>
      <w:rPr>
        <w:rFonts w:cs="Times New Roman"/>
        <w:b w:val="0"/>
      </w:rPr>
    </w:lvl>
    <w:lvl w:ilvl="5">
      <w:start w:val="1"/>
      <w:numFmt w:val="lowerRoman"/>
      <w:lvlText w:val=""/>
      <w:lvlJc w:val="left"/>
      <w:pPr>
        <w:tabs>
          <w:tab w:val="num" w:pos="2160"/>
        </w:tabs>
        <w:ind w:left="2160" w:hanging="360"/>
      </w:pPr>
      <w:rPr>
        <w:rFonts w:cs="Times New Roman"/>
      </w:rPr>
    </w:lvl>
    <w:lvl w:ilvl="6">
      <w:start w:val="1"/>
      <w:numFmt w:val="decimal"/>
      <w:lvlText w:val=""/>
      <w:lvlJc w:val="left"/>
      <w:pPr>
        <w:tabs>
          <w:tab w:val="num" w:pos="2520"/>
        </w:tabs>
        <w:ind w:left="2520" w:hanging="360"/>
      </w:pPr>
      <w:rPr>
        <w:rFonts w:cs="Times New Roman"/>
      </w:rPr>
    </w:lvl>
    <w:lvl w:ilvl="7">
      <w:start w:val="1"/>
      <w:numFmt w:val="lowerLetter"/>
      <w:lvlText w:val=""/>
      <w:lvlJc w:val="left"/>
      <w:pPr>
        <w:tabs>
          <w:tab w:val="num" w:pos="2880"/>
        </w:tabs>
        <w:ind w:left="2880" w:hanging="360"/>
      </w:pPr>
      <w:rPr>
        <w:rFonts w:cs="Times New Roman"/>
      </w:rPr>
    </w:lvl>
    <w:lvl w:ilvl="8">
      <w:start w:val="1"/>
      <w:numFmt w:val="lowerRoman"/>
      <w:lvlText w:val=""/>
      <w:lvlJc w:val="left"/>
      <w:pPr>
        <w:tabs>
          <w:tab w:val="num" w:pos="3240"/>
        </w:tabs>
        <w:ind w:left="3240" w:hanging="360"/>
      </w:pPr>
      <w:rPr>
        <w:rFonts w:cs="Times New Roman"/>
      </w:rPr>
    </w:lvl>
  </w:abstractNum>
  <w:abstractNum w:abstractNumId="17" w15:restartNumberingAfterBreak="0">
    <w:nsid w:val="4E16729C"/>
    <w:multiLevelType w:val="multilevel"/>
    <w:tmpl w:val="5ADAD1AA"/>
    <w:lvl w:ilvl="0">
      <w:start w:val="1"/>
      <w:numFmt w:val="none"/>
      <w:lvlText w:val=""/>
      <w:lvlJc w:val="left"/>
      <w:pPr>
        <w:tabs>
          <w:tab w:val="num" w:pos="0"/>
        </w:tabs>
      </w:pPr>
      <w:rPr>
        <w:rFonts w:cs="Times New Roman"/>
      </w:rPr>
    </w:lvl>
    <w:lvl w:ilvl="1">
      <w:start w:val="1"/>
      <w:numFmt w:val="none"/>
      <w:lvlText w:val=""/>
      <w:lvlJc w:val="left"/>
      <w:pPr>
        <w:tabs>
          <w:tab w:val="num" w:pos="0"/>
        </w:tabs>
      </w:pPr>
      <w:rPr>
        <w:rFonts w:cs="Times New Roman"/>
        <w:b/>
      </w:rPr>
    </w:lvl>
    <w:lvl w:ilvl="2">
      <w:start w:val="1"/>
      <w:numFmt w:val="none"/>
      <w:lvlText w:val=""/>
      <w:lvlJc w:val="left"/>
      <w:pPr>
        <w:tabs>
          <w:tab w:val="num" w:pos="0"/>
        </w:tabs>
      </w:pPr>
      <w:rPr>
        <w:rFonts w:cs="Times New Roman"/>
        <w:b/>
      </w:rPr>
    </w:lvl>
    <w:lvl w:ilvl="3">
      <w:start w:val="1"/>
      <w:numFmt w:val="bullet"/>
      <w:lvlText w:val=""/>
      <w:lvlJc w:val="left"/>
      <w:pPr>
        <w:tabs>
          <w:tab w:val="num" w:pos="2269"/>
        </w:tabs>
        <w:ind w:left="2269" w:hanging="567"/>
      </w:pPr>
      <w:rPr>
        <w:rFonts w:ascii="Symbol" w:hAnsi="Symbol" w:hint="default"/>
      </w:rPr>
    </w:lvl>
    <w:lvl w:ilvl="4">
      <w:start w:val="1"/>
      <w:numFmt w:val="lowerLetter"/>
      <w:lvlText w:val="%5"/>
      <w:lvlJc w:val="left"/>
      <w:pPr>
        <w:tabs>
          <w:tab w:val="num" w:pos="964"/>
        </w:tabs>
        <w:ind w:left="964" w:hanging="397"/>
      </w:pPr>
      <w:rPr>
        <w:rFonts w:cs="Times New Roman"/>
        <w:b w:val="0"/>
      </w:rPr>
    </w:lvl>
    <w:lvl w:ilvl="5">
      <w:start w:val="1"/>
      <w:numFmt w:val="lowerRoman"/>
      <w:lvlText w:val=""/>
      <w:lvlJc w:val="left"/>
      <w:pPr>
        <w:tabs>
          <w:tab w:val="num" w:pos="2160"/>
        </w:tabs>
        <w:ind w:left="2160" w:hanging="360"/>
      </w:pPr>
      <w:rPr>
        <w:rFonts w:cs="Times New Roman"/>
      </w:rPr>
    </w:lvl>
    <w:lvl w:ilvl="6">
      <w:start w:val="1"/>
      <w:numFmt w:val="decimal"/>
      <w:lvlText w:val=""/>
      <w:lvlJc w:val="left"/>
      <w:pPr>
        <w:tabs>
          <w:tab w:val="num" w:pos="2520"/>
        </w:tabs>
        <w:ind w:left="2520" w:hanging="360"/>
      </w:pPr>
      <w:rPr>
        <w:rFonts w:cs="Times New Roman"/>
      </w:rPr>
    </w:lvl>
    <w:lvl w:ilvl="7">
      <w:start w:val="1"/>
      <w:numFmt w:val="lowerLetter"/>
      <w:lvlText w:val=""/>
      <w:lvlJc w:val="left"/>
      <w:pPr>
        <w:tabs>
          <w:tab w:val="num" w:pos="2880"/>
        </w:tabs>
        <w:ind w:left="2880" w:hanging="360"/>
      </w:pPr>
      <w:rPr>
        <w:rFonts w:cs="Times New Roman"/>
      </w:rPr>
    </w:lvl>
    <w:lvl w:ilvl="8">
      <w:start w:val="1"/>
      <w:numFmt w:val="lowerRoman"/>
      <w:lvlText w:val=""/>
      <w:lvlJc w:val="left"/>
      <w:pPr>
        <w:tabs>
          <w:tab w:val="num" w:pos="3240"/>
        </w:tabs>
        <w:ind w:left="3240" w:hanging="360"/>
      </w:pPr>
      <w:rPr>
        <w:rFonts w:cs="Times New Roman"/>
      </w:rPr>
    </w:lvl>
  </w:abstractNum>
  <w:abstractNum w:abstractNumId="18" w15:restartNumberingAfterBreak="0">
    <w:nsid w:val="4E49063D"/>
    <w:multiLevelType w:val="hybridMultilevel"/>
    <w:tmpl w:val="EA8A560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52E44BDB"/>
    <w:multiLevelType w:val="hybridMultilevel"/>
    <w:tmpl w:val="B7C804FC"/>
    <w:lvl w:ilvl="0" w:tplc="AABC611A">
      <w:start w:val="1"/>
      <w:numFmt w:val="bullet"/>
      <w:pStyle w:val="BulletInden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DF3E14"/>
    <w:multiLevelType w:val="hybridMultilevel"/>
    <w:tmpl w:val="AEACA5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9B46BA5"/>
    <w:multiLevelType w:val="hybridMultilevel"/>
    <w:tmpl w:val="A98C0AA8"/>
    <w:lvl w:ilvl="0" w:tplc="73B44F4C">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B0C683C"/>
    <w:multiLevelType w:val="hybridMultilevel"/>
    <w:tmpl w:val="00D6639C"/>
    <w:lvl w:ilvl="0" w:tplc="C6DA1D46">
      <w:start w:val="3"/>
      <w:numFmt w:val="decimal"/>
      <w:lvlText w:val="%1."/>
      <w:lvlJc w:val="left"/>
      <w:pPr>
        <w:ind w:left="56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7882993E">
      <w:start w:val="1"/>
      <w:numFmt w:val="lowerLetter"/>
      <w:lvlText w:val="%2"/>
      <w:lvlJc w:val="left"/>
      <w:pPr>
        <w:ind w:left="109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4D2CF97E">
      <w:start w:val="1"/>
      <w:numFmt w:val="lowerRoman"/>
      <w:lvlText w:val="%3"/>
      <w:lvlJc w:val="left"/>
      <w:pPr>
        <w:ind w:left="181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1536226E">
      <w:start w:val="1"/>
      <w:numFmt w:val="decimal"/>
      <w:lvlText w:val="%4"/>
      <w:lvlJc w:val="left"/>
      <w:pPr>
        <w:ind w:left="253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57442C9E">
      <w:start w:val="1"/>
      <w:numFmt w:val="lowerLetter"/>
      <w:lvlText w:val="%5"/>
      <w:lvlJc w:val="left"/>
      <w:pPr>
        <w:ind w:left="325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203CF696">
      <w:start w:val="1"/>
      <w:numFmt w:val="lowerRoman"/>
      <w:lvlText w:val="%6"/>
      <w:lvlJc w:val="left"/>
      <w:pPr>
        <w:ind w:left="397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8A2069E6">
      <w:start w:val="1"/>
      <w:numFmt w:val="decimal"/>
      <w:lvlText w:val="%7"/>
      <w:lvlJc w:val="left"/>
      <w:pPr>
        <w:ind w:left="469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0A0A7C54">
      <w:start w:val="1"/>
      <w:numFmt w:val="lowerLetter"/>
      <w:lvlText w:val="%8"/>
      <w:lvlJc w:val="left"/>
      <w:pPr>
        <w:ind w:left="541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18968458">
      <w:start w:val="1"/>
      <w:numFmt w:val="lowerRoman"/>
      <w:lvlText w:val="%9"/>
      <w:lvlJc w:val="left"/>
      <w:pPr>
        <w:ind w:left="613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77CA6199"/>
    <w:multiLevelType w:val="hybridMultilevel"/>
    <w:tmpl w:val="CA18A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6"/>
  </w:num>
  <w:num w:numId="3">
    <w:abstractNumId w:val="5"/>
  </w:num>
  <w:num w:numId="4">
    <w:abstractNumId w:val="11"/>
  </w:num>
  <w:num w:numId="5">
    <w:abstractNumId w:val="19"/>
  </w:num>
  <w:num w:numId="6">
    <w:abstractNumId w:val="10"/>
  </w:num>
  <w:num w:numId="7">
    <w:abstractNumId w:val="11"/>
    <w:lvlOverride w:ilvl="0">
      <w:startOverride w:val="1"/>
    </w:lvlOverride>
  </w:num>
  <w:num w:numId="8">
    <w:abstractNumId w:val="11"/>
    <w:lvlOverride w:ilvl="0">
      <w:startOverride w:val="1"/>
    </w:lvlOverride>
  </w:num>
  <w:num w:numId="9">
    <w:abstractNumId w:val="11"/>
    <w:lvlOverride w:ilvl="0">
      <w:startOverride w:val="1"/>
    </w:lvlOverride>
  </w:num>
  <w:num w:numId="10">
    <w:abstractNumId w:val="17"/>
  </w:num>
  <w:num w:numId="11">
    <w:abstractNumId w:val="11"/>
    <w:lvlOverride w:ilvl="0">
      <w:startOverride w:val="1"/>
    </w:lvlOverride>
  </w:num>
  <w:num w:numId="12">
    <w:abstractNumId w:val="11"/>
    <w:lvlOverride w:ilvl="0">
      <w:startOverride w:val="1"/>
    </w:lvlOverride>
  </w:num>
  <w:num w:numId="13">
    <w:abstractNumId w:val="22"/>
  </w:num>
  <w:num w:numId="14">
    <w:abstractNumId w:val="0"/>
  </w:num>
  <w:num w:numId="15">
    <w:abstractNumId w:val="7"/>
  </w:num>
  <w:num w:numId="16">
    <w:abstractNumId w:val="20"/>
  </w:num>
  <w:num w:numId="17">
    <w:abstractNumId w:val="14"/>
  </w:num>
  <w:num w:numId="18">
    <w:abstractNumId w:val="8"/>
  </w:num>
  <w:num w:numId="19">
    <w:abstractNumId w:val="4"/>
  </w:num>
  <w:num w:numId="20">
    <w:abstractNumId w:val="3"/>
  </w:num>
  <w:num w:numId="21">
    <w:abstractNumId w:val="18"/>
  </w:num>
  <w:num w:numId="22">
    <w:abstractNumId w:val="9"/>
  </w:num>
  <w:num w:numId="23">
    <w:abstractNumId w:val="1"/>
  </w:num>
  <w:num w:numId="24">
    <w:abstractNumId w:val="15"/>
  </w:num>
  <w:num w:numId="25">
    <w:abstractNumId w:val="6"/>
  </w:num>
  <w:num w:numId="26">
    <w:abstractNumId w:val="23"/>
  </w:num>
  <w:num w:numId="27">
    <w:abstractNumId w:val="13"/>
  </w:num>
  <w:num w:numId="28">
    <w:abstractNumId w:val="21"/>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C3B"/>
    <w:rsid w:val="000224F3"/>
    <w:rsid w:val="00061C25"/>
    <w:rsid w:val="00062C34"/>
    <w:rsid w:val="000A50A1"/>
    <w:rsid w:val="000D7BD2"/>
    <w:rsid w:val="00113F34"/>
    <w:rsid w:val="0015226A"/>
    <w:rsid w:val="0015336A"/>
    <w:rsid w:val="00155CAF"/>
    <w:rsid w:val="00155DEF"/>
    <w:rsid w:val="0015644F"/>
    <w:rsid w:val="00161E21"/>
    <w:rsid w:val="00163DA3"/>
    <w:rsid w:val="0016612E"/>
    <w:rsid w:val="0017254C"/>
    <w:rsid w:val="00172C96"/>
    <w:rsid w:val="00190007"/>
    <w:rsid w:val="00194151"/>
    <w:rsid w:val="00196086"/>
    <w:rsid w:val="001A3ED9"/>
    <w:rsid w:val="001B6F4B"/>
    <w:rsid w:val="001C6133"/>
    <w:rsid w:val="001D6D2D"/>
    <w:rsid w:val="001D70A4"/>
    <w:rsid w:val="001E0C7F"/>
    <w:rsid w:val="001E7933"/>
    <w:rsid w:val="001F0450"/>
    <w:rsid w:val="002001A2"/>
    <w:rsid w:val="00230FD1"/>
    <w:rsid w:val="00233FF0"/>
    <w:rsid w:val="0025054C"/>
    <w:rsid w:val="00250622"/>
    <w:rsid w:val="00273244"/>
    <w:rsid w:val="00295C35"/>
    <w:rsid w:val="002D1DB3"/>
    <w:rsid w:val="002F0735"/>
    <w:rsid w:val="002F4485"/>
    <w:rsid w:val="00367C76"/>
    <w:rsid w:val="00394285"/>
    <w:rsid w:val="003961DC"/>
    <w:rsid w:val="003A166F"/>
    <w:rsid w:val="003B048A"/>
    <w:rsid w:val="003C0561"/>
    <w:rsid w:val="003C2B75"/>
    <w:rsid w:val="003F078A"/>
    <w:rsid w:val="003F732A"/>
    <w:rsid w:val="003F7A7B"/>
    <w:rsid w:val="00413614"/>
    <w:rsid w:val="0042615B"/>
    <w:rsid w:val="004274CA"/>
    <w:rsid w:val="00435612"/>
    <w:rsid w:val="00435788"/>
    <w:rsid w:val="00456086"/>
    <w:rsid w:val="004700C4"/>
    <w:rsid w:val="004716AD"/>
    <w:rsid w:val="00477BAF"/>
    <w:rsid w:val="00482FF9"/>
    <w:rsid w:val="00496624"/>
    <w:rsid w:val="004B4531"/>
    <w:rsid w:val="004D1EE3"/>
    <w:rsid w:val="004D7536"/>
    <w:rsid w:val="004E4BE7"/>
    <w:rsid w:val="00511120"/>
    <w:rsid w:val="005321C6"/>
    <w:rsid w:val="00540E77"/>
    <w:rsid w:val="00540ECF"/>
    <w:rsid w:val="00543C4C"/>
    <w:rsid w:val="00557919"/>
    <w:rsid w:val="00566689"/>
    <w:rsid w:val="00583B39"/>
    <w:rsid w:val="005868CA"/>
    <w:rsid w:val="005A506D"/>
    <w:rsid w:val="005B679B"/>
    <w:rsid w:val="005C6396"/>
    <w:rsid w:val="005E0C3B"/>
    <w:rsid w:val="005F1B40"/>
    <w:rsid w:val="00606610"/>
    <w:rsid w:val="00660C6F"/>
    <w:rsid w:val="00672485"/>
    <w:rsid w:val="0069301A"/>
    <w:rsid w:val="006B67F9"/>
    <w:rsid w:val="006C4C0C"/>
    <w:rsid w:val="006D3A2A"/>
    <w:rsid w:val="006D6845"/>
    <w:rsid w:val="006E6726"/>
    <w:rsid w:val="006F31A5"/>
    <w:rsid w:val="006F71E3"/>
    <w:rsid w:val="007124FA"/>
    <w:rsid w:val="00721545"/>
    <w:rsid w:val="00730978"/>
    <w:rsid w:val="007431DA"/>
    <w:rsid w:val="00773205"/>
    <w:rsid w:val="00773821"/>
    <w:rsid w:val="007829D4"/>
    <w:rsid w:val="007851B5"/>
    <w:rsid w:val="00786518"/>
    <w:rsid w:val="007B69C0"/>
    <w:rsid w:val="007C36B5"/>
    <w:rsid w:val="007D471F"/>
    <w:rsid w:val="007E2CCE"/>
    <w:rsid w:val="0081624B"/>
    <w:rsid w:val="00816F7C"/>
    <w:rsid w:val="00823F10"/>
    <w:rsid w:val="00827CB5"/>
    <w:rsid w:val="00853AC4"/>
    <w:rsid w:val="00857242"/>
    <w:rsid w:val="00865D38"/>
    <w:rsid w:val="008740BF"/>
    <w:rsid w:val="00874661"/>
    <w:rsid w:val="00877AE8"/>
    <w:rsid w:val="00885E39"/>
    <w:rsid w:val="008932C1"/>
    <w:rsid w:val="00895F3D"/>
    <w:rsid w:val="008973DF"/>
    <w:rsid w:val="008A7A1E"/>
    <w:rsid w:val="008B05E1"/>
    <w:rsid w:val="008B12DB"/>
    <w:rsid w:val="008B37BE"/>
    <w:rsid w:val="008B6197"/>
    <w:rsid w:val="008C5E34"/>
    <w:rsid w:val="008C704F"/>
    <w:rsid w:val="008D7AC6"/>
    <w:rsid w:val="008E7EA7"/>
    <w:rsid w:val="008F0F4A"/>
    <w:rsid w:val="008F3654"/>
    <w:rsid w:val="008F5033"/>
    <w:rsid w:val="009021EC"/>
    <w:rsid w:val="00902459"/>
    <w:rsid w:val="009346B5"/>
    <w:rsid w:val="0094006B"/>
    <w:rsid w:val="009624BB"/>
    <w:rsid w:val="0096518F"/>
    <w:rsid w:val="00965F10"/>
    <w:rsid w:val="009766DD"/>
    <w:rsid w:val="009A6605"/>
    <w:rsid w:val="009A798E"/>
    <w:rsid w:val="009B526C"/>
    <w:rsid w:val="009C01E9"/>
    <w:rsid w:val="00A1342B"/>
    <w:rsid w:val="00A15C90"/>
    <w:rsid w:val="00A17E32"/>
    <w:rsid w:val="00A27140"/>
    <w:rsid w:val="00A34156"/>
    <w:rsid w:val="00A434A9"/>
    <w:rsid w:val="00A454D1"/>
    <w:rsid w:val="00A612F3"/>
    <w:rsid w:val="00A66D2A"/>
    <w:rsid w:val="00A76AF7"/>
    <w:rsid w:val="00A7730D"/>
    <w:rsid w:val="00AB2310"/>
    <w:rsid w:val="00AC401D"/>
    <w:rsid w:val="00AE110D"/>
    <w:rsid w:val="00AF5DA0"/>
    <w:rsid w:val="00AF66DA"/>
    <w:rsid w:val="00B0061B"/>
    <w:rsid w:val="00B10B9C"/>
    <w:rsid w:val="00B1346C"/>
    <w:rsid w:val="00B44416"/>
    <w:rsid w:val="00B47352"/>
    <w:rsid w:val="00B5469C"/>
    <w:rsid w:val="00B77D22"/>
    <w:rsid w:val="00B86BDF"/>
    <w:rsid w:val="00B86D9E"/>
    <w:rsid w:val="00B921B2"/>
    <w:rsid w:val="00BB6CAF"/>
    <w:rsid w:val="00BD0935"/>
    <w:rsid w:val="00BD299D"/>
    <w:rsid w:val="00BD4416"/>
    <w:rsid w:val="00BE59DF"/>
    <w:rsid w:val="00BF2835"/>
    <w:rsid w:val="00BF3126"/>
    <w:rsid w:val="00C026F5"/>
    <w:rsid w:val="00C55CA7"/>
    <w:rsid w:val="00C76D81"/>
    <w:rsid w:val="00C830AD"/>
    <w:rsid w:val="00CA058D"/>
    <w:rsid w:val="00CA2999"/>
    <w:rsid w:val="00CB2B7A"/>
    <w:rsid w:val="00CC21B5"/>
    <w:rsid w:val="00CD4021"/>
    <w:rsid w:val="00CF2182"/>
    <w:rsid w:val="00D01BC4"/>
    <w:rsid w:val="00D25CA3"/>
    <w:rsid w:val="00D25D22"/>
    <w:rsid w:val="00D31A9A"/>
    <w:rsid w:val="00D57B1F"/>
    <w:rsid w:val="00D606D9"/>
    <w:rsid w:val="00D666BA"/>
    <w:rsid w:val="00D926F9"/>
    <w:rsid w:val="00DB01C6"/>
    <w:rsid w:val="00DC34B1"/>
    <w:rsid w:val="00DE52D7"/>
    <w:rsid w:val="00DE7D0C"/>
    <w:rsid w:val="00DF213E"/>
    <w:rsid w:val="00E0188D"/>
    <w:rsid w:val="00E075DA"/>
    <w:rsid w:val="00E2661E"/>
    <w:rsid w:val="00E31C77"/>
    <w:rsid w:val="00E40924"/>
    <w:rsid w:val="00E4296B"/>
    <w:rsid w:val="00E53DD9"/>
    <w:rsid w:val="00E56309"/>
    <w:rsid w:val="00E57A76"/>
    <w:rsid w:val="00E671D4"/>
    <w:rsid w:val="00E91A61"/>
    <w:rsid w:val="00ED1C14"/>
    <w:rsid w:val="00EE20D0"/>
    <w:rsid w:val="00EF1E46"/>
    <w:rsid w:val="00EF6FD4"/>
    <w:rsid w:val="00F06A59"/>
    <w:rsid w:val="00F11034"/>
    <w:rsid w:val="00F2735B"/>
    <w:rsid w:val="00F53378"/>
    <w:rsid w:val="00F66928"/>
    <w:rsid w:val="00FA2B3B"/>
    <w:rsid w:val="00FD4251"/>
    <w:rsid w:val="00FE1B20"/>
    <w:rsid w:val="00FE4459"/>
    <w:rsid w:val="00FF29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5FE7A98"/>
  <w15:docId w15:val="{F086C947-E395-497B-ADE6-3153AE1C5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213E"/>
    <w:pPr>
      <w:spacing w:after="0" w:line="240" w:lineRule="auto"/>
    </w:pPr>
    <w:rPr>
      <w:rFonts w:eastAsia="Times New Roman" w:cs="Arial"/>
      <w:szCs w:val="24"/>
    </w:rPr>
  </w:style>
  <w:style w:type="paragraph" w:styleId="Heading1">
    <w:name w:val="heading 1"/>
    <w:basedOn w:val="Normal"/>
    <w:next w:val="numberedparagraph"/>
    <w:link w:val="Heading1Char"/>
    <w:qFormat/>
    <w:rsid w:val="00DF213E"/>
    <w:pPr>
      <w:keepNext/>
      <w:numPr>
        <w:numId w:val="1"/>
      </w:numPr>
      <w:spacing w:before="240" w:after="80"/>
      <w:outlineLvl w:val="0"/>
    </w:pPr>
    <w:rPr>
      <w:b/>
      <w:bCs/>
      <w:kern w:val="32"/>
      <w:sz w:val="36"/>
      <w:szCs w:val="32"/>
    </w:rPr>
  </w:style>
  <w:style w:type="paragraph" w:styleId="Heading2">
    <w:name w:val="heading 2"/>
    <w:basedOn w:val="Normal"/>
    <w:next w:val="numberedparagraph"/>
    <w:link w:val="Heading2Char"/>
    <w:qFormat/>
    <w:rsid w:val="00DF213E"/>
    <w:pPr>
      <w:keepNext/>
      <w:numPr>
        <w:ilvl w:val="1"/>
        <w:numId w:val="1"/>
      </w:numPr>
      <w:spacing w:before="120" w:after="80"/>
      <w:outlineLvl w:val="1"/>
    </w:pPr>
    <w:rPr>
      <w:b/>
      <w:bCs/>
      <w:iCs/>
      <w:sz w:val="28"/>
      <w:szCs w:val="28"/>
    </w:rPr>
  </w:style>
  <w:style w:type="paragraph" w:styleId="Heading3">
    <w:name w:val="heading 3"/>
    <w:basedOn w:val="Normal"/>
    <w:next w:val="numberedparagraph"/>
    <w:link w:val="Heading3Char"/>
    <w:qFormat/>
    <w:rsid w:val="00DF213E"/>
    <w:pPr>
      <w:keepNext/>
      <w:numPr>
        <w:ilvl w:val="2"/>
        <w:numId w:val="1"/>
      </w:numPr>
      <w:spacing w:before="120" w:after="8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2CCE"/>
    <w:pPr>
      <w:tabs>
        <w:tab w:val="center" w:pos="4513"/>
        <w:tab w:val="right" w:pos="9026"/>
      </w:tabs>
    </w:pPr>
  </w:style>
  <w:style w:type="character" w:customStyle="1" w:styleId="HeaderChar">
    <w:name w:val="Header Char"/>
    <w:basedOn w:val="DefaultParagraphFont"/>
    <w:link w:val="Header"/>
    <w:uiPriority w:val="99"/>
    <w:rsid w:val="007E2CCE"/>
  </w:style>
  <w:style w:type="paragraph" w:styleId="Footer">
    <w:name w:val="footer"/>
    <w:basedOn w:val="Normal"/>
    <w:link w:val="FooterChar"/>
    <w:uiPriority w:val="99"/>
    <w:unhideWhenUsed/>
    <w:rsid w:val="007E2CCE"/>
    <w:pPr>
      <w:tabs>
        <w:tab w:val="center" w:pos="4513"/>
        <w:tab w:val="right" w:pos="9026"/>
      </w:tabs>
    </w:pPr>
  </w:style>
  <w:style w:type="character" w:customStyle="1" w:styleId="FooterChar">
    <w:name w:val="Footer Char"/>
    <w:basedOn w:val="DefaultParagraphFont"/>
    <w:link w:val="Footer"/>
    <w:uiPriority w:val="99"/>
    <w:rsid w:val="007E2CCE"/>
  </w:style>
  <w:style w:type="character" w:customStyle="1" w:styleId="Heading1Char">
    <w:name w:val="Heading 1 Char"/>
    <w:basedOn w:val="DefaultParagraphFont"/>
    <w:link w:val="Heading1"/>
    <w:rsid w:val="00DF213E"/>
    <w:rPr>
      <w:rFonts w:eastAsia="Times New Roman" w:cs="Arial"/>
      <w:b/>
      <w:bCs/>
      <w:kern w:val="32"/>
      <w:sz w:val="36"/>
      <w:szCs w:val="32"/>
    </w:rPr>
  </w:style>
  <w:style w:type="character" w:customStyle="1" w:styleId="Heading2Char">
    <w:name w:val="Heading 2 Char"/>
    <w:basedOn w:val="DefaultParagraphFont"/>
    <w:link w:val="Heading2"/>
    <w:rsid w:val="00DF213E"/>
    <w:rPr>
      <w:rFonts w:eastAsia="Times New Roman" w:cs="Arial"/>
      <w:b/>
      <w:bCs/>
      <w:iCs/>
      <w:sz w:val="28"/>
      <w:szCs w:val="28"/>
    </w:rPr>
  </w:style>
  <w:style w:type="character" w:customStyle="1" w:styleId="Heading3Char">
    <w:name w:val="Heading 3 Char"/>
    <w:basedOn w:val="DefaultParagraphFont"/>
    <w:link w:val="Heading3"/>
    <w:rsid w:val="00DF213E"/>
    <w:rPr>
      <w:rFonts w:eastAsia="Times New Roman" w:cs="Arial"/>
      <w:b/>
      <w:bCs/>
      <w:szCs w:val="26"/>
    </w:rPr>
  </w:style>
  <w:style w:type="character" w:styleId="Hyperlink">
    <w:name w:val="Hyperlink"/>
    <w:rsid w:val="00DF213E"/>
    <w:rPr>
      <w:rFonts w:ascii="Arial" w:hAnsi="Arial" w:cs="Times New Roman"/>
      <w:color w:val="0000FF"/>
      <w:sz w:val="22"/>
      <w:szCs w:val="22"/>
      <w:u w:val="single"/>
    </w:rPr>
  </w:style>
  <w:style w:type="paragraph" w:customStyle="1" w:styleId="DocInfoHeading">
    <w:name w:val="DocInfoHeading"/>
    <w:basedOn w:val="Normal"/>
    <w:next w:val="ItemBody"/>
    <w:rsid w:val="00DF213E"/>
    <w:pPr>
      <w:spacing w:after="60"/>
    </w:pPr>
    <w:rPr>
      <w:b/>
    </w:rPr>
  </w:style>
  <w:style w:type="paragraph" w:customStyle="1" w:styleId="ItemBody">
    <w:name w:val="ItemBody"/>
    <w:basedOn w:val="Normal"/>
    <w:rsid w:val="00DF213E"/>
    <w:pPr>
      <w:spacing w:after="60"/>
    </w:pPr>
  </w:style>
  <w:style w:type="paragraph" w:customStyle="1" w:styleId="KeyDocInfo">
    <w:name w:val="KeyDocInfo"/>
    <w:basedOn w:val="Normal"/>
    <w:link w:val="KeyDocInfoChar"/>
    <w:rsid w:val="00DF213E"/>
    <w:pPr>
      <w:spacing w:after="60"/>
    </w:pPr>
    <w:rPr>
      <w:b/>
      <w:sz w:val="28"/>
    </w:rPr>
  </w:style>
  <w:style w:type="paragraph" w:customStyle="1" w:styleId="FooterAddress">
    <w:name w:val="Footer Address"/>
    <w:basedOn w:val="Footer"/>
    <w:rsid w:val="00DF213E"/>
    <w:pPr>
      <w:tabs>
        <w:tab w:val="clear" w:pos="4513"/>
        <w:tab w:val="clear" w:pos="9026"/>
        <w:tab w:val="center" w:pos="4153"/>
        <w:tab w:val="right" w:pos="8306"/>
      </w:tabs>
      <w:spacing w:after="60"/>
    </w:pPr>
    <w:rPr>
      <w:noProof/>
      <w:sz w:val="20"/>
    </w:rPr>
  </w:style>
  <w:style w:type="paragraph" w:customStyle="1" w:styleId="HeaderDoctype">
    <w:name w:val="HeaderDoctype"/>
    <w:basedOn w:val="Header"/>
    <w:next w:val="Header"/>
    <w:rsid w:val="00DF213E"/>
    <w:pPr>
      <w:tabs>
        <w:tab w:val="clear" w:pos="4513"/>
        <w:tab w:val="clear" w:pos="9026"/>
        <w:tab w:val="center" w:pos="4153"/>
        <w:tab w:val="right" w:pos="8306"/>
      </w:tabs>
      <w:jc w:val="right"/>
    </w:pPr>
    <w:rPr>
      <w:sz w:val="80"/>
    </w:rPr>
  </w:style>
  <w:style w:type="paragraph" w:customStyle="1" w:styleId="numberedparagraph">
    <w:name w:val="numbered paragraph"/>
    <w:basedOn w:val="Normal"/>
    <w:link w:val="numberedparagraphChar"/>
    <w:rsid w:val="00DF213E"/>
    <w:pPr>
      <w:numPr>
        <w:ilvl w:val="3"/>
        <w:numId w:val="1"/>
      </w:numPr>
      <w:spacing w:before="120" w:after="120"/>
    </w:pPr>
  </w:style>
  <w:style w:type="paragraph" w:customStyle="1" w:styleId="letteredlist">
    <w:name w:val="lettered list"/>
    <w:basedOn w:val="Normal"/>
    <w:rsid w:val="00DF213E"/>
    <w:pPr>
      <w:numPr>
        <w:ilvl w:val="4"/>
        <w:numId w:val="1"/>
      </w:numPr>
      <w:spacing w:after="60"/>
    </w:pPr>
  </w:style>
  <w:style w:type="character" w:customStyle="1" w:styleId="KeyDocInfoChar">
    <w:name w:val="KeyDocInfo Char"/>
    <w:link w:val="KeyDocInfo"/>
    <w:rsid w:val="00DF213E"/>
    <w:rPr>
      <w:rFonts w:eastAsia="Times New Roman" w:cs="Arial"/>
      <w:b/>
      <w:sz w:val="28"/>
      <w:szCs w:val="24"/>
    </w:rPr>
  </w:style>
  <w:style w:type="paragraph" w:styleId="BalloonText">
    <w:name w:val="Balloon Text"/>
    <w:basedOn w:val="Normal"/>
    <w:link w:val="BalloonTextChar"/>
    <w:uiPriority w:val="99"/>
    <w:semiHidden/>
    <w:unhideWhenUsed/>
    <w:rsid w:val="00DF213E"/>
    <w:rPr>
      <w:rFonts w:ascii="Tahoma" w:hAnsi="Tahoma" w:cs="Tahoma"/>
      <w:sz w:val="16"/>
      <w:szCs w:val="16"/>
    </w:rPr>
  </w:style>
  <w:style w:type="character" w:customStyle="1" w:styleId="BalloonTextChar">
    <w:name w:val="Balloon Text Char"/>
    <w:basedOn w:val="DefaultParagraphFont"/>
    <w:link w:val="BalloonText"/>
    <w:uiPriority w:val="99"/>
    <w:semiHidden/>
    <w:rsid w:val="00DF213E"/>
    <w:rPr>
      <w:rFonts w:ascii="Tahoma" w:eastAsia="Times New Roman" w:hAnsi="Tahoma" w:cs="Tahoma"/>
      <w:sz w:val="16"/>
      <w:szCs w:val="16"/>
    </w:rPr>
  </w:style>
  <w:style w:type="paragraph" w:customStyle="1" w:styleId="Style1">
    <w:name w:val="Style1"/>
    <w:basedOn w:val="numberedparagraph"/>
    <w:link w:val="Style1Char"/>
    <w:qFormat/>
    <w:rsid w:val="00FD4251"/>
    <w:pPr>
      <w:tabs>
        <w:tab w:val="clear" w:pos="2269"/>
      </w:tabs>
    </w:pPr>
    <w:rPr>
      <w:szCs w:val="22"/>
    </w:rPr>
  </w:style>
  <w:style w:type="paragraph" w:customStyle="1" w:styleId="NumberedParagraph0">
    <w:name w:val="Numbered Paragraph"/>
    <w:basedOn w:val="Style1"/>
    <w:link w:val="NumberedParagraphChar0"/>
    <w:qFormat/>
    <w:rsid w:val="00FD4251"/>
  </w:style>
  <w:style w:type="character" w:customStyle="1" w:styleId="numberedparagraphChar">
    <w:name w:val="numbered paragraph Char"/>
    <w:basedOn w:val="DefaultParagraphFont"/>
    <w:link w:val="numberedparagraph"/>
    <w:rsid w:val="00FD4251"/>
    <w:rPr>
      <w:rFonts w:eastAsia="Times New Roman" w:cs="Arial"/>
      <w:szCs w:val="24"/>
    </w:rPr>
  </w:style>
  <w:style w:type="character" w:customStyle="1" w:styleId="Style1Char">
    <w:name w:val="Style1 Char"/>
    <w:basedOn w:val="numberedparagraphChar"/>
    <w:link w:val="Style1"/>
    <w:rsid w:val="00FD4251"/>
    <w:rPr>
      <w:rFonts w:eastAsia="Times New Roman" w:cs="Arial"/>
      <w:szCs w:val="24"/>
    </w:rPr>
  </w:style>
  <w:style w:type="paragraph" w:customStyle="1" w:styleId="Style2">
    <w:name w:val="Style2"/>
    <w:basedOn w:val="numberedparagraph"/>
    <w:link w:val="Style2Char"/>
    <w:qFormat/>
    <w:rsid w:val="00FD4251"/>
    <w:pPr>
      <w:numPr>
        <w:numId w:val="2"/>
      </w:numPr>
      <w:tabs>
        <w:tab w:val="clear" w:pos="2269"/>
      </w:tabs>
      <w:ind w:left="567"/>
    </w:pPr>
    <w:rPr>
      <w:szCs w:val="22"/>
    </w:rPr>
  </w:style>
  <w:style w:type="character" w:customStyle="1" w:styleId="NumberedParagraphChar0">
    <w:name w:val="Numbered Paragraph Char"/>
    <w:basedOn w:val="Style1Char"/>
    <w:link w:val="NumberedParagraph0"/>
    <w:rsid w:val="00FD4251"/>
    <w:rPr>
      <w:rFonts w:eastAsia="Times New Roman" w:cs="Arial"/>
      <w:szCs w:val="24"/>
    </w:rPr>
  </w:style>
  <w:style w:type="paragraph" w:customStyle="1" w:styleId="Bulletlist">
    <w:name w:val="Bullet list"/>
    <w:basedOn w:val="Style2"/>
    <w:link w:val="BulletlistChar"/>
    <w:qFormat/>
    <w:rsid w:val="00FD4251"/>
  </w:style>
  <w:style w:type="character" w:customStyle="1" w:styleId="Style2Char">
    <w:name w:val="Style2 Char"/>
    <w:basedOn w:val="numberedparagraphChar"/>
    <w:link w:val="Style2"/>
    <w:rsid w:val="00FD4251"/>
    <w:rPr>
      <w:rFonts w:eastAsia="Times New Roman" w:cs="Arial"/>
      <w:szCs w:val="24"/>
    </w:rPr>
  </w:style>
  <w:style w:type="table" w:styleId="TableGrid">
    <w:name w:val="Table Grid"/>
    <w:basedOn w:val="TableNormal"/>
    <w:uiPriority w:val="59"/>
    <w:rsid w:val="008B61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lletlistChar">
    <w:name w:val="Bullet list Char"/>
    <w:basedOn w:val="Style2Char"/>
    <w:link w:val="Bulletlist"/>
    <w:rsid w:val="00FD4251"/>
    <w:rPr>
      <w:rFonts w:eastAsia="Times New Roman" w:cs="Arial"/>
      <w:szCs w:val="24"/>
    </w:rPr>
  </w:style>
  <w:style w:type="paragraph" w:customStyle="1" w:styleId="Default">
    <w:name w:val="Default"/>
    <w:rsid w:val="007851B5"/>
    <w:pPr>
      <w:widowControl w:val="0"/>
      <w:autoSpaceDE w:val="0"/>
      <w:autoSpaceDN w:val="0"/>
      <w:adjustRightInd w:val="0"/>
      <w:spacing w:after="0" w:line="240" w:lineRule="auto"/>
    </w:pPr>
    <w:rPr>
      <w:rFonts w:eastAsiaTheme="minorEastAsia" w:cs="Arial"/>
      <w:color w:val="000000"/>
      <w:szCs w:val="24"/>
      <w:lang w:val="en-US"/>
    </w:rPr>
  </w:style>
  <w:style w:type="paragraph" w:customStyle="1" w:styleId="numberedindent">
    <w:name w:val="numbered indent"/>
    <w:basedOn w:val="Normal"/>
    <w:rsid w:val="007851B5"/>
    <w:pPr>
      <w:tabs>
        <w:tab w:val="num" w:pos="570"/>
      </w:tabs>
      <w:ind w:left="570" w:hanging="570"/>
    </w:pPr>
    <w:rPr>
      <w:rFonts w:eastAsiaTheme="minorEastAsia" w:cstheme="minorBidi"/>
      <w:lang w:val="en-US"/>
    </w:rPr>
  </w:style>
  <w:style w:type="paragraph" w:customStyle="1" w:styleId="BulletIndent">
    <w:name w:val="Bullet Indent"/>
    <w:basedOn w:val="ListParagraph"/>
    <w:link w:val="BulletIndentChar"/>
    <w:qFormat/>
    <w:rsid w:val="007851B5"/>
    <w:pPr>
      <w:numPr>
        <w:numId w:val="5"/>
      </w:numPr>
      <w:autoSpaceDE w:val="0"/>
      <w:autoSpaceDN w:val="0"/>
      <w:adjustRightInd w:val="0"/>
      <w:spacing w:after="120"/>
      <w:ind w:left="930" w:hanging="357"/>
      <w:contextualSpacing w:val="0"/>
    </w:pPr>
    <w:rPr>
      <w:rFonts w:eastAsiaTheme="minorEastAsia"/>
      <w:color w:val="000000"/>
    </w:rPr>
  </w:style>
  <w:style w:type="character" w:customStyle="1" w:styleId="BulletIndentChar">
    <w:name w:val="Bullet Indent Char"/>
    <w:basedOn w:val="DefaultParagraphFont"/>
    <w:link w:val="BulletIndent"/>
    <w:rsid w:val="007851B5"/>
    <w:rPr>
      <w:rFonts w:eastAsiaTheme="minorEastAsia" w:cs="Arial"/>
      <w:color w:val="000000"/>
      <w:szCs w:val="24"/>
    </w:rPr>
  </w:style>
  <w:style w:type="paragraph" w:customStyle="1" w:styleId="LetteredIndent">
    <w:name w:val="Lettered Indent"/>
    <w:basedOn w:val="ListParagraph"/>
    <w:link w:val="LetteredIndentChar"/>
    <w:qFormat/>
    <w:rsid w:val="007851B5"/>
    <w:pPr>
      <w:widowControl w:val="0"/>
      <w:numPr>
        <w:numId w:val="4"/>
      </w:numPr>
      <w:autoSpaceDE w:val="0"/>
      <w:autoSpaceDN w:val="0"/>
      <w:adjustRightInd w:val="0"/>
      <w:spacing w:after="240"/>
      <w:ind w:left="924" w:hanging="357"/>
      <w:contextualSpacing w:val="0"/>
    </w:pPr>
    <w:rPr>
      <w:rFonts w:eastAsiaTheme="minorEastAsia"/>
      <w:lang w:val="en-US"/>
    </w:rPr>
  </w:style>
  <w:style w:type="character" w:customStyle="1" w:styleId="LetteredIndentChar">
    <w:name w:val="Lettered Indent Char"/>
    <w:basedOn w:val="DefaultParagraphFont"/>
    <w:link w:val="LetteredIndent"/>
    <w:rsid w:val="007851B5"/>
    <w:rPr>
      <w:rFonts w:eastAsiaTheme="minorEastAsia" w:cs="Arial"/>
      <w:szCs w:val="24"/>
      <w:lang w:val="en-US"/>
    </w:rPr>
  </w:style>
  <w:style w:type="paragraph" w:styleId="ListParagraph">
    <w:name w:val="List Paragraph"/>
    <w:basedOn w:val="Normal"/>
    <w:uiPriority w:val="34"/>
    <w:qFormat/>
    <w:rsid w:val="007851B5"/>
    <w:pPr>
      <w:ind w:left="720"/>
      <w:contextualSpacing/>
    </w:pPr>
  </w:style>
  <w:style w:type="character" w:styleId="CommentReference">
    <w:name w:val="annotation reference"/>
    <w:basedOn w:val="DefaultParagraphFont"/>
    <w:uiPriority w:val="99"/>
    <w:semiHidden/>
    <w:unhideWhenUsed/>
    <w:rsid w:val="0015644F"/>
    <w:rPr>
      <w:sz w:val="16"/>
      <w:szCs w:val="16"/>
    </w:rPr>
  </w:style>
  <w:style w:type="paragraph" w:styleId="CommentText">
    <w:name w:val="annotation text"/>
    <w:basedOn w:val="Normal"/>
    <w:link w:val="CommentTextChar"/>
    <w:uiPriority w:val="99"/>
    <w:semiHidden/>
    <w:unhideWhenUsed/>
    <w:rsid w:val="0015644F"/>
    <w:rPr>
      <w:sz w:val="20"/>
      <w:szCs w:val="20"/>
    </w:rPr>
  </w:style>
  <w:style w:type="character" w:customStyle="1" w:styleId="CommentTextChar">
    <w:name w:val="Comment Text Char"/>
    <w:basedOn w:val="DefaultParagraphFont"/>
    <w:link w:val="CommentText"/>
    <w:uiPriority w:val="99"/>
    <w:semiHidden/>
    <w:rsid w:val="0015644F"/>
    <w:rPr>
      <w:rFonts w:eastAsia="Times New Roman" w:cs="Arial"/>
      <w:sz w:val="20"/>
      <w:szCs w:val="20"/>
    </w:rPr>
  </w:style>
  <w:style w:type="paragraph" w:styleId="CommentSubject">
    <w:name w:val="annotation subject"/>
    <w:basedOn w:val="CommentText"/>
    <w:next w:val="CommentText"/>
    <w:link w:val="CommentSubjectChar"/>
    <w:uiPriority w:val="99"/>
    <w:semiHidden/>
    <w:unhideWhenUsed/>
    <w:rsid w:val="0015644F"/>
    <w:rPr>
      <w:b/>
      <w:bCs/>
    </w:rPr>
  </w:style>
  <w:style w:type="character" w:customStyle="1" w:styleId="CommentSubjectChar">
    <w:name w:val="Comment Subject Char"/>
    <w:basedOn w:val="CommentTextChar"/>
    <w:link w:val="CommentSubject"/>
    <w:uiPriority w:val="99"/>
    <w:semiHidden/>
    <w:rsid w:val="0015644F"/>
    <w:rPr>
      <w:rFonts w:eastAsia="Times New Roman" w:cs="Arial"/>
      <w:b/>
      <w:bCs/>
      <w:sz w:val="20"/>
      <w:szCs w:val="20"/>
    </w:rPr>
  </w:style>
  <w:style w:type="character" w:styleId="FollowedHyperlink">
    <w:name w:val="FollowedHyperlink"/>
    <w:basedOn w:val="DefaultParagraphFont"/>
    <w:uiPriority w:val="99"/>
    <w:semiHidden/>
    <w:unhideWhenUsed/>
    <w:rsid w:val="009B52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723997">
      <w:bodyDiv w:val="1"/>
      <w:marLeft w:val="0"/>
      <w:marRight w:val="0"/>
      <w:marTop w:val="0"/>
      <w:marBottom w:val="0"/>
      <w:divBdr>
        <w:top w:val="none" w:sz="0" w:space="0" w:color="auto"/>
        <w:left w:val="none" w:sz="0" w:space="0" w:color="auto"/>
        <w:bottom w:val="none" w:sz="0" w:space="0" w:color="auto"/>
        <w:right w:val="none" w:sz="0" w:space="0" w:color="auto"/>
      </w:divBdr>
    </w:div>
    <w:div w:id="354815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tokepark.coventry.sch.uk/" TargetMode="External"/><Relationship Id="rId4" Type="http://schemas.openxmlformats.org/officeDocument/2006/relationships/settings" Target="settings.xml"/><Relationship Id="rId9" Type="http://schemas.openxmlformats.org/officeDocument/2006/relationships/hyperlink" Target="https://www.gov.uk/government/publications/summer-born-children-school-admissio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66A5C9-2EF0-43BF-953E-9351C5D9B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2853</Words>
  <Characters>16266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President Kennedy School</Company>
  <LinksUpToDate>false</LinksUpToDate>
  <CharactersWithSpaces>19081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PKS</dc:creator>
  <cp:lastModifiedBy>Sally Allen-Moore (SP)</cp:lastModifiedBy>
  <cp:revision>4</cp:revision>
  <cp:lastPrinted>2024-01-09T08:42:00Z</cp:lastPrinted>
  <dcterms:created xsi:type="dcterms:W3CDTF">2024-01-09T08:48:00Z</dcterms:created>
  <dcterms:modified xsi:type="dcterms:W3CDTF">2024-04-19T11:59:00Z</dcterms:modified>
</cp:coreProperties>
</file>