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E6D9" w14:textId="1FB6B56B" w:rsidR="00863F18" w:rsidRPr="003667E1" w:rsidRDefault="003667E1" w:rsidP="003667E1">
      <w:pPr>
        <w:spacing w:line="259" w:lineRule="auto"/>
        <w:ind w:right="304"/>
        <w:jc w:val="center"/>
        <w:rPr>
          <w:rFonts w:ascii="Bahnschrift SemiBold SemiConden" w:hAnsi="Bahnschrift SemiBold SemiConden"/>
          <w:b/>
          <w:sz w:val="32"/>
          <w:szCs w:val="28"/>
        </w:rPr>
      </w:pPr>
      <w:r w:rsidRPr="003667E1">
        <w:rPr>
          <w:rFonts w:ascii="Bahnschrift SemiBold SemiConden" w:hAnsi="Bahnschrift SemiBold SemiConden"/>
          <w:b/>
          <w:color w:val="7030A0"/>
          <w:sz w:val="40"/>
          <w:szCs w:val="36"/>
        </w:rPr>
        <w:t>Advocacy Guidance</w:t>
      </w:r>
    </w:p>
    <w:p w14:paraId="06C22CD8" w14:textId="77777777" w:rsidR="00863F18" w:rsidRDefault="00863F18" w:rsidP="00863F18">
      <w:pPr>
        <w:spacing w:line="259" w:lineRule="auto"/>
        <w:ind w:right="304"/>
        <w:rPr>
          <w:b/>
          <w:sz w:val="24"/>
        </w:rPr>
      </w:pPr>
    </w:p>
    <w:p w14:paraId="192DA97F" w14:textId="77777777" w:rsidR="003667E1" w:rsidRDefault="003667E1" w:rsidP="003667E1">
      <w:pPr>
        <w:tabs>
          <w:tab w:val="left" w:pos="0"/>
        </w:tabs>
        <w:spacing w:after="240"/>
        <w:jc w:val="both"/>
        <w:rPr>
          <w:b/>
          <w:sz w:val="24"/>
        </w:rPr>
      </w:pPr>
      <w:r>
        <w:rPr>
          <w:b/>
          <w:sz w:val="24"/>
        </w:rPr>
        <w:t>Knowing</w:t>
      </w:r>
      <w:r>
        <w:rPr>
          <w:b/>
          <w:spacing w:val="-2"/>
          <w:sz w:val="24"/>
        </w:rPr>
        <w:t xml:space="preserve"> </w:t>
      </w:r>
      <w:r>
        <w:rPr>
          <w:b/>
          <w:sz w:val="24"/>
        </w:rPr>
        <w:t>when</w:t>
      </w:r>
      <w:r>
        <w:rPr>
          <w:b/>
          <w:spacing w:val="-1"/>
          <w:sz w:val="24"/>
        </w:rPr>
        <w:t xml:space="preserve"> </w:t>
      </w:r>
      <w:r>
        <w:rPr>
          <w:b/>
          <w:sz w:val="24"/>
        </w:rPr>
        <w:t>to</w:t>
      </w:r>
      <w:r>
        <w:rPr>
          <w:b/>
          <w:spacing w:val="-1"/>
          <w:sz w:val="24"/>
        </w:rPr>
        <w:t xml:space="preserve"> </w:t>
      </w:r>
      <w:r>
        <w:rPr>
          <w:b/>
          <w:sz w:val="24"/>
        </w:rPr>
        <w:t>instruct</w:t>
      </w:r>
      <w:r>
        <w:rPr>
          <w:b/>
          <w:spacing w:val="-1"/>
          <w:sz w:val="24"/>
        </w:rPr>
        <w:t xml:space="preserve"> </w:t>
      </w:r>
      <w:r>
        <w:rPr>
          <w:b/>
          <w:sz w:val="24"/>
        </w:rPr>
        <w:t>and</w:t>
      </w:r>
      <w:r>
        <w:rPr>
          <w:b/>
          <w:spacing w:val="-1"/>
          <w:sz w:val="24"/>
        </w:rPr>
        <w:t xml:space="preserve"> </w:t>
      </w:r>
      <w:r>
        <w:rPr>
          <w:b/>
          <w:sz w:val="24"/>
        </w:rPr>
        <w:t>select</w:t>
      </w:r>
      <w:r>
        <w:rPr>
          <w:b/>
          <w:spacing w:val="-1"/>
          <w:sz w:val="24"/>
        </w:rPr>
        <w:t xml:space="preserve"> </w:t>
      </w:r>
      <w:r>
        <w:rPr>
          <w:b/>
          <w:sz w:val="24"/>
        </w:rPr>
        <w:t>the</w:t>
      </w:r>
      <w:r>
        <w:rPr>
          <w:b/>
          <w:spacing w:val="-3"/>
          <w:sz w:val="24"/>
        </w:rPr>
        <w:t xml:space="preserve"> </w:t>
      </w:r>
      <w:r>
        <w:rPr>
          <w:b/>
          <w:sz w:val="24"/>
        </w:rPr>
        <w:t>most</w:t>
      </w:r>
      <w:r>
        <w:rPr>
          <w:b/>
          <w:spacing w:val="-2"/>
          <w:sz w:val="24"/>
        </w:rPr>
        <w:t xml:space="preserve"> </w:t>
      </w:r>
      <w:r>
        <w:rPr>
          <w:b/>
          <w:sz w:val="24"/>
        </w:rPr>
        <w:t>suitable</w:t>
      </w:r>
      <w:r>
        <w:rPr>
          <w:b/>
          <w:spacing w:val="-3"/>
          <w:sz w:val="24"/>
        </w:rPr>
        <w:t xml:space="preserve"> </w:t>
      </w:r>
      <w:r>
        <w:rPr>
          <w:b/>
          <w:spacing w:val="-2"/>
          <w:sz w:val="24"/>
        </w:rPr>
        <w:t>Advocate</w:t>
      </w:r>
    </w:p>
    <w:p w14:paraId="07CC3CF0" w14:textId="77777777" w:rsidR="003667E1" w:rsidRDefault="003667E1" w:rsidP="003667E1">
      <w:pPr>
        <w:pStyle w:val="BodyText"/>
        <w:tabs>
          <w:tab w:val="left" w:pos="0"/>
        </w:tabs>
        <w:spacing w:before="21" w:after="240" w:line="259" w:lineRule="auto"/>
        <w:jc w:val="both"/>
      </w:pPr>
      <w:r>
        <w:t xml:space="preserve">This will depend on who you consider to be </w:t>
      </w:r>
      <w:r>
        <w:rPr>
          <w:b/>
        </w:rPr>
        <w:t xml:space="preserve">the most appropriate individual </w:t>
      </w:r>
      <w:r>
        <w:t>to consult and/or represent the person. If the person already has built up a good relationship</w:t>
      </w:r>
      <w:r>
        <w:rPr>
          <w:spacing w:val="-8"/>
        </w:rPr>
        <w:t xml:space="preserve"> </w:t>
      </w:r>
      <w:r>
        <w:t>with</w:t>
      </w:r>
      <w:r>
        <w:rPr>
          <w:spacing w:val="-10"/>
        </w:rPr>
        <w:t xml:space="preserve"> </w:t>
      </w:r>
      <w:r>
        <w:t>an</w:t>
      </w:r>
      <w:r>
        <w:rPr>
          <w:spacing w:val="-11"/>
        </w:rPr>
        <w:t xml:space="preserve"> </w:t>
      </w:r>
      <w:r>
        <w:t>existing</w:t>
      </w:r>
      <w:r>
        <w:rPr>
          <w:spacing w:val="-11"/>
        </w:rPr>
        <w:t xml:space="preserve"> </w:t>
      </w:r>
      <w:r>
        <w:t>advocate</w:t>
      </w:r>
      <w:r>
        <w:rPr>
          <w:spacing w:val="-10"/>
        </w:rPr>
        <w:t xml:space="preserve"> </w:t>
      </w:r>
      <w:r>
        <w:t>(generic</w:t>
      </w:r>
      <w:r>
        <w:rPr>
          <w:spacing w:val="-9"/>
        </w:rPr>
        <w:t xml:space="preserve"> </w:t>
      </w:r>
      <w:r>
        <w:t>or</w:t>
      </w:r>
      <w:r>
        <w:rPr>
          <w:spacing w:val="-10"/>
        </w:rPr>
        <w:t xml:space="preserve"> </w:t>
      </w:r>
      <w:r>
        <w:t>statutory)</w:t>
      </w:r>
      <w:r>
        <w:rPr>
          <w:spacing w:val="-11"/>
        </w:rPr>
        <w:t xml:space="preserve"> </w:t>
      </w:r>
      <w:r>
        <w:t>and</w:t>
      </w:r>
      <w:r>
        <w:rPr>
          <w:spacing w:val="-8"/>
        </w:rPr>
        <w:t xml:space="preserve"> </w:t>
      </w:r>
      <w:r>
        <w:t>this</w:t>
      </w:r>
      <w:r>
        <w:rPr>
          <w:spacing w:val="-12"/>
        </w:rPr>
        <w:t xml:space="preserve"> </w:t>
      </w:r>
      <w:r>
        <w:t>is</w:t>
      </w:r>
      <w:r>
        <w:rPr>
          <w:spacing w:val="-10"/>
        </w:rPr>
        <w:t xml:space="preserve"> </w:t>
      </w:r>
      <w:r>
        <w:t>the</w:t>
      </w:r>
      <w:r>
        <w:rPr>
          <w:spacing w:val="-11"/>
        </w:rPr>
        <w:t xml:space="preserve"> </w:t>
      </w:r>
      <w:r>
        <w:t>best</w:t>
      </w:r>
      <w:r>
        <w:rPr>
          <w:spacing w:val="-11"/>
        </w:rPr>
        <w:t xml:space="preserve"> </w:t>
      </w:r>
      <w:r>
        <w:t>person to</w:t>
      </w:r>
      <w:r>
        <w:rPr>
          <w:spacing w:val="-1"/>
        </w:rPr>
        <w:t xml:space="preserve"> </w:t>
      </w:r>
      <w:r>
        <w:t>support</w:t>
      </w:r>
      <w:r>
        <w:rPr>
          <w:spacing w:val="-2"/>
        </w:rPr>
        <w:t xml:space="preserve"> </w:t>
      </w:r>
      <w:r>
        <w:t>them</w:t>
      </w:r>
      <w:r>
        <w:rPr>
          <w:spacing w:val="-1"/>
        </w:rPr>
        <w:t xml:space="preserve"> </w:t>
      </w:r>
      <w:r>
        <w:t>(because</w:t>
      </w:r>
      <w:r>
        <w:rPr>
          <w:spacing w:val="-2"/>
        </w:rPr>
        <w:t xml:space="preserve"> </w:t>
      </w:r>
      <w:r>
        <w:t>they</w:t>
      </w:r>
      <w:r>
        <w:rPr>
          <w:spacing w:val="-2"/>
        </w:rPr>
        <w:t xml:space="preserve"> </w:t>
      </w:r>
      <w:r>
        <w:t>know</w:t>
      </w:r>
      <w:r>
        <w:rPr>
          <w:spacing w:val="-3"/>
        </w:rPr>
        <w:t xml:space="preserve"> </w:t>
      </w:r>
      <w:r>
        <w:t>them</w:t>
      </w:r>
      <w:r>
        <w:rPr>
          <w:spacing w:val="-1"/>
        </w:rPr>
        <w:t xml:space="preserve"> </w:t>
      </w:r>
      <w:r>
        <w:t>well</w:t>
      </w:r>
      <w:r>
        <w:rPr>
          <w:spacing w:val="-3"/>
        </w:rPr>
        <w:t xml:space="preserve"> </w:t>
      </w:r>
      <w:r>
        <w:t>and</w:t>
      </w:r>
      <w:r>
        <w:rPr>
          <w:spacing w:val="-2"/>
        </w:rPr>
        <w:t xml:space="preserve"> </w:t>
      </w:r>
      <w:r>
        <w:t>have</w:t>
      </w:r>
      <w:r>
        <w:rPr>
          <w:spacing w:val="-4"/>
        </w:rPr>
        <w:t xml:space="preserve"> </w:t>
      </w:r>
      <w:r>
        <w:t>developed</w:t>
      </w:r>
      <w:r>
        <w:rPr>
          <w:spacing w:val="-2"/>
        </w:rPr>
        <w:t xml:space="preserve"> </w:t>
      </w:r>
      <w:r>
        <w:t>a</w:t>
      </w:r>
      <w:r>
        <w:rPr>
          <w:spacing w:val="-1"/>
        </w:rPr>
        <w:t xml:space="preserve"> </w:t>
      </w:r>
      <w:r>
        <w:t>strong</w:t>
      </w:r>
      <w:r>
        <w:rPr>
          <w:spacing w:val="-2"/>
        </w:rPr>
        <w:t xml:space="preserve"> </w:t>
      </w:r>
      <w:r>
        <w:t>rapport) this should be respected. You</w:t>
      </w:r>
      <w:r>
        <w:rPr>
          <w:spacing w:val="-2"/>
        </w:rPr>
        <w:t xml:space="preserve"> </w:t>
      </w:r>
      <w:r>
        <w:t>may</w:t>
      </w:r>
      <w:r>
        <w:rPr>
          <w:spacing w:val="-2"/>
        </w:rPr>
        <w:t xml:space="preserve"> </w:t>
      </w:r>
      <w:r>
        <w:t>come</w:t>
      </w:r>
      <w:r>
        <w:rPr>
          <w:spacing w:val="-2"/>
        </w:rPr>
        <w:t xml:space="preserve"> </w:t>
      </w:r>
      <w:r>
        <w:t xml:space="preserve">across cases where you think the person is most appropriately supported by an IMCA working alongside an IDVA or Care Act </w:t>
      </w:r>
      <w:r>
        <w:rPr>
          <w:spacing w:val="-2"/>
        </w:rPr>
        <w:t>Advocate.</w:t>
      </w:r>
    </w:p>
    <w:p w14:paraId="414A87D2" w14:textId="77777777" w:rsidR="003667E1" w:rsidRDefault="003667E1" w:rsidP="003667E1">
      <w:pPr>
        <w:pStyle w:val="Heading2"/>
        <w:tabs>
          <w:tab w:val="left" w:pos="0"/>
        </w:tabs>
        <w:spacing w:before="160" w:after="240"/>
        <w:ind w:left="0"/>
        <w:jc w:val="both"/>
      </w:pPr>
      <w:r>
        <w:t>Care</w:t>
      </w:r>
      <w:r>
        <w:rPr>
          <w:spacing w:val="-5"/>
        </w:rPr>
        <w:t xml:space="preserve"> </w:t>
      </w:r>
      <w:r>
        <w:t>Act</w:t>
      </w:r>
      <w:r>
        <w:rPr>
          <w:spacing w:val="-5"/>
        </w:rPr>
        <w:t xml:space="preserve"> </w:t>
      </w:r>
      <w:r>
        <w:rPr>
          <w:spacing w:val="-2"/>
        </w:rPr>
        <w:t>Advocate</w:t>
      </w:r>
    </w:p>
    <w:p w14:paraId="63496BD0" w14:textId="77777777" w:rsidR="003667E1" w:rsidRDefault="003667E1" w:rsidP="003667E1">
      <w:pPr>
        <w:pStyle w:val="BodyText"/>
        <w:tabs>
          <w:tab w:val="left" w:pos="0"/>
        </w:tabs>
        <w:spacing w:before="22" w:after="240" w:line="259" w:lineRule="auto"/>
        <w:jc w:val="both"/>
      </w:pPr>
      <w:r>
        <w:t>You</w:t>
      </w:r>
      <w:r>
        <w:rPr>
          <w:spacing w:val="-4"/>
        </w:rPr>
        <w:t xml:space="preserve"> </w:t>
      </w:r>
      <w:r>
        <w:t>must</w:t>
      </w:r>
      <w:r>
        <w:rPr>
          <w:spacing w:val="-4"/>
        </w:rPr>
        <w:t xml:space="preserve"> </w:t>
      </w:r>
      <w:r>
        <w:t>assess</w:t>
      </w:r>
      <w:r>
        <w:rPr>
          <w:spacing w:val="-2"/>
        </w:rPr>
        <w:t xml:space="preserve"> </w:t>
      </w:r>
      <w:r>
        <w:t>the</w:t>
      </w:r>
      <w:r>
        <w:rPr>
          <w:spacing w:val="-4"/>
        </w:rPr>
        <w:t xml:space="preserve"> </w:t>
      </w:r>
      <w:r>
        <w:t>person’s</w:t>
      </w:r>
      <w:r>
        <w:rPr>
          <w:spacing w:val="-3"/>
        </w:rPr>
        <w:t xml:space="preserve"> </w:t>
      </w:r>
      <w:r>
        <w:t>ability</w:t>
      </w:r>
      <w:r>
        <w:rPr>
          <w:spacing w:val="-3"/>
        </w:rPr>
        <w:t xml:space="preserve"> </w:t>
      </w:r>
      <w:r>
        <w:t>to</w:t>
      </w:r>
      <w:r>
        <w:rPr>
          <w:spacing w:val="-4"/>
        </w:rPr>
        <w:t xml:space="preserve"> </w:t>
      </w:r>
      <w:r>
        <w:t>understand</w:t>
      </w:r>
      <w:r>
        <w:rPr>
          <w:spacing w:val="-4"/>
        </w:rPr>
        <w:t xml:space="preserve"> </w:t>
      </w:r>
      <w:r>
        <w:t>and</w:t>
      </w:r>
      <w:r>
        <w:rPr>
          <w:spacing w:val="-4"/>
        </w:rPr>
        <w:t xml:space="preserve"> </w:t>
      </w:r>
      <w:r>
        <w:t>engage</w:t>
      </w:r>
      <w:r>
        <w:rPr>
          <w:spacing w:val="-2"/>
        </w:rPr>
        <w:t xml:space="preserve"> </w:t>
      </w:r>
      <w:r>
        <w:t>in the</w:t>
      </w:r>
      <w:r>
        <w:rPr>
          <w:spacing w:val="-2"/>
        </w:rPr>
        <w:t xml:space="preserve"> </w:t>
      </w:r>
      <w:r>
        <w:t>process.</w:t>
      </w:r>
      <w:r>
        <w:rPr>
          <w:spacing w:val="-2"/>
        </w:rPr>
        <w:t xml:space="preserve"> </w:t>
      </w:r>
      <w:r>
        <w:t>If</w:t>
      </w:r>
      <w:r>
        <w:rPr>
          <w:spacing w:val="-2"/>
        </w:rPr>
        <w:t xml:space="preserve"> </w:t>
      </w:r>
      <w:r>
        <w:t xml:space="preserve">you assess they are having ‘substantial difficulty’ and do not have an appropriate person to support them a referral should be made to a Care Act Advocate to </w:t>
      </w:r>
      <w:r>
        <w:rPr>
          <w:b/>
        </w:rPr>
        <w:t xml:space="preserve">facilitate </w:t>
      </w:r>
      <w:r>
        <w:t xml:space="preserve">their involvement. Substantial difficulty relates to understanding, retaining, </w:t>
      </w:r>
      <w:proofErr w:type="gramStart"/>
      <w:r>
        <w:t>using</w:t>
      </w:r>
      <w:proofErr w:type="gramEnd"/>
      <w:r>
        <w:t xml:space="preserve"> or weighing relevant information and communicating views, wishes and feelings. This may apply where a person is assessed as having mental capacity to make safeguarding</w:t>
      </w:r>
      <w:r>
        <w:rPr>
          <w:spacing w:val="-2"/>
        </w:rPr>
        <w:t xml:space="preserve"> </w:t>
      </w:r>
      <w:r>
        <w:t>decisions</w:t>
      </w:r>
      <w:r>
        <w:rPr>
          <w:spacing w:val="-5"/>
        </w:rPr>
        <w:t xml:space="preserve"> </w:t>
      </w:r>
      <w:r>
        <w:t>but</w:t>
      </w:r>
      <w:r>
        <w:rPr>
          <w:spacing w:val="-2"/>
        </w:rPr>
        <w:t xml:space="preserve"> </w:t>
      </w:r>
      <w:r>
        <w:t>where</w:t>
      </w:r>
      <w:r>
        <w:rPr>
          <w:spacing w:val="-2"/>
        </w:rPr>
        <w:t xml:space="preserve"> </w:t>
      </w:r>
      <w:r>
        <w:t>you</w:t>
      </w:r>
      <w:r>
        <w:rPr>
          <w:spacing w:val="-2"/>
        </w:rPr>
        <w:t xml:space="preserve"> </w:t>
      </w:r>
      <w:r>
        <w:t>judge</w:t>
      </w:r>
      <w:r>
        <w:rPr>
          <w:spacing w:val="-2"/>
        </w:rPr>
        <w:t xml:space="preserve"> </w:t>
      </w:r>
      <w:r>
        <w:t>them</w:t>
      </w:r>
      <w:r>
        <w:rPr>
          <w:spacing w:val="-3"/>
        </w:rPr>
        <w:t xml:space="preserve"> </w:t>
      </w:r>
      <w:r>
        <w:t>as</w:t>
      </w:r>
      <w:r>
        <w:rPr>
          <w:spacing w:val="-2"/>
        </w:rPr>
        <w:t xml:space="preserve"> </w:t>
      </w:r>
      <w:r>
        <w:t>having</w:t>
      </w:r>
      <w:r>
        <w:rPr>
          <w:spacing w:val="-1"/>
        </w:rPr>
        <w:t xml:space="preserve"> </w:t>
      </w:r>
      <w:r>
        <w:t>difficulty</w:t>
      </w:r>
      <w:r>
        <w:rPr>
          <w:spacing w:val="-2"/>
        </w:rPr>
        <w:t xml:space="preserve"> </w:t>
      </w:r>
      <w:r>
        <w:t>engaging</w:t>
      </w:r>
      <w:r>
        <w:rPr>
          <w:spacing w:val="-1"/>
        </w:rPr>
        <w:t xml:space="preserve"> </w:t>
      </w:r>
      <w:r>
        <w:t>in</w:t>
      </w:r>
      <w:r>
        <w:rPr>
          <w:spacing w:val="-2"/>
        </w:rPr>
        <w:t xml:space="preserve"> </w:t>
      </w:r>
      <w:r>
        <w:t xml:space="preserve">the </w:t>
      </w:r>
      <w:r>
        <w:rPr>
          <w:spacing w:val="-2"/>
        </w:rPr>
        <w:t>process.</w:t>
      </w:r>
    </w:p>
    <w:p w14:paraId="12B9F351" w14:textId="77777777" w:rsidR="003667E1" w:rsidRDefault="003667E1" w:rsidP="003667E1">
      <w:pPr>
        <w:pStyle w:val="Heading2"/>
        <w:tabs>
          <w:tab w:val="left" w:pos="0"/>
        </w:tabs>
        <w:spacing w:before="158" w:after="240"/>
        <w:ind w:left="0"/>
        <w:jc w:val="both"/>
      </w:pPr>
      <w:r>
        <w:t>Independent</w:t>
      </w:r>
      <w:r>
        <w:rPr>
          <w:spacing w:val="-7"/>
        </w:rPr>
        <w:t xml:space="preserve"> </w:t>
      </w:r>
      <w:r>
        <w:t>Mental</w:t>
      </w:r>
      <w:r>
        <w:rPr>
          <w:spacing w:val="-8"/>
        </w:rPr>
        <w:t xml:space="preserve"> </w:t>
      </w:r>
      <w:r>
        <w:t>Capacity</w:t>
      </w:r>
      <w:r>
        <w:rPr>
          <w:spacing w:val="-7"/>
        </w:rPr>
        <w:t xml:space="preserve"> </w:t>
      </w:r>
      <w:r>
        <w:t>Advocate</w:t>
      </w:r>
      <w:r>
        <w:rPr>
          <w:spacing w:val="-8"/>
        </w:rPr>
        <w:t xml:space="preserve"> </w:t>
      </w:r>
      <w:r>
        <w:rPr>
          <w:spacing w:val="-2"/>
        </w:rPr>
        <w:t>(IMCA)</w:t>
      </w:r>
    </w:p>
    <w:p w14:paraId="02B81B5C" w14:textId="77777777" w:rsidR="003667E1" w:rsidRDefault="003667E1" w:rsidP="003667E1">
      <w:pPr>
        <w:pStyle w:val="BodyText"/>
        <w:tabs>
          <w:tab w:val="left" w:pos="0"/>
        </w:tabs>
        <w:spacing w:before="21" w:after="240" w:line="259" w:lineRule="auto"/>
        <w:jc w:val="both"/>
      </w:pPr>
      <w:r>
        <w:t>You</w:t>
      </w:r>
      <w:r>
        <w:rPr>
          <w:spacing w:val="-6"/>
        </w:rPr>
        <w:t xml:space="preserve"> </w:t>
      </w:r>
      <w:r>
        <w:t>should</w:t>
      </w:r>
      <w:r>
        <w:rPr>
          <w:spacing w:val="-6"/>
        </w:rPr>
        <w:t xml:space="preserve"> </w:t>
      </w:r>
      <w:r>
        <w:t>consider</w:t>
      </w:r>
      <w:r>
        <w:rPr>
          <w:spacing w:val="-10"/>
        </w:rPr>
        <w:t xml:space="preserve"> </w:t>
      </w:r>
      <w:r>
        <w:t>appointing</w:t>
      </w:r>
      <w:r>
        <w:rPr>
          <w:spacing w:val="-8"/>
        </w:rPr>
        <w:t xml:space="preserve"> </w:t>
      </w:r>
      <w:r>
        <w:t>an</w:t>
      </w:r>
      <w:r>
        <w:rPr>
          <w:spacing w:val="-8"/>
        </w:rPr>
        <w:t xml:space="preserve"> </w:t>
      </w:r>
      <w:r>
        <w:t>IMCA</w:t>
      </w:r>
      <w:r>
        <w:rPr>
          <w:spacing w:val="-6"/>
        </w:rPr>
        <w:t xml:space="preserve"> </w:t>
      </w:r>
      <w:r>
        <w:t>where</w:t>
      </w:r>
      <w:r>
        <w:rPr>
          <w:spacing w:val="-7"/>
        </w:rPr>
        <w:t xml:space="preserve"> </w:t>
      </w:r>
      <w:r>
        <w:t>an</w:t>
      </w:r>
      <w:r>
        <w:rPr>
          <w:spacing w:val="-8"/>
        </w:rPr>
        <w:t xml:space="preserve"> </w:t>
      </w:r>
      <w:r>
        <w:t>individual</w:t>
      </w:r>
      <w:r>
        <w:rPr>
          <w:spacing w:val="-7"/>
        </w:rPr>
        <w:t xml:space="preserve"> </w:t>
      </w:r>
      <w:r>
        <w:t>lacks</w:t>
      </w:r>
      <w:r>
        <w:rPr>
          <w:spacing w:val="-9"/>
        </w:rPr>
        <w:t xml:space="preserve"> </w:t>
      </w:r>
      <w:r>
        <w:t>mental</w:t>
      </w:r>
      <w:r>
        <w:rPr>
          <w:spacing w:val="-7"/>
        </w:rPr>
        <w:t xml:space="preserve"> </w:t>
      </w:r>
      <w:r>
        <w:t>capacity</w:t>
      </w:r>
      <w:r>
        <w:rPr>
          <w:spacing w:val="-9"/>
        </w:rPr>
        <w:t xml:space="preserve"> </w:t>
      </w:r>
      <w:r>
        <w:t xml:space="preserve">to understand one or more </w:t>
      </w:r>
      <w:r>
        <w:rPr>
          <w:b/>
        </w:rPr>
        <w:t>protective measures</w:t>
      </w:r>
      <w:r>
        <w:t xml:space="preserve">. This will help to ensure the persons wishes, feelings and beliefs are </w:t>
      </w:r>
      <w:proofErr w:type="gramStart"/>
      <w:r>
        <w:t>taken into account</w:t>
      </w:r>
      <w:proofErr w:type="gramEnd"/>
      <w:r>
        <w:t xml:space="preserve"> when best interest decisions are being made about them. You can still refer to an IMCA even if the person has family or friends to support them. IMCAs aim to establish that all possible protective measures have been considered (including, not to take protective measures) and whether this is the least restrictive option. They can access relevant records and will meet the person (if possible) and relevant others (</w:t>
      </w:r>
      <w:proofErr w:type="spellStart"/>
      <w:proofErr w:type="gramStart"/>
      <w:r>
        <w:t>eg</w:t>
      </w:r>
      <w:proofErr w:type="spellEnd"/>
      <w:proofErr w:type="gramEnd"/>
      <w:r>
        <w:t xml:space="preserve"> professionals, paid </w:t>
      </w:r>
      <w:proofErr w:type="spellStart"/>
      <w:r>
        <w:t>carers</w:t>
      </w:r>
      <w:proofErr w:type="spellEnd"/>
      <w:r>
        <w:t>, family). IMCAs will</w:t>
      </w:r>
      <w:r>
        <w:rPr>
          <w:spacing w:val="-1"/>
        </w:rPr>
        <w:t xml:space="preserve"> </w:t>
      </w:r>
      <w:r>
        <w:t>also find out whether</w:t>
      </w:r>
      <w:r>
        <w:rPr>
          <w:spacing w:val="-1"/>
        </w:rPr>
        <w:t xml:space="preserve"> </w:t>
      </w:r>
      <w:r>
        <w:t>the</w:t>
      </w:r>
      <w:r>
        <w:rPr>
          <w:spacing w:val="-2"/>
        </w:rPr>
        <w:t xml:space="preserve"> </w:t>
      </w:r>
      <w:r>
        <w:t>person has been given</w:t>
      </w:r>
      <w:r>
        <w:rPr>
          <w:spacing w:val="-1"/>
        </w:rPr>
        <w:t xml:space="preserve"> </w:t>
      </w:r>
      <w:r>
        <w:t>as much support as</w:t>
      </w:r>
      <w:r>
        <w:rPr>
          <w:spacing w:val="-8"/>
        </w:rPr>
        <w:t xml:space="preserve"> </w:t>
      </w:r>
      <w:r>
        <w:t>possible</w:t>
      </w:r>
      <w:r>
        <w:rPr>
          <w:spacing w:val="-7"/>
        </w:rPr>
        <w:t xml:space="preserve"> </w:t>
      </w:r>
      <w:r>
        <w:t>to</w:t>
      </w:r>
      <w:r>
        <w:rPr>
          <w:spacing w:val="-7"/>
        </w:rPr>
        <w:t xml:space="preserve"> </w:t>
      </w:r>
      <w:r>
        <w:t>participate</w:t>
      </w:r>
      <w:r>
        <w:rPr>
          <w:spacing w:val="-7"/>
        </w:rPr>
        <w:t xml:space="preserve"> </w:t>
      </w:r>
      <w:r>
        <w:t>in</w:t>
      </w:r>
      <w:r>
        <w:rPr>
          <w:spacing w:val="-9"/>
        </w:rPr>
        <w:t xml:space="preserve"> </w:t>
      </w:r>
      <w:r>
        <w:t>the</w:t>
      </w:r>
      <w:r>
        <w:rPr>
          <w:spacing w:val="-8"/>
        </w:rPr>
        <w:t xml:space="preserve"> </w:t>
      </w:r>
      <w:proofErr w:type="gramStart"/>
      <w:r>
        <w:t>decision</w:t>
      </w:r>
      <w:r>
        <w:rPr>
          <w:spacing w:val="-7"/>
        </w:rPr>
        <w:t xml:space="preserve"> </w:t>
      </w:r>
      <w:r>
        <w:t>making</w:t>
      </w:r>
      <w:proofErr w:type="gramEnd"/>
      <w:r>
        <w:rPr>
          <w:spacing w:val="-7"/>
        </w:rPr>
        <w:t xml:space="preserve"> </w:t>
      </w:r>
      <w:r>
        <w:t>process.</w:t>
      </w:r>
      <w:r>
        <w:rPr>
          <w:spacing w:val="-9"/>
        </w:rPr>
        <w:t xml:space="preserve"> </w:t>
      </w:r>
      <w:r>
        <w:t>When</w:t>
      </w:r>
      <w:r>
        <w:rPr>
          <w:spacing w:val="-8"/>
        </w:rPr>
        <w:t xml:space="preserve"> </w:t>
      </w:r>
      <w:r>
        <w:t>you</w:t>
      </w:r>
      <w:r>
        <w:rPr>
          <w:spacing w:val="-11"/>
        </w:rPr>
        <w:t xml:space="preserve"> </w:t>
      </w:r>
      <w:r>
        <w:t>refer</w:t>
      </w:r>
      <w:r>
        <w:rPr>
          <w:spacing w:val="-8"/>
        </w:rPr>
        <w:t xml:space="preserve"> </w:t>
      </w:r>
      <w:r>
        <w:t>to</w:t>
      </w:r>
      <w:r>
        <w:rPr>
          <w:spacing w:val="-8"/>
        </w:rPr>
        <w:t xml:space="preserve"> </w:t>
      </w:r>
      <w:r>
        <w:t>the</w:t>
      </w:r>
      <w:r>
        <w:rPr>
          <w:spacing w:val="-7"/>
        </w:rPr>
        <w:t xml:space="preserve"> </w:t>
      </w:r>
      <w:r>
        <w:t>IMCA service make sure that you explain the decisions that the person needs to be supported with.</w:t>
      </w:r>
    </w:p>
    <w:p w14:paraId="6BFE3CFC" w14:textId="77777777" w:rsidR="003667E1" w:rsidRDefault="003667E1" w:rsidP="003667E1">
      <w:pPr>
        <w:pStyle w:val="Heading2"/>
        <w:tabs>
          <w:tab w:val="left" w:pos="0"/>
        </w:tabs>
        <w:spacing w:before="159" w:after="240"/>
        <w:ind w:left="0"/>
        <w:jc w:val="both"/>
      </w:pPr>
      <w:r>
        <w:t>Independent</w:t>
      </w:r>
      <w:r>
        <w:rPr>
          <w:spacing w:val="-6"/>
        </w:rPr>
        <w:t xml:space="preserve"> </w:t>
      </w:r>
      <w:r>
        <w:t>Mental</w:t>
      </w:r>
      <w:r>
        <w:rPr>
          <w:spacing w:val="-7"/>
        </w:rPr>
        <w:t xml:space="preserve"> </w:t>
      </w:r>
      <w:r>
        <w:t>Health</w:t>
      </w:r>
      <w:r>
        <w:rPr>
          <w:spacing w:val="-5"/>
        </w:rPr>
        <w:t xml:space="preserve"> </w:t>
      </w:r>
      <w:r>
        <w:t>Advocate</w:t>
      </w:r>
      <w:r>
        <w:rPr>
          <w:spacing w:val="-9"/>
        </w:rPr>
        <w:t xml:space="preserve"> </w:t>
      </w:r>
      <w:r>
        <w:rPr>
          <w:spacing w:val="-2"/>
        </w:rPr>
        <w:t>(IMHA)</w:t>
      </w:r>
    </w:p>
    <w:p w14:paraId="137681F8" w14:textId="77777777" w:rsidR="003667E1" w:rsidRDefault="003667E1" w:rsidP="003667E1">
      <w:pPr>
        <w:pStyle w:val="BodyText"/>
        <w:tabs>
          <w:tab w:val="left" w:pos="0"/>
        </w:tabs>
        <w:spacing w:before="21" w:after="240" w:line="259" w:lineRule="auto"/>
        <w:jc w:val="both"/>
      </w:pPr>
      <w:r>
        <w:t>The</w:t>
      </w:r>
      <w:r>
        <w:rPr>
          <w:spacing w:val="-17"/>
        </w:rPr>
        <w:t xml:space="preserve"> </w:t>
      </w:r>
      <w:r>
        <w:t>main</w:t>
      </w:r>
      <w:r>
        <w:rPr>
          <w:spacing w:val="-17"/>
        </w:rPr>
        <w:t xml:space="preserve"> </w:t>
      </w:r>
      <w:r>
        <w:t>aim</w:t>
      </w:r>
      <w:r>
        <w:rPr>
          <w:spacing w:val="-16"/>
        </w:rPr>
        <w:t xml:space="preserve"> </w:t>
      </w:r>
      <w:r>
        <w:t>of</w:t>
      </w:r>
      <w:r>
        <w:rPr>
          <w:spacing w:val="-17"/>
        </w:rPr>
        <w:t xml:space="preserve"> </w:t>
      </w:r>
      <w:r>
        <w:t>an</w:t>
      </w:r>
      <w:r>
        <w:rPr>
          <w:spacing w:val="-17"/>
        </w:rPr>
        <w:t xml:space="preserve"> </w:t>
      </w:r>
      <w:r>
        <w:t>IMHA</w:t>
      </w:r>
      <w:r>
        <w:rPr>
          <w:spacing w:val="-17"/>
        </w:rPr>
        <w:t xml:space="preserve"> </w:t>
      </w:r>
      <w:r>
        <w:t>is</w:t>
      </w:r>
      <w:r>
        <w:rPr>
          <w:spacing w:val="-16"/>
        </w:rPr>
        <w:t xml:space="preserve"> </w:t>
      </w:r>
      <w:r>
        <w:t>to</w:t>
      </w:r>
      <w:r>
        <w:rPr>
          <w:spacing w:val="-17"/>
        </w:rPr>
        <w:t xml:space="preserve"> </w:t>
      </w:r>
      <w:r>
        <w:t>support</w:t>
      </w:r>
      <w:r>
        <w:rPr>
          <w:spacing w:val="-17"/>
        </w:rPr>
        <w:t xml:space="preserve"> </w:t>
      </w:r>
      <w:r>
        <w:t>people</w:t>
      </w:r>
      <w:r>
        <w:rPr>
          <w:spacing w:val="-16"/>
        </w:rPr>
        <w:t xml:space="preserve"> </w:t>
      </w:r>
      <w:r>
        <w:t>detained</w:t>
      </w:r>
      <w:r>
        <w:rPr>
          <w:spacing w:val="-17"/>
        </w:rPr>
        <w:t xml:space="preserve"> </w:t>
      </w:r>
      <w:r>
        <w:t>or</w:t>
      </w:r>
      <w:r>
        <w:rPr>
          <w:spacing w:val="-17"/>
        </w:rPr>
        <w:t xml:space="preserve"> </w:t>
      </w:r>
      <w:r>
        <w:t>subject</w:t>
      </w:r>
      <w:r>
        <w:rPr>
          <w:spacing w:val="-16"/>
        </w:rPr>
        <w:t xml:space="preserve"> </w:t>
      </w:r>
      <w:r>
        <w:t>to</w:t>
      </w:r>
      <w:r>
        <w:rPr>
          <w:spacing w:val="-17"/>
        </w:rPr>
        <w:t xml:space="preserve"> </w:t>
      </w:r>
      <w:r>
        <w:t>the</w:t>
      </w:r>
      <w:r>
        <w:rPr>
          <w:spacing w:val="-17"/>
        </w:rPr>
        <w:t xml:space="preserve"> </w:t>
      </w:r>
      <w:r>
        <w:rPr>
          <w:b/>
        </w:rPr>
        <w:t>Mental</w:t>
      </w:r>
      <w:r>
        <w:rPr>
          <w:b/>
          <w:spacing w:val="-16"/>
        </w:rPr>
        <w:t xml:space="preserve"> </w:t>
      </w:r>
      <w:r>
        <w:rPr>
          <w:b/>
        </w:rPr>
        <w:t xml:space="preserve">Health Act </w:t>
      </w:r>
      <w:r>
        <w:t xml:space="preserve">to understand their legal rights. IMHAs can support people in a range of other ways to ensure they can participate in decisions about their care and </w:t>
      </w:r>
      <w:proofErr w:type="gramStart"/>
      <w:r>
        <w:t>treatment</w:t>
      </w:r>
      <w:proofErr w:type="gramEnd"/>
      <w:r>
        <w:t xml:space="preserve"> and this</w:t>
      </w:r>
      <w:r>
        <w:rPr>
          <w:spacing w:val="-4"/>
        </w:rPr>
        <w:t xml:space="preserve"> </w:t>
      </w:r>
      <w:r>
        <w:t>includes</w:t>
      </w:r>
      <w:r>
        <w:rPr>
          <w:spacing w:val="-4"/>
        </w:rPr>
        <w:t xml:space="preserve"> </w:t>
      </w:r>
      <w:r>
        <w:t>safeguarding</w:t>
      </w:r>
      <w:r>
        <w:rPr>
          <w:spacing w:val="-3"/>
        </w:rPr>
        <w:t xml:space="preserve"> </w:t>
      </w:r>
      <w:r>
        <w:t>activity.</w:t>
      </w:r>
      <w:r>
        <w:rPr>
          <w:spacing w:val="-4"/>
        </w:rPr>
        <w:t xml:space="preserve"> </w:t>
      </w:r>
      <w:r>
        <w:t>If</w:t>
      </w:r>
      <w:r>
        <w:rPr>
          <w:spacing w:val="-4"/>
        </w:rPr>
        <w:t xml:space="preserve"> </w:t>
      </w:r>
      <w:r>
        <w:t>a</w:t>
      </w:r>
      <w:r>
        <w:rPr>
          <w:spacing w:val="-6"/>
        </w:rPr>
        <w:t xml:space="preserve"> </w:t>
      </w:r>
      <w:r>
        <w:t>person</w:t>
      </w:r>
      <w:r>
        <w:rPr>
          <w:spacing w:val="-6"/>
        </w:rPr>
        <w:t xml:space="preserve"> </w:t>
      </w:r>
      <w:r>
        <w:t>already</w:t>
      </w:r>
      <w:r>
        <w:rPr>
          <w:spacing w:val="-4"/>
        </w:rPr>
        <w:t xml:space="preserve"> </w:t>
      </w:r>
      <w:r>
        <w:t>has</w:t>
      </w:r>
      <w:r>
        <w:rPr>
          <w:spacing w:val="-4"/>
        </w:rPr>
        <w:t xml:space="preserve"> </w:t>
      </w:r>
      <w:r>
        <w:t>an</w:t>
      </w:r>
      <w:r>
        <w:rPr>
          <w:spacing w:val="-4"/>
        </w:rPr>
        <w:t xml:space="preserve"> </w:t>
      </w:r>
      <w:r>
        <w:t>IMHA</w:t>
      </w:r>
      <w:r>
        <w:rPr>
          <w:spacing w:val="-4"/>
        </w:rPr>
        <w:t xml:space="preserve"> </w:t>
      </w:r>
      <w:r>
        <w:t>and</w:t>
      </w:r>
      <w:r>
        <w:rPr>
          <w:spacing w:val="-4"/>
        </w:rPr>
        <w:t xml:space="preserve"> </w:t>
      </w:r>
      <w:r>
        <w:t>you</w:t>
      </w:r>
      <w:r>
        <w:rPr>
          <w:spacing w:val="-4"/>
        </w:rPr>
        <w:t xml:space="preserve"> </w:t>
      </w:r>
      <w:r>
        <w:t xml:space="preserve">consider that they are the most appropriate person to support the </w:t>
      </w:r>
      <w:proofErr w:type="gramStart"/>
      <w:r>
        <w:t>person</w:t>
      </w:r>
      <w:proofErr w:type="gramEnd"/>
      <w:r>
        <w:t xml:space="preserve"> they can be used.</w:t>
      </w:r>
    </w:p>
    <w:p w14:paraId="4464B939" w14:textId="77777777" w:rsidR="003667E1" w:rsidRDefault="003667E1" w:rsidP="003667E1">
      <w:pPr>
        <w:pStyle w:val="Heading2"/>
        <w:tabs>
          <w:tab w:val="left" w:pos="0"/>
        </w:tabs>
        <w:spacing w:before="159" w:after="240"/>
        <w:ind w:left="0"/>
        <w:jc w:val="both"/>
      </w:pPr>
      <w:r>
        <w:t>Independent</w:t>
      </w:r>
      <w:r>
        <w:rPr>
          <w:spacing w:val="-5"/>
        </w:rPr>
        <w:t xml:space="preserve"> </w:t>
      </w:r>
      <w:r>
        <w:t>Domestic</w:t>
      </w:r>
      <w:r>
        <w:rPr>
          <w:spacing w:val="-4"/>
        </w:rPr>
        <w:t xml:space="preserve"> </w:t>
      </w:r>
      <w:r>
        <w:t>Violence</w:t>
      </w:r>
      <w:r>
        <w:rPr>
          <w:spacing w:val="-4"/>
        </w:rPr>
        <w:t xml:space="preserve"> </w:t>
      </w:r>
      <w:r>
        <w:t>Advocate</w:t>
      </w:r>
      <w:r>
        <w:rPr>
          <w:spacing w:val="-9"/>
        </w:rPr>
        <w:t xml:space="preserve"> </w:t>
      </w:r>
      <w:r>
        <w:rPr>
          <w:spacing w:val="-2"/>
        </w:rPr>
        <w:t>(IDVA)</w:t>
      </w:r>
    </w:p>
    <w:p w14:paraId="67228709" w14:textId="77777777" w:rsidR="003667E1" w:rsidRDefault="003667E1" w:rsidP="003667E1">
      <w:pPr>
        <w:pStyle w:val="BodyText"/>
        <w:tabs>
          <w:tab w:val="left" w:pos="0"/>
        </w:tabs>
        <w:spacing w:before="22" w:after="240" w:line="259" w:lineRule="auto"/>
        <w:jc w:val="both"/>
      </w:pPr>
      <w:r>
        <w:t xml:space="preserve">You should consider referring to an IDVA in </w:t>
      </w:r>
      <w:r>
        <w:rPr>
          <w:b/>
        </w:rPr>
        <w:t xml:space="preserve">domestic violence and abuse </w:t>
      </w:r>
      <w:r>
        <w:t>cases which are high risk. IDVAs work very closely with the person to assess the level of risk,</w:t>
      </w:r>
      <w:r>
        <w:rPr>
          <w:spacing w:val="-13"/>
        </w:rPr>
        <w:t xml:space="preserve"> </w:t>
      </w:r>
      <w:r>
        <w:t>discuss</w:t>
      </w:r>
      <w:r>
        <w:rPr>
          <w:spacing w:val="-13"/>
        </w:rPr>
        <w:t xml:space="preserve"> </w:t>
      </w:r>
      <w:r>
        <w:t>protective</w:t>
      </w:r>
      <w:r>
        <w:rPr>
          <w:spacing w:val="-15"/>
        </w:rPr>
        <w:t xml:space="preserve"> </w:t>
      </w:r>
      <w:proofErr w:type="gramStart"/>
      <w:r>
        <w:t>measures</w:t>
      </w:r>
      <w:proofErr w:type="gramEnd"/>
      <w:r>
        <w:rPr>
          <w:spacing w:val="-13"/>
        </w:rPr>
        <w:t xml:space="preserve"> </w:t>
      </w:r>
      <w:r>
        <w:t>and</w:t>
      </w:r>
      <w:r>
        <w:rPr>
          <w:spacing w:val="-13"/>
        </w:rPr>
        <w:t xml:space="preserve"> </w:t>
      </w:r>
      <w:r>
        <w:t>implement</w:t>
      </w:r>
      <w:r>
        <w:rPr>
          <w:spacing w:val="-13"/>
        </w:rPr>
        <w:t xml:space="preserve"> </w:t>
      </w:r>
      <w:r>
        <w:t>protection</w:t>
      </w:r>
      <w:r>
        <w:rPr>
          <w:spacing w:val="-13"/>
        </w:rPr>
        <w:t xml:space="preserve"> </w:t>
      </w:r>
      <w:r>
        <w:t>plans</w:t>
      </w:r>
      <w:r>
        <w:rPr>
          <w:spacing w:val="-14"/>
        </w:rPr>
        <w:t xml:space="preserve"> </w:t>
      </w:r>
      <w:r>
        <w:t>(including</w:t>
      </w:r>
      <w:r>
        <w:rPr>
          <w:spacing w:val="-12"/>
        </w:rPr>
        <w:t xml:space="preserve"> </w:t>
      </w:r>
      <w:r>
        <w:t>MARAC). They help a person decide what solutions are available and what they entail and support</w:t>
      </w:r>
      <w:r>
        <w:rPr>
          <w:spacing w:val="-9"/>
        </w:rPr>
        <w:t xml:space="preserve"> </w:t>
      </w:r>
      <w:r>
        <w:t>and</w:t>
      </w:r>
      <w:r>
        <w:rPr>
          <w:spacing w:val="-8"/>
        </w:rPr>
        <w:t xml:space="preserve"> </w:t>
      </w:r>
      <w:r>
        <w:t>represent</w:t>
      </w:r>
      <w:r>
        <w:rPr>
          <w:spacing w:val="-13"/>
        </w:rPr>
        <w:t xml:space="preserve"> </w:t>
      </w:r>
      <w:r>
        <w:t>them</w:t>
      </w:r>
      <w:r>
        <w:rPr>
          <w:spacing w:val="-8"/>
        </w:rPr>
        <w:t xml:space="preserve"> </w:t>
      </w:r>
      <w:r>
        <w:t>in</w:t>
      </w:r>
      <w:r>
        <w:rPr>
          <w:spacing w:val="-11"/>
        </w:rPr>
        <w:t xml:space="preserve"> </w:t>
      </w:r>
      <w:r>
        <w:t>meetings.</w:t>
      </w:r>
      <w:r>
        <w:rPr>
          <w:spacing w:val="-9"/>
        </w:rPr>
        <w:t xml:space="preserve"> </w:t>
      </w:r>
      <w:r>
        <w:t>As</w:t>
      </w:r>
      <w:r>
        <w:rPr>
          <w:spacing w:val="-9"/>
        </w:rPr>
        <w:t xml:space="preserve"> </w:t>
      </w:r>
      <w:r>
        <w:t>solutions</w:t>
      </w:r>
      <w:r>
        <w:rPr>
          <w:spacing w:val="-12"/>
        </w:rPr>
        <w:t xml:space="preserve"> </w:t>
      </w:r>
      <w:r>
        <w:t>are</w:t>
      </w:r>
      <w:r>
        <w:rPr>
          <w:spacing w:val="-11"/>
        </w:rPr>
        <w:t xml:space="preserve"> </w:t>
      </w:r>
      <w:r>
        <w:t>often</w:t>
      </w:r>
      <w:r>
        <w:rPr>
          <w:spacing w:val="-11"/>
        </w:rPr>
        <w:t xml:space="preserve"> </w:t>
      </w:r>
      <w:r>
        <w:t>multi-agency</w:t>
      </w:r>
      <w:r>
        <w:rPr>
          <w:spacing w:val="-9"/>
        </w:rPr>
        <w:t xml:space="preserve"> </w:t>
      </w:r>
      <w:r>
        <w:t>in</w:t>
      </w:r>
      <w:r>
        <w:rPr>
          <w:spacing w:val="-8"/>
        </w:rPr>
        <w:t xml:space="preserve"> </w:t>
      </w:r>
      <w:r>
        <w:t>nature</w:t>
      </w:r>
    </w:p>
    <w:p w14:paraId="40DF4CCD" w14:textId="77777777" w:rsidR="003667E1" w:rsidRDefault="003667E1" w:rsidP="003667E1">
      <w:pPr>
        <w:pStyle w:val="BodyText"/>
        <w:tabs>
          <w:tab w:val="left" w:pos="0"/>
        </w:tabs>
        <w:spacing w:before="82" w:after="240" w:line="259" w:lineRule="auto"/>
        <w:jc w:val="both"/>
      </w:pPr>
      <w:r>
        <w:t>IDVAs</w:t>
      </w:r>
      <w:r>
        <w:rPr>
          <w:spacing w:val="-14"/>
        </w:rPr>
        <w:t xml:space="preserve"> </w:t>
      </w:r>
      <w:r>
        <w:t>can</w:t>
      </w:r>
      <w:r>
        <w:rPr>
          <w:spacing w:val="-14"/>
        </w:rPr>
        <w:t xml:space="preserve"> </w:t>
      </w:r>
      <w:r>
        <w:t>work</w:t>
      </w:r>
      <w:r>
        <w:rPr>
          <w:spacing w:val="-14"/>
        </w:rPr>
        <w:t xml:space="preserve"> </w:t>
      </w:r>
      <w:r>
        <w:t>with</w:t>
      </w:r>
      <w:r>
        <w:rPr>
          <w:spacing w:val="-14"/>
        </w:rPr>
        <w:t xml:space="preserve"> </w:t>
      </w:r>
      <w:r>
        <w:t>a</w:t>
      </w:r>
      <w:r>
        <w:rPr>
          <w:spacing w:val="-14"/>
        </w:rPr>
        <w:t xml:space="preserve"> </w:t>
      </w:r>
      <w:r>
        <w:t>range</w:t>
      </w:r>
      <w:r>
        <w:rPr>
          <w:spacing w:val="-14"/>
        </w:rPr>
        <w:t xml:space="preserve"> </w:t>
      </w:r>
      <w:r>
        <w:t>of</w:t>
      </w:r>
      <w:r>
        <w:rPr>
          <w:spacing w:val="-14"/>
        </w:rPr>
        <w:t xml:space="preserve"> </w:t>
      </w:r>
      <w:proofErr w:type="spellStart"/>
      <w:r>
        <w:t>organisations</w:t>
      </w:r>
      <w:proofErr w:type="spellEnd"/>
      <w:r>
        <w:rPr>
          <w:spacing w:val="-16"/>
        </w:rPr>
        <w:t xml:space="preserve"> </w:t>
      </w:r>
      <w:r>
        <w:t>such</w:t>
      </w:r>
      <w:r>
        <w:rPr>
          <w:spacing w:val="-14"/>
        </w:rPr>
        <w:t xml:space="preserve"> </w:t>
      </w:r>
      <w:r>
        <w:t>as</w:t>
      </w:r>
      <w:r>
        <w:rPr>
          <w:spacing w:val="-14"/>
        </w:rPr>
        <w:t xml:space="preserve"> </w:t>
      </w:r>
      <w:r>
        <w:t>the</w:t>
      </w:r>
      <w:r>
        <w:rPr>
          <w:spacing w:val="-14"/>
        </w:rPr>
        <w:t xml:space="preserve"> </w:t>
      </w:r>
      <w:r>
        <w:t>Police,</w:t>
      </w:r>
      <w:r>
        <w:rPr>
          <w:spacing w:val="-14"/>
        </w:rPr>
        <w:t xml:space="preserve"> </w:t>
      </w:r>
      <w:r>
        <w:t>Housing,</w:t>
      </w:r>
      <w:r>
        <w:rPr>
          <w:spacing w:val="-14"/>
        </w:rPr>
        <w:t xml:space="preserve"> </w:t>
      </w:r>
      <w:proofErr w:type="gramStart"/>
      <w:r>
        <w:t>Courts</w:t>
      </w:r>
      <w:proofErr w:type="gramEnd"/>
      <w:r>
        <w:rPr>
          <w:spacing w:val="-14"/>
        </w:rPr>
        <w:t xml:space="preserve"> </w:t>
      </w:r>
      <w:r>
        <w:t xml:space="preserve">and </w:t>
      </w:r>
      <w:r>
        <w:rPr>
          <w:spacing w:val="-2"/>
        </w:rPr>
        <w:t>Solicitors.</w:t>
      </w:r>
    </w:p>
    <w:p w14:paraId="51923940" w14:textId="77777777" w:rsidR="003667E1" w:rsidRDefault="003667E1" w:rsidP="003667E1">
      <w:pPr>
        <w:pStyle w:val="Heading2"/>
        <w:tabs>
          <w:tab w:val="left" w:pos="0"/>
        </w:tabs>
        <w:spacing w:before="160" w:after="240"/>
        <w:ind w:left="0"/>
        <w:jc w:val="both"/>
      </w:pPr>
      <w:r>
        <w:lastRenderedPageBreak/>
        <w:t>Independent</w:t>
      </w:r>
      <w:r>
        <w:rPr>
          <w:spacing w:val="-4"/>
        </w:rPr>
        <w:t xml:space="preserve"> </w:t>
      </w:r>
      <w:r>
        <w:t>Sexual</w:t>
      </w:r>
      <w:r>
        <w:rPr>
          <w:spacing w:val="-8"/>
        </w:rPr>
        <w:t xml:space="preserve"> </w:t>
      </w:r>
      <w:r>
        <w:t>Violence</w:t>
      </w:r>
      <w:r>
        <w:rPr>
          <w:spacing w:val="-4"/>
        </w:rPr>
        <w:t xml:space="preserve"> </w:t>
      </w:r>
      <w:r>
        <w:t>Advocate</w:t>
      </w:r>
      <w:r>
        <w:rPr>
          <w:spacing w:val="-4"/>
        </w:rPr>
        <w:t xml:space="preserve"> </w:t>
      </w:r>
      <w:r>
        <w:rPr>
          <w:spacing w:val="-2"/>
        </w:rPr>
        <w:t>(ISVA)</w:t>
      </w:r>
    </w:p>
    <w:p w14:paraId="71AB31DA" w14:textId="77777777" w:rsidR="003667E1" w:rsidRDefault="003667E1" w:rsidP="003667E1">
      <w:pPr>
        <w:pStyle w:val="BodyText"/>
        <w:tabs>
          <w:tab w:val="left" w:pos="0"/>
        </w:tabs>
        <w:spacing w:before="22" w:after="240" w:line="259" w:lineRule="auto"/>
        <w:jc w:val="both"/>
      </w:pPr>
      <w:r>
        <w:t>You should consider referring to an ISVA if you are working with a person who has been</w:t>
      </w:r>
      <w:r>
        <w:rPr>
          <w:spacing w:val="-17"/>
        </w:rPr>
        <w:t xml:space="preserve"> </w:t>
      </w:r>
      <w:r>
        <w:t>subject</w:t>
      </w:r>
      <w:r>
        <w:rPr>
          <w:spacing w:val="-17"/>
        </w:rPr>
        <w:t xml:space="preserve"> </w:t>
      </w:r>
      <w:r>
        <w:t>to</w:t>
      </w:r>
      <w:r>
        <w:rPr>
          <w:spacing w:val="-16"/>
        </w:rPr>
        <w:t xml:space="preserve"> </w:t>
      </w:r>
      <w:r>
        <w:rPr>
          <w:b/>
        </w:rPr>
        <w:t>rape</w:t>
      </w:r>
      <w:r>
        <w:rPr>
          <w:b/>
          <w:spacing w:val="-17"/>
        </w:rPr>
        <w:t xml:space="preserve"> </w:t>
      </w:r>
      <w:r>
        <w:rPr>
          <w:b/>
        </w:rPr>
        <w:t>or</w:t>
      </w:r>
      <w:r>
        <w:rPr>
          <w:b/>
          <w:spacing w:val="-17"/>
        </w:rPr>
        <w:t xml:space="preserve"> </w:t>
      </w:r>
      <w:r>
        <w:rPr>
          <w:b/>
        </w:rPr>
        <w:t>sexual</w:t>
      </w:r>
      <w:r>
        <w:rPr>
          <w:b/>
          <w:spacing w:val="-17"/>
        </w:rPr>
        <w:t xml:space="preserve"> </w:t>
      </w:r>
      <w:r>
        <w:rPr>
          <w:b/>
        </w:rPr>
        <w:t>assault</w:t>
      </w:r>
      <w:r>
        <w:t>.</w:t>
      </w:r>
      <w:r>
        <w:rPr>
          <w:spacing w:val="-16"/>
        </w:rPr>
        <w:t xml:space="preserve"> </w:t>
      </w:r>
      <w:r>
        <w:t>An</w:t>
      </w:r>
      <w:r>
        <w:rPr>
          <w:spacing w:val="-17"/>
        </w:rPr>
        <w:t xml:space="preserve"> </w:t>
      </w:r>
      <w:r>
        <w:t>ISVA</w:t>
      </w:r>
      <w:r>
        <w:rPr>
          <w:spacing w:val="-17"/>
        </w:rPr>
        <w:t xml:space="preserve"> </w:t>
      </w:r>
      <w:r>
        <w:t>will</w:t>
      </w:r>
      <w:r>
        <w:rPr>
          <w:spacing w:val="-16"/>
        </w:rPr>
        <w:t xml:space="preserve"> </w:t>
      </w:r>
      <w:r>
        <w:t>work</w:t>
      </w:r>
      <w:r>
        <w:rPr>
          <w:spacing w:val="-17"/>
        </w:rPr>
        <w:t xml:space="preserve"> </w:t>
      </w:r>
      <w:r>
        <w:t>very</w:t>
      </w:r>
      <w:r>
        <w:rPr>
          <w:spacing w:val="-17"/>
        </w:rPr>
        <w:t xml:space="preserve"> </w:t>
      </w:r>
      <w:r>
        <w:t>closely</w:t>
      </w:r>
      <w:r>
        <w:rPr>
          <w:spacing w:val="-16"/>
        </w:rPr>
        <w:t xml:space="preserve"> </w:t>
      </w:r>
      <w:r>
        <w:t>with</w:t>
      </w:r>
      <w:r>
        <w:rPr>
          <w:spacing w:val="-17"/>
        </w:rPr>
        <w:t xml:space="preserve"> </w:t>
      </w:r>
      <w:r>
        <w:t>the</w:t>
      </w:r>
      <w:r>
        <w:rPr>
          <w:spacing w:val="-17"/>
        </w:rPr>
        <w:t xml:space="preserve"> </w:t>
      </w:r>
      <w:r>
        <w:t>person to</w:t>
      </w:r>
      <w:r>
        <w:rPr>
          <w:spacing w:val="-9"/>
        </w:rPr>
        <w:t xml:space="preserve"> </w:t>
      </w:r>
      <w:r>
        <w:t>help</w:t>
      </w:r>
      <w:r>
        <w:rPr>
          <w:spacing w:val="-10"/>
        </w:rPr>
        <w:t xml:space="preserve"> </w:t>
      </w:r>
      <w:r>
        <w:t>19</w:t>
      </w:r>
      <w:r>
        <w:rPr>
          <w:spacing w:val="-9"/>
        </w:rPr>
        <w:t xml:space="preserve"> </w:t>
      </w:r>
      <w:r>
        <w:t>them</w:t>
      </w:r>
      <w:r>
        <w:rPr>
          <w:spacing w:val="-6"/>
        </w:rPr>
        <w:t xml:space="preserve"> </w:t>
      </w:r>
      <w:r>
        <w:t>understand</w:t>
      </w:r>
      <w:r>
        <w:rPr>
          <w:spacing w:val="-9"/>
        </w:rPr>
        <w:t xml:space="preserve"> </w:t>
      </w:r>
      <w:r>
        <w:t>the</w:t>
      </w:r>
      <w:r>
        <w:rPr>
          <w:spacing w:val="-7"/>
        </w:rPr>
        <w:t xml:space="preserve"> </w:t>
      </w:r>
      <w:r>
        <w:t>criminal</w:t>
      </w:r>
      <w:r>
        <w:rPr>
          <w:spacing w:val="-8"/>
        </w:rPr>
        <w:t xml:space="preserve"> </w:t>
      </w:r>
      <w:r>
        <w:t>justice</w:t>
      </w:r>
      <w:r>
        <w:rPr>
          <w:spacing w:val="-7"/>
        </w:rPr>
        <w:t xml:space="preserve"> </w:t>
      </w:r>
      <w:r>
        <w:t>process,</w:t>
      </w:r>
      <w:r>
        <w:rPr>
          <w:spacing w:val="-10"/>
        </w:rPr>
        <w:t xml:space="preserve"> </w:t>
      </w:r>
      <w:r>
        <w:t>for</w:t>
      </w:r>
      <w:r>
        <w:rPr>
          <w:spacing w:val="-11"/>
        </w:rPr>
        <w:t xml:space="preserve"> </w:t>
      </w:r>
      <w:r>
        <w:t>example</w:t>
      </w:r>
      <w:r>
        <w:rPr>
          <w:spacing w:val="-10"/>
        </w:rPr>
        <w:t xml:space="preserve"> </w:t>
      </w:r>
      <w:r>
        <w:t>what</w:t>
      </w:r>
      <w:r>
        <w:rPr>
          <w:spacing w:val="-10"/>
        </w:rPr>
        <w:t xml:space="preserve"> </w:t>
      </w:r>
      <w:r>
        <w:t>will</w:t>
      </w:r>
      <w:r>
        <w:rPr>
          <w:spacing w:val="-9"/>
        </w:rPr>
        <w:t xml:space="preserve"> </w:t>
      </w:r>
      <w:r>
        <w:t>happen if they report an</w:t>
      </w:r>
      <w:r>
        <w:rPr>
          <w:spacing w:val="-2"/>
        </w:rPr>
        <w:t xml:space="preserve"> </w:t>
      </w:r>
      <w:r>
        <w:t>offence to the Police, if they</w:t>
      </w:r>
      <w:r>
        <w:rPr>
          <w:spacing w:val="-2"/>
        </w:rPr>
        <w:t xml:space="preserve"> </w:t>
      </w:r>
      <w:r>
        <w:t>go to court, the process and importance of</w:t>
      </w:r>
      <w:r>
        <w:rPr>
          <w:spacing w:val="-7"/>
        </w:rPr>
        <w:t xml:space="preserve"> </w:t>
      </w:r>
      <w:r>
        <w:t>forensic</w:t>
      </w:r>
      <w:r>
        <w:rPr>
          <w:spacing w:val="-8"/>
        </w:rPr>
        <w:t xml:space="preserve"> </w:t>
      </w:r>
      <w:r>
        <w:t>evidence.</w:t>
      </w:r>
      <w:r>
        <w:rPr>
          <w:spacing w:val="-7"/>
        </w:rPr>
        <w:t xml:space="preserve"> </w:t>
      </w:r>
      <w:r>
        <w:t>This</w:t>
      </w:r>
      <w:r>
        <w:rPr>
          <w:spacing w:val="-8"/>
        </w:rPr>
        <w:t xml:space="preserve"> </w:t>
      </w:r>
      <w:r>
        <w:t>enables</w:t>
      </w:r>
      <w:r>
        <w:rPr>
          <w:spacing w:val="-7"/>
        </w:rPr>
        <w:t xml:space="preserve"> </w:t>
      </w:r>
      <w:r>
        <w:t>them</w:t>
      </w:r>
      <w:r>
        <w:rPr>
          <w:spacing w:val="-9"/>
        </w:rPr>
        <w:t xml:space="preserve"> </w:t>
      </w:r>
      <w:r>
        <w:t>to</w:t>
      </w:r>
      <w:r>
        <w:rPr>
          <w:spacing w:val="-9"/>
        </w:rPr>
        <w:t xml:space="preserve"> </w:t>
      </w:r>
      <w:r>
        <w:t>make</w:t>
      </w:r>
      <w:r>
        <w:rPr>
          <w:spacing w:val="-7"/>
        </w:rPr>
        <w:t xml:space="preserve"> </w:t>
      </w:r>
      <w:r>
        <w:t>empowered</w:t>
      </w:r>
      <w:r>
        <w:rPr>
          <w:spacing w:val="-7"/>
        </w:rPr>
        <w:t xml:space="preserve"> </w:t>
      </w:r>
      <w:r>
        <w:t>and</w:t>
      </w:r>
      <w:r>
        <w:rPr>
          <w:spacing w:val="-7"/>
        </w:rPr>
        <w:t xml:space="preserve"> </w:t>
      </w:r>
      <w:r>
        <w:t>informed</w:t>
      </w:r>
      <w:r>
        <w:rPr>
          <w:spacing w:val="-7"/>
        </w:rPr>
        <w:t xml:space="preserve"> </w:t>
      </w:r>
      <w:r>
        <w:t>decisions. They</w:t>
      </w:r>
      <w:r>
        <w:rPr>
          <w:spacing w:val="-5"/>
        </w:rPr>
        <w:t xml:space="preserve"> </w:t>
      </w:r>
      <w:r>
        <w:t>can</w:t>
      </w:r>
      <w:r>
        <w:rPr>
          <w:spacing w:val="-7"/>
        </w:rPr>
        <w:t xml:space="preserve"> </w:t>
      </w:r>
      <w:r>
        <w:t>also</w:t>
      </w:r>
      <w:r>
        <w:rPr>
          <w:spacing w:val="-5"/>
        </w:rPr>
        <w:t xml:space="preserve"> </w:t>
      </w:r>
      <w:r>
        <w:t>provide</w:t>
      </w:r>
      <w:r>
        <w:rPr>
          <w:spacing w:val="-7"/>
        </w:rPr>
        <w:t xml:space="preserve"> </w:t>
      </w:r>
      <w:r>
        <w:t>independent</w:t>
      </w:r>
      <w:r>
        <w:rPr>
          <w:spacing w:val="-5"/>
        </w:rPr>
        <w:t xml:space="preserve"> </w:t>
      </w:r>
      <w:r>
        <w:t>support</w:t>
      </w:r>
      <w:r>
        <w:rPr>
          <w:spacing w:val="-6"/>
        </w:rPr>
        <w:t xml:space="preserve"> </w:t>
      </w:r>
      <w:r>
        <w:t>through</w:t>
      </w:r>
      <w:r>
        <w:rPr>
          <w:spacing w:val="-7"/>
        </w:rPr>
        <w:t xml:space="preserve"> </w:t>
      </w:r>
      <w:r>
        <w:t>a</w:t>
      </w:r>
      <w:r>
        <w:rPr>
          <w:spacing w:val="-5"/>
        </w:rPr>
        <w:t xml:space="preserve"> </w:t>
      </w:r>
      <w:r>
        <w:t>criminal</w:t>
      </w:r>
      <w:r>
        <w:rPr>
          <w:spacing w:val="-6"/>
        </w:rPr>
        <w:t xml:space="preserve"> </w:t>
      </w:r>
      <w:r>
        <w:t>investigation</w:t>
      </w:r>
      <w:r>
        <w:rPr>
          <w:spacing w:val="-5"/>
        </w:rPr>
        <w:t xml:space="preserve"> </w:t>
      </w:r>
      <w:r>
        <w:t>and</w:t>
      </w:r>
      <w:r>
        <w:rPr>
          <w:spacing w:val="-5"/>
        </w:rPr>
        <w:t xml:space="preserve"> </w:t>
      </w:r>
      <w:r>
        <w:t>court proceedings, emotional support through a period of crisis with face to face and/or telephone support and liaise with other services and agencies on someone's behalf.</w:t>
      </w:r>
    </w:p>
    <w:p w14:paraId="4FA45DB9" w14:textId="77777777" w:rsidR="003667E1" w:rsidRDefault="003667E1" w:rsidP="003667E1">
      <w:pPr>
        <w:pStyle w:val="BodyText"/>
        <w:rPr>
          <w:sz w:val="26"/>
        </w:rPr>
      </w:pPr>
    </w:p>
    <w:p w14:paraId="6FAC60D7" w14:textId="1BF60B8C" w:rsidR="003667E1" w:rsidRDefault="003667E1" w:rsidP="003667E1">
      <w:pPr>
        <w:pStyle w:val="Heading2"/>
        <w:spacing w:before="155"/>
        <w:ind w:left="0"/>
        <w:jc w:val="both"/>
      </w:pPr>
      <w:r>
        <w:rPr>
          <w:noProof/>
        </w:rPr>
        <mc:AlternateContent>
          <mc:Choice Requires="wps">
            <w:drawing>
              <wp:anchor distT="0" distB="0" distL="0" distR="0" simplePos="0" relativeHeight="251659264" behindDoc="1" locked="0" layoutInCell="1" allowOverlap="1" wp14:anchorId="4A59BDA3" wp14:editId="6879992C">
                <wp:simplePos x="0" y="0"/>
                <wp:positionH relativeFrom="page">
                  <wp:posOffset>843280</wp:posOffset>
                </wp:positionH>
                <wp:positionV relativeFrom="paragraph">
                  <wp:posOffset>291465</wp:posOffset>
                </wp:positionV>
                <wp:extent cx="5876290" cy="2677160"/>
                <wp:effectExtent l="5080" t="13335" r="5080"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677160"/>
                        </a:xfrm>
                        <a:prstGeom prst="rect">
                          <a:avLst/>
                        </a:prstGeom>
                        <a:solidFill>
                          <a:srgbClr val="ECECEC"/>
                        </a:solidFill>
                        <a:ln w="6097">
                          <a:solidFill>
                            <a:srgbClr val="000000"/>
                          </a:solidFill>
                          <a:prstDash val="solid"/>
                          <a:miter lim="800000"/>
                          <a:headEnd/>
                          <a:tailEnd/>
                        </a:ln>
                      </wps:spPr>
                      <wps:txbx>
                        <w:txbxContent>
                          <w:p w14:paraId="6FCCEDBA" w14:textId="77777777" w:rsidR="003667E1" w:rsidRDefault="003667E1" w:rsidP="003667E1">
                            <w:pPr>
                              <w:pStyle w:val="BodyText"/>
                              <w:spacing w:before="20" w:line="256" w:lineRule="auto"/>
                              <w:ind w:left="1341" w:right="1341"/>
                              <w:jc w:val="center"/>
                              <w:rPr>
                                <w:color w:val="000000"/>
                              </w:rPr>
                            </w:pPr>
                            <w:proofErr w:type="spellStart"/>
                            <w:r>
                              <w:rPr>
                                <w:color w:val="000000"/>
                              </w:rPr>
                              <w:t>Voiceability</w:t>
                            </w:r>
                            <w:proofErr w:type="spellEnd"/>
                            <w:r>
                              <w:rPr>
                                <w:color w:val="000000"/>
                                <w:spacing w:val="-5"/>
                              </w:rPr>
                              <w:t xml:space="preserve"> </w:t>
                            </w:r>
                            <w:r>
                              <w:rPr>
                                <w:color w:val="000000"/>
                              </w:rPr>
                              <w:t>is</w:t>
                            </w:r>
                            <w:r>
                              <w:rPr>
                                <w:color w:val="000000"/>
                                <w:spacing w:val="-7"/>
                              </w:rPr>
                              <w:t xml:space="preserve"> </w:t>
                            </w:r>
                            <w:r>
                              <w:rPr>
                                <w:color w:val="000000"/>
                              </w:rPr>
                              <w:t>our</w:t>
                            </w:r>
                            <w:r>
                              <w:rPr>
                                <w:color w:val="000000"/>
                                <w:spacing w:val="-6"/>
                              </w:rPr>
                              <w:t xml:space="preserve"> </w:t>
                            </w:r>
                            <w:r>
                              <w:rPr>
                                <w:color w:val="000000"/>
                              </w:rPr>
                              <w:t>provider</w:t>
                            </w:r>
                            <w:r>
                              <w:rPr>
                                <w:color w:val="000000"/>
                                <w:spacing w:val="-6"/>
                              </w:rPr>
                              <w:t xml:space="preserve"> </w:t>
                            </w:r>
                            <w:r>
                              <w:rPr>
                                <w:color w:val="000000"/>
                              </w:rPr>
                              <w:t>for</w:t>
                            </w:r>
                            <w:r>
                              <w:rPr>
                                <w:color w:val="000000"/>
                                <w:spacing w:val="-6"/>
                              </w:rPr>
                              <w:t xml:space="preserve"> </w:t>
                            </w:r>
                            <w:r>
                              <w:rPr>
                                <w:color w:val="000000"/>
                              </w:rPr>
                              <w:t>independent</w:t>
                            </w:r>
                            <w:r>
                              <w:rPr>
                                <w:color w:val="000000"/>
                                <w:spacing w:val="-6"/>
                              </w:rPr>
                              <w:t xml:space="preserve"> </w:t>
                            </w:r>
                            <w:r>
                              <w:rPr>
                                <w:color w:val="000000"/>
                              </w:rPr>
                              <w:t>advocacy</w:t>
                            </w:r>
                            <w:r>
                              <w:rPr>
                                <w:color w:val="000000"/>
                                <w:spacing w:val="-6"/>
                              </w:rPr>
                              <w:t xml:space="preserve"> </w:t>
                            </w:r>
                            <w:r>
                              <w:rPr>
                                <w:color w:val="000000"/>
                              </w:rPr>
                              <w:t>services (Care Act, IMHA &amp; IMCA)</w:t>
                            </w:r>
                          </w:p>
                          <w:p w14:paraId="23C8FEC5" w14:textId="77777777" w:rsidR="003667E1" w:rsidRDefault="003667E1" w:rsidP="003667E1">
                            <w:pPr>
                              <w:pStyle w:val="BodyText"/>
                              <w:spacing w:before="2" w:line="259" w:lineRule="auto"/>
                              <w:ind w:left="2918" w:right="2916"/>
                              <w:jc w:val="center"/>
                              <w:rPr>
                                <w:color w:val="000000"/>
                              </w:rPr>
                            </w:pPr>
                            <w:r>
                              <w:rPr>
                                <w:color w:val="000000"/>
                              </w:rPr>
                              <w:t>E-mail</w:t>
                            </w:r>
                            <w:r>
                              <w:rPr>
                                <w:color w:val="000000"/>
                                <w:spacing w:val="-17"/>
                              </w:rPr>
                              <w:t xml:space="preserve"> </w:t>
                            </w:r>
                            <w:hyperlink r:id="rId7">
                              <w:r>
                                <w:rPr>
                                  <w:color w:val="0462C1"/>
                                  <w:u w:val="single" w:color="0462C1"/>
                                </w:rPr>
                                <w:t>helpline@voiceability.org</w:t>
                              </w:r>
                            </w:hyperlink>
                            <w:r>
                              <w:rPr>
                                <w:color w:val="0462C1"/>
                              </w:rPr>
                              <w:t xml:space="preserve"> </w:t>
                            </w:r>
                            <w:r>
                              <w:rPr>
                                <w:color w:val="000000"/>
                              </w:rPr>
                              <w:t>Phone 0300 303 1660</w:t>
                            </w:r>
                          </w:p>
                          <w:p w14:paraId="70E28B54" w14:textId="77777777" w:rsidR="003667E1" w:rsidRDefault="003667E1" w:rsidP="003667E1">
                            <w:pPr>
                              <w:pStyle w:val="BodyText"/>
                              <w:spacing w:line="275" w:lineRule="exact"/>
                              <w:ind w:left="742" w:right="743"/>
                              <w:jc w:val="center"/>
                              <w:rPr>
                                <w:color w:val="000000"/>
                              </w:rPr>
                            </w:pPr>
                            <w:r>
                              <w:rPr>
                                <w:color w:val="000000"/>
                                <w:spacing w:val="-2"/>
                              </w:rPr>
                              <w:t>Web</w:t>
                            </w:r>
                            <w:r>
                              <w:rPr>
                                <w:color w:val="000000"/>
                                <w:spacing w:val="48"/>
                                <w:w w:val="150"/>
                              </w:rPr>
                              <w:t xml:space="preserve"> </w:t>
                            </w:r>
                            <w:hyperlink r:id="rId8">
                              <w:r>
                                <w:rPr>
                                  <w:color w:val="0462C1"/>
                                  <w:spacing w:val="-2"/>
                                  <w:u w:val="single" w:color="0462C1"/>
                                </w:rPr>
                                <w:t>www.voiceability.org/support-and-help/services-by-location/coventry</w:t>
                              </w:r>
                            </w:hyperlink>
                          </w:p>
                          <w:p w14:paraId="3E080575" w14:textId="77777777" w:rsidR="003667E1" w:rsidRDefault="003667E1" w:rsidP="003667E1">
                            <w:pPr>
                              <w:pStyle w:val="BodyText"/>
                              <w:rPr>
                                <w:color w:val="000000"/>
                                <w:sz w:val="28"/>
                              </w:rPr>
                            </w:pPr>
                          </w:p>
                          <w:p w14:paraId="54C641BA" w14:textId="77777777" w:rsidR="003667E1" w:rsidRDefault="003667E1" w:rsidP="003667E1">
                            <w:pPr>
                              <w:pStyle w:val="BodyText"/>
                              <w:spacing w:line="259" w:lineRule="auto"/>
                              <w:ind w:left="742" w:right="741"/>
                              <w:jc w:val="center"/>
                              <w:rPr>
                                <w:color w:val="000000"/>
                              </w:rPr>
                            </w:pPr>
                            <w:r>
                              <w:rPr>
                                <w:color w:val="000000"/>
                              </w:rPr>
                              <w:t>Refer</w:t>
                            </w:r>
                            <w:r>
                              <w:rPr>
                                <w:color w:val="000000"/>
                                <w:spacing w:val="-8"/>
                              </w:rPr>
                              <w:t xml:space="preserve"> </w:t>
                            </w:r>
                            <w:r>
                              <w:rPr>
                                <w:color w:val="000000"/>
                              </w:rPr>
                              <w:t>by</w:t>
                            </w:r>
                            <w:r>
                              <w:rPr>
                                <w:color w:val="000000"/>
                                <w:spacing w:val="-8"/>
                              </w:rPr>
                              <w:t xml:space="preserve"> </w:t>
                            </w:r>
                            <w:r>
                              <w:rPr>
                                <w:color w:val="000000"/>
                              </w:rPr>
                              <w:t>completing</w:t>
                            </w:r>
                            <w:r>
                              <w:rPr>
                                <w:color w:val="000000"/>
                                <w:spacing w:val="-6"/>
                              </w:rPr>
                              <w:t xml:space="preserve"> </w:t>
                            </w:r>
                            <w:r>
                              <w:rPr>
                                <w:color w:val="000000"/>
                              </w:rPr>
                              <w:t>online</w:t>
                            </w:r>
                            <w:r>
                              <w:rPr>
                                <w:color w:val="000000"/>
                                <w:spacing w:val="-7"/>
                              </w:rPr>
                              <w:t xml:space="preserve"> </w:t>
                            </w:r>
                            <w:r>
                              <w:rPr>
                                <w:color w:val="000000"/>
                              </w:rPr>
                              <w:t>form</w:t>
                            </w:r>
                            <w:r>
                              <w:rPr>
                                <w:color w:val="000000"/>
                                <w:spacing w:val="-7"/>
                              </w:rPr>
                              <w:t xml:space="preserve"> </w:t>
                            </w:r>
                            <w:hyperlink r:id="rId9">
                              <w:r>
                                <w:rPr>
                                  <w:color w:val="0462C1"/>
                                  <w:u w:val="single" w:color="0462C1"/>
                                </w:rPr>
                                <w:t>www.voiceability.org/make-a-referral</w:t>
                              </w:r>
                            </w:hyperlink>
                            <w:r>
                              <w:rPr>
                                <w:color w:val="0462C1"/>
                              </w:rPr>
                              <w:t xml:space="preserve"> </w:t>
                            </w:r>
                            <w:r>
                              <w:rPr>
                                <w:color w:val="000000"/>
                              </w:rPr>
                              <w:t>Please call 0300 303 1660 if you need to discuss the referral</w:t>
                            </w:r>
                          </w:p>
                          <w:p w14:paraId="54D46FCF" w14:textId="77777777" w:rsidR="003667E1" w:rsidRDefault="003667E1" w:rsidP="003667E1">
                            <w:pPr>
                              <w:pStyle w:val="BodyText"/>
                              <w:spacing w:before="9"/>
                              <w:rPr>
                                <w:color w:val="000000"/>
                                <w:sz w:val="25"/>
                              </w:rPr>
                            </w:pPr>
                          </w:p>
                          <w:p w14:paraId="74D23FF9" w14:textId="77777777" w:rsidR="003667E1" w:rsidRDefault="003667E1" w:rsidP="003667E1">
                            <w:pPr>
                              <w:pStyle w:val="BodyText"/>
                              <w:numPr>
                                <w:ilvl w:val="0"/>
                                <w:numId w:val="15"/>
                              </w:numPr>
                              <w:tabs>
                                <w:tab w:val="left" w:pos="434"/>
                              </w:tabs>
                              <w:spacing w:line="259" w:lineRule="auto"/>
                              <w:ind w:right="289" w:hanging="389"/>
                              <w:rPr>
                                <w:color w:val="000000"/>
                              </w:rPr>
                            </w:pPr>
                            <w:r>
                              <w:rPr>
                                <w:color w:val="000000"/>
                              </w:rPr>
                              <w:t>ISVA</w:t>
                            </w:r>
                            <w:r>
                              <w:rPr>
                                <w:color w:val="000000"/>
                                <w:spacing w:val="-4"/>
                              </w:rPr>
                              <w:t xml:space="preserve"> </w:t>
                            </w:r>
                            <w:r>
                              <w:rPr>
                                <w:color w:val="000000"/>
                              </w:rPr>
                              <w:t>-</w:t>
                            </w:r>
                            <w:r>
                              <w:rPr>
                                <w:color w:val="000000"/>
                                <w:spacing w:val="-4"/>
                              </w:rPr>
                              <w:t xml:space="preserve"> </w:t>
                            </w:r>
                            <w:r>
                              <w:rPr>
                                <w:color w:val="000000"/>
                              </w:rPr>
                              <w:t>Refer</w:t>
                            </w:r>
                            <w:r>
                              <w:rPr>
                                <w:color w:val="000000"/>
                                <w:spacing w:val="-3"/>
                              </w:rPr>
                              <w:t xml:space="preserve"> </w:t>
                            </w:r>
                            <w:r>
                              <w:rPr>
                                <w:color w:val="000000"/>
                              </w:rPr>
                              <w:t>by</w:t>
                            </w:r>
                            <w:r>
                              <w:rPr>
                                <w:color w:val="000000"/>
                                <w:spacing w:val="-6"/>
                              </w:rPr>
                              <w:t xml:space="preserve"> </w:t>
                            </w:r>
                            <w:r>
                              <w:rPr>
                                <w:color w:val="000000"/>
                              </w:rPr>
                              <w:t>contacting</w:t>
                            </w:r>
                            <w:r>
                              <w:rPr>
                                <w:color w:val="000000"/>
                                <w:spacing w:val="-3"/>
                              </w:rPr>
                              <w:t xml:space="preserve"> </w:t>
                            </w:r>
                            <w:r>
                              <w:rPr>
                                <w:color w:val="000000"/>
                              </w:rPr>
                              <w:t>Coventry</w:t>
                            </w:r>
                            <w:r>
                              <w:rPr>
                                <w:color w:val="000000"/>
                                <w:spacing w:val="-3"/>
                              </w:rPr>
                              <w:t xml:space="preserve"> </w:t>
                            </w:r>
                            <w:r>
                              <w:rPr>
                                <w:color w:val="000000"/>
                              </w:rPr>
                              <w:t>Rape</w:t>
                            </w:r>
                            <w:r>
                              <w:rPr>
                                <w:color w:val="000000"/>
                                <w:spacing w:val="-7"/>
                              </w:rPr>
                              <w:t xml:space="preserve"> </w:t>
                            </w:r>
                            <w:r>
                              <w:rPr>
                                <w:color w:val="000000"/>
                              </w:rPr>
                              <w:t>and</w:t>
                            </w:r>
                            <w:r>
                              <w:rPr>
                                <w:color w:val="000000"/>
                                <w:spacing w:val="-5"/>
                              </w:rPr>
                              <w:t xml:space="preserve"> </w:t>
                            </w:r>
                            <w:r>
                              <w:rPr>
                                <w:color w:val="000000"/>
                              </w:rPr>
                              <w:t>Sexual</w:t>
                            </w:r>
                            <w:r>
                              <w:rPr>
                                <w:color w:val="000000"/>
                                <w:spacing w:val="-4"/>
                              </w:rPr>
                              <w:t xml:space="preserve"> </w:t>
                            </w:r>
                            <w:r>
                              <w:rPr>
                                <w:color w:val="000000"/>
                              </w:rPr>
                              <w:t>Abuse</w:t>
                            </w:r>
                            <w:r>
                              <w:rPr>
                                <w:color w:val="000000"/>
                                <w:spacing w:val="-3"/>
                              </w:rPr>
                              <w:t xml:space="preserve"> </w:t>
                            </w:r>
                            <w:r>
                              <w:rPr>
                                <w:color w:val="000000"/>
                              </w:rPr>
                              <w:t>Centre</w:t>
                            </w:r>
                            <w:r>
                              <w:rPr>
                                <w:color w:val="000000"/>
                                <w:spacing w:val="-3"/>
                              </w:rPr>
                              <w:t xml:space="preserve"> </w:t>
                            </w:r>
                            <w:r>
                              <w:rPr>
                                <w:color w:val="000000"/>
                              </w:rPr>
                              <w:t xml:space="preserve">(CRASAC) helpline on 024 7627 7777 or visit </w:t>
                            </w:r>
                            <w:hyperlink r:id="rId10">
                              <w:r>
                                <w:rPr>
                                  <w:color w:val="0462C1"/>
                                  <w:u w:val="single" w:color="0462C1"/>
                                </w:rPr>
                                <w:t>www.crasac.org.uk/need-help/advocacy</w:t>
                              </w:r>
                            </w:hyperlink>
                          </w:p>
                          <w:p w14:paraId="40ED2340" w14:textId="77777777" w:rsidR="003667E1" w:rsidRDefault="003667E1" w:rsidP="003667E1">
                            <w:pPr>
                              <w:pStyle w:val="BodyText"/>
                              <w:spacing w:before="9"/>
                              <w:rPr>
                                <w:color w:val="000000"/>
                                <w:sz w:val="25"/>
                              </w:rPr>
                            </w:pPr>
                          </w:p>
                          <w:p w14:paraId="646E2863" w14:textId="77777777" w:rsidR="003667E1" w:rsidRDefault="003667E1" w:rsidP="003667E1">
                            <w:pPr>
                              <w:pStyle w:val="BodyText"/>
                              <w:numPr>
                                <w:ilvl w:val="0"/>
                                <w:numId w:val="14"/>
                              </w:numPr>
                              <w:tabs>
                                <w:tab w:val="left" w:pos="312"/>
                              </w:tabs>
                              <w:spacing w:before="1" w:line="259" w:lineRule="auto"/>
                              <w:ind w:right="169" w:hanging="1198"/>
                              <w:rPr>
                                <w:color w:val="000000"/>
                              </w:rPr>
                            </w:pPr>
                            <w:r>
                              <w:rPr>
                                <w:color w:val="000000"/>
                              </w:rPr>
                              <w:t>IDVA</w:t>
                            </w:r>
                            <w:r>
                              <w:rPr>
                                <w:color w:val="000000"/>
                                <w:spacing w:val="-3"/>
                              </w:rPr>
                              <w:t xml:space="preserve"> </w:t>
                            </w:r>
                            <w:r>
                              <w:rPr>
                                <w:color w:val="000000"/>
                              </w:rPr>
                              <w:t>-</w:t>
                            </w:r>
                            <w:r>
                              <w:rPr>
                                <w:color w:val="000000"/>
                                <w:spacing w:val="-5"/>
                              </w:rPr>
                              <w:t xml:space="preserve"> </w:t>
                            </w:r>
                            <w:r>
                              <w:rPr>
                                <w:color w:val="000000"/>
                              </w:rPr>
                              <w:t>Refer</w:t>
                            </w:r>
                            <w:r>
                              <w:rPr>
                                <w:color w:val="000000"/>
                                <w:spacing w:val="-4"/>
                              </w:rPr>
                              <w:t xml:space="preserve"> </w:t>
                            </w:r>
                            <w:r>
                              <w:rPr>
                                <w:color w:val="000000"/>
                              </w:rPr>
                              <w:t>by</w:t>
                            </w:r>
                            <w:r>
                              <w:rPr>
                                <w:color w:val="000000"/>
                                <w:spacing w:val="-4"/>
                              </w:rPr>
                              <w:t xml:space="preserve"> </w:t>
                            </w:r>
                            <w:r>
                              <w:rPr>
                                <w:color w:val="000000"/>
                              </w:rPr>
                              <w:t>contacting</w:t>
                            </w:r>
                            <w:r>
                              <w:rPr>
                                <w:color w:val="000000"/>
                                <w:spacing w:val="-4"/>
                              </w:rPr>
                              <w:t xml:space="preserve"> </w:t>
                            </w:r>
                            <w:r>
                              <w:rPr>
                                <w:color w:val="000000"/>
                              </w:rPr>
                              <w:t>Coventry</w:t>
                            </w:r>
                            <w:r>
                              <w:rPr>
                                <w:color w:val="000000"/>
                                <w:spacing w:val="-4"/>
                              </w:rPr>
                              <w:t xml:space="preserve"> </w:t>
                            </w:r>
                            <w:r>
                              <w:rPr>
                                <w:color w:val="000000"/>
                              </w:rPr>
                              <w:t>Domestic</w:t>
                            </w:r>
                            <w:r>
                              <w:rPr>
                                <w:color w:val="000000"/>
                                <w:spacing w:val="-4"/>
                              </w:rPr>
                              <w:t xml:space="preserve"> </w:t>
                            </w:r>
                            <w:r>
                              <w:rPr>
                                <w:color w:val="000000"/>
                              </w:rPr>
                              <w:t>Violence</w:t>
                            </w:r>
                            <w:r>
                              <w:rPr>
                                <w:color w:val="000000"/>
                                <w:spacing w:val="-4"/>
                              </w:rPr>
                              <w:t xml:space="preserve"> </w:t>
                            </w:r>
                            <w:r>
                              <w:rPr>
                                <w:color w:val="000000"/>
                              </w:rPr>
                              <w:t>and</w:t>
                            </w:r>
                            <w:r>
                              <w:rPr>
                                <w:color w:val="000000"/>
                                <w:spacing w:val="-4"/>
                              </w:rPr>
                              <w:t xml:space="preserve"> </w:t>
                            </w:r>
                            <w:r>
                              <w:rPr>
                                <w:color w:val="000000"/>
                              </w:rPr>
                              <w:t>Abuse</w:t>
                            </w:r>
                            <w:r>
                              <w:rPr>
                                <w:color w:val="000000"/>
                                <w:spacing w:val="-4"/>
                              </w:rPr>
                              <w:t xml:space="preserve"> </w:t>
                            </w:r>
                            <w:r>
                              <w:rPr>
                                <w:color w:val="000000"/>
                              </w:rPr>
                              <w:t>Partnership</w:t>
                            </w:r>
                            <w:r>
                              <w:rPr>
                                <w:color w:val="000000"/>
                                <w:spacing w:val="-6"/>
                              </w:rPr>
                              <w:t xml:space="preserve"> </w:t>
                            </w:r>
                            <w:r>
                              <w:rPr>
                                <w:color w:val="000000"/>
                              </w:rPr>
                              <w:t xml:space="preserve">on 0800 111 4998 or visit </w:t>
                            </w:r>
                            <w:hyperlink r:id="rId11">
                              <w:r>
                                <w:rPr>
                                  <w:color w:val="0462C1"/>
                                  <w:u w:val="single" w:color="0462C1"/>
                                </w:rPr>
                                <w:t>www.safetotalk.org.uk/servicedirectory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9BDA3" id="_x0000_t202" coordsize="21600,21600" o:spt="202" path="m,l,21600r21600,l21600,xe">
                <v:stroke joinstyle="miter"/>
                <v:path gradientshapeok="t" o:connecttype="rect"/>
              </v:shapetype>
              <v:shape id="Text Box 2" o:spid="_x0000_s1026" type="#_x0000_t202" style="position:absolute;left:0;text-align:left;margin-left:66.4pt;margin-top:22.95pt;width:462.7pt;height:21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" fillcolor="#ececec" strokeweight=".16936mm">
                <v:textbox inset="0,0,0,0">
                  <w:txbxContent>
                    <w:p w14:paraId="6FCCEDBA" w14:textId="77777777" w:rsidR="003667E1" w:rsidRDefault="003667E1" w:rsidP="003667E1">
                      <w:pPr>
                        <w:pStyle w:val="BodyText"/>
                        <w:spacing w:before="20" w:line="256" w:lineRule="auto"/>
                        <w:ind w:left="1341" w:right="1341"/>
                        <w:jc w:val="center"/>
                        <w:rPr>
                          <w:color w:val="000000"/>
                        </w:rPr>
                      </w:pPr>
                      <w:proofErr w:type="spellStart"/>
                      <w:r>
                        <w:rPr>
                          <w:color w:val="000000"/>
                        </w:rPr>
                        <w:t>Voiceability</w:t>
                      </w:r>
                      <w:proofErr w:type="spellEnd"/>
                      <w:r>
                        <w:rPr>
                          <w:color w:val="000000"/>
                          <w:spacing w:val="-5"/>
                        </w:rPr>
                        <w:t xml:space="preserve"> </w:t>
                      </w:r>
                      <w:r>
                        <w:rPr>
                          <w:color w:val="000000"/>
                        </w:rPr>
                        <w:t>is</w:t>
                      </w:r>
                      <w:r>
                        <w:rPr>
                          <w:color w:val="000000"/>
                          <w:spacing w:val="-7"/>
                        </w:rPr>
                        <w:t xml:space="preserve"> </w:t>
                      </w:r>
                      <w:r>
                        <w:rPr>
                          <w:color w:val="000000"/>
                        </w:rPr>
                        <w:t>our</w:t>
                      </w:r>
                      <w:r>
                        <w:rPr>
                          <w:color w:val="000000"/>
                          <w:spacing w:val="-6"/>
                        </w:rPr>
                        <w:t xml:space="preserve"> </w:t>
                      </w:r>
                      <w:r>
                        <w:rPr>
                          <w:color w:val="000000"/>
                        </w:rPr>
                        <w:t>provider</w:t>
                      </w:r>
                      <w:r>
                        <w:rPr>
                          <w:color w:val="000000"/>
                          <w:spacing w:val="-6"/>
                        </w:rPr>
                        <w:t xml:space="preserve"> </w:t>
                      </w:r>
                      <w:r>
                        <w:rPr>
                          <w:color w:val="000000"/>
                        </w:rPr>
                        <w:t>for</w:t>
                      </w:r>
                      <w:r>
                        <w:rPr>
                          <w:color w:val="000000"/>
                          <w:spacing w:val="-6"/>
                        </w:rPr>
                        <w:t xml:space="preserve"> </w:t>
                      </w:r>
                      <w:r>
                        <w:rPr>
                          <w:color w:val="000000"/>
                        </w:rPr>
                        <w:t>independent</w:t>
                      </w:r>
                      <w:r>
                        <w:rPr>
                          <w:color w:val="000000"/>
                          <w:spacing w:val="-6"/>
                        </w:rPr>
                        <w:t xml:space="preserve"> </w:t>
                      </w:r>
                      <w:r>
                        <w:rPr>
                          <w:color w:val="000000"/>
                        </w:rPr>
                        <w:t>advocacy</w:t>
                      </w:r>
                      <w:r>
                        <w:rPr>
                          <w:color w:val="000000"/>
                          <w:spacing w:val="-6"/>
                        </w:rPr>
                        <w:t xml:space="preserve"> </w:t>
                      </w:r>
                      <w:r>
                        <w:rPr>
                          <w:color w:val="000000"/>
                        </w:rPr>
                        <w:t>services (Care Act, IMHA &amp; IMCA)</w:t>
                      </w:r>
                    </w:p>
                    <w:p w14:paraId="23C8FEC5" w14:textId="77777777" w:rsidR="003667E1" w:rsidRDefault="003667E1" w:rsidP="003667E1">
                      <w:pPr>
                        <w:pStyle w:val="BodyText"/>
                        <w:spacing w:before="2" w:line="259" w:lineRule="auto"/>
                        <w:ind w:left="2918" w:right="2916"/>
                        <w:jc w:val="center"/>
                        <w:rPr>
                          <w:color w:val="000000"/>
                        </w:rPr>
                      </w:pPr>
                      <w:r>
                        <w:rPr>
                          <w:color w:val="000000"/>
                        </w:rPr>
                        <w:t>E-mail</w:t>
                      </w:r>
                      <w:r>
                        <w:rPr>
                          <w:color w:val="000000"/>
                          <w:spacing w:val="-17"/>
                        </w:rPr>
                        <w:t xml:space="preserve"> </w:t>
                      </w:r>
                      <w:hyperlink r:id="rId12">
                        <w:r>
                          <w:rPr>
                            <w:color w:val="0462C1"/>
                            <w:u w:val="single" w:color="0462C1"/>
                          </w:rPr>
                          <w:t>helpline@voiceability.org</w:t>
                        </w:r>
                      </w:hyperlink>
                      <w:r>
                        <w:rPr>
                          <w:color w:val="0462C1"/>
                        </w:rPr>
                        <w:t xml:space="preserve"> </w:t>
                      </w:r>
                      <w:r>
                        <w:rPr>
                          <w:color w:val="000000"/>
                        </w:rPr>
                        <w:t>Phone 0300 303 1660</w:t>
                      </w:r>
                    </w:p>
                    <w:p w14:paraId="70E28B54" w14:textId="77777777" w:rsidR="003667E1" w:rsidRDefault="003667E1" w:rsidP="003667E1">
                      <w:pPr>
                        <w:pStyle w:val="BodyText"/>
                        <w:spacing w:line="275" w:lineRule="exact"/>
                        <w:ind w:left="742" w:right="743"/>
                        <w:jc w:val="center"/>
                        <w:rPr>
                          <w:color w:val="000000"/>
                        </w:rPr>
                      </w:pPr>
                      <w:r>
                        <w:rPr>
                          <w:color w:val="000000"/>
                          <w:spacing w:val="-2"/>
                        </w:rPr>
                        <w:t>Web</w:t>
                      </w:r>
                      <w:r>
                        <w:rPr>
                          <w:color w:val="000000"/>
                          <w:spacing w:val="48"/>
                          <w:w w:val="150"/>
                        </w:rPr>
                        <w:t xml:space="preserve"> </w:t>
                      </w:r>
                      <w:hyperlink r:id="rId13">
                        <w:r>
                          <w:rPr>
                            <w:color w:val="0462C1"/>
                            <w:spacing w:val="-2"/>
                            <w:u w:val="single" w:color="0462C1"/>
                          </w:rPr>
                          <w:t>www.voiceability.org/support-and-help/services-by-location/coventry</w:t>
                        </w:r>
                      </w:hyperlink>
                    </w:p>
                    <w:p w14:paraId="3E080575" w14:textId="77777777" w:rsidR="003667E1" w:rsidRDefault="003667E1" w:rsidP="003667E1">
                      <w:pPr>
                        <w:pStyle w:val="BodyText"/>
                        <w:rPr>
                          <w:color w:val="000000"/>
                          <w:sz w:val="28"/>
                        </w:rPr>
                      </w:pPr>
                    </w:p>
                    <w:p w14:paraId="54C641BA" w14:textId="77777777" w:rsidR="003667E1" w:rsidRDefault="003667E1" w:rsidP="003667E1">
                      <w:pPr>
                        <w:pStyle w:val="BodyText"/>
                        <w:spacing w:line="259" w:lineRule="auto"/>
                        <w:ind w:left="742" w:right="741"/>
                        <w:jc w:val="center"/>
                        <w:rPr>
                          <w:color w:val="000000"/>
                        </w:rPr>
                      </w:pPr>
                      <w:r>
                        <w:rPr>
                          <w:color w:val="000000"/>
                        </w:rPr>
                        <w:t>Refer</w:t>
                      </w:r>
                      <w:r>
                        <w:rPr>
                          <w:color w:val="000000"/>
                          <w:spacing w:val="-8"/>
                        </w:rPr>
                        <w:t xml:space="preserve"> </w:t>
                      </w:r>
                      <w:r>
                        <w:rPr>
                          <w:color w:val="000000"/>
                        </w:rPr>
                        <w:t>by</w:t>
                      </w:r>
                      <w:r>
                        <w:rPr>
                          <w:color w:val="000000"/>
                          <w:spacing w:val="-8"/>
                        </w:rPr>
                        <w:t xml:space="preserve"> </w:t>
                      </w:r>
                      <w:r>
                        <w:rPr>
                          <w:color w:val="000000"/>
                        </w:rPr>
                        <w:t>completing</w:t>
                      </w:r>
                      <w:r>
                        <w:rPr>
                          <w:color w:val="000000"/>
                          <w:spacing w:val="-6"/>
                        </w:rPr>
                        <w:t xml:space="preserve"> </w:t>
                      </w:r>
                      <w:r>
                        <w:rPr>
                          <w:color w:val="000000"/>
                        </w:rPr>
                        <w:t>online</w:t>
                      </w:r>
                      <w:r>
                        <w:rPr>
                          <w:color w:val="000000"/>
                          <w:spacing w:val="-7"/>
                        </w:rPr>
                        <w:t xml:space="preserve"> </w:t>
                      </w:r>
                      <w:r>
                        <w:rPr>
                          <w:color w:val="000000"/>
                        </w:rPr>
                        <w:t>form</w:t>
                      </w:r>
                      <w:r>
                        <w:rPr>
                          <w:color w:val="000000"/>
                          <w:spacing w:val="-7"/>
                        </w:rPr>
                        <w:t xml:space="preserve"> </w:t>
                      </w:r>
                      <w:hyperlink r:id="rId14">
                        <w:r>
                          <w:rPr>
                            <w:color w:val="0462C1"/>
                            <w:u w:val="single" w:color="0462C1"/>
                          </w:rPr>
                          <w:t>www.voiceability.org/make-a-referral</w:t>
                        </w:r>
                      </w:hyperlink>
                      <w:r>
                        <w:rPr>
                          <w:color w:val="0462C1"/>
                        </w:rPr>
                        <w:t xml:space="preserve"> </w:t>
                      </w:r>
                      <w:r>
                        <w:rPr>
                          <w:color w:val="000000"/>
                        </w:rPr>
                        <w:t>Please call 0300 303 1660 if you need to discuss the referral</w:t>
                      </w:r>
                    </w:p>
                    <w:p w14:paraId="54D46FCF" w14:textId="77777777" w:rsidR="003667E1" w:rsidRDefault="003667E1" w:rsidP="003667E1">
                      <w:pPr>
                        <w:pStyle w:val="BodyText"/>
                        <w:spacing w:before="9"/>
                        <w:rPr>
                          <w:color w:val="000000"/>
                          <w:sz w:val="25"/>
                        </w:rPr>
                      </w:pPr>
                    </w:p>
                    <w:p w14:paraId="74D23FF9" w14:textId="77777777" w:rsidR="003667E1" w:rsidRDefault="003667E1" w:rsidP="003667E1">
                      <w:pPr>
                        <w:pStyle w:val="BodyText"/>
                        <w:numPr>
                          <w:ilvl w:val="0"/>
                          <w:numId w:val="15"/>
                        </w:numPr>
                        <w:tabs>
                          <w:tab w:val="left" w:pos="434"/>
                        </w:tabs>
                        <w:spacing w:line="259" w:lineRule="auto"/>
                        <w:ind w:right="289" w:hanging="389"/>
                        <w:rPr>
                          <w:color w:val="000000"/>
                        </w:rPr>
                      </w:pPr>
                      <w:r>
                        <w:rPr>
                          <w:color w:val="000000"/>
                        </w:rPr>
                        <w:t>ISVA</w:t>
                      </w:r>
                      <w:r>
                        <w:rPr>
                          <w:color w:val="000000"/>
                          <w:spacing w:val="-4"/>
                        </w:rPr>
                        <w:t xml:space="preserve"> </w:t>
                      </w:r>
                      <w:r>
                        <w:rPr>
                          <w:color w:val="000000"/>
                        </w:rPr>
                        <w:t>-</w:t>
                      </w:r>
                      <w:r>
                        <w:rPr>
                          <w:color w:val="000000"/>
                          <w:spacing w:val="-4"/>
                        </w:rPr>
                        <w:t xml:space="preserve"> </w:t>
                      </w:r>
                      <w:r>
                        <w:rPr>
                          <w:color w:val="000000"/>
                        </w:rPr>
                        <w:t>Refer</w:t>
                      </w:r>
                      <w:r>
                        <w:rPr>
                          <w:color w:val="000000"/>
                          <w:spacing w:val="-3"/>
                        </w:rPr>
                        <w:t xml:space="preserve"> </w:t>
                      </w:r>
                      <w:r>
                        <w:rPr>
                          <w:color w:val="000000"/>
                        </w:rPr>
                        <w:t>by</w:t>
                      </w:r>
                      <w:r>
                        <w:rPr>
                          <w:color w:val="000000"/>
                          <w:spacing w:val="-6"/>
                        </w:rPr>
                        <w:t xml:space="preserve"> </w:t>
                      </w:r>
                      <w:r>
                        <w:rPr>
                          <w:color w:val="000000"/>
                        </w:rPr>
                        <w:t>contacting</w:t>
                      </w:r>
                      <w:r>
                        <w:rPr>
                          <w:color w:val="000000"/>
                          <w:spacing w:val="-3"/>
                        </w:rPr>
                        <w:t xml:space="preserve"> </w:t>
                      </w:r>
                      <w:r>
                        <w:rPr>
                          <w:color w:val="000000"/>
                        </w:rPr>
                        <w:t>Coventry</w:t>
                      </w:r>
                      <w:r>
                        <w:rPr>
                          <w:color w:val="000000"/>
                          <w:spacing w:val="-3"/>
                        </w:rPr>
                        <w:t xml:space="preserve"> </w:t>
                      </w:r>
                      <w:r>
                        <w:rPr>
                          <w:color w:val="000000"/>
                        </w:rPr>
                        <w:t>Rape</w:t>
                      </w:r>
                      <w:r>
                        <w:rPr>
                          <w:color w:val="000000"/>
                          <w:spacing w:val="-7"/>
                        </w:rPr>
                        <w:t xml:space="preserve"> </w:t>
                      </w:r>
                      <w:r>
                        <w:rPr>
                          <w:color w:val="000000"/>
                        </w:rPr>
                        <w:t>and</w:t>
                      </w:r>
                      <w:r>
                        <w:rPr>
                          <w:color w:val="000000"/>
                          <w:spacing w:val="-5"/>
                        </w:rPr>
                        <w:t xml:space="preserve"> </w:t>
                      </w:r>
                      <w:r>
                        <w:rPr>
                          <w:color w:val="000000"/>
                        </w:rPr>
                        <w:t>Sexual</w:t>
                      </w:r>
                      <w:r>
                        <w:rPr>
                          <w:color w:val="000000"/>
                          <w:spacing w:val="-4"/>
                        </w:rPr>
                        <w:t xml:space="preserve"> </w:t>
                      </w:r>
                      <w:r>
                        <w:rPr>
                          <w:color w:val="000000"/>
                        </w:rPr>
                        <w:t>Abuse</w:t>
                      </w:r>
                      <w:r>
                        <w:rPr>
                          <w:color w:val="000000"/>
                          <w:spacing w:val="-3"/>
                        </w:rPr>
                        <w:t xml:space="preserve"> </w:t>
                      </w:r>
                      <w:r>
                        <w:rPr>
                          <w:color w:val="000000"/>
                        </w:rPr>
                        <w:t>Centre</w:t>
                      </w:r>
                      <w:r>
                        <w:rPr>
                          <w:color w:val="000000"/>
                          <w:spacing w:val="-3"/>
                        </w:rPr>
                        <w:t xml:space="preserve"> </w:t>
                      </w:r>
                      <w:r>
                        <w:rPr>
                          <w:color w:val="000000"/>
                        </w:rPr>
                        <w:t xml:space="preserve">(CRASAC) helpline on 024 7627 7777 or visit </w:t>
                      </w:r>
                      <w:hyperlink r:id="rId15">
                        <w:r>
                          <w:rPr>
                            <w:color w:val="0462C1"/>
                            <w:u w:val="single" w:color="0462C1"/>
                          </w:rPr>
                          <w:t>www.crasac.org.uk/need-help/advocacy</w:t>
                        </w:r>
                      </w:hyperlink>
                    </w:p>
                    <w:p w14:paraId="40ED2340" w14:textId="77777777" w:rsidR="003667E1" w:rsidRDefault="003667E1" w:rsidP="003667E1">
                      <w:pPr>
                        <w:pStyle w:val="BodyText"/>
                        <w:spacing w:before="9"/>
                        <w:rPr>
                          <w:color w:val="000000"/>
                          <w:sz w:val="25"/>
                        </w:rPr>
                      </w:pPr>
                    </w:p>
                    <w:p w14:paraId="646E2863" w14:textId="77777777" w:rsidR="003667E1" w:rsidRDefault="003667E1" w:rsidP="003667E1">
                      <w:pPr>
                        <w:pStyle w:val="BodyText"/>
                        <w:numPr>
                          <w:ilvl w:val="0"/>
                          <w:numId w:val="14"/>
                        </w:numPr>
                        <w:tabs>
                          <w:tab w:val="left" w:pos="312"/>
                        </w:tabs>
                        <w:spacing w:before="1" w:line="259" w:lineRule="auto"/>
                        <w:ind w:right="169" w:hanging="1198"/>
                        <w:rPr>
                          <w:color w:val="000000"/>
                        </w:rPr>
                      </w:pPr>
                      <w:r>
                        <w:rPr>
                          <w:color w:val="000000"/>
                        </w:rPr>
                        <w:t>IDVA</w:t>
                      </w:r>
                      <w:r>
                        <w:rPr>
                          <w:color w:val="000000"/>
                          <w:spacing w:val="-3"/>
                        </w:rPr>
                        <w:t xml:space="preserve"> </w:t>
                      </w:r>
                      <w:r>
                        <w:rPr>
                          <w:color w:val="000000"/>
                        </w:rPr>
                        <w:t>-</w:t>
                      </w:r>
                      <w:r>
                        <w:rPr>
                          <w:color w:val="000000"/>
                          <w:spacing w:val="-5"/>
                        </w:rPr>
                        <w:t xml:space="preserve"> </w:t>
                      </w:r>
                      <w:r>
                        <w:rPr>
                          <w:color w:val="000000"/>
                        </w:rPr>
                        <w:t>Refer</w:t>
                      </w:r>
                      <w:r>
                        <w:rPr>
                          <w:color w:val="000000"/>
                          <w:spacing w:val="-4"/>
                        </w:rPr>
                        <w:t xml:space="preserve"> </w:t>
                      </w:r>
                      <w:r>
                        <w:rPr>
                          <w:color w:val="000000"/>
                        </w:rPr>
                        <w:t>by</w:t>
                      </w:r>
                      <w:r>
                        <w:rPr>
                          <w:color w:val="000000"/>
                          <w:spacing w:val="-4"/>
                        </w:rPr>
                        <w:t xml:space="preserve"> </w:t>
                      </w:r>
                      <w:r>
                        <w:rPr>
                          <w:color w:val="000000"/>
                        </w:rPr>
                        <w:t>contacting</w:t>
                      </w:r>
                      <w:r>
                        <w:rPr>
                          <w:color w:val="000000"/>
                          <w:spacing w:val="-4"/>
                        </w:rPr>
                        <w:t xml:space="preserve"> </w:t>
                      </w:r>
                      <w:r>
                        <w:rPr>
                          <w:color w:val="000000"/>
                        </w:rPr>
                        <w:t>Coventry</w:t>
                      </w:r>
                      <w:r>
                        <w:rPr>
                          <w:color w:val="000000"/>
                          <w:spacing w:val="-4"/>
                        </w:rPr>
                        <w:t xml:space="preserve"> </w:t>
                      </w:r>
                      <w:r>
                        <w:rPr>
                          <w:color w:val="000000"/>
                        </w:rPr>
                        <w:t>Domestic</w:t>
                      </w:r>
                      <w:r>
                        <w:rPr>
                          <w:color w:val="000000"/>
                          <w:spacing w:val="-4"/>
                        </w:rPr>
                        <w:t xml:space="preserve"> </w:t>
                      </w:r>
                      <w:r>
                        <w:rPr>
                          <w:color w:val="000000"/>
                        </w:rPr>
                        <w:t>Violence</w:t>
                      </w:r>
                      <w:r>
                        <w:rPr>
                          <w:color w:val="000000"/>
                          <w:spacing w:val="-4"/>
                        </w:rPr>
                        <w:t xml:space="preserve"> </w:t>
                      </w:r>
                      <w:r>
                        <w:rPr>
                          <w:color w:val="000000"/>
                        </w:rPr>
                        <w:t>and</w:t>
                      </w:r>
                      <w:r>
                        <w:rPr>
                          <w:color w:val="000000"/>
                          <w:spacing w:val="-4"/>
                        </w:rPr>
                        <w:t xml:space="preserve"> </w:t>
                      </w:r>
                      <w:r>
                        <w:rPr>
                          <w:color w:val="000000"/>
                        </w:rPr>
                        <w:t>Abuse</w:t>
                      </w:r>
                      <w:r>
                        <w:rPr>
                          <w:color w:val="000000"/>
                          <w:spacing w:val="-4"/>
                        </w:rPr>
                        <w:t xml:space="preserve"> </w:t>
                      </w:r>
                      <w:r>
                        <w:rPr>
                          <w:color w:val="000000"/>
                        </w:rPr>
                        <w:t>Partnership</w:t>
                      </w:r>
                      <w:r>
                        <w:rPr>
                          <w:color w:val="000000"/>
                          <w:spacing w:val="-6"/>
                        </w:rPr>
                        <w:t xml:space="preserve"> </w:t>
                      </w:r>
                      <w:r>
                        <w:rPr>
                          <w:color w:val="000000"/>
                        </w:rPr>
                        <w:t xml:space="preserve">on 0800 111 4998 or visit </w:t>
                      </w:r>
                      <w:hyperlink r:id="rId16">
                        <w:r>
                          <w:rPr>
                            <w:color w:val="0462C1"/>
                            <w:u w:val="single" w:color="0462C1"/>
                          </w:rPr>
                          <w:t>www.safetotalk.org.uk/servicedirectory</w:t>
                        </w:r>
                      </w:hyperlink>
                    </w:p>
                  </w:txbxContent>
                </v:textbox>
                <w10:wrap type="topAndBottom" anchorx="page"/>
              </v:shape>
            </w:pict>
          </mc:Fallback>
        </mc:AlternateContent>
      </w:r>
      <w:r>
        <w:t>How</w:t>
      </w:r>
      <w:r>
        <w:rPr>
          <w:spacing w:val="-3"/>
        </w:rPr>
        <w:t xml:space="preserve"> </w:t>
      </w:r>
      <w:r>
        <w:t>to</w:t>
      </w:r>
      <w:r>
        <w:rPr>
          <w:spacing w:val="-3"/>
        </w:rPr>
        <w:t xml:space="preserve"> </w:t>
      </w:r>
      <w:r>
        <w:rPr>
          <w:spacing w:val="-2"/>
        </w:rPr>
        <w:t>refer</w:t>
      </w:r>
    </w:p>
    <w:p w14:paraId="49FD660D" w14:textId="77777777" w:rsidR="003667E1" w:rsidRDefault="003667E1" w:rsidP="003667E1">
      <w:pPr>
        <w:pStyle w:val="BodyText"/>
        <w:spacing w:before="10"/>
      </w:pPr>
    </w:p>
    <w:p w14:paraId="430C01C1" w14:textId="6E8D9E43" w:rsidR="003667E1" w:rsidRDefault="003667E1" w:rsidP="003667E1">
      <w:pPr>
        <w:pStyle w:val="BodyText"/>
        <w:spacing w:before="10"/>
      </w:pPr>
      <w:r>
        <w:t>Also</w:t>
      </w:r>
      <w:r>
        <w:rPr>
          <w:spacing w:val="-2"/>
        </w:rPr>
        <w:t xml:space="preserve"> </w:t>
      </w:r>
      <w:r>
        <w:t>see:</w:t>
      </w:r>
      <w:r>
        <w:rPr>
          <w:spacing w:val="-1"/>
        </w:rPr>
        <w:t xml:space="preserve"> </w:t>
      </w:r>
      <w:hyperlink r:id="rId17">
        <w:r>
          <w:rPr>
            <w:color w:val="0462C1"/>
            <w:u w:val="single" w:color="0462C1"/>
          </w:rPr>
          <w:t>Advocacy</w:t>
        </w:r>
        <w:r>
          <w:rPr>
            <w:color w:val="0462C1"/>
            <w:spacing w:val="-2"/>
            <w:u w:val="single" w:color="0462C1"/>
          </w:rPr>
          <w:t xml:space="preserve"> Factsheet</w:t>
        </w:r>
      </w:hyperlink>
    </w:p>
    <w:p w14:paraId="4BF7A9AA" w14:textId="34EE5570" w:rsidR="00CA7238" w:rsidRDefault="00CA7238" w:rsidP="00FE37C7">
      <w:pPr>
        <w:spacing w:line="259" w:lineRule="auto"/>
        <w:ind w:right="304"/>
        <w:rPr>
          <w:spacing w:val="-2"/>
        </w:rPr>
      </w:pPr>
    </w:p>
    <w:p w14:paraId="6F57AF91" w14:textId="77777777" w:rsidR="004A1561" w:rsidRDefault="004A1561" w:rsidP="00863F18">
      <w:pPr>
        <w:pStyle w:val="BodyText"/>
        <w:spacing w:line="261" w:lineRule="auto"/>
        <w:ind w:right="98"/>
      </w:pPr>
    </w:p>
    <w:p w14:paraId="7734C0E9" w14:textId="77777777" w:rsidR="00CA7238" w:rsidRDefault="00CA7238">
      <w:pPr>
        <w:pStyle w:val="BodyText"/>
        <w:spacing w:before="6"/>
        <w:rPr>
          <w:sz w:val="15"/>
        </w:rPr>
      </w:pPr>
    </w:p>
    <w:p w14:paraId="5C5927F5" w14:textId="4F96CCD4" w:rsidR="00A57C13" w:rsidRDefault="00A57C13" w:rsidP="00863F18">
      <w:pPr>
        <w:pStyle w:val="BodyText"/>
        <w:spacing w:before="6"/>
        <w:rPr>
          <w:rFonts w:asciiTheme="minorHAnsi" w:hAnsiTheme="minorHAnsi" w:cstheme="minorHAnsi"/>
          <w:sz w:val="22"/>
          <w:szCs w:val="22"/>
        </w:rPr>
      </w:pPr>
    </w:p>
    <w:p w14:paraId="673CBCE0" w14:textId="2026D1BE" w:rsidR="003667E1" w:rsidRPr="003667E1" w:rsidRDefault="003667E1" w:rsidP="003667E1"/>
    <w:p w14:paraId="0C491CE0" w14:textId="6BE56F5A" w:rsidR="003667E1" w:rsidRPr="003667E1" w:rsidRDefault="003667E1" w:rsidP="003667E1"/>
    <w:p w14:paraId="5BEDAF74" w14:textId="4870D460" w:rsidR="003667E1" w:rsidRPr="003667E1" w:rsidRDefault="003667E1" w:rsidP="003667E1"/>
    <w:p w14:paraId="2B903B8C" w14:textId="57492713" w:rsidR="003667E1" w:rsidRPr="003667E1" w:rsidRDefault="003667E1" w:rsidP="003667E1"/>
    <w:p w14:paraId="2C6CED1A" w14:textId="69D0D92E" w:rsidR="003667E1" w:rsidRDefault="003667E1" w:rsidP="003667E1">
      <w:pPr>
        <w:rPr>
          <w:rFonts w:asciiTheme="minorHAnsi" w:hAnsiTheme="minorHAnsi" w:cstheme="minorHAnsi"/>
        </w:rPr>
      </w:pPr>
    </w:p>
    <w:p w14:paraId="0C28B8A5" w14:textId="114039E2" w:rsidR="003667E1" w:rsidRPr="003667E1" w:rsidRDefault="003667E1" w:rsidP="003667E1">
      <w:pPr>
        <w:tabs>
          <w:tab w:val="left" w:pos="8081"/>
        </w:tabs>
      </w:pPr>
      <w:r>
        <w:tab/>
      </w:r>
    </w:p>
    <w:sectPr w:rsidR="003667E1" w:rsidRPr="003667E1" w:rsidSect="003667E1">
      <w:headerReference w:type="default" r:id="rId18"/>
      <w:headerReference w:type="first" r:id="rId19"/>
      <w:pgSz w:w="11910" w:h="16840"/>
      <w:pgMar w:top="660" w:right="11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B1F5" w14:textId="77777777" w:rsidR="000B5D9B" w:rsidRDefault="000B5D9B" w:rsidP="00863F18">
      <w:r>
        <w:separator/>
      </w:r>
    </w:p>
  </w:endnote>
  <w:endnote w:type="continuationSeparator" w:id="0">
    <w:p w14:paraId="5F83475D" w14:textId="77777777" w:rsidR="000B5D9B" w:rsidRDefault="000B5D9B" w:rsidP="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DE06" w14:textId="77777777" w:rsidR="000B5D9B" w:rsidRDefault="000B5D9B" w:rsidP="00863F18">
      <w:r>
        <w:separator/>
      </w:r>
    </w:p>
  </w:footnote>
  <w:footnote w:type="continuationSeparator" w:id="0">
    <w:p w14:paraId="1057C0B6" w14:textId="77777777" w:rsidR="000B5D9B" w:rsidRDefault="000B5D9B" w:rsidP="008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030" w14:textId="5E43F5B7" w:rsidR="00863F18" w:rsidRDefault="00863F18">
    <w:pPr>
      <w:pStyle w:val="Header"/>
    </w:pPr>
    <w:r>
      <w:rPr>
        <w:noProof/>
      </w:rPr>
      <w:drawing>
        <wp:anchor distT="0" distB="0" distL="114300" distR="114300" simplePos="0" relativeHeight="251659264" behindDoc="0" locked="0" layoutInCell="1" allowOverlap="1" wp14:anchorId="6C62B522" wp14:editId="246EF417">
          <wp:simplePos x="0" y="0"/>
          <wp:positionH relativeFrom="column">
            <wp:posOffset>-1806243</wp:posOffset>
          </wp:positionH>
          <wp:positionV relativeFrom="paragraph">
            <wp:posOffset>-1603612</wp:posOffset>
          </wp:positionV>
          <wp:extent cx="2047164" cy="20471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0315" cy="2050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F8B7" w14:textId="5C18ED8F" w:rsidR="004A1561" w:rsidRDefault="003667E1">
    <w:pPr>
      <w:pStyle w:val="Header"/>
    </w:pPr>
    <w:r>
      <w:rPr>
        <w:noProof/>
      </w:rPr>
      <w:drawing>
        <wp:anchor distT="0" distB="0" distL="114300" distR="114300" simplePos="0" relativeHeight="251661824" behindDoc="1" locked="0" layoutInCell="1" allowOverlap="1" wp14:anchorId="435E7611" wp14:editId="49580D99">
          <wp:simplePos x="0" y="0"/>
          <wp:positionH relativeFrom="column">
            <wp:posOffset>4626591</wp:posOffset>
          </wp:positionH>
          <wp:positionV relativeFrom="paragraph">
            <wp:posOffset>-464024</wp:posOffset>
          </wp:positionV>
          <wp:extent cx="2100414" cy="11176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0414"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561">
      <w:rPr>
        <w:noProof/>
      </w:rPr>
      <w:drawing>
        <wp:anchor distT="0" distB="0" distL="114300" distR="114300" simplePos="0" relativeHeight="251659776" behindDoc="1" locked="0" layoutInCell="1" allowOverlap="1" wp14:anchorId="4073AC99" wp14:editId="4F89385C">
          <wp:simplePos x="0" y="0"/>
          <wp:positionH relativeFrom="column">
            <wp:posOffset>-1955116</wp:posOffset>
          </wp:positionH>
          <wp:positionV relativeFrom="paragraph">
            <wp:posOffset>-1418887</wp:posOffset>
          </wp:positionV>
          <wp:extent cx="2489200" cy="24892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7F4"/>
    <w:multiLevelType w:val="hybridMultilevel"/>
    <w:tmpl w:val="DB54D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16A31406"/>
    <w:multiLevelType w:val="hybridMultilevel"/>
    <w:tmpl w:val="19B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B7E35"/>
    <w:multiLevelType w:val="hybridMultilevel"/>
    <w:tmpl w:val="49B4CFF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24CD0F99"/>
    <w:multiLevelType w:val="hybridMultilevel"/>
    <w:tmpl w:val="184A2C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427E1B5B"/>
    <w:multiLevelType w:val="hybridMultilevel"/>
    <w:tmpl w:val="4D16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24E47"/>
    <w:multiLevelType w:val="hybridMultilevel"/>
    <w:tmpl w:val="93603372"/>
    <w:lvl w:ilvl="0" w:tplc="11121D32">
      <w:numFmt w:val="bullet"/>
      <w:lvlText w:val="•"/>
      <w:lvlJc w:val="left"/>
      <w:pPr>
        <w:ind w:left="1358" w:hanging="151"/>
      </w:pPr>
      <w:rPr>
        <w:rFonts w:ascii="Arial" w:eastAsia="Arial" w:hAnsi="Arial" w:cs="Arial" w:hint="default"/>
        <w:b w:val="0"/>
        <w:bCs w:val="0"/>
        <w:i w:val="0"/>
        <w:iCs w:val="0"/>
        <w:w w:val="100"/>
        <w:sz w:val="24"/>
        <w:szCs w:val="24"/>
        <w:lang w:val="en-US" w:eastAsia="en-US" w:bidi="ar-SA"/>
      </w:rPr>
    </w:lvl>
    <w:lvl w:ilvl="1" w:tplc="7898CE24">
      <w:numFmt w:val="bullet"/>
      <w:lvlText w:val="•"/>
      <w:lvlJc w:val="left"/>
      <w:pPr>
        <w:ind w:left="2148" w:hanging="151"/>
      </w:pPr>
      <w:rPr>
        <w:rFonts w:hint="default"/>
        <w:lang w:val="en-US" w:eastAsia="en-US" w:bidi="ar-SA"/>
      </w:rPr>
    </w:lvl>
    <w:lvl w:ilvl="2" w:tplc="D12897C2">
      <w:numFmt w:val="bullet"/>
      <w:lvlText w:val="•"/>
      <w:lvlJc w:val="left"/>
      <w:pPr>
        <w:ind w:left="2936" w:hanging="151"/>
      </w:pPr>
      <w:rPr>
        <w:rFonts w:hint="default"/>
        <w:lang w:val="en-US" w:eastAsia="en-US" w:bidi="ar-SA"/>
      </w:rPr>
    </w:lvl>
    <w:lvl w:ilvl="3" w:tplc="6E9CCFF4">
      <w:numFmt w:val="bullet"/>
      <w:lvlText w:val="•"/>
      <w:lvlJc w:val="left"/>
      <w:pPr>
        <w:ind w:left="3725" w:hanging="151"/>
      </w:pPr>
      <w:rPr>
        <w:rFonts w:hint="default"/>
        <w:lang w:val="en-US" w:eastAsia="en-US" w:bidi="ar-SA"/>
      </w:rPr>
    </w:lvl>
    <w:lvl w:ilvl="4" w:tplc="5AFAC5DA">
      <w:numFmt w:val="bullet"/>
      <w:lvlText w:val="•"/>
      <w:lvlJc w:val="left"/>
      <w:pPr>
        <w:ind w:left="4513" w:hanging="151"/>
      </w:pPr>
      <w:rPr>
        <w:rFonts w:hint="default"/>
        <w:lang w:val="en-US" w:eastAsia="en-US" w:bidi="ar-SA"/>
      </w:rPr>
    </w:lvl>
    <w:lvl w:ilvl="5" w:tplc="B9FEEF56">
      <w:numFmt w:val="bullet"/>
      <w:lvlText w:val="•"/>
      <w:lvlJc w:val="left"/>
      <w:pPr>
        <w:ind w:left="5301" w:hanging="151"/>
      </w:pPr>
      <w:rPr>
        <w:rFonts w:hint="default"/>
        <w:lang w:val="en-US" w:eastAsia="en-US" w:bidi="ar-SA"/>
      </w:rPr>
    </w:lvl>
    <w:lvl w:ilvl="6" w:tplc="6C78BCDE">
      <w:numFmt w:val="bullet"/>
      <w:lvlText w:val="•"/>
      <w:lvlJc w:val="left"/>
      <w:pPr>
        <w:ind w:left="6090" w:hanging="151"/>
      </w:pPr>
      <w:rPr>
        <w:rFonts w:hint="default"/>
        <w:lang w:val="en-US" w:eastAsia="en-US" w:bidi="ar-SA"/>
      </w:rPr>
    </w:lvl>
    <w:lvl w:ilvl="7" w:tplc="30E41CC6">
      <w:numFmt w:val="bullet"/>
      <w:lvlText w:val="•"/>
      <w:lvlJc w:val="left"/>
      <w:pPr>
        <w:ind w:left="6878" w:hanging="151"/>
      </w:pPr>
      <w:rPr>
        <w:rFonts w:hint="default"/>
        <w:lang w:val="en-US" w:eastAsia="en-US" w:bidi="ar-SA"/>
      </w:rPr>
    </w:lvl>
    <w:lvl w:ilvl="8" w:tplc="1A4295B0">
      <w:numFmt w:val="bullet"/>
      <w:lvlText w:val="•"/>
      <w:lvlJc w:val="left"/>
      <w:pPr>
        <w:ind w:left="7667" w:hanging="151"/>
      </w:pPr>
      <w:rPr>
        <w:rFonts w:hint="default"/>
        <w:lang w:val="en-US" w:eastAsia="en-US" w:bidi="ar-SA"/>
      </w:rPr>
    </w:lvl>
  </w:abstractNum>
  <w:abstractNum w:abstractNumId="6" w15:restartNumberingAfterBreak="0">
    <w:nsid w:val="491F7409"/>
    <w:multiLevelType w:val="hybridMultilevel"/>
    <w:tmpl w:val="7BA4A2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51421CC0"/>
    <w:multiLevelType w:val="hybridMultilevel"/>
    <w:tmpl w:val="54B07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537570AD"/>
    <w:multiLevelType w:val="hybridMultilevel"/>
    <w:tmpl w:val="B362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55A55"/>
    <w:multiLevelType w:val="hybridMultilevel"/>
    <w:tmpl w:val="519E9F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0" w15:restartNumberingAfterBreak="0">
    <w:nsid w:val="5DB376E4"/>
    <w:multiLevelType w:val="hybridMultilevel"/>
    <w:tmpl w:val="C79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57889"/>
    <w:multiLevelType w:val="hybridMultilevel"/>
    <w:tmpl w:val="E75C52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721C6244"/>
    <w:multiLevelType w:val="hybridMultilevel"/>
    <w:tmpl w:val="34A29AF0"/>
    <w:lvl w:ilvl="0" w:tplc="71066790">
      <w:numFmt w:val="bullet"/>
      <w:lvlText w:val="•"/>
      <w:lvlJc w:val="left"/>
      <w:pPr>
        <w:ind w:left="671" w:hanging="151"/>
      </w:pPr>
      <w:rPr>
        <w:rFonts w:ascii="Arial" w:eastAsia="Arial" w:hAnsi="Arial" w:cs="Arial" w:hint="default"/>
        <w:b w:val="0"/>
        <w:bCs w:val="0"/>
        <w:i w:val="0"/>
        <w:iCs w:val="0"/>
        <w:w w:val="100"/>
        <w:sz w:val="24"/>
        <w:szCs w:val="24"/>
        <w:lang w:val="en-US" w:eastAsia="en-US" w:bidi="ar-SA"/>
      </w:rPr>
    </w:lvl>
    <w:lvl w:ilvl="1" w:tplc="9CE2FBB2">
      <w:numFmt w:val="bullet"/>
      <w:lvlText w:val="•"/>
      <w:lvlJc w:val="left"/>
      <w:pPr>
        <w:ind w:left="1536" w:hanging="151"/>
      </w:pPr>
      <w:rPr>
        <w:rFonts w:hint="default"/>
        <w:lang w:val="en-US" w:eastAsia="en-US" w:bidi="ar-SA"/>
      </w:rPr>
    </w:lvl>
    <w:lvl w:ilvl="2" w:tplc="806E5BCC">
      <w:numFmt w:val="bullet"/>
      <w:lvlText w:val="•"/>
      <w:lvlJc w:val="left"/>
      <w:pPr>
        <w:ind w:left="2392" w:hanging="151"/>
      </w:pPr>
      <w:rPr>
        <w:rFonts w:hint="default"/>
        <w:lang w:val="en-US" w:eastAsia="en-US" w:bidi="ar-SA"/>
      </w:rPr>
    </w:lvl>
    <w:lvl w:ilvl="3" w:tplc="20244AEC">
      <w:numFmt w:val="bullet"/>
      <w:lvlText w:val="•"/>
      <w:lvlJc w:val="left"/>
      <w:pPr>
        <w:ind w:left="3249" w:hanging="151"/>
      </w:pPr>
      <w:rPr>
        <w:rFonts w:hint="default"/>
        <w:lang w:val="en-US" w:eastAsia="en-US" w:bidi="ar-SA"/>
      </w:rPr>
    </w:lvl>
    <w:lvl w:ilvl="4" w:tplc="D33AD1C8">
      <w:numFmt w:val="bullet"/>
      <w:lvlText w:val="•"/>
      <w:lvlJc w:val="left"/>
      <w:pPr>
        <w:ind w:left="4105" w:hanging="151"/>
      </w:pPr>
      <w:rPr>
        <w:rFonts w:hint="default"/>
        <w:lang w:val="en-US" w:eastAsia="en-US" w:bidi="ar-SA"/>
      </w:rPr>
    </w:lvl>
    <w:lvl w:ilvl="5" w:tplc="889A1D84">
      <w:numFmt w:val="bullet"/>
      <w:lvlText w:val="•"/>
      <w:lvlJc w:val="left"/>
      <w:pPr>
        <w:ind w:left="4961" w:hanging="151"/>
      </w:pPr>
      <w:rPr>
        <w:rFonts w:hint="default"/>
        <w:lang w:val="en-US" w:eastAsia="en-US" w:bidi="ar-SA"/>
      </w:rPr>
    </w:lvl>
    <w:lvl w:ilvl="6" w:tplc="9A80AD94">
      <w:numFmt w:val="bullet"/>
      <w:lvlText w:val="•"/>
      <w:lvlJc w:val="left"/>
      <w:pPr>
        <w:ind w:left="5818" w:hanging="151"/>
      </w:pPr>
      <w:rPr>
        <w:rFonts w:hint="default"/>
        <w:lang w:val="en-US" w:eastAsia="en-US" w:bidi="ar-SA"/>
      </w:rPr>
    </w:lvl>
    <w:lvl w:ilvl="7" w:tplc="8BCC86FE">
      <w:numFmt w:val="bullet"/>
      <w:lvlText w:val="•"/>
      <w:lvlJc w:val="left"/>
      <w:pPr>
        <w:ind w:left="6674" w:hanging="151"/>
      </w:pPr>
      <w:rPr>
        <w:rFonts w:hint="default"/>
        <w:lang w:val="en-US" w:eastAsia="en-US" w:bidi="ar-SA"/>
      </w:rPr>
    </w:lvl>
    <w:lvl w:ilvl="8" w:tplc="2048E16A">
      <w:numFmt w:val="bullet"/>
      <w:lvlText w:val="•"/>
      <w:lvlJc w:val="left"/>
      <w:pPr>
        <w:ind w:left="7531" w:hanging="151"/>
      </w:pPr>
      <w:rPr>
        <w:rFonts w:hint="default"/>
        <w:lang w:val="en-US" w:eastAsia="en-US" w:bidi="ar-SA"/>
      </w:rPr>
    </w:lvl>
  </w:abstractNum>
  <w:abstractNum w:abstractNumId="13" w15:restartNumberingAfterBreak="0">
    <w:nsid w:val="7E4D1D59"/>
    <w:multiLevelType w:val="hybridMultilevel"/>
    <w:tmpl w:val="28FC99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7E641390"/>
    <w:multiLevelType w:val="hybridMultilevel"/>
    <w:tmpl w:val="588440A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8"/>
  </w:num>
  <w:num w:numId="2">
    <w:abstractNumId w:val="4"/>
  </w:num>
  <w:num w:numId="3">
    <w:abstractNumId w:val="10"/>
  </w:num>
  <w:num w:numId="4">
    <w:abstractNumId w:val="1"/>
  </w:num>
  <w:num w:numId="5">
    <w:abstractNumId w:val="0"/>
  </w:num>
  <w:num w:numId="6">
    <w:abstractNumId w:val="2"/>
  </w:num>
  <w:num w:numId="7">
    <w:abstractNumId w:val="13"/>
  </w:num>
  <w:num w:numId="8">
    <w:abstractNumId w:val="3"/>
  </w:num>
  <w:num w:numId="9">
    <w:abstractNumId w:val="14"/>
  </w:num>
  <w:num w:numId="10">
    <w:abstractNumId w:val="9"/>
  </w:num>
  <w:num w:numId="11">
    <w:abstractNumId w:val="7"/>
  </w:num>
  <w:num w:numId="12">
    <w:abstractNumId w:val="6"/>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38"/>
    <w:rsid w:val="000B5D9B"/>
    <w:rsid w:val="00305B79"/>
    <w:rsid w:val="003667E1"/>
    <w:rsid w:val="00470F2C"/>
    <w:rsid w:val="004A1561"/>
    <w:rsid w:val="00863F18"/>
    <w:rsid w:val="00A57C13"/>
    <w:rsid w:val="00CA7238"/>
    <w:rsid w:val="00FE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6405"/>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unhideWhenUsed/>
    <w:qFormat/>
    <w:rsid w:val="003667E1"/>
    <w:pPr>
      <w:spacing w:before="82"/>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63F18"/>
    <w:pPr>
      <w:tabs>
        <w:tab w:val="center" w:pos="4513"/>
        <w:tab w:val="right" w:pos="9026"/>
      </w:tabs>
    </w:pPr>
  </w:style>
  <w:style w:type="character" w:customStyle="1" w:styleId="HeaderChar">
    <w:name w:val="Header Char"/>
    <w:basedOn w:val="DefaultParagraphFont"/>
    <w:link w:val="Header"/>
    <w:uiPriority w:val="99"/>
    <w:rsid w:val="00863F18"/>
    <w:rPr>
      <w:rFonts w:ascii="Arial" w:eastAsia="Arial" w:hAnsi="Arial" w:cs="Arial"/>
    </w:rPr>
  </w:style>
  <w:style w:type="paragraph" w:styleId="Footer">
    <w:name w:val="footer"/>
    <w:basedOn w:val="Normal"/>
    <w:link w:val="FooterChar"/>
    <w:uiPriority w:val="99"/>
    <w:unhideWhenUsed/>
    <w:rsid w:val="00863F18"/>
    <w:pPr>
      <w:tabs>
        <w:tab w:val="center" w:pos="4513"/>
        <w:tab w:val="right" w:pos="9026"/>
      </w:tabs>
    </w:pPr>
  </w:style>
  <w:style w:type="character" w:customStyle="1" w:styleId="FooterChar">
    <w:name w:val="Footer Char"/>
    <w:basedOn w:val="DefaultParagraphFont"/>
    <w:link w:val="Footer"/>
    <w:uiPriority w:val="99"/>
    <w:rsid w:val="00863F18"/>
    <w:rPr>
      <w:rFonts w:ascii="Arial" w:eastAsia="Arial" w:hAnsi="Arial" w:cs="Arial"/>
    </w:rPr>
  </w:style>
  <w:style w:type="table" w:styleId="GridTable4-Accent4">
    <w:name w:val="Grid Table 4 Accent 4"/>
    <w:basedOn w:val="TableNormal"/>
    <w:uiPriority w:val="49"/>
    <w:rsid w:val="00863F1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uiPriority w:val="9"/>
    <w:rsid w:val="003667E1"/>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oiceability.org/support-and-help/services-by-location/coventry" TargetMode="External"/><Relationship Id="rId13" Type="http://schemas.openxmlformats.org/officeDocument/2006/relationships/hyperlink" Target="http://www.voiceability.org/support-and-help/services-by-location/coventr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elpline@voiceability.org" TargetMode="External"/><Relationship Id="rId12" Type="http://schemas.openxmlformats.org/officeDocument/2006/relationships/hyperlink" Target="mailto:helpline@voiceability.org" TargetMode="External"/><Relationship Id="rId17" Type="http://schemas.openxmlformats.org/officeDocument/2006/relationships/hyperlink" Target="https://www.coventry.gov.uk/downloads/file/31285/advocacy_under_the_care_act_fact_sheet" TargetMode="External"/><Relationship Id="rId2" Type="http://schemas.openxmlformats.org/officeDocument/2006/relationships/styles" Target="styles.xml"/><Relationship Id="rId16" Type="http://schemas.openxmlformats.org/officeDocument/2006/relationships/hyperlink" Target="http://www.safetotalk.org.uk/servicedirecto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otalk.org.uk/servicedirectory" TargetMode="External"/><Relationship Id="rId5" Type="http://schemas.openxmlformats.org/officeDocument/2006/relationships/footnotes" Target="footnotes.xml"/><Relationship Id="rId15" Type="http://schemas.openxmlformats.org/officeDocument/2006/relationships/hyperlink" Target="https://www.crasac.org.uk/need-help/advocacy/" TargetMode="External"/><Relationship Id="rId10" Type="http://schemas.openxmlformats.org/officeDocument/2006/relationships/hyperlink" Target="https://www.crasac.org.uk/need-help/advoca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voiceability.org/make-a-referral" TargetMode="External"/><Relationship Id="rId14" Type="http://schemas.openxmlformats.org/officeDocument/2006/relationships/hyperlink" Target="https://www.voiceability.org/make-a-refer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Nikki</dc:creator>
  <cp:lastModifiedBy>Clubb, Tom</cp:lastModifiedBy>
  <cp:revision>2</cp:revision>
  <dcterms:created xsi:type="dcterms:W3CDTF">2022-12-06T11:33:00Z</dcterms:created>
  <dcterms:modified xsi:type="dcterms:W3CDTF">2022-12-06T11:33:00Z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