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5335" w14:textId="46E05421" w:rsidR="001F0804" w:rsidRPr="006448C1" w:rsidRDefault="00043379" w:rsidP="00C81EF0">
      <w:pPr>
        <w:jc w:val="center"/>
        <w:rPr>
          <w:b/>
          <w:sz w:val="32"/>
        </w:rPr>
      </w:pPr>
      <w:r w:rsidRPr="00C81EF0">
        <w:rPr>
          <w:b/>
          <w:sz w:val="32"/>
        </w:rPr>
        <w:t xml:space="preserve">Primary School </w:t>
      </w:r>
      <w:r w:rsidR="005370C8" w:rsidRPr="00C81EF0">
        <w:rPr>
          <w:b/>
          <w:sz w:val="32"/>
        </w:rPr>
        <w:t>B</w:t>
      </w:r>
      <w:r w:rsidR="008213CE" w:rsidRPr="00C81EF0">
        <w:rPr>
          <w:b/>
          <w:sz w:val="32"/>
        </w:rPr>
        <w:t xml:space="preserve">udget </w:t>
      </w:r>
      <w:r w:rsidRPr="00C81EF0">
        <w:rPr>
          <w:b/>
          <w:sz w:val="32"/>
        </w:rPr>
        <w:t>S</w:t>
      </w:r>
      <w:r w:rsidR="008213CE" w:rsidRPr="00C81EF0">
        <w:rPr>
          <w:b/>
          <w:sz w:val="32"/>
        </w:rPr>
        <w:t xml:space="preserve">hares </w:t>
      </w:r>
      <w:r w:rsidR="008213CE" w:rsidRPr="00C83964">
        <w:rPr>
          <w:b/>
          <w:sz w:val="32"/>
        </w:rPr>
        <w:t>20</w:t>
      </w:r>
      <w:r w:rsidRPr="00C83964">
        <w:rPr>
          <w:b/>
          <w:sz w:val="32"/>
        </w:rPr>
        <w:t>2</w:t>
      </w:r>
      <w:r w:rsidR="002C29F4">
        <w:rPr>
          <w:b/>
          <w:sz w:val="32"/>
        </w:rPr>
        <w:t>5</w:t>
      </w:r>
      <w:r w:rsidR="001F0804" w:rsidRPr="00C83964">
        <w:rPr>
          <w:b/>
          <w:sz w:val="32"/>
        </w:rPr>
        <w:t>/</w:t>
      </w:r>
      <w:r w:rsidR="006B2D45" w:rsidRPr="00C83964">
        <w:rPr>
          <w:b/>
          <w:sz w:val="32"/>
        </w:rPr>
        <w:t>2</w:t>
      </w:r>
      <w:r w:rsidR="002C29F4">
        <w:rPr>
          <w:b/>
          <w:sz w:val="32"/>
        </w:rPr>
        <w:t>6</w:t>
      </w:r>
    </w:p>
    <w:p w14:paraId="492F104A" w14:textId="77777777" w:rsidR="001F0804" w:rsidRPr="006448C1" w:rsidRDefault="001F0804">
      <w:pPr>
        <w:jc w:val="center"/>
        <w:rPr>
          <w:color w:val="000000"/>
        </w:rPr>
      </w:pPr>
    </w:p>
    <w:p w14:paraId="2D90C06C" w14:textId="77777777" w:rsidR="001F0804" w:rsidRPr="006448C1" w:rsidRDefault="001F0804">
      <w:pPr>
        <w:jc w:val="center"/>
        <w:rPr>
          <w:b/>
          <w:color w:val="000000"/>
          <w:sz w:val="32"/>
        </w:rPr>
      </w:pPr>
      <w:r w:rsidRPr="006448C1">
        <w:rPr>
          <w:b/>
          <w:color w:val="000000"/>
          <w:sz w:val="32"/>
        </w:rPr>
        <w:t>Explanatory Notes</w:t>
      </w:r>
    </w:p>
    <w:p w14:paraId="2532CB66" w14:textId="77777777" w:rsidR="001F0804" w:rsidRPr="006448C1" w:rsidRDefault="001F0804">
      <w:pPr>
        <w:jc w:val="center"/>
        <w:rPr>
          <w:b/>
          <w:color w:val="000000"/>
          <w:sz w:val="32"/>
        </w:rPr>
      </w:pPr>
    </w:p>
    <w:p w14:paraId="28B1CB91" w14:textId="083E8456" w:rsidR="001F0804" w:rsidRPr="006448C1" w:rsidRDefault="001F0804">
      <w:pPr>
        <w:pBdr>
          <w:bottom w:val="single" w:sz="6" w:space="1" w:color="auto"/>
        </w:pBdr>
        <w:jc w:val="center"/>
        <w:rPr>
          <w:b/>
          <w:i/>
          <w:iCs/>
          <w:color w:val="000000"/>
          <w:sz w:val="20"/>
        </w:rPr>
      </w:pPr>
      <w:r w:rsidRPr="006448C1">
        <w:rPr>
          <w:b/>
          <w:i/>
          <w:iCs/>
          <w:color w:val="000000"/>
          <w:sz w:val="20"/>
        </w:rPr>
        <w:t>These notes should be read in conjunction with your b</w:t>
      </w:r>
      <w:r w:rsidR="008213CE" w:rsidRPr="006448C1">
        <w:rPr>
          <w:b/>
          <w:i/>
          <w:iCs/>
          <w:color w:val="000000"/>
          <w:sz w:val="20"/>
        </w:rPr>
        <w:t xml:space="preserve">udget share </w:t>
      </w:r>
      <w:r w:rsidR="004A5D96" w:rsidRPr="006448C1">
        <w:rPr>
          <w:b/>
          <w:i/>
          <w:iCs/>
          <w:color w:val="000000"/>
          <w:sz w:val="20"/>
        </w:rPr>
        <w:t>pack</w:t>
      </w:r>
      <w:r w:rsidR="008213CE" w:rsidRPr="006448C1">
        <w:rPr>
          <w:b/>
          <w:i/>
          <w:iCs/>
          <w:color w:val="000000"/>
          <w:sz w:val="20"/>
        </w:rPr>
        <w:t xml:space="preserve"> for </w:t>
      </w:r>
      <w:r w:rsidR="008213CE" w:rsidRPr="00C83964">
        <w:rPr>
          <w:b/>
          <w:i/>
          <w:iCs/>
          <w:color w:val="000000"/>
          <w:sz w:val="20"/>
        </w:rPr>
        <w:t>20</w:t>
      </w:r>
      <w:r w:rsidR="00504E43" w:rsidRPr="00C83964">
        <w:rPr>
          <w:b/>
          <w:i/>
          <w:iCs/>
          <w:color w:val="000000"/>
          <w:sz w:val="20"/>
        </w:rPr>
        <w:t>2</w:t>
      </w:r>
      <w:r w:rsidR="002C29F4">
        <w:rPr>
          <w:b/>
          <w:i/>
          <w:iCs/>
          <w:color w:val="000000"/>
          <w:sz w:val="20"/>
        </w:rPr>
        <w:t>5</w:t>
      </w:r>
      <w:r w:rsidR="008213CE" w:rsidRPr="00C83964">
        <w:rPr>
          <w:b/>
          <w:i/>
          <w:iCs/>
          <w:color w:val="000000"/>
          <w:sz w:val="20"/>
        </w:rPr>
        <w:t>/</w:t>
      </w:r>
      <w:r w:rsidR="006B2D45" w:rsidRPr="00C83964">
        <w:rPr>
          <w:b/>
          <w:i/>
          <w:iCs/>
          <w:color w:val="000000"/>
          <w:sz w:val="20"/>
        </w:rPr>
        <w:t>2</w:t>
      </w:r>
      <w:r w:rsidR="002C29F4">
        <w:rPr>
          <w:b/>
          <w:i/>
          <w:iCs/>
          <w:color w:val="000000"/>
          <w:sz w:val="20"/>
        </w:rPr>
        <w:t>6</w:t>
      </w:r>
      <w:r w:rsidR="00AC3554" w:rsidRPr="006448C1">
        <w:rPr>
          <w:b/>
          <w:i/>
          <w:iCs/>
          <w:color w:val="000000"/>
          <w:sz w:val="20"/>
        </w:rPr>
        <w:t xml:space="preserve"> </w:t>
      </w:r>
      <w:r w:rsidR="00C955AF" w:rsidRPr="006448C1">
        <w:rPr>
          <w:b/>
          <w:i/>
          <w:iCs/>
          <w:color w:val="000000"/>
          <w:sz w:val="20"/>
        </w:rPr>
        <w:t>to ensure that you fully understand the funding information</w:t>
      </w:r>
      <w:r w:rsidR="00043379" w:rsidRPr="006448C1">
        <w:rPr>
          <w:b/>
          <w:i/>
          <w:iCs/>
          <w:color w:val="000000"/>
          <w:sz w:val="20"/>
        </w:rPr>
        <w:t xml:space="preserve"> provided</w:t>
      </w:r>
      <w:r w:rsidR="00C955AF" w:rsidRPr="006448C1">
        <w:rPr>
          <w:b/>
          <w:i/>
          <w:iCs/>
          <w:color w:val="000000"/>
          <w:sz w:val="20"/>
        </w:rPr>
        <w:t xml:space="preserve"> for your school</w:t>
      </w:r>
      <w:r w:rsidR="00043379" w:rsidRPr="006448C1">
        <w:rPr>
          <w:b/>
          <w:i/>
          <w:iCs/>
          <w:color w:val="000000"/>
          <w:sz w:val="20"/>
        </w:rPr>
        <w:t>.</w:t>
      </w:r>
    </w:p>
    <w:p w14:paraId="47DB4667" w14:textId="77777777" w:rsidR="001F0804" w:rsidRPr="006448C1" w:rsidRDefault="001F0804">
      <w:pPr>
        <w:pBdr>
          <w:bottom w:val="single" w:sz="6" w:space="1" w:color="auto"/>
        </w:pBdr>
        <w:jc w:val="center"/>
        <w:rPr>
          <w:b/>
          <w:i/>
          <w:iCs/>
          <w:color w:val="000000"/>
          <w:sz w:val="20"/>
        </w:rPr>
      </w:pPr>
    </w:p>
    <w:p w14:paraId="4228B742" w14:textId="77777777" w:rsidR="001F0804" w:rsidRPr="006448C1" w:rsidRDefault="001F0804">
      <w:pPr>
        <w:jc w:val="both"/>
        <w:rPr>
          <w:bCs/>
          <w:color w:val="000000"/>
          <w:sz w:val="24"/>
        </w:rPr>
      </w:pPr>
    </w:p>
    <w:p w14:paraId="2F0B30A6" w14:textId="77777777" w:rsidR="00CE551E" w:rsidRPr="006448C1" w:rsidRDefault="00CE551E" w:rsidP="00B414B7">
      <w:pPr>
        <w:spacing w:before="180"/>
        <w:rPr>
          <w:b/>
          <w:sz w:val="28"/>
        </w:rPr>
      </w:pPr>
      <w:r w:rsidRPr="006448C1">
        <w:rPr>
          <w:b/>
          <w:sz w:val="28"/>
        </w:rPr>
        <w:t>Foreword</w:t>
      </w:r>
    </w:p>
    <w:p w14:paraId="5B5629B1" w14:textId="77777777" w:rsidR="00C81EF0" w:rsidRPr="006448C1" w:rsidRDefault="00C81EF0" w:rsidP="00C81EF0"/>
    <w:p w14:paraId="138A5FE4" w14:textId="7C9DA47E" w:rsidR="00B32BCA" w:rsidRDefault="00CE551E" w:rsidP="00B32BCA">
      <w:pPr>
        <w:spacing w:after="240"/>
        <w:jc w:val="both"/>
        <w:rPr>
          <w:bCs/>
          <w:color w:val="000000"/>
          <w:sz w:val="24"/>
        </w:rPr>
      </w:pPr>
      <w:r w:rsidRPr="006448C1">
        <w:rPr>
          <w:bCs/>
          <w:color w:val="000000"/>
          <w:sz w:val="24"/>
        </w:rPr>
        <w:t>T</w:t>
      </w:r>
      <w:r w:rsidR="00574869" w:rsidRPr="006448C1">
        <w:rPr>
          <w:bCs/>
          <w:color w:val="000000"/>
          <w:sz w:val="24"/>
        </w:rPr>
        <w:t>his</w:t>
      </w:r>
      <w:r w:rsidRPr="006448C1">
        <w:rPr>
          <w:bCs/>
          <w:color w:val="000000"/>
          <w:sz w:val="24"/>
        </w:rPr>
        <w:t xml:space="preserve"> </w:t>
      </w:r>
      <w:r w:rsidR="00574869" w:rsidRPr="006448C1">
        <w:rPr>
          <w:bCs/>
          <w:color w:val="000000"/>
          <w:sz w:val="24"/>
        </w:rPr>
        <w:t>guidance is</w:t>
      </w:r>
      <w:r w:rsidRPr="006448C1">
        <w:rPr>
          <w:bCs/>
          <w:color w:val="000000"/>
          <w:sz w:val="24"/>
        </w:rPr>
        <w:t xml:space="preserve"> aimed at</w:t>
      </w:r>
      <w:r w:rsidR="00DF1A8A" w:rsidRPr="006448C1">
        <w:rPr>
          <w:bCs/>
          <w:color w:val="000000"/>
          <w:sz w:val="24"/>
        </w:rPr>
        <w:t xml:space="preserve"> providing</w:t>
      </w:r>
      <w:r w:rsidRPr="006448C1">
        <w:rPr>
          <w:bCs/>
          <w:color w:val="000000"/>
          <w:sz w:val="24"/>
        </w:rPr>
        <w:t xml:space="preserve"> School Business Managers</w:t>
      </w:r>
      <w:r w:rsidR="00574869" w:rsidRPr="006448C1">
        <w:rPr>
          <w:bCs/>
          <w:color w:val="000000"/>
          <w:sz w:val="24"/>
        </w:rPr>
        <w:t>, Head Teachers</w:t>
      </w:r>
      <w:r w:rsidRPr="006448C1">
        <w:rPr>
          <w:bCs/>
          <w:color w:val="000000"/>
          <w:sz w:val="24"/>
        </w:rPr>
        <w:t xml:space="preserve"> and Governors </w:t>
      </w:r>
      <w:r w:rsidR="00B32BCA" w:rsidRPr="006448C1">
        <w:rPr>
          <w:bCs/>
          <w:color w:val="000000"/>
          <w:sz w:val="24"/>
        </w:rPr>
        <w:t>with</w:t>
      </w:r>
      <w:r w:rsidR="00574869" w:rsidRPr="006448C1">
        <w:rPr>
          <w:bCs/>
          <w:color w:val="000000"/>
          <w:sz w:val="24"/>
        </w:rPr>
        <w:t xml:space="preserve"> an </w:t>
      </w:r>
      <w:r w:rsidR="00B32BCA" w:rsidRPr="006448C1">
        <w:rPr>
          <w:bCs/>
          <w:color w:val="000000"/>
          <w:sz w:val="24"/>
        </w:rPr>
        <w:t>understanding</w:t>
      </w:r>
      <w:r w:rsidR="00574869" w:rsidRPr="006448C1">
        <w:rPr>
          <w:bCs/>
          <w:color w:val="000000"/>
          <w:sz w:val="24"/>
        </w:rPr>
        <w:t xml:space="preserve"> of </w:t>
      </w:r>
      <w:r w:rsidR="00B32BCA" w:rsidRPr="00C83964">
        <w:rPr>
          <w:bCs/>
          <w:color w:val="000000"/>
          <w:sz w:val="24"/>
        </w:rPr>
        <w:t>202</w:t>
      </w:r>
      <w:r w:rsidR="002C29F4">
        <w:rPr>
          <w:bCs/>
          <w:color w:val="000000"/>
          <w:sz w:val="24"/>
        </w:rPr>
        <w:t>5</w:t>
      </w:r>
      <w:r w:rsidR="00B32BCA" w:rsidRPr="00C83964">
        <w:rPr>
          <w:bCs/>
          <w:color w:val="000000"/>
          <w:sz w:val="24"/>
        </w:rPr>
        <w:t>/2</w:t>
      </w:r>
      <w:r w:rsidR="002C29F4">
        <w:rPr>
          <w:bCs/>
          <w:color w:val="000000"/>
          <w:sz w:val="24"/>
        </w:rPr>
        <w:t>6</w:t>
      </w:r>
      <w:r w:rsidR="00B32BCA" w:rsidRPr="00C83964">
        <w:rPr>
          <w:bCs/>
          <w:color w:val="000000"/>
          <w:sz w:val="24"/>
        </w:rPr>
        <w:t xml:space="preserve"> </w:t>
      </w:r>
      <w:r w:rsidR="00574869" w:rsidRPr="00C83964">
        <w:rPr>
          <w:bCs/>
          <w:color w:val="000000"/>
          <w:sz w:val="24"/>
        </w:rPr>
        <w:t>school budget shares</w:t>
      </w:r>
      <w:r w:rsidR="00DF1A8A" w:rsidRPr="00C83964">
        <w:rPr>
          <w:bCs/>
          <w:color w:val="000000"/>
          <w:sz w:val="24"/>
        </w:rPr>
        <w:t>.</w:t>
      </w:r>
      <w:r w:rsidR="00B32BCA" w:rsidRPr="00C83964">
        <w:rPr>
          <w:bCs/>
          <w:color w:val="000000"/>
          <w:sz w:val="24"/>
        </w:rPr>
        <w:t xml:space="preserve"> It also includes additional information on </w:t>
      </w:r>
      <w:r w:rsidR="00574869" w:rsidRPr="00C83964">
        <w:rPr>
          <w:bCs/>
          <w:color w:val="000000"/>
          <w:sz w:val="24"/>
        </w:rPr>
        <w:t>funding changes</w:t>
      </w:r>
      <w:r w:rsidR="00B32BCA" w:rsidRPr="00C83964">
        <w:rPr>
          <w:bCs/>
          <w:color w:val="000000"/>
          <w:sz w:val="24"/>
        </w:rPr>
        <w:t xml:space="preserve"> and </w:t>
      </w:r>
      <w:r w:rsidR="00043379" w:rsidRPr="00C83964">
        <w:rPr>
          <w:bCs/>
          <w:color w:val="000000"/>
          <w:sz w:val="24"/>
        </w:rPr>
        <w:t xml:space="preserve">cost </w:t>
      </w:r>
      <w:r w:rsidR="00DF1A8A" w:rsidRPr="00C83964">
        <w:rPr>
          <w:bCs/>
          <w:color w:val="000000"/>
          <w:sz w:val="24"/>
        </w:rPr>
        <w:t xml:space="preserve">pressures that schools should be aware of </w:t>
      </w:r>
      <w:r w:rsidR="00B32BCA" w:rsidRPr="00C83964">
        <w:rPr>
          <w:bCs/>
          <w:color w:val="000000"/>
          <w:sz w:val="24"/>
        </w:rPr>
        <w:t xml:space="preserve">when planning their budget for </w:t>
      </w:r>
      <w:r w:rsidR="00DF1A8A" w:rsidRPr="00C83964">
        <w:rPr>
          <w:bCs/>
          <w:color w:val="000000"/>
          <w:sz w:val="24"/>
        </w:rPr>
        <w:t>202</w:t>
      </w:r>
      <w:r w:rsidR="00A06FA7">
        <w:rPr>
          <w:bCs/>
          <w:color w:val="000000"/>
          <w:sz w:val="24"/>
        </w:rPr>
        <w:t>5</w:t>
      </w:r>
      <w:r w:rsidR="00DF1A8A" w:rsidRPr="00C83964">
        <w:rPr>
          <w:bCs/>
          <w:color w:val="000000"/>
          <w:sz w:val="24"/>
        </w:rPr>
        <w:t>/2</w:t>
      </w:r>
      <w:r w:rsidR="00A06FA7">
        <w:rPr>
          <w:bCs/>
          <w:color w:val="000000"/>
          <w:sz w:val="24"/>
        </w:rPr>
        <w:t>6</w:t>
      </w:r>
      <w:r w:rsidR="00DF1A8A" w:rsidRPr="00C83964">
        <w:rPr>
          <w:bCs/>
          <w:color w:val="000000"/>
          <w:sz w:val="24"/>
        </w:rPr>
        <w:t>.</w:t>
      </w:r>
    </w:p>
    <w:p w14:paraId="3E8D7995" w14:textId="5BCDCBD0" w:rsidR="00B32BCA" w:rsidRDefault="00B32BCA" w:rsidP="00492C9D">
      <w:pPr>
        <w:jc w:val="both"/>
        <w:rPr>
          <w:bCs/>
          <w:color w:val="000000"/>
          <w:sz w:val="24"/>
        </w:rPr>
      </w:pPr>
      <w:r>
        <w:rPr>
          <w:bCs/>
          <w:color w:val="000000"/>
          <w:sz w:val="24"/>
        </w:rPr>
        <w:t>Cov</w:t>
      </w:r>
      <w:r w:rsidR="00016416">
        <w:rPr>
          <w:bCs/>
          <w:color w:val="000000"/>
          <w:sz w:val="24"/>
        </w:rPr>
        <w:t>e</w:t>
      </w:r>
      <w:r>
        <w:rPr>
          <w:bCs/>
          <w:color w:val="000000"/>
          <w:sz w:val="24"/>
        </w:rPr>
        <w:t>red in this guidance note:</w:t>
      </w:r>
    </w:p>
    <w:p w14:paraId="547E151B" w14:textId="73502499" w:rsidR="00B32BCA" w:rsidRPr="00132FEC" w:rsidRDefault="0065194F" w:rsidP="00B32BCA">
      <w:pPr>
        <w:numPr>
          <w:ilvl w:val="0"/>
          <w:numId w:val="22"/>
        </w:numPr>
        <w:jc w:val="both"/>
        <w:rPr>
          <w:bCs/>
          <w:color w:val="000000" w:themeColor="text1"/>
          <w:sz w:val="24"/>
        </w:rPr>
      </w:pPr>
      <w:hyperlink w:anchor="_Schools_funding_formula" w:history="1">
        <w:r>
          <w:rPr>
            <w:rStyle w:val="Hyperlink"/>
            <w:bCs/>
            <w:sz w:val="24"/>
          </w:rPr>
          <w:t>Schools funding formula approach in 202</w:t>
        </w:r>
        <w:r w:rsidR="002C29F4">
          <w:rPr>
            <w:rStyle w:val="Hyperlink"/>
            <w:bCs/>
            <w:sz w:val="24"/>
          </w:rPr>
          <w:t>5</w:t>
        </w:r>
        <w:r>
          <w:rPr>
            <w:rStyle w:val="Hyperlink"/>
            <w:bCs/>
            <w:sz w:val="24"/>
          </w:rPr>
          <w:t>/</w:t>
        </w:r>
      </w:hyperlink>
      <w:r w:rsidR="002C29F4">
        <w:rPr>
          <w:rStyle w:val="Hyperlink"/>
          <w:bCs/>
          <w:sz w:val="24"/>
        </w:rPr>
        <w:t>26</w:t>
      </w:r>
    </w:p>
    <w:p w14:paraId="03FC8DB2" w14:textId="797EF230" w:rsidR="00B414B7" w:rsidRPr="00132FEC" w:rsidRDefault="001A193D" w:rsidP="00B414B7">
      <w:pPr>
        <w:numPr>
          <w:ilvl w:val="0"/>
          <w:numId w:val="22"/>
        </w:numPr>
        <w:jc w:val="both"/>
        <w:rPr>
          <w:bCs/>
          <w:color w:val="000000" w:themeColor="text1"/>
          <w:sz w:val="24"/>
        </w:rPr>
      </w:pPr>
      <w:hyperlink w:anchor="_Key_changes_for" w:history="1">
        <w:r>
          <w:rPr>
            <w:rStyle w:val="Hyperlink"/>
            <w:bCs/>
            <w:sz w:val="24"/>
          </w:rPr>
          <w:t>Key changes for 202</w:t>
        </w:r>
        <w:r w:rsidR="004C0823">
          <w:rPr>
            <w:rStyle w:val="Hyperlink"/>
            <w:bCs/>
            <w:sz w:val="24"/>
          </w:rPr>
          <w:t>5</w:t>
        </w:r>
        <w:r>
          <w:rPr>
            <w:rStyle w:val="Hyperlink"/>
            <w:bCs/>
            <w:sz w:val="24"/>
          </w:rPr>
          <w:t>/2</w:t>
        </w:r>
      </w:hyperlink>
      <w:r w:rsidR="004C0823">
        <w:rPr>
          <w:rStyle w:val="Hyperlink"/>
          <w:bCs/>
          <w:sz w:val="24"/>
        </w:rPr>
        <w:t>6</w:t>
      </w:r>
    </w:p>
    <w:p w14:paraId="0AD493D3" w14:textId="77777777" w:rsidR="000825EB" w:rsidRPr="00132FEC" w:rsidRDefault="000825EB" w:rsidP="00B32BCA">
      <w:pPr>
        <w:numPr>
          <w:ilvl w:val="0"/>
          <w:numId w:val="22"/>
        </w:numPr>
        <w:jc w:val="both"/>
        <w:rPr>
          <w:bCs/>
          <w:color w:val="000000" w:themeColor="text1"/>
          <w:sz w:val="24"/>
        </w:rPr>
      </w:pPr>
      <w:hyperlink w:anchor="_Cost_pressures:_pay_1" w:history="1">
        <w:r w:rsidRPr="00132FEC">
          <w:rPr>
            <w:rStyle w:val="Hyperlink"/>
            <w:bCs/>
            <w:sz w:val="24"/>
          </w:rPr>
          <w:t>Cost pressures: pay and price inflation</w:t>
        </w:r>
      </w:hyperlink>
    </w:p>
    <w:p w14:paraId="1837B4EF" w14:textId="77777777" w:rsidR="006B505F" w:rsidRPr="00132FEC" w:rsidRDefault="009C6656" w:rsidP="006B505F">
      <w:pPr>
        <w:numPr>
          <w:ilvl w:val="0"/>
          <w:numId w:val="22"/>
        </w:numPr>
        <w:jc w:val="both"/>
        <w:rPr>
          <w:bCs/>
          <w:color w:val="000000" w:themeColor="text1"/>
          <w:sz w:val="24"/>
        </w:rPr>
      </w:pPr>
      <w:hyperlink w:anchor="_The_budget_share" w:history="1">
        <w:r w:rsidRPr="00132FEC">
          <w:rPr>
            <w:rStyle w:val="Hyperlink"/>
            <w:bCs/>
            <w:sz w:val="24"/>
          </w:rPr>
          <w:t>The</w:t>
        </w:r>
        <w:r w:rsidR="006B505F" w:rsidRPr="00132FEC">
          <w:rPr>
            <w:rStyle w:val="Hyperlink"/>
            <w:bCs/>
            <w:sz w:val="24"/>
          </w:rPr>
          <w:t xml:space="preserve"> budget share pack</w:t>
        </w:r>
        <w:r w:rsidR="008E6C66" w:rsidRPr="00132FEC">
          <w:rPr>
            <w:rStyle w:val="Hyperlink"/>
            <w:bCs/>
            <w:sz w:val="24"/>
          </w:rPr>
          <w:t xml:space="preserve"> – a sheet by sheet explanation</w:t>
        </w:r>
      </w:hyperlink>
    </w:p>
    <w:p w14:paraId="2C24FFE7" w14:textId="77777777" w:rsidR="008C58BC" w:rsidRPr="00132FEC" w:rsidRDefault="008C58BC" w:rsidP="008C58BC">
      <w:pPr>
        <w:numPr>
          <w:ilvl w:val="0"/>
          <w:numId w:val="22"/>
        </w:numPr>
        <w:jc w:val="both"/>
        <w:rPr>
          <w:bCs/>
          <w:color w:val="000000" w:themeColor="text1"/>
          <w:sz w:val="24"/>
        </w:rPr>
      </w:pPr>
      <w:hyperlink w:anchor="_Early_years_funding" w:history="1">
        <w:r w:rsidRPr="00132FEC">
          <w:rPr>
            <w:rStyle w:val="Hyperlink"/>
            <w:bCs/>
            <w:sz w:val="24"/>
          </w:rPr>
          <w:t>Early years funding</w:t>
        </w:r>
      </w:hyperlink>
    </w:p>
    <w:p w14:paraId="227A1AE9" w14:textId="77777777" w:rsidR="00B32BCA" w:rsidRPr="00132FEC" w:rsidRDefault="000825EB" w:rsidP="00B32BCA">
      <w:pPr>
        <w:numPr>
          <w:ilvl w:val="0"/>
          <w:numId w:val="22"/>
        </w:numPr>
        <w:jc w:val="both"/>
        <w:rPr>
          <w:bCs/>
          <w:color w:val="000000" w:themeColor="text1"/>
          <w:sz w:val="24"/>
        </w:rPr>
      </w:pPr>
      <w:hyperlink w:anchor="_The_growth_fund" w:history="1">
        <w:r w:rsidRPr="00132FEC">
          <w:rPr>
            <w:rStyle w:val="Hyperlink"/>
            <w:bCs/>
            <w:sz w:val="24"/>
          </w:rPr>
          <w:t xml:space="preserve">The </w:t>
        </w:r>
        <w:r w:rsidR="006B505F" w:rsidRPr="00132FEC">
          <w:rPr>
            <w:rStyle w:val="Hyperlink"/>
            <w:bCs/>
            <w:sz w:val="24"/>
          </w:rPr>
          <w:t>g</w:t>
        </w:r>
        <w:r w:rsidRPr="00132FEC">
          <w:rPr>
            <w:rStyle w:val="Hyperlink"/>
            <w:bCs/>
            <w:sz w:val="24"/>
          </w:rPr>
          <w:t xml:space="preserve">rowth </w:t>
        </w:r>
        <w:r w:rsidR="006B505F" w:rsidRPr="00132FEC">
          <w:rPr>
            <w:rStyle w:val="Hyperlink"/>
            <w:bCs/>
            <w:sz w:val="24"/>
          </w:rPr>
          <w:t>f</w:t>
        </w:r>
        <w:r w:rsidRPr="00132FEC">
          <w:rPr>
            <w:rStyle w:val="Hyperlink"/>
            <w:bCs/>
            <w:sz w:val="24"/>
          </w:rPr>
          <w:t>und</w:t>
        </w:r>
      </w:hyperlink>
    </w:p>
    <w:p w14:paraId="416715E4" w14:textId="77777777" w:rsidR="00B414B7" w:rsidRPr="00132FEC" w:rsidRDefault="00B414B7" w:rsidP="00B414B7">
      <w:pPr>
        <w:numPr>
          <w:ilvl w:val="0"/>
          <w:numId w:val="22"/>
        </w:numPr>
        <w:rPr>
          <w:bCs/>
          <w:color w:val="000000" w:themeColor="text1"/>
          <w:sz w:val="24"/>
        </w:rPr>
      </w:pPr>
      <w:hyperlink w:anchor="_Top-up_funding_for" w:history="1">
        <w:r w:rsidRPr="00132FEC">
          <w:rPr>
            <w:rStyle w:val="Hyperlink"/>
            <w:bCs/>
            <w:sz w:val="24"/>
          </w:rPr>
          <w:t>Top-up funding for pupils with high needs</w:t>
        </w:r>
      </w:hyperlink>
    </w:p>
    <w:p w14:paraId="2ABF9CFA" w14:textId="77777777" w:rsidR="00B32BCA" w:rsidRPr="00132FEC" w:rsidRDefault="000825EB" w:rsidP="00B32BCA">
      <w:pPr>
        <w:numPr>
          <w:ilvl w:val="0"/>
          <w:numId w:val="22"/>
        </w:numPr>
        <w:jc w:val="both"/>
        <w:rPr>
          <w:bCs/>
          <w:color w:val="000000" w:themeColor="text1"/>
          <w:sz w:val="24"/>
        </w:rPr>
      </w:pPr>
      <w:hyperlink w:anchor="_Pupil_premium_grant" w:history="1">
        <w:r w:rsidRPr="00132FEC">
          <w:rPr>
            <w:rStyle w:val="Hyperlink"/>
            <w:bCs/>
            <w:sz w:val="24"/>
          </w:rPr>
          <w:t xml:space="preserve">Pupil </w:t>
        </w:r>
        <w:r w:rsidR="006B505F" w:rsidRPr="00132FEC">
          <w:rPr>
            <w:rStyle w:val="Hyperlink"/>
            <w:bCs/>
            <w:sz w:val="24"/>
          </w:rPr>
          <w:t>p</w:t>
        </w:r>
        <w:r w:rsidRPr="00132FEC">
          <w:rPr>
            <w:rStyle w:val="Hyperlink"/>
            <w:bCs/>
            <w:sz w:val="24"/>
          </w:rPr>
          <w:t>remium</w:t>
        </w:r>
        <w:r w:rsidR="008E6C66" w:rsidRPr="00132FEC">
          <w:rPr>
            <w:rStyle w:val="Hyperlink"/>
            <w:bCs/>
            <w:sz w:val="24"/>
          </w:rPr>
          <w:t xml:space="preserve"> grant</w:t>
        </w:r>
      </w:hyperlink>
    </w:p>
    <w:p w14:paraId="13F5F1CC" w14:textId="77777777" w:rsidR="00B32BCA" w:rsidRPr="00132FEC" w:rsidRDefault="000825EB" w:rsidP="00B32BCA">
      <w:pPr>
        <w:numPr>
          <w:ilvl w:val="0"/>
          <w:numId w:val="22"/>
        </w:numPr>
        <w:jc w:val="both"/>
        <w:rPr>
          <w:bCs/>
          <w:color w:val="000000" w:themeColor="text1"/>
          <w:sz w:val="24"/>
        </w:rPr>
      </w:pPr>
      <w:hyperlink w:anchor="_Other_grants_paid" w:history="1">
        <w:r w:rsidRPr="00132FEC">
          <w:rPr>
            <w:rStyle w:val="Hyperlink"/>
            <w:bCs/>
            <w:sz w:val="24"/>
          </w:rPr>
          <w:t>Other grants paid by the LA</w:t>
        </w:r>
      </w:hyperlink>
    </w:p>
    <w:p w14:paraId="5D49E3D1" w14:textId="77777777" w:rsidR="008C58BC" w:rsidRPr="00132FEC" w:rsidRDefault="008C58BC" w:rsidP="00B32BCA">
      <w:pPr>
        <w:numPr>
          <w:ilvl w:val="0"/>
          <w:numId w:val="22"/>
        </w:numPr>
        <w:jc w:val="both"/>
        <w:rPr>
          <w:bCs/>
          <w:color w:val="000000" w:themeColor="text1"/>
          <w:sz w:val="24"/>
        </w:rPr>
      </w:pPr>
      <w:hyperlink w:anchor="_The_fair_funding" w:history="1">
        <w:r w:rsidRPr="00132FEC">
          <w:rPr>
            <w:rStyle w:val="Hyperlink"/>
            <w:bCs/>
            <w:sz w:val="24"/>
          </w:rPr>
          <w:t>The fair funding scheme of delegation</w:t>
        </w:r>
      </w:hyperlink>
    </w:p>
    <w:p w14:paraId="76B5B86B" w14:textId="77777777" w:rsidR="00B32BCA" w:rsidRDefault="00B32BCA" w:rsidP="00D3714B">
      <w:pPr>
        <w:ind w:left="720"/>
        <w:jc w:val="both"/>
        <w:rPr>
          <w:bCs/>
          <w:color w:val="000000"/>
          <w:sz w:val="24"/>
        </w:rPr>
      </w:pPr>
    </w:p>
    <w:p w14:paraId="3470C580" w14:textId="77777777" w:rsidR="00826BEB" w:rsidRPr="00D66112" w:rsidRDefault="00826BEB" w:rsidP="00826BEB">
      <w:pPr>
        <w:jc w:val="both"/>
        <w:rPr>
          <w:bCs/>
          <w:color w:val="000000"/>
          <w:sz w:val="24"/>
        </w:rPr>
      </w:pPr>
      <w:r>
        <w:rPr>
          <w:bCs/>
          <w:color w:val="000000"/>
          <w:sz w:val="24"/>
        </w:rPr>
        <w:t xml:space="preserve">I </w:t>
      </w:r>
      <w:r w:rsidRPr="00D66112">
        <w:rPr>
          <w:bCs/>
          <w:color w:val="000000"/>
          <w:sz w:val="24"/>
        </w:rPr>
        <w:t>would also like to draw your attention to the Fair Funding Scheme of Delegation</w:t>
      </w:r>
      <w:r>
        <w:rPr>
          <w:rStyle w:val="FootnoteReference"/>
          <w:bCs/>
          <w:color w:val="000000"/>
          <w:sz w:val="24"/>
        </w:rPr>
        <w:footnoteReference w:id="1"/>
      </w:r>
      <w:r w:rsidRPr="00D66112">
        <w:rPr>
          <w:bCs/>
          <w:color w:val="000000"/>
          <w:sz w:val="24"/>
        </w:rPr>
        <w:t xml:space="preserve"> to which all schools must adhere; it sets out the financial relationship between the Local Authority and the schools it maintains.</w:t>
      </w:r>
      <w:r w:rsidR="00C269A2">
        <w:rPr>
          <w:bCs/>
          <w:color w:val="000000"/>
          <w:sz w:val="24"/>
        </w:rPr>
        <w:t xml:space="preserve"> </w:t>
      </w:r>
    </w:p>
    <w:p w14:paraId="6555973D" w14:textId="77777777" w:rsidR="00826BEB" w:rsidRDefault="00826BEB" w:rsidP="00492C9D">
      <w:pPr>
        <w:jc w:val="both"/>
        <w:rPr>
          <w:bCs/>
          <w:color w:val="000000"/>
          <w:sz w:val="24"/>
        </w:rPr>
      </w:pPr>
    </w:p>
    <w:p w14:paraId="2374983F" w14:textId="46BC718E" w:rsidR="00B32BCA" w:rsidRDefault="00B32BCA" w:rsidP="00DF1A8A">
      <w:pPr>
        <w:jc w:val="both"/>
        <w:rPr>
          <w:bCs/>
          <w:color w:val="000000"/>
          <w:sz w:val="24"/>
        </w:rPr>
      </w:pPr>
      <w:r>
        <w:rPr>
          <w:bCs/>
          <w:color w:val="000000"/>
          <w:sz w:val="24"/>
        </w:rPr>
        <w:t>I</w:t>
      </w:r>
      <w:r w:rsidR="00DF1A8A" w:rsidRPr="00DF1A8A">
        <w:rPr>
          <w:bCs/>
          <w:color w:val="000000"/>
          <w:sz w:val="24"/>
        </w:rPr>
        <w:t xml:space="preserve"> </w:t>
      </w:r>
      <w:r w:rsidR="00DF1A8A" w:rsidRPr="00C269A2">
        <w:rPr>
          <w:bCs/>
          <w:color w:val="000000"/>
          <w:sz w:val="24"/>
        </w:rPr>
        <w:t xml:space="preserve">hope this </w:t>
      </w:r>
      <w:r w:rsidR="00043379" w:rsidRPr="00C269A2">
        <w:rPr>
          <w:bCs/>
          <w:color w:val="000000"/>
          <w:sz w:val="24"/>
        </w:rPr>
        <w:t>guidance</w:t>
      </w:r>
      <w:r w:rsidR="00DF1A8A" w:rsidRPr="00DF1A8A">
        <w:rPr>
          <w:bCs/>
          <w:color w:val="000000"/>
          <w:sz w:val="24"/>
        </w:rPr>
        <w:t xml:space="preserve"> provides all the information you need, but please </w:t>
      </w:r>
      <w:r w:rsidR="00AD6FD7">
        <w:rPr>
          <w:bCs/>
          <w:color w:val="000000"/>
          <w:sz w:val="24"/>
        </w:rPr>
        <w:t>contact</w:t>
      </w:r>
      <w:r>
        <w:rPr>
          <w:bCs/>
          <w:color w:val="000000"/>
          <w:sz w:val="24"/>
        </w:rPr>
        <w:t xml:space="preserve"> </w:t>
      </w:r>
      <w:r w:rsidR="00AD6FD7">
        <w:rPr>
          <w:bCs/>
          <w:color w:val="000000"/>
          <w:sz w:val="24"/>
        </w:rPr>
        <w:t>our funding team if</w:t>
      </w:r>
      <w:r w:rsidR="00DF1A8A" w:rsidRPr="00DF1A8A">
        <w:rPr>
          <w:bCs/>
          <w:color w:val="000000"/>
          <w:sz w:val="24"/>
        </w:rPr>
        <w:t xml:space="preserve"> you have any further questions about your </w:t>
      </w:r>
      <w:r>
        <w:rPr>
          <w:bCs/>
          <w:color w:val="000000"/>
          <w:sz w:val="24"/>
        </w:rPr>
        <w:t xml:space="preserve">budget share or grant funding. </w:t>
      </w:r>
      <w:r w:rsidR="00AD6FD7">
        <w:rPr>
          <w:bCs/>
          <w:color w:val="000000"/>
          <w:sz w:val="24"/>
        </w:rPr>
        <w:t xml:space="preserve">You can also </w:t>
      </w:r>
      <w:r w:rsidRPr="00DF1A8A">
        <w:rPr>
          <w:bCs/>
          <w:color w:val="000000"/>
          <w:sz w:val="24"/>
        </w:rPr>
        <w:t xml:space="preserve">contact </w:t>
      </w:r>
      <w:r>
        <w:rPr>
          <w:bCs/>
          <w:color w:val="000000"/>
          <w:sz w:val="24"/>
        </w:rPr>
        <w:t>your School Finance Officer</w:t>
      </w:r>
      <w:r w:rsidR="000825EB">
        <w:rPr>
          <w:bCs/>
          <w:color w:val="000000"/>
          <w:sz w:val="24"/>
        </w:rPr>
        <w:t>.</w:t>
      </w:r>
    </w:p>
    <w:p w14:paraId="4B016C9F" w14:textId="77777777" w:rsidR="00DF1A8A" w:rsidRPr="00DF1A8A" w:rsidRDefault="00DF1A8A" w:rsidP="00DF1A8A">
      <w:pPr>
        <w:jc w:val="both"/>
        <w:rPr>
          <w:bCs/>
          <w:color w:val="000000"/>
          <w:sz w:val="24"/>
        </w:rPr>
      </w:pPr>
    </w:p>
    <w:p w14:paraId="10B0F166" w14:textId="77777777" w:rsidR="00DF1A8A" w:rsidRDefault="00DF1A8A" w:rsidP="00DF1A8A">
      <w:pPr>
        <w:jc w:val="both"/>
        <w:rPr>
          <w:bCs/>
          <w:color w:val="000000"/>
          <w:sz w:val="24"/>
        </w:rPr>
      </w:pPr>
      <w:r w:rsidRPr="00DF1A8A">
        <w:rPr>
          <w:bCs/>
          <w:color w:val="000000"/>
          <w:sz w:val="24"/>
        </w:rPr>
        <w:t>I would like to take this opportunity to wish you every success for the year ahead.</w:t>
      </w:r>
    </w:p>
    <w:p w14:paraId="6F297D2A" w14:textId="77777777" w:rsidR="00DF1A8A" w:rsidRPr="00DF1A8A" w:rsidRDefault="00DF1A8A" w:rsidP="00DF1A8A">
      <w:pPr>
        <w:jc w:val="both"/>
        <w:rPr>
          <w:bCs/>
          <w:color w:val="000000"/>
          <w:sz w:val="24"/>
        </w:rPr>
      </w:pPr>
    </w:p>
    <w:p w14:paraId="25B3AD6B" w14:textId="77777777" w:rsidR="00DF1A8A" w:rsidRDefault="00DF1A8A" w:rsidP="00DF1A8A">
      <w:pPr>
        <w:jc w:val="both"/>
        <w:rPr>
          <w:bCs/>
          <w:color w:val="000000"/>
          <w:sz w:val="24"/>
        </w:rPr>
      </w:pPr>
      <w:r w:rsidRPr="00DF1A8A">
        <w:rPr>
          <w:bCs/>
          <w:color w:val="000000"/>
          <w:sz w:val="24"/>
        </w:rPr>
        <w:t>Yours faithfully</w:t>
      </w:r>
    </w:p>
    <w:p w14:paraId="7910B0C4" w14:textId="77777777" w:rsidR="00DF1A8A" w:rsidRDefault="00DF1A8A" w:rsidP="00DF1A8A">
      <w:pPr>
        <w:jc w:val="both"/>
        <w:rPr>
          <w:bCs/>
          <w:color w:val="000000"/>
          <w:sz w:val="24"/>
        </w:rPr>
      </w:pPr>
    </w:p>
    <w:p w14:paraId="105A59AD" w14:textId="77777777" w:rsidR="00132FEC" w:rsidRDefault="00132FEC" w:rsidP="00DF1A8A">
      <w:pPr>
        <w:jc w:val="both"/>
        <w:rPr>
          <w:bCs/>
          <w:color w:val="000000"/>
          <w:sz w:val="24"/>
        </w:rPr>
      </w:pPr>
    </w:p>
    <w:p w14:paraId="752EE8BC" w14:textId="77777777" w:rsidR="00DF1A8A" w:rsidRDefault="00DF1A8A" w:rsidP="00DF1A8A">
      <w:pPr>
        <w:jc w:val="both"/>
        <w:rPr>
          <w:bCs/>
          <w:color w:val="000000"/>
          <w:sz w:val="24"/>
        </w:rPr>
      </w:pPr>
    </w:p>
    <w:p w14:paraId="4C88F48F" w14:textId="70D172DD" w:rsidR="00132FEC" w:rsidRDefault="00AC3554" w:rsidP="00DF1A8A">
      <w:pPr>
        <w:jc w:val="both"/>
        <w:rPr>
          <w:b/>
          <w:bCs/>
          <w:color w:val="000000"/>
          <w:sz w:val="24"/>
        </w:rPr>
      </w:pPr>
      <w:r w:rsidRPr="006448C1">
        <w:rPr>
          <w:bCs/>
          <w:color w:val="000000"/>
          <w:sz w:val="24"/>
        </w:rPr>
        <w:t>Paul Hammond</w:t>
      </w:r>
    </w:p>
    <w:p w14:paraId="3D1AFBE6" w14:textId="77777777" w:rsidR="00DF1A8A" w:rsidRDefault="00DF1A8A" w:rsidP="00DF1A8A">
      <w:pPr>
        <w:jc w:val="both"/>
        <w:rPr>
          <w:b/>
          <w:bCs/>
          <w:color w:val="000000"/>
          <w:sz w:val="24"/>
        </w:rPr>
      </w:pPr>
      <w:r>
        <w:rPr>
          <w:b/>
          <w:bCs/>
          <w:color w:val="000000"/>
          <w:sz w:val="24"/>
        </w:rPr>
        <w:t>Lead Accountant</w:t>
      </w:r>
    </w:p>
    <w:p w14:paraId="4F3E7A40" w14:textId="50671DF1" w:rsidR="009D28F6" w:rsidRDefault="00DF1A8A" w:rsidP="00C81EF0">
      <w:pPr>
        <w:jc w:val="both"/>
        <w:rPr>
          <w:b/>
          <w:bCs/>
          <w:color w:val="000000"/>
          <w:sz w:val="24"/>
        </w:rPr>
      </w:pPr>
      <w:r>
        <w:rPr>
          <w:b/>
          <w:bCs/>
          <w:color w:val="000000"/>
          <w:sz w:val="24"/>
        </w:rPr>
        <w:t>Schools Finance Team</w:t>
      </w:r>
    </w:p>
    <w:p w14:paraId="0730DD07" w14:textId="77777777" w:rsidR="00121E74" w:rsidRDefault="00121E74" w:rsidP="00C81EF0">
      <w:pPr>
        <w:jc w:val="both"/>
        <w:rPr>
          <w:b/>
          <w:bCs/>
          <w:color w:val="000000"/>
          <w:sz w:val="24"/>
        </w:rPr>
      </w:pPr>
    </w:p>
    <w:p w14:paraId="17771AF2" w14:textId="77777777" w:rsidR="00121E74" w:rsidRDefault="00121E74" w:rsidP="00C81EF0">
      <w:pPr>
        <w:jc w:val="both"/>
        <w:rPr>
          <w:b/>
          <w:bCs/>
          <w:color w:val="000000"/>
          <w:sz w:val="24"/>
        </w:rPr>
      </w:pPr>
    </w:p>
    <w:p w14:paraId="1EF484F6" w14:textId="77777777" w:rsidR="00762342" w:rsidRDefault="00762342" w:rsidP="00C81EF0">
      <w:pPr>
        <w:jc w:val="both"/>
        <w:rPr>
          <w:b/>
          <w:bCs/>
          <w:color w:val="000000"/>
          <w:sz w:val="24"/>
        </w:rPr>
      </w:pPr>
    </w:p>
    <w:p w14:paraId="247F0224" w14:textId="77777777" w:rsidR="00C81EF0" w:rsidRPr="000D48A7" w:rsidRDefault="00C81EF0" w:rsidP="00C81EF0">
      <w:pPr>
        <w:pBdr>
          <w:top w:val="single" w:sz="4" w:space="1" w:color="auto"/>
        </w:pBdr>
        <w:rPr>
          <w:b/>
          <w:color w:val="000000"/>
          <w:sz w:val="24"/>
          <w:u w:val="single"/>
        </w:rPr>
      </w:pPr>
      <w:bookmarkStart w:id="0" w:name="_Schools_funding_formula"/>
      <w:bookmarkEnd w:id="0"/>
    </w:p>
    <w:p w14:paraId="3781F4F2" w14:textId="44BCD175" w:rsidR="00C81EF0" w:rsidRPr="00C83964" w:rsidRDefault="00C81EF0" w:rsidP="00C81EF0">
      <w:pPr>
        <w:pStyle w:val="Heading1"/>
      </w:pPr>
      <w:r w:rsidRPr="00C81EF0">
        <w:t xml:space="preserve">Schools </w:t>
      </w:r>
      <w:r w:rsidR="00B414B7">
        <w:t>f</w:t>
      </w:r>
      <w:r w:rsidRPr="00C81EF0">
        <w:t xml:space="preserve">unding </w:t>
      </w:r>
      <w:r w:rsidR="00B414B7">
        <w:t>f</w:t>
      </w:r>
      <w:r w:rsidRPr="00C81EF0">
        <w:t xml:space="preserve">ormula approach </w:t>
      </w:r>
      <w:r w:rsidRPr="00C83964">
        <w:t>in 202</w:t>
      </w:r>
      <w:r w:rsidR="006E1A06">
        <w:t>5</w:t>
      </w:r>
      <w:r w:rsidRPr="00C83964">
        <w:t>/2</w:t>
      </w:r>
      <w:r w:rsidR="006E1A06">
        <w:t>6</w:t>
      </w:r>
    </w:p>
    <w:p w14:paraId="0F9EC7E7" w14:textId="77777777" w:rsidR="00C81EF0" w:rsidRPr="006448C1" w:rsidRDefault="00C81EF0" w:rsidP="00C81EF0">
      <w:pPr>
        <w:ind w:left="720"/>
        <w:jc w:val="both"/>
        <w:rPr>
          <w:b/>
          <w:color w:val="000000"/>
          <w:sz w:val="28"/>
        </w:rPr>
      </w:pPr>
    </w:p>
    <w:p w14:paraId="5967902E" w14:textId="77777777" w:rsidR="00C81EF0" w:rsidRPr="006448C1" w:rsidRDefault="00C81EF0" w:rsidP="00C81EF0">
      <w:pPr>
        <w:pBdr>
          <w:top w:val="single" w:sz="4" w:space="1" w:color="auto"/>
        </w:pBdr>
        <w:rPr>
          <w:b/>
          <w:color w:val="000000"/>
          <w:sz w:val="24"/>
          <w:u w:val="single"/>
        </w:rPr>
      </w:pPr>
    </w:p>
    <w:p w14:paraId="75131571" w14:textId="77777777" w:rsidR="00607E59" w:rsidRPr="00C83964" w:rsidRDefault="00607E59" w:rsidP="00607E59">
      <w:pPr>
        <w:jc w:val="both"/>
        <w:rPr>
          <w:sz w:val="24"/>
          <w:szCs w:val="24"/>
        </w:rPr>
      </w:pPr>
      <w:r w:rsidRPr="00C83964">
        <w:rPr>
          <w:sz w:val="24"/>
          <w:szCs w:val="24"/>
        </w:rPr>
        <w:t>The National Funding Formula (NFF) is currently in a ‘soft’ phase, meaning that the Department for Education (DFE) will run the NFF for each school, and then the total of the Coventry schools’ allocations will become the Schools Block DSG allocation for Coventry to use in its own formula.</w:t>
      </w:r>
    </w:p>
    <w:p w14:paraId="782A7CFE" w14:textId="77777777" w:rsidR="00607E59" w:rsidRPr="00C83964" w:rsidRDefault="00607E59" w:rsidP="00607E59">
      <w:pPr>
        <w:jc w:val="both"/>
        <w:rPr>
          <w:sz w:val="24"/>
          <w:szCs w:val="24"/>
        </w:rPr>
      </w:pPr>
    </w:p>
    <w:p w14:paraId="7E59876A" w14:textId="53DF3DC6" w:rsidR="00D14CCE" w:rsidRDefault="00607E59" w:rsidP="00607E59">
      <w:pPr>
        <w:jc w:val="both"/>
        <w:rPr>
          <w:bCs/>
          <w:color w:val="000000"/>
          <w:sz w:val="24"/>
          <w:szCs w:val="24"/>
        </w:rPr>
      </w:pPr>
      <w:r w:rsidRPr="00C83964">
        <w:rPr>
          <w:bCs/>
          <w:color w:val="000000"/>
          <w:sz w:val="24"/>
          <w:szCs w:val="24"/>
        </w:rPr>
        <w:t>As set out in the 202</w:t>
      </w:r>
      <w:r w:rsidR="006E1A06">
        <w:rPr>
          <w:bCs/>
          <w:color w:val="000000"/>
          <w:sz w:val="24"/>
          <w:szCs w:val="24"/>
        </w:rPr>
        <w:t>5</w:t>
      </w:r>
      <w:r w:rsidRPr="00C83964">
        <w:rPr>
          <w:bCs/>
          <w:color w:val="000000"/>
          <w:sz w:val="24"/>
          <w:szCs w:val="24"/>
        </w:rPr>
        <w:t>/2</w:t>
      </w:r>
      <w:r w:rsidR="006E1A06">
        <w:rPr>
          <w:bCs/>
          <w:color w:val="000000"/>
          <w:sz w:val="24"/>
          <w:szCs w:val="24"/>
        </w:rPr>
        <w:t>6</w:t>
      </w:r>
      <w:r w:rsidRPr="00C83964">
        <w:rPr>
          <w:bCs/>
          <w:color w:val="000000"/>
          <w:sz w:val="24"/>
          <w:szCs w:val="24"/>
        </w:rPr>
        <w:t xml:space="preserve"> Fair Funding Consultation</w:t>
      </w:r>
      <w:r w:rsidRPr="00C83964">
        <w:rPr>
          <w:rStyle w:val="FootnoteReference"/>
          <w:bCs/>
          <w:color w:val="000000"/>
          <w:sz w:val="24"/>
          <w:szCs w:val="24"/>
        </w:rPr>
        <w:footnoteReference w:id="2"/>
      </w:r>
      <w:r w:rsidRPr="00C83964">
        <w:rPr>
          <w:bCs/>
          <w:color w:val="000000"/>
          <w:sz w:val="24"/>
          <w:szCs w:val="24"/>
        </w:rPr>
        <w:t xml:space="preserve"> and following dialogue with Head Teacher groups and the Schools Forum, the LA has taken the decision to continue to mirror the NFF allocation levels and protection arrangements as closely as possible. </w:t>
      </w:r>
    </w:p>
    <w:p w14:paraId="42E35F8E" w14:textId="77777777" w:rsidR="00D14CCE" w:rsidRDefault="00D14CCE" w:rsidP="00607E59">
      <w:pPr>
        <w:jc w:val="both"/>
        <w:rPr>
          <w:bCs/>
          <w:color w:val="000000"/>
          <w:sz w:val="24"/>
          <w:szCs w:val="24"/>
        </w:rPr>
      </w:pPr>
    </w:p>
    <w:p w14:paraId="0ACED9A1" w14:textId="35514A9D" w:rsidR="00D14CCE" w:rsidRDefault="00D14CCE" w:rsidP="00607E59">
      <w:pPr>
        <w:jc w:val="both"/>
        <w:rPr>
          <w:bCs/>
          <w:color w:val="000000"/>
          <w:sz w:val="24"/>
          <w:szCs w:val="24"/>
        </w:rPr>
      </w:pPr>
      <w:r>
        <w:rPr>
          <w:bCs/>
          <w:color w:val="000000"/>
          <w:sz w:val="24"/>
          <w:szCs w:val="24"/>
        </w:rPr>
        <w:t>The Local Authorities Dedicat</w:t>
      </w:r>
      <w:r w:rsidR="00A06FA7">
        <w:rPr>
          <w:bCs/>
          <w:color w:val="000000"/>
          <w:sz w:val="24"/>
          <w:szCs w:val="24"/>
        </w:rPr>
        <w:t>ed</w:t>
      </w:r>
      <w:r>
        <w:rPr>
          <w:bCs/>
          <w:color w:val="000000"/>
          <w:sz w:val="24"/>
          <w:szCs w:val="24"/>
        </w:rPr>
        <w:t xml:space="preserve"> Schools Grant (DSG) allocation is based on October 202</w:t>
      </w:r>
      <w:r w:rsidR="001B4F8C">
        <w:rPr>
          <w:bCs/>
          <w:color w:val="000000"/>
          <w:sz w:val="24"/>
          <w:szCs w:val="24"/>
        </w:rPr>
        <w:t>3</w:t>
      </w:r>
      <w:r>
        <w:rPr>
          <w:bCs/>
          <w:color w:val="000000"/>
          <w:sz w:val="24"/>
          <w:szCs w:val="24"/>
        </w:rPr>
        <w:t xml:space="preserve"> census data but the funding that the Local Authority passes out to schools is based on the October 202</w:t>
      </w:r>
      <w:r w:rsidR="001B4F8C">
        <w:rPr>
          <w:bCs/>
          <w:color w:val="000000"/>
          <w:sz w:val="24"/>
          <w:szCs w:val="24"/>
        </w:rPr>
        <w:t>4</w:t>
      </w:r>
      <w:r>
        <w:rPr>
          <w:bCs/>
          <w:color w:val="000000"/>
          <w:sz w:val="24"/>
          <w:szCs w:val="24"/>
        </w:rPr>
        <w:t xml:space="preserve"> census data. This means that where the cost of census data has increased each year, the LA is required to distribute more funding than it </w:t>
      </w:r>
      <w:r w:rsidR="00A06FA7">
        <w:rPr>
          <w:bCs/>
          <w:color w:val="000000"/>
          <w:sz w:val="24"/>
          <w:szCs w:val="24"/>
        </w:rPr>
        <w:t>receives</w:t>
      </w:r>
      <w:r>
        <w:rPr>
          <w:bCs/>
          <w:color w:val="000000"/>
          <w:sz w:val="24"/>
          <w:szCs w:val="24"/>
        </w:rPr>
        <w:t xml:space="preserve"> if it mirrors the NFF exactly and passes out the full Minimum Funding Guarantee (MFG). The MFG is a mechanism that protects a schools funding (per pupil) against its previous year’s allocation and in 202</w:t>
      </w:r>
      <w:r w:rsidR="001B4F8C">
        <w:rPr>
          <w:bCs/>
          <w:color w:val="000000"/>
          <w:sz w:val="24"/>
          <w:szCs w:val="24"/>
        </w:rPr>
        <w:t>5</w:t>
      </w:r>
      <w:r>
        <w:rPr>
          <w:bCs/>
          <w:color w:val="000000"/>
          <w:sz w:val="24"/>
          <w:szCs w:val="24"/>
        </w:rPr>
        <w:t>/2</w:t>
      </w:r>
      <w:r w:rsidR="001B4F8C">
        <w:rPr>
          <w:bCs/>
          <w:color w:val="000000"/>
          <w:sz w:val="24"/>
          <w:szCs w:val="24"/>
        </w:rPr>
        <w:t>6</w:t>
      </w:r>
      <w:r>
        <w:rPr>
          <w:bCs/>
          <w:color w:val="000000"/>
          <w:sz w:val="24"/>
          <w:szCs w:val="24"/>
        </w:rPr>
        <w:t xml:space="preserve"> it must be set between </w:t>
      </w:r>
      <w:r w:rsidR="00477C6A">
        <w:rPr>
          <w:bCs/>
          <w:color w:val="000000"/>
          <w:sz w:val="24"/>
          <w:szCs w:val="24"/>
        </w:rPr>
        <w:t>minus 0.5</w:t>
      </w:r>
      <w:r>
        <w:rPr>
          <w:bCs/>
          <w:color w:val="000000"/>
          <w:sz w:val="24"/>
          <w:szCs w:val="24"/>
        </w:rPr>
        <w:t>%</w:t>
      </w:r>
      <w:r w:rsidR="00477C6A">
        <w:rPr>
          <w:bCs/>
          <w:color w:val="000000"/>
          <w:sz w:val="24"/>
          <w:szCs w:val="24"/>
        </w:rPr>
        <w:t xml:space="preserve"> and +0</w:t>
      </w:r>
      <w:r>
        <w:rPr>
          <w:bCs/>
          <w:color w:val="000000"/>
          <w:sz w:val="24"/>
          <w:szCs w:val="24"/>
        </w:rPr>
        <w:t>%.</w:t>
      </w:r>
    </w:p>
    <w:p w14:paraId="463FC660" w14:textId="77777777" w:rsidR="00D14CCE" w:rsidRDefault="00D14CCE" w:rsidP="00607E59">
      <w:pPr>
        <w:jc w:val="both"/>
        <w:rPr>
          <w:bCs/>
          <w:color w:val="000000"/>
          <w:sz w:val="24"/>
          <w:szCs w:val="24"/>
        </w:rPr>
      </w:pPr>
    </w:p>
    <w:p w14:paraId="7435D72B" w14:textId="0BE7E3C5" w:rsidR="00D14CCE" w:rsidRDefault="00D14CCE" w:rsidP="00607E59">
      <w:pPr>
        <w:jc w:val="both"/>
        <w:rPr>
          <w:bCs/>
          <w:color w:val="000000"/>
          <w:sz w:val="24"/>
          <w:szCs w:val="24"/>
        </w:rPr>
      </w:pPr>
      <w:r w:rsidRPr="005170CD">
        <w:rPr>
          <w:bCs/>
          <w:color w:val="000000"/>
          <w:sz w:val="24"/>
          <w:szCs w:val="24"/>
        </w:rPr>
        <w:t>The m</w:t>
      </w:r>
      <w:r>
        <w:rPr>
          <w:bCs/>
          <w:color w:val="000000"/>
          <w:sz w:val="24"/>
          <w:szCs w:val="24"/>
        </w:rPr>
        <w:t>ovement between the census data of October 202</w:t>
      </w:r>
      <w:r w:rsidR="00477C6A">
        <w:rPr>
          <w:bCs/>
          <w:color w:val="000000"/>
          <w:sz w:val="24"/>
          <w:szCs w:val="24"/>
        </w:rPr>
        <w:t>3</w:t>
      </w:r>
      <w:r>
        <w:rPr>
          <w:bCs/>
          <w:color w:val="000000"/>
          <w:sz w:val="24"/>
          <w:szCs w:val="24"/>
        </w:rPr>
        <w:t xml:space="preserve"> &amp; October 202</w:t>
      </w:r>
      <w:r w:rsidR="00477C6A">
        <w:rPr>
          <w:bCs/>
          <w:color w:val="000000"/>
          <w:sz w:val="24"/>
          <w:szCs w:val="24"/>
        </w:rPr>
        <w:t>4</w:t>
      </w:r>
      <w:r>
        <w:rPr>
          <w:bCs/>
          <w:color w:val="000000"/>
          <w:sz w:val="24"/>
          <w:szCs w:val="24"/>
        </w:rPr>
        <w:t xml:space="preserve"> has resulted in an affordability issue of £</w:t>
      </w:r>
      <w:r w:rsidR="005170CD">
        <w:rPr>
          <w:bCs/>
          <w:color w:val="000000"/>
          <w:sz w:val="24"/>
          <w:szCs w:val="24"/>
        </w:rPr>
        <w:t>1.</w:t>
      </w:r>
      <w:r w:rsidR="00476E15">
        <w:rPr>
          <w:bCs/>
          <w:color w:val="000000"/>
          <w:sz w:val="24"/>
          <w:szCs w:val="24"/>
        </w:rPr>
        <w:t>3</w:t>
      </w:r>
      <w:r w:rsidR="005170CD">
        <w:rPr>
          <w:bCs/>
          <w:color w:val="000000"/>
          <w:sz w:val="24"/>
          <w:szCs w:val="24"/>
        </w:rPr>
        <w:t>million</w:t>
      </w:r>
      <w:r>
        <w:rPr>
          <w:bCs/>
          <w:color w:val="000000"/>
          <w:sz w:val="24"/>
          <w:szCs w:val="24"/>
        </w:rPr>
        <w:t>. This means that allocations to schools had to be reduced in order to make the funding formula affordable.</w:t>
      </w:r>
    </w:p>
    <w:p w14:paraId="24684A75" w14:textId="77777777" w:rsidR="00D14CCE" w:rsidRDefault="00D14CCE" w:rsidP="00607E59">
      <w:pPr>
        <w:jc w:val="both"/>
        <w:rPr>
          <w:bCs/>
          <w:color w:val="000000"/>
          <w:sz w:val="24"/>
          <w:szCs w:val="24"/>
        </w:rPr>
      </w:pPr>
    </w:p>
    <w:p w14:paraId="0FB313B3" w14:textId="7A37B2AA" w:rsidR="00B504B8" w:rsidRDefault="00D14CCE" w:rsidP="00607E59">
      <w:pPr>
        <w:jc w:val="both"/>
        <w:rPr>
          <w:bCs/>
          <w:color w:val="000000"/>
          <w:sz w:val="24"/>
          <w:szCs w:val="24"/>
        </w:rPr>
      </w:pPr>
      <w:r>
        <w:rPr>
          <w:bCs/>
          <w:color w:val="000000"/>
          <w:sz w:val="24"/>
          <w:szCs w:val="24"/>
        </w:rPr>
        <w:t>This is done by setting the MFG at 0% (0.</w:t>
      </w:r>
      <w:r w:rsidR="002D0F55">
        <w:rPr>
          <w:bCs/>
          <w:color w:val="000000"/>
          <w:sz w:val="24"/>
          <w:szCs w:val="24"/>
        </w:rPr>
        <w:t>42</w:t>
      </w:r>
      <w:r>
        <w:rPr>
          <w:bCs/>
          <w:color w:val="000000"/>
          <w:sz w:val="24"/>
          <w:szCs w:val="24"/>
        </w:rPr>
        <w:t>% in 202</w:t>
      </w:r>
      <w:r w:rsidR="002D0F55">
        <w:rPr>
          <w:bCs/>
          <w:color w:val="000000"/>
          <w:sz w:val="24"/>
          <w:szCs w:val="24"/>
        </w:rPr>
        <w:t>4</w:t>
      </w:r>
      <w:r>
        <w:rPr>
          <w:bCs/>
          <w:color w:val="000000"/>
          <w:sz w:val="24"/>
          <w:szCs w:val="24"/>
        </w:rPr>
        <w:t>/2</w:t>
      </w:r>
      <w:r w:rsidR="002D0F55">
        <w:rPr>
          <w:bCs/>
          <w:color w:val="000000"/>
          <w:sz w:val="24"/>
          <w:szCs w:val="24"/>
        </w:rPr>
        <w:t>5</w:t>
      </w:r>
      <w:r>
        <w:rPr>
          <w:bCs/>
          <w:color w:val="000000"/>
          <w:sz w:val="24"/>
          <w:szCs w:val="24"/>
        </w:rPr>
        <w:t>)</w:t>
      </w:r>
      <w:r w:rsidR="00A06FA7">
        <w:rPr>
          <w:bCs/>
          <w:color w:val="000000"/>
          <w:sz w:val="24"/>
          <w:szCs w:val="24"/>
        </w:rPr>
        <w:t xml:space="preserve"> and scaling the gains of schools whose increase is more than 0% by 36%</w:t>
      </w:r>
      <w:r>
        <w:rPr>
          <w:bCs/>
          <w:color w:val="000000"/>
          <w:sz w:val="24"/>
          <w:szCs w:val="24"/>
        </w:rPr>
        <w:t>.</w:t>
      </w:r>
      <w:r w:rsidR="00A06FA7">
        <w:rPr>
          <w:bCs/>
          <w:color w:val="000000"/>
          <w:sz w:val="24"/>
          <w:szCs w:val="24"/>
        </w:rPr>
        <w:t xml:space="preserve"> For example, if a school pre-scaling gain was 1% per pupil, this will be scaled down to a gain of 0.64% per pupil. </w:t>
      </w:r>
      <w:r>
        <w:rPr>
          <w:bCs/>
          <w:color w:val="000000"/>
          <w:sz w:val="24"/>
          <w:szCs w:val="24"/>
        </w:rPr>
        <w:t xml:space="preserve">This means that some schools will see their funding </w:t>
      </w:r>
      <w:r w:rsidR="00A06FA7">
        <w:rPr>
          <w:bCs/>
          <w:color w:val="000000"/>
          <w:sz w:val="24"/>
          <w:szCs w:val="24"/>
        </w:rPr>
        <w:t>stays flat</w:t>
      </w:r>
      <w:r>
        <w:rPr>
          <w:bCs/>
          <w:color w:val="000000"/>
          <w:sz w:val="24"/>
          <w:szCs w:val="24"/>
        </w:rPr>
        <w:t xml:space="preserve"> </w:t>
      </w:r>
      <w:r w:rsidR="00A06FA7">
        <w:rPr>
          <w:bCs/>
          <w:color w:val="000000"/>
          <w:sz w:val="24"/>
          <w:szCs w:val="24"/>
        </w:rPr>
        <w:t xml:space="preserve">at </w:t>
      </w:r>
      <w:r>
        <w:rPr>
          <w:bCs/>
          <w:color w:val="000000"/>
          <w:sz w:val="24"/>
          <w:szCs w:val="24"/>
        </w:rPr>
        <w:t>0% on a per pupil basis</w:t>
      </w:r>
      <w:r w:rsidR="00B504B8">
        <w:rPr>
          <w:bCs/>
          <w:color w:val="000000"/>
          <w:sz w:val="24"/>
          <w:szCs w:val="24"/>
        </w:rPr>
        <w:t>. Schools on the national funding formula will see an increase bigger than this.</w:t>
      </w:r>
    </w:p>
    <w:p w14:paraId="0D0EF362" w14:textId="77777777" w:rsidR="00B504B8" w:rsidRDefault="00B504B8" w:rsidP="00607E59">
      <w:pPr>
        <w:jc w:val="both"/>
        <w:rPr>
          <w:bCs/>
          <w:color w:val="000000"/>
          <w:sz w:val="24"/>
          <w:szCs w:val="24"/>
        </w:rPr>
      </w:pPr>
    </w:p>
    <w:p w14:paraId="110A20AD" w14:textId="69F34F42" w:rsidR="00607E59" w:rsidRPr="00C83964" w:rsidRDefault="00D14CCE" w:rsidP="00607E59">
      <w:pPr>
        <w:jc w:val="both"/>
        <w:rPr>
          <w:bCs/>
          <w:color w:val="000000"/>
          <w:sz w:val="24"/>
          <w:szCs w:val="24"/>
        </w:rPr>
      </w:pPr>
      <w:r>
        <w:rPr>
          <w:bCs/>
          <w:color w:val="000000"/>
          <w:sz w:val="24"/>
          <w:szCs w:val="24"/>
        </w:rPr>
        <w:t>There is a second protection mechanism in the funding formula, and this ensures that all primary schools receive at least £4,</w:t>
      </w:r>
      <w:r w:rsidR="00357559">
        <w:rPr>
          <w:bCs/>
          <w:color w:val="000000"/>
          <w:sz w:val="24"/>
          <w:szCs w:val="24"/>
        </w:rPr>
        <w:t>955</w:t>
      </w:r>
      <w:r>
        <w:rPr>
          <w:bCs/>
          <w:color w:val="000000"/>
          <w:sz w:val="24"/>
          <w:szCs w:val="24"/>
        </w:rPr>
        <w:t xml:space="preserve"> per pupil.</w:t>
      </w:r>
    </w:p>
    <w:p w14:paraId="4C943ED3" w14:textId="77777777" w:rsidR="00ED725A" w:rsidRPr="00C83964" w:rsidRDefault="00ED725A" w:rsidP="004E75AB">
      <w:pPr>
        <w:jc w:val="both"/>
        <w:rPr>
          <w:bCs/>
          <w:color w:val="000000"/>
          <w:sz w:val="24"/>
          <w:szCs w:val="24"/>
        </w:rPr>
      </w:pPr>
    </w:p>
    <w:p w14:paraId="429043F3" w14:textId="0F34F589" w:rsidR="00D04D5A" w:rsidRPr="00C83964" w:rsidRDefault="0021763C" w:rsidP="0082240A">
      <w:pPr>
        <w:jc w:val="both"/>
        <w:rPr>
          <w:bCs/>
          <w:color w:val="000000"/>
          <w:sz w:val="24"/>
        </w:rPr>
      </w:pPr>
      <w:r w:rsidRPr="00C83964">
        <w:rPr>
          <w:bCs/>
          <w:color w:val="000000"/>
          <w:sz w:val="24"/>
        </w:rPr>
        <w:t xml:space="preserve">For </w:t>
      </w:r>
      <w:r w:rsidR="00B504B8">
        <w:rPr>
          <w:bCs/>
          <w:color w:val="000000"/>
          <w:sz w:val="24"/>
        </w:rPr>
        <w:t>some</w:t>
      </w:r>
      <w:r w:rsidRPr="00C83964">
        <w:rPr>
          <w:bCs/>
          <w:color w:val="000000"/>
          <w:sz w:val="24"/>
        </w:rPr>
        <w:t xml:space="preserve"> schools the level of protection built into 20</w:t>
      </w:r>
      <w:r w:rsidR="00A62C78" w:rsidRPr="00C83964">
        <w:rPr>
          <w:bCs/>
          <w:color w:val="000000"/>
          <w:sz w:val="24"/>
        </w:rPr>
        <w:t>2</w:t>
      </w:r>
      <w:r w:rsidR="00A06FA7">
        <w:rPr>
          <w:bCs/>
          <w:color w:val="000000"/>
          <w:sz w:val="24"/>
        </w:rPr>
        <w:t>5</w:t>
      </w:r>
      <w:r w:rsidRPr="00C83964">
        <w:rPr>
          <w:bCs/>
          <w:color w:val="000000"/>
          <w:sz w:val="24"/>
        </w:rPr>
        <w:t>/2</w:t>
      </w:r>
      <w:r w:rsidR="00A06FA7">
        <w:rPr>
          <w:bCs/>
          <w:color w:val="000000"/>
          <w:sz w:val="24"/>
        </w:rPr>
        <w:t>6</w:t>
      </w:r>
      <w:r w:rsidRPr="00C83964">
        <w:rPr>
          <w:bCs/>
          <w:color w:val="000000"/>
          <w:sz w:val="24"/>
        </w:rPr>
        <w:t xml:space="preserve"> budget shares </w:t>
      </w:r>
      <w:r w:rsidR="005333B7" w:rsidRPr="00C83964">
        <w:rPr>
          <w:bCs/>
          <w:color w:val="000000"/>
          <w:sz w:val="24"/>
        </w:rPr>
        <w:t>remains</w:t>
      </w:r>
      <w:r w:rsidRPr="00C83964">
        <w:rPr>
          <w:bCs/>
          <w:color w:val="000000"/>
          <w:sz w:val="24"/>
        </w:rPr>
        <w:t xml:space="preserve"> very significant. </w:t>
      </w:r>
      <w:r w:rsidR="00665F4D" w:rsidRPr="00C83964">
        <w:rPr>
          <w:bCs/>
          <w:color w:val="000000"/>
          <w:sz w:val="24"/>
        </w:rPr>
        <w:t>We wish t</w:t>
      </w:r>
      <w:r w:rsidR="00B14A6C" w:rsidRPr="00C83964">
        <w:rPr>
          <w:bCs/>
          <w:color w:val="000000"/>
          <w:sz w:val="24"/>
        </w:rPr>
        <w:t xml:space="preserve">o highlight </w:t>
      </w:r>
      <w:r w:rsidR="00665F4D" w:rsidRPr="00C83964">
        <w:rPr>
          <w:bCs/>
          <w:color w:val="000000"/>
          <w:sz w:val="24"/>
        </w:rPr>
        <w:t>that a pure national funding formula (without protection) would</w:t>
      </w:r>
      <w:r w:rsidR="004D5981" w:rsidRPr="00C83964">
        <w:rPr>
          <w:bCs/>
          <w:color w:val="000000"/>
          <w:sz w:val="24"/>
        </w:rPr>
        <w:t xml:space="preserve"> </w:t>
      </w:r>
      <w:r w:rsidR="00665F4D" w:rsidRPr="00C83964">
        <w:rPr>
          <w:bCs/>
          <w:color w:val="000000"/>
          <w:sz w:val="24"/>
        </w:rPr>
        <w:t xml:space="preserve">deliver significantly less funding to </w:t>
      </w:r>
      <w:r w:rsidR="00C955AF" w:rsidRPr="00C83964">
        <w:rPr>
          <w:bCs/>
          <w:color w:val="000000"/>
          <w:sz w:val="24"/>
        </w:rPr>
        <w:t xml:space="preserve">Coventry </w:t>
      </w:r>
      <w:r w:rsidR="00665F4D" w:rsidRPr="00C83964">
        <w:rPr>
          <w:bCs/>
          <w:color w:val="000000"/>
          <w:sz w:val="24"/>
        </w:rPr>
        <w:t xml:space="preserve">schools </w:t>
      </w:r>
      <w:r w:rsidR="00B14A6C" w:rsidRPr="00C83964">
        <w:rPr>
          <w:bCs/>
          <w:color w:val="000000"/>
          <w:sz w:val="24"/>
        </w:rPr>
        <w:t>than in previous years –</w:t>
      </w:r>
      <w:r w:rsidR="00D04D5A" w:rsidRPr="00C83964">
        <w:rPr>
          <w:bCs/>
          <w:color w:val="000000"/>
          <w:sz w:val="24"/>
        </w:rPr>
        <w:t xml:space="preserve"> we strongly encourage you to identify your </w:t>
      </w:r>
      <w:r w:rsidR="0015594F" w:rsidRPr="00C83964">
        <w:rPr>
          <w:bCs/>
          <w:color w:val="000000"/>
          <w:sz w:val="24"/>
        </w:rPr>
        <w:t>school’s level of</w:t>
      </w:r>
      <w:r w:rsidR="00607E59" w:rsidRPr="00C83964">
        <w:rPr>
          <w:bCs/>
          <w:color w:val="000000"/>
          <w:sz w:val="24"/>
        </w:rPr>
        <w:t xml:space="preserve"> Minimum Funding Guarantee</w:t>
      </w:r>
      <w:r w:rsidR="0015594F" w:rsidRPr="00C83964">
        <w:rPr>
          <w:bCs/>
          <w:color w:val="000000"/>
          <w:sz w:val="24"/>
        </w:rPr>
        <w:t xml:space="preserve"> </w:t>
      </w:r>
      <w:r w:rsidR="00D04D5A" w:rsidRPr="00C83964">
        <w:rPr>
          <w:bCs/>
          <w:color w:val="000000"/>
          <w:sz w:val="24"/>
        </w:rPr>
        <w:t>protection from</w:t>
      </w:r>
      <w:r w:rsidR="00B14A6C" w:rsidRPr="00C83964">
        <w:rPr>
          <w:bCs/>
          <w:color w:val="000000"/>
          <w:sz w:val="24"/>
        </w:rPr>
        <w:t xml:space="preserve"> </w:t>
      </w:r>
      <w:r w:rsidR="0015594F" w:rsidRPr="00C83964">
        <w:rPr>
          <w:bCs/>
          <w:color w:val="000000"/>
          <w:sz w:val="24"/>
        </w:rPr>
        <w:t xml:space="preserve">the </w:t>
      </w:r>
      <w:r w:rsidR="00B14A6C" w:rsidRPr="00C83964">
        <w:rPr>
          <w:bCs/>
          <w:color w:val="000000"/>
          <w:sz w:val="24"/>
        </w:rPr>
        <w:t xml:space="preserve">‘Budget Share Statement’ sheet </w:t>
      </w:r>
      <w:r w:rsidR="00C955AF" w:rsidRPr="00C83964">
        <w:rPr>
          <w:bCs/>
          <w:color w:val="000000"/>
          <w:sz w:val="24"/>
        </w:rPr>
        <w:t xml:space="preserve">in order </w:t>
      </w:r>
      <w:r w:rsidR="00B14A6C" w:rsidRPr="00C83964">
        <w:rPr>
          <w:bCs/>
          <w:color w:val="000000"/>
          <w:sz w:val="24"/>
        </w:rPr>
        <w:t xml:space="preserve">to understand the </w:t>
      </w:r>
      <w:r w:rsidR="00B14A6C" w:rsidRPr="00C83964">
        <w:rPr>
          <w:bCs/>
          <w:i/>
          <w:color w:val="000000"/>
          <w:sz w:val="24"/>
        </w:rPr>
        <w:t>potential</w:t>
      </w:r>
      <w:r w:rsidR="00B14A6C" w:rsidRPr="00C83964">
        <w:rPr>
          <w:bCs/>
          <w:color w:val="000000"/>
          <w:sz w:val="24"/>
        </w:rPr>
        <w:t xml:space="preserve"> </w:t>
      </w:r>
      <w:r w:rsidR="00D04D5A" w:rsidRPr="00C83964">
        <w:rPr>
          <w:bCs/>
          <w:color w:val="000000"/>
          <w:sz w:val="24"/>
        </w:rPr>
        <w:t xml:space="preserve">future </w:t>
      </w:r>
      <w:r w:rsidR="00B14A6C" w:rsidRPr="00C83964">
        <w:rPr>
          <w:bCs/>
          <w:color w:val="000000"/>
          <w:sz w:val="24"/>
        </w:rPr>
        <w:t>impact on your school</w:t>
      </w:r>
      <w:r w:rsidR="00D04D5A" w:rsidRPr="00C83964">
        <w:rPr>
          <w:bCs/>
          <w:color w:val="000000"/>
          <w:sz w:val="24"/>
        </w:rPr>
        <w:t xml:space="preserve"> if the </w:t>
      </w:r>
      <w:r w:rsidR="0015594F" w:rsidRPr="00C83964">
        <w:rPr>
          <w:bCs/>
          <w:color w:val="000000"/>
          <w:sz w:val="24"/>
        </w:rPr>
        <w:t>protection</w:t>
      </w:r>
      <w:r w:rsidR="00D04D5A" w:rsidRPr="00C83964">
        <w:rPr>
          <w:bCs/>
          <w:color w:val="000000"/>
          <w:sz w:val="24"/>
        </w:rPr>
        <w:t xml:space="preserve"> was to be reduced</w:t>
      </w:r>
      <w:r w:rsidR="00B14A6C" w:rsidRPr="00C83964">
        <w:rPr>
          <w:bCs/>
          <w:color w:val="000000"/>
          <w:sz w:val="24"/>
        </w:rPr>
        <w:t>.</w:t>
      </w:r>
    </w:p>
    <w:p w14:paraId="338BA59B" w14:textId="77777777" w:rsidR="008C58BC" w:rsidRPr="00C83964" w:rsidRDefault="008C58BC" w:rsidP="0082240A">
      <w:pPr>
        <w:jc w:val="both"/>
        <w:rPr>
          <w:bCs/>
          <w:color w:val="000000"/>
          <w:sz w:val="24"/>
        </w:rPr>
      </w:pPr>
    </w:p>
    <w:p w14:paraId="18521E77" w14:textId="5751DE0B" w:rsidR="003E0E18" w:rsidRPr="00C83964" w:rsidRDefault="00B14A6C" w:rsidP="005333B7">
      <w:pPr>
        <w:jc w:val="both"/>
        <w:rPr>
          <w:bCs/>
          <w:color w:val="000000"/>
          <w:sz w:val="24"/>
        </w:rPr>
      </w:pPr>
      <w:r w:rsidRPr="00C83964">
        <w:rPr>
          <w:bCs/>
          <w:color w:val="000000"/>
          <w:sz w:val="24"/>
        </w:rPr>
        <w:t>To be clear</w:t>
      </w:r>
      <w:r w:rsidR="00D04D5A" w:rsidRPr="00C83964">
        <w:rPr>
          <w:bCs/>
          <w:color w:val="000000"/>
          <w:sz w:val="24"/>
        </w:rPr>
        <w:t>,</w:t>
      </w:r>
      <w:r w:rsidRPr="00C83964">
        <w:rPr>
          <w:bCs/>
          <w:color w:val="000000"/>
          <w:sz w:val="24"/>
        </w:rPr>
        <w:t xml:space="preserve"> there is no detail yet on </w:t>
      </w:r>
      <w:r w:rsidR="00617F25" w:rsidRPr="00C83964">
        <w:rPr>
          <w:bCs/>
          <w:color w:val="000000"/>
          <w:sz w:val="24"/>
        </w:rPr>
        <w:t>the level of funding available for schools from 202</w:t>
      </w:r>
      <w:r w:rsidR="00357559">
        <w:rPr>
          <w:bCs/>
          <w:color w:val="000000"/>
          <w:sz w:val="24"/>
        </w:rPr>
        <w:t>6</w:t>
      </w:r>
      <w:r w:rsidR="00617F25" w:rsidRPr="00C83964">
        <w:rPr>
          <w:bCs/>
          <w:color w:val="000000"/>
          <w:sz w:val="24"/>
        </w:rPr>
        <w:t>/2</w:t>
      </w:r>
      <w:r w:rsidR="00357559">
        <w:rPr>
          <w:bCs/>
          <w:color w:val="000000"/>
          <w:sz w:val="24"/>
        </w:rPr>
        <w:t>7</w:t>
      </w:r>
      <w:r w:rsidR="003E46E2" w:rsidRPr="00C83964">
        <w:rPr>
          <w:bCs/>
          <w:color w:val="000000"/>
          <w:sz w:val="24"/>
        </w:rPr>
        <w:t xml:space="preserve">. This means that there is also no </w:t>
      </w:r>
      <w:r w:rsidR="005D1C43" w:rsidRPr="00C83964">
        <w:rPr>
          <w:bCs/>
          <w:color w:val="000000"/>
          <w:sz w:val="24"/>
        </w:rPr>
        <w:t xml:space="preserve">detail on </w:t>
      </w:r>
      <w:r w:rsidRPr="00C83964">
        <w:rPr>
          <w:bCs/>
          <w:color w:val="000000"/>
          <w:sz w:val="24"/>
        </w:rPr>
        <w:t>the level of protection that will be applied to</w:t>
      </w:r>
      <w:r w:rsidR="00C955AF" w:rsidRPr="00C83964">
        <w:rPr>
          <w:bCs/>
          <w:color w:val="000000"/>
          <w:sz w:val="24"/>
        </w:rPr>
        <w:t xml:space="preserve"> school</w:t>
      </w:r>
      <w:r w:rsidRPr="00C83964">
        <w:rPr>
          <w:bCs/>
          <w:color w:val="000000"/>
          <w:sz w:val="24"/>
        </w:rPr>
        <w:t xml:space="preserve"> budget</w:t>
      </w:r>
      <w:r w:rsidR="00C955AF" w:rsidRPr="00C83964">
        <w:rPr>
          <w:bCs/>
          <w:color w:val="000000"/>
          <w:sz w:val="24"/>
        </w:rPr>
        <w:t>s</w:t>
      </w:r>
      <w:r w:rsidR="003E46E2" w:rsidRPr="00C83964">
        <w:rPr>
          <w:bCs/>
          <w:color w:val="000000"/>
          <w:sz w:val="24"/>
        </w:rPr>
        <w:t xml:space="preserve"> post 202</w:t>
      </w:r>
      <w:r w:rsidR="00357559">
        <w:rPr>
          <w:bCs/>
          <w:color w:val="000000"/>
          <w:sz w:val="24"/>
        </w:rPr>
        <w:t>5</w:t>
      </w:r>
      <w:r w:rsidR="003E46E2" w:rsidRPr="00C83964">
        <w:rPr>
          <w:bCs/>
          <w:color w:val="000000"/>
          <w:sz w:val="24"/>
        </w:rPr>
        <w:t>/2</w:t>
      </w:r>
      <w:r w:rsidR="00357559">
        <w:rPr>
          <w:bCs/>
          <w:color w:val="000000"/>
          <w:sz w:val="24"/>
        </w:rPr>
        <w:t>6</w:t>
      </w:r>
      <w:r w:rsidRPr="00C83964">
        <w:rPr>
          <w:bCs/>
          <w:color w:val="000000"/>
          <w:sz w:val="24"/>
        </w:rPr>
        <w:t xml:space="preserve">; </w:t>
      </w:r>
      <w:r w:rsidR="005D1C43" w:rsidRPr="00C83964">
        <w:rPr>
          <w:bCs/>
          <w:color w:val="000000"/>
          <w:sz w:val="24"/>
        </w:rPr>
        <w:t xml:space="preserve">as any decisions related to this are closely linked to how the DFE utilises the </w:t>
      </w:r>
      <w:r w:rsidR="003E46E2" w:rsidRPr="00C83964">
        <w:rPr>
          <w:bCs/>
          <w:color w:val="000000"/>
          <w:sz w:val="24"/>
        </w:rPr>
        <w:t>future funding</w:t>
      </w:r>
      <w:r w:rsidR="005D1C43" w:rsidRPr="00C83964">
        <w:rPr>
          <w:bCs/>
          <w:color w:val="000000"/>
          <w:sz w:val="24"/>
        </w:rPr>
        <w:t xml:space="preserve"> awarded to schools</w:t>
      </w:r>
      <w:r w:rsidR="00242AB4" w:rsidRPr="00C83964">
        <w:rPr>
          <w:bCs/>
          <w:color w:val="000000"/>
          <w:sz w:val="24"/>
        </w:rPr>
        <w:t>.</w:t>
      </w:r>
    </w:p>
    <w:p w14:paraId="1A173005" w14:textId="77777777" w:rsidR="003E0E18" w:rsidRPr="00C83964" w:rsidRDefault="003E0E18" w:rsidP="005333B7">
      <w:pPr>
        <w:jc w:val="both"/>
        <w:rPr>
          <w:bCs/>
          <w:color w:val="000000"/>
          <w:sz w:val="24"/>
        </w:rPr>
      </w:pPr>
    </w:p>
    <w:p w14:paraId="7FDA661E" w14:textId="037A61EB" w:rsidR="005333B7" w:rsidRPr="00C83964" w:rsidRDefault="003E0E18" w:rsidP="005333B7">
      <w:pPr>
        <w:jc w:val="both"/>
        <w:rPr>
          <w:bCs/>
          <w:color w:val="000000"/>
          <w:sz w:val="24"/>
        </w:rPr>
      </w:pPr>
      <w:r w:rsidRPr="00C83964">
        <w:rPr>
          <w:bCs/>
          <w:color w:val="000000"/>
          <w:sz w:val="24"/>
        </w:rPr>
        <w:t xml:space="preserve">There is no finalised timescale for when the ‘hard’ NFF will be implemented. However, in the most recent DFE communication on the ‘hard’ NFF, </w:t>
      </w:r>
      <w:r w:rsidR="001A193D" w:rsidRPr="001A193D">
        <w:rPr>
          <w:bCs/>
          <w:color w:val="000000"/>
          <w:sz w:val="24"/>
        </w:rPr>
        <w:t>the DFE expect to have moved to the ‘hard’ NFF by the 2027</w:t>
      </w:r>
      <w:r w:rsidR="001A193D">
        <w:rPr>
          <w:bCs/>
          <w:color w:val="000000"/>
          <w:sz w:val="24"/>
        </w:rPr>
        <w:t>/</w:t>
      </w:r>
      <w:r w:rsidR="001A193D" w:rsidRPr="001A193D">
        <w:rPr>
          <w:bCs/>
          <w:color w:val="000000"/>
          <w:sz w:val="24"/>
        </w:rPr>
        <w:t>28 funding year.</w:t>
      </w:r>
      <w:r w:rsidR="001A193D">
        <w:t xml:space="preserve"> </w:t>
      </w:r>
    </w:p>
    <w:p w14:paraId="3FD52EC1" w14:textId="77777777" w:rsidR="005333B7" w:rsidRPr="00C83964" w:rsidRDefault="005333B7" w:rsidP="0082240A">
      <w:pPr>
        <w:jc w:val="both"/>
        <w:rPr>
          <w:bCs/>
          <w:color w:val="000000"/>
          <w:sz w:val="24"/>
        </w:rPr>
      </w:pPr>
    </w:p>
    <w:p w14:paraId="706F83AB" w14:textId="77777777" w:rsidR="00EC330D" w:rsidRDefault="00D04D5A" w:rsidP="00840010">
      <w:pPr>
        <w:jc w:val="both"/>
        <w:rPr>
          <w:bCs/>
          <w:color w:val="000000"/>
          <w:sz w:val="24"/>
        </w:rPr>
      </w:pPr>
      <w:r w:rsidRPr="00C83964">
        <w:rPr>
          <w:bCs/>
          <w:color w:val="000000"/>
          <w:sz w:val="24"/>
        </w:rPr>
        <w:t xml:space="preserve">We will of course update you as further information on </w:t>
      </w:r>
      <w:r w:rsidR="005245D7" w:rsidRPr="00C83964">
        <w:rPr>
          <w:bCs/>
          <w:color w:val="000000"/>
          <w:sz w:val="24"/>
        </w:rPr>
        <w:t xml:space="preserve">this </w:t>
      </w:r>
      <w:r w:rsidRPr="00C83964">
        <w:rPr>
          <w:bCs/>
          <w:color w:val="000000"/>
          <w:sz w:val="24"/>
        </w:rPr>
        <w:t>becomes available.</w:t>
      </w:r>
    </w:p>
    <w:p w14:paraId="011B23FF" w14:textId="77777777" w:rsidR="00617F25" w:rsidRDefault="00617F25" w:rsidP="00840010">
      <w:pPr>
        <w:jc w:val="both"/>
        <w:rPr>
          <w:bCs/>
          <w:color w:val="000000"/>
          <w:sz w:val="24"/>
        </w:rPr>
      </w:pPr>
    </w:p>
    <w:p w14:paraId="0F046C20" w14:textId="550371E7" w:rsidR="009D28F6" w:rsidRDefault="009D28F6" w:rsidP="00840010">
      <w:pPr>
        <w:jc w:val="both"/>
        <w:rPr>
          <w:bCs/>
          <w:color w:val="000000"/>
          <w:sz w:val="24"/>
        </w:rPr>
      </w:pPr>
    </w:p>
    <w:p w14:paraId="0035836A" w14:textId="2E3077EE" w:rsidR="00762342" w:rsidRDefault="00762342" w:rsidP="00840010">
      <w:pPr>
        <w:jc w:val="both"/>
        <w:rPr>
          <w:bCs/>
          <w:color w:val="000000"/>
          <w:sz w:val="24"/>
        </w:rPr>
      </w:pPr>
    </w:p>
    <w:p w14:paraId="1475B1D1" w14:textId="023355ED" w:rsidR="00762342" w:rsidRDefault="00762342" w:rsidP="00840010">
      <w:pPr>
        <w:jc w:val="both"/>
        <w:rPr>
          <w:bCs/>
          <w:color w:val="000000"/>
          <w:sz w:val="24"/>
        </w:rPr>
      </w:pPr>
    </w:p>
    <w:p w14:paraId="64A08025" w14:textId="77777777" w:rsidR="00E927FF" w:rsidRDefault="00E927FF" w:rsidP="00840010">
      <w:pPr>
        <w:jc w:val="both"/>
        <w:rPr>
          <w:bCs/>
          <w:color w:val="000000"/>
          <w:sz w:val="24"/>
        </w:rPr>
      </w:pPr>
    </w:p>
    <w:p w14:paraId="7C58306A" w14:textId="77777777" w:rsidR="004B47D9" w:rsidRDefault="004B47D9" w:rsidP="00840010">
      <w:pPr>
        <w:jc w:val="both"/>
        <w:rPr>
          <w:bCs/>
          <w:color w:val="000000"/>
          <w:sz w:val="24"/>
        </w:rPr>
      </w:pPr>
    </w:p>
    <w:p w14:paraId="4A5E87C2" w14:textId="77777777" w:rsidR="004B47D9" w:rsidRDefault="004B47D9" w:rsidP="00840010">
      <w:pPr>
        <w:jc w:val="both"/>
        <w:rPr>
          <w:bCs/>
          <w:color w:val="000000"/>
          <w:sz w:val="24"/>
        </w:rPr>
      </w:pPr>
    </w:p>
    <w:p w14:paraId="1A4FC3D0" w14:textId="77777777" w:rsidR="004B47D9" w:rsidRDefault="004B47D9" w:rsidP="00840010">
      <w:pPr>
        <w:jc w:val="both"/>
        <w:rPr>
          <w:bCs/>
          <w:color w:val="000000"/>
          <w:sz w:val="24"/>
        </w:rPr>
      </w:pPr>
    </w:p>
    <w:p w14:paraId="0A301B73" w14:textId="77777777" w:rsidR="004B47D9" w:rsidRDefault="004B47D9" w:rsidP="00840010">
      <w:pPr>
        <w:jc w:val="both"/>
        <w:rPr>
          <w:bCs/>
          <w:color w:val="000000"/>
          <w:sz w:val="24"/>
        </w:rPr>
      </w:pPr>
    </w:p>
    <w:p w14:paraId="0EA3469C" w14:textId="77777777" w:rsidR="004B47D9" w:rsidRDefault="004B47D9" w:rsidP="00840010">
      <w:pPr>
        <w:jc w:val="both"/>
        <w:rPr>
          <w:bCs/>
          <w:color w:val="000000"/>
          <w:sz w:val="24"/>
        </w:rPr>
      </w:pPr>
    </w:p>
    <w:p w14:paraId="16366FC5" w14:textId="77777777" w:rsidR="004B47D9" w:rsidRDefault="004B47D9" w:rsidP="00840010">
      <w:pPr>
        <w:jc w:val="both"/>
        <w:rPr>
          <w:bCs/>
          <w:color w:val="000000"/>
          <w:sz w:val="24"/>
        </w:rPr>
      </w:pPr>
    </w:p>
    <w:p w14:paraId="3300ABD6" w14:textId="77777777" w:rsidR="004B47D9" w:rsidRDefault="004B47D9" w:rsidP="00840010">
      <w:pPr>
        <w:jc w:val="both"/>
        <w:rPr>
          <w:bCs/>
          <w:color w:val="000000"/>
          <w:sz w:val="24"/>
        </w:rPr>
      </w:pPr>
    </w:p>
    <w:p w14:paraId="438C0E44" w14:textId="77777777" w:rsidR="004B47D9" w:rsidRDefault="004B47D9" w:rsidP="00840010">
      <w:pPr>
        <w:jc w:val="both"/>
        <w:rPr>
          <w:bCs/>
          <w:color w:val="000000"/>
          <w:sz w:val="24"/>
        </w:rPr>
      </w:pPr>
    </w:p>
    <w:p w14:paraId="415A2E5F" w14:textId="77777777" w:rsidR="004B47D9" w:rsidRDefault="004B47D9" w:rsidP="00840010">
      <w:pPr>
        <w:jc w:val="both"/>
        <w:rPr>
          <w:bCs/>
          <w:color w:val="000000"/>
          <w:sz w:val="24"/>
        </w:rPr>
      </w:pPr>
    </w:p>
    <w:p w14:paraId="3046DB5E" w14:textId="77777777" w:rsidR="004B47D9" w:rsidRDefault="004B47D9" w:rsidP="00840010">
      <w:pPr>
        <w:jc w:val="both"/>
        <w:rPr>
          <w:bCs/>
          <w:color w:val="000000"/>
          <w:sz w:val="24"/>
        </w:rPr>
      </w:pPr>
    </w:p>
    <w:p w14:paraId="0D0EE0E2" w14:textId="77777777" w:rsidR="004B47D9" w:rsidRDefault="004B47D9" w:rsidP="00840010">
      <w:pPr>
        <w:jc w:val="both"/>
        <w:rPr>
          <w:bCs/>
          <w:color w:val="000000"/>
          <w:sz w:val="24"/>
        </w:rPr>
      </w:pPr>
    </w:p>
    <w:p w14:paraId="408A8D79" w14:textId="77777777" w:rsidR="004B47D9" w:rsidRDefault="004B47D9" w:rsidP="00840010">
      <w:pPr>
        <w:jc w:val="both"/>
        <w:rPr>
          <w:bCs/>
          <w:color w:val="000000"/>
          <w:sz w:val="24"/>
        </w:rPr>
      </w:pPr>
    </w:p>
    <w:p w14:paraId="37B011DF" w14:textId="77777777" w:rsidR="004B47D9" w:rsidRDefault="004B47D9" w:rsidP="00840010">
      <w:pPr>
        <w:jc w:val="both"/>
        <w:rPr>
          <w:bCs/>
          <w:color w:val="000000"/>
          <w:sz w:val="24"/>
        </w:rPr>
      </w:pPr>
    </w:p>
    <w:p w14:paraId="3A3B33C5" w14:textId="77777777" w:rsidR="004B47D9" w:rsidRDefault="004B47D9" w:rsidP="00840010">
      <w:pPr>
        <w:jc w:val="both"/>
        <w:rPr>
          <w:bCs/>
          <w:color w:val="000000"/>
          <w:sz w:val="24"/>
        </w:rPr>
      </w:pPr>
    </w:p>
    <w:p w14:paraId="3C9202E7" w14:textId="77777777" w:rsidR="004B47D9" w:rsidRDefault="004B47D9" w:rsidP="00840010">
      <w:pPr>
        <w:jc w:val="both"/>
        <w:rPr>
          <w:bCs/>
          <w:color w:val="000000"/>
          <w:sz w:val="24"/>
        </w:rPr>
      </w:pPr>
    </w:p>
    <w:p w14:paraId="601B668B" w14:textId="77777777" w:rsidR="004B47D9" w:rsidRDefault="004B47D9" w:rsidP="00840010">
      <w:pPr>
        <w:jc w:val="both"/>
        <w:rPr>
          <w:bCs/>
          <w:color w:val="000000"/>
          <w:sz w:val="24"/>
        </w:rPr>
      </w:pPr>
    </w:p>
    <w:p w14:paraId="41037504" w14:textId="77777777" w:rsidR="004B47D9" w:rsidRDefault="004B47D9" w:rsidP="00840010">
      <w:pPr>
        <w:jc w:val="both"/>
        <w:rPr>
          <w:bCs/>
          <w:color w:val="000000"/>
          <w:sz w:val="24"/>
        </w:rPr>
      </w:pPr>
    </w:p>
    <w:p w14:paraId="52BFEBEF" w14:textId="77777777" w:rsidR="004B47D9" w:rsidRDefault="004B47D9" w:rsidP="00840010">
      <w:pPr>
        <w:jc w:val="both"/>
        <w:rPr>
          <w:bCs/>
          <w:color w:val="000000"/>
          <w:sz w:val="24"/>
        </w:rPr>
      </w:pPr>
    </w:p>
    <w:p w14:paraId="34528404" w14:textId="77777777" w:rsidR="004B47D9" w:rsidRDefault="004B47D9" w:rsidP="00840010">
      <w:pPr>
        <w:jc w:val="both"/>
        <w:rPr>
          <w:bCs/>
          <w:color w:val="000000"/>
          <w:sz w:val="24"/>
        </w:rPr>
      </w:pPr>
    </w:p>
    <w:p w14:paraId="686D4F62" w14:textId="77777777" w:rsidR="004B47D9" w:rsidRDefault="004B47D9" w:rsidP="00840010">
      <w:pPr>
        <w:jc w:val="both"/>
        <w:rPr>
          <w:bCs/>
          <w:color w:val="000000"/>
          <w:sz w:val="24"/>
        </w:rPr>
      </w:pPr>
    </w:p>
    <w:p w14:paraId="3151D668" w14:textId="77777777" w:rsidR="004B47D9" w:rsidRDefault="004B47D9" w:rsidP="00840010">
      <w:pPr>
        <w:jc w:val="both"/>
        <w:rPr>
          <w:bCs/>
          <w:color w:val="000000"/>
          <w:sz w:val="24"/>
        </w:rPr>
      </w:pPr>
    </w:p>
    <w:p w14:paraId="7A7446F7" w14:textId="77777777" w:rsidR="004B47D9" w:rsidRDefault="004B47D9" w:rsidP="00840010">
      <w:pPr>
        <w:jc w:val="both"/>
        <w:rPr>
          <w:bCs/>
          <w:color w:val="000000"/>
          <w:sz w:val="24"/>
        </w:rPr>
      </w:pPr>
    </w:p>
    <w:p w14:paraId="2039AA66" w14:textId="77777777" w:rsidR="004B47D9" w:rsidRDefault="004B47D9" w:rsidP="00840010">
      <w:pPr>
        <w:jc w:val="both"/>
        <w:rPr>
          <w:bCs/>
          <w:color w:val="000000"/>
          <w:sz w:val="24"/>
        </w:rPr>
      </w:pPr>
    </w:p>
    <w:p w14:paraId="56811F45" w14:textId="77777777" w:rsidR="004B47D9" w:rsidRDefault="004B47D9" w:rsidP="00840010">
      <w:pPr>
        <w:jc w:val="both"/>
        <w:rPr>
          <w:bCs/>
          <w:color w:val="000000"/>
          <w:sz w:val="24"/>
        </w:rPr>
      </w:pPr>
    </w:p>
    <w:p w14:paraId="43D53EE5" w14:textId="77777777" w:rsidR="004B47D9" w:rsidRDefault="004B47D9" w:rsidP="00840010">
      <w:pPr>
        <w:jc w:val="both"/>
        <w:rPr>
          <w:bCs/>
          <w:color w:val="000000"/>
          <w:sz w:val="24"/>
        </w:rPr>
      </w:pPr>
    </w:p>
    <w:p w14:paraId="6C790C16" w14:textId="77777777" w:rsidR="004B47D9" w:rsidRDefault="004B47D9" w:rsidP="00840010">
      <w:pPr>
        <w:jc w:val="both"/>
        <w:rPr>
          <w:bCs/>
          <w:color w:val="000000"/>
          <w:sz w:val="24"/>
        </w:rPr>
      </w:pPr>
    </w:p>
    <w:p w14:paraId="583CB730" w14:textId="77777777" w:rsidR="004B47D9" w:rsidRDefault="004B47D9" w:rsidP="00840010">
      <w:pPr>
        <w:jc w:val="both"/>
        <w:rPr>
          <w:bCs/>
          <w:color w:val="000000"/>
          <w:sz w:val="24"/>
        </w:rPr>
      </w:pPr>
    </w:p>
    <w:p w14:paraId="11630577" w14:textId="77777777" w:rsidR="004B47D9" w:rsidRDefault="004B47D9" w:rsidP="00840010">
      <w:pPr>
        <w:jc w:val="both"/>
        <w:rPr>
          <w:bCs/>
          <w:color w:val="000000"/>
          <w:sz w:val="24"/>
        </w:rPr>
      </w:pPr>
    </w:p>
    <w:p w14:paraId="7A410207" w14:textId="77777777" w:rsidR="004B47D9" w:rsidRDefault="004B47D9" w:rsidP="00840010">
      <w:pPr>
        <w:jc w:val="both"/>
        <w:rPr>
          <w:bCs/>
          <w:color w:val="000000"/>
          <w:sz w:val="24"/>
        </w:rPr>
      </w:pPr>
    </w:p>
    <w:p w14:paraId="7ABF0B1A" w14:textId="77777777" w:rsidR="004B47D9" w:rsidRDefault="004B47D9" w:rsidP="00840010">
      <w:pPr>
        <w:jc w:val="both"/>
        <w:rPr>
          <w:bCs/>
          <w:color w:val="000000"/>
          <w:sz w:val="24"/>
        </w:rPr>
      </w:pPr>
    </w:p>
    <w:p w14:paraId="10A23A6F" w14:textId="77777777" w:rsidR="004B47D9" w:rsidRDefault="004B47D9" w:rsidP="00840010">
      <w:pPr>
        <w:jc w:val="both"/>
        <w:rPr>
          <w:bCs/>
          <w:color w:val="000000"/>
          <w:sz w:val="24"/>
        </w:rPr>
      </w:pPr>
    </w:p>
    <w:p w14:paraId="6AE206C9" w14:textId="77777777" w:rsidR="004B47D9" w:rsidRDefault="004B47D9" w:rsidP="00840010">
      <w:pPr>
        <w:jc w:val="both"/>
        <w:rPr>
          <w:bCs/>
          <w:color w:val="000000"/>
          <w:sz w:val="24"/>
        </w:rPr>
      </w:pPr>
    </w:p>
    <w:p w14:paraId="249D311D" w14:textId="77777777" w:rsidR="004B47D9" w:rsidRDefault="004B47D9" w:rsidP="00840010">
      <w:pPr>
        <w:jc w:val="both"/>
        <w:rPr>
          <w:bCs/>
          <w:color w:val="000000"/>
          <w:sz w:val="24"/>
        </w:rPr>
      </w:pPr>
    </w:p>
    <w:p w14:paraId="562E7C46" w14:textId="77777777" w:rsidR="004B47D9" w:rsidRDefault="004B47D9" w:rsidP="00840010">
      <w:pPr>
        <w:jc w:val="both"/>
        <w:rPr>
          <w:bCs/>
          <w:color w:val="000000"/>
          <w:sz w:val="24"/>
        </w:rPr>
      </w:pPr>
    </w:p>
    <w:p w14:paraId="6C613EE3" w14:textId="77777777" w:rsidR="004B47D9" w:rsidRDefault="004B47D9" w:rsidP="00840010">
      <w:pPr>
        <w:jc w:val="both"/>
        <w:rPr>
          <w:bCs/>
          <w:color w:val="000000"/>
          <w:sz w:val="24"/>
        </w:rPr>
      </w:pPr>
    </w:p>
    <w:p w14:paraId="193DA787" w14:textId="77777777" w:rsidR="004B47D9" w:rsidRDefault="004B47D9" w:rsidP="00840010">
      <w:pPr>
        <w:jc w:val="both"/>
        <w:rPr>
          <w:bCs/>
          <w:color w:val="000000"/>
          <w:sz w:val="24"/>
        </w:rPr>
      </w:pPr>
    </w:p>
    <w:p w14:paraId="4AFB5403" w14:textId="77777777" w:rsidR="004B47D9" w:rsidRDefault="004B47D9" w:rsidP="00840010">
      <w:pPr>
        <w:jc w:val="both"/>
        <w:rPr>
          <w:bCs/>
          <w:color w:val="000000"/>
          <w:sz w:val="24"/>
        </w:rPr>
      </w:pPr>
    </w:p>
    <w:p w14:paraId="7E55E6C5" w14:textId="77777777" w:rsidR="004B47D9" w:rsidRDefault="004B47D9" w:rsidP="00840010">
      <w:pPr>
        <w:jc w:val="both"/>
        <w:rPr>
          <w:bCs/>
          <w:color w:val="000000"/>
          <w:sz w:val="24"/>
        </w:rPr>
      </w:pPr>
    </w:p>
    <w:p w14:paraId="0046B68F" w14:textId="77777777" w:rsidR="004B47D9" w:rsidRDefault="004B47D9" w:rsidP="00840010">
      <w:pPr>
        <w:jc w:val="both"/>
        <w:rPr>
          <w:bCs/>
          <w:color w:val="000000"/>
          <w:sz w:val="24"/>
        </w:rPr>
      </w:pPr>
    </w:p>
    <w:p w14:paraId="3BB6BC82" w14:textId="77777777" w:rsidR="004B47D9" w:rsidRDefault="004B47D9" w:rsidP="00840010">
      <w:pPr>
        <w:jc w:val="both"/>
        <w:rPr>
          <w:bCs/>
          <w:color w:val="000000"/>
          <w:sz w:val="24"/>
        </w:rPr>
      </w:pPr>
    </w:p>
    <w:p w14:paraId="4EE05B4F" w14:textId="77777777" w:rsidR="004B47D9" w:rsidRDefault="004B47D9" w:rsidP="00840010">
      <w:pPr>
        <w:jc w:val="both"/>
        <w:rPr>
          <w:bCs/>
          <w:color w:val="000000"/>
          <w:sz w:val="24"/>
        </w:rPr>
      </w:pPr>
    </w:p>
    <w:p w14:paraId="06742504" w14:textId="30BCBB9C" w:rsidR="00762342" w:rsidRDefault="00762342" w:rsidP="00840010">
      <w:pPr>
        <w:jc w:val="both"/>
        <w:rPr>
          <w:bCs/>
          <w:color w:val="000000"/>
          <w:sz w:val="24"/>
        </w:rPr>
      </w:pPr>
    </w:p>
    <w:p w14:paraId="044EB86D" w14:textId="77777777" w:rsidR="00762342" w:rsidRPr="00C81EF0" w:rsidRDefault="00762342" w:rsidP="00840010">
      <w:pPr>
        <w:jc w:val="both"/>
        <w:rPr>
          <w:bCs/>
          <w:color w:val="000000"/>
          <w:sz w:val="24"/>
        </w:rPr>
      </w:pPr>
    </w:p>
    <w:p w14:paraId="37B4C94D" w14:textId="77777777" w:rsidR="00C81EF0" w:rsidRPr="000D48A7" w:rsidRDefault="00C81EF0" w:rsidP="00C81EF0">
      <w:pPr>
        <w:pBdr>
          <w:top w:val="single" w:sz="4" w:space="1" w:color="auto"/>
        </w:pBdr>
        <w:rPr>
          <w:b/>
          <w:color w:val="000000"/>
          <w:sz w:val="24"/>
          <w:u w:val="single"/>
        </w:rPr>
      </w:pPr>
    </w:p>
    <w:p w14:paraId="2D9B5D9D" w14:textId="2DEE1687" w:rsidR="00C81EF0" w:rsidRPr="006448C1" w:rsidRDefault="00C81EF0" w:rsidP="00C33094">
      <w:pPr>
        <w:pStyle w:val="Heading1"/>
      </w:pPr>
      <w:bookmarkStart w:id="1" w:name="_Key_changes_for"/>
      <w:bookmarkEnd w:id="1"/>
      <w:r w:rsidRPr="00C81EF0">
        <w:t xml:space="preserve">Key changes </w:t>
      </w:r>
      <w:r w:rsidRPr="00C83964">
        <w:t>for 202</w:t>
      </w:r>
      <w:r w:rsidR="001B37CA">
        <w:t>5</w:t>
      </w:r>
      <w:r w:rsidRPr="00C83964">
        <w:t>/2</w:t>
      </w:r>
      <w:r w:rsidR="001B37CA">
        <w:t>6</w:t>
      </w:r>
    </w:p>
    <w:p w14:paraId="3C630888" w14:textId="77777777" w:rsidR="00C81EF0" w:rsidRPr="006448C1" w:rsidRDefault="00C81EF0" w:rsidP="00C81EF0">
      <w:pPr>
        <w:ind w:left="720"/>
        <w:jc w:val="both"/>
        <w:rPr>
          <w:b/>
          <w:color w:val="000000"/>
          <w:sz w:val="28"/>
        </w:rPr>
      </w:pPr>
    </w:p>
    <w:p w14:paraId="3E4B2199" w14:textId="77777777" w:rsidR="00840010" w:rsidRPr="006448C1" w:rsidRDefault="00840010" w:rsidP="00C81EF0">
      <w:pPr>
        <w:pBdr>
          <w:top w:val="single" w:sz="4" w:space="1" w:color="auto"/>
        </w:pBdr>
        <w:rPr>
          <w:b/>
          <w:color w:val="000000"/>
          <w:sz w:val="24"/>
          <w:u w:val="single"/>
        </w:rPr>
      </w:pPr>
    </w:p>
    <w:p w14:paraId="6354BC67" w14:textId="23D8B3B6" w:rsidR="005370C8" w:rsidRPr="006448C1" w:rsidRDefault="00D709C1" w:rsidP="002C5FEC">
      <w:pPr>
        <w:spacing w:before="120"/>
        <w:jc w:val="both"/>
        <w:rPr>
          <w:bCs/>
          <w:color w:val="000000" w:themeColor="text1"/>
          <w:sz w:val="24"/>
        </w:rPr>
      </w:pPr>
      <w:r w:rsidRPr="006448C1">
        <w:rPr>
          <w:bCs/>
          <w:color w:val="000000" w:themeColor="text1"/>
          <w:sz w:val="24"/>
        </w:rPr>
        <w:t xml:space="preserve">The main </w:t>
      </w:r>
      <w:r w:rsidR="00E45BA9" w:rsidRPr="006448C1">
        <w:rPr>
          <w:bCs/>
          <w:color w:val="000000" w:themeColor="text1"/>
          <w:sz w:val="24"/>
        </w:rPr>
        <w:t>changes</w:t>
      </w:r>
      <w:r w:rsidRPr="006448C1">
        <w:rPr>
          <w:bCs/>
          <w:color w:val="000000" w:themeColor="text1"/>
          <w:sz w:val="24"/>
        </w:rPr>
        <w:t xml:space="preserve"> that will affect primary school </w:t>
      </w:r>
      <w:r w:rsidR="009B77C7" w:rsidRPr="006448C1">
        <w:rPr>
          <w:bCs/>
          <w:color w:val="000000" w:themeColor="text1"/>
          <w:sz w:val="24"/>
        </w:rPr>
        <w:t xml:space="preserve">funding </w:t>
      </w:r>
      <w:r w:rsidR="002C5FEC" w:rsidRPr="00C83964">
        <w:rPr>
          <w:bCs/>
          <w:color w:val="000000" w:themeColor="text1"/>
          <w:sz w:val="24"/>
        </w:rPr>
        <w:t>for</w:t>
      </w:r>
      <w:r w:rsidR="009B77C7" w:rsidRPr="00C83964">
        <w:rPr>
          <w:bCs/>
          <w:color w:val="000000" w:themeColor="text1"/>
          <w:sz w:val="24"/>
        </w:rPr>
        <w:t xml:space="preserve"> 202</w:t>
      </w:r>
      <w:r w:rsidR="001B37CA">
        <w:rPr>
          <w:bCs/>
          <w:color w:val="000000" w:themeColor="text1"/>
          <w:sz w:val="24"/>
        </w:rPr>
        <w:t>5</w:t>
      </w:r>
      <w:r w:rsidR="009B77C7" w:rsidRPr="00C83964">
        <w:rPr>
          <w:bCs/>
          <w:color w:val="000000" w:themeColor="text1"/>
          <w:sz w:val="24"/>
        </w:rPr>
        <w:t>/2</w:t>
      </w:r>
      <w:r w:rsidR="001B37CA">
        <w:rPr>
          <w:bCs/>
          <w:color w:val="000000" w:themeColor="text1"/>
          <w:sz w:val="24"/>
        </w:rPr>
        <w:t>6</w:t>
      </w:r>
      <w:r w:rsidR="009B77C7" w:rsidRPr="00C83964">
        <w:rPr>
          <w:bCs/>
          <w:color w:val="000000" w:themeColor="text1"/>
          <w:sz w:val="24"/>
        </w:rPr>
        <w:t xml:space="preserve"> </w:t>
      </w:r>
      <w:r w:rsidRPr="00C83964">
        <w:rPr>
          <w:bCs/>
          <w:color w:val="000000" w:themeColor="text1"/>
          <w:sz w:val="24"/>
        </w:rPr>
        <w:t>are</w:t>
      </w:r>
      <w:r w:rsidRPr="006448C1">
        <w:rPr>
          <w:bCs/>
          <w:color w:val="000000" w:themeColor="text1"/>
          <w:sz w:val="24"/>
        </w:rPr>
        <w:t>:</w:t>
      </w:r>
    </w:p>
    <w:p w14:paraId="44CCA2BE" w14:textId="77777777" w:rsidR="009B77C7" w:rsidRPr="006448C1" w:rsidRDefault="0049165D" w:rsidP="002C5FEC">
      <w:pPr>
        <w:spacing w:before="360"/>
        <w:jc w:val="both"/>
        <w:rPr>
          <w:b/>
          <w:bCs/>
          <w:color w:val="000000" w:themeColor="text1"/>
          <w:sz w:val="24"/>
        </w:rPr>
      </w:pPr>
      <w:r w:rsidRPr="006448C1">
        <w:rPr>
          <w:b/>
          <w:bCs/>
          <w:color w:val="000000" w:themeColor="text1"/>
          <w:sz w:val="24"/>
        </w:rPr>
        <w:t>School funding formula</w:t>
      </w:r>
    </w:p>
    <w:p w14:paraId="798C3F5E" w14:textId="16A82A68" w:rsidR="000710CD" w:rsidRPr="00C83964" w:rsidRDefault="00FB3D11" w:rsidP="002C5FEC">
      <w:pPr>
        <w:spacing w:after="240"/>
        <w:jc w:val="both"/>
        <w:rPr>
          <w:bCs/>
          <w:color w:val="000000" w:themeColor="text1"/>
          <w:sz w:val="24"/>
        </w:rPr>
      </w:pPr>
      <w:r w:rsidRPr="006448C1">
        <w:rPr>
          <w:bCs/>
          <w:color w:val="000000" w:themeColor="text1"/>
          <w:sz w:val="24"/>
        </w:rPr>
        <w:t xml:space="preserve">There are a number of formula changes set out below, however it is important to understand that for schools on the funding floor, the overriding mechanism for determining </w:t>
      </w:r>
      <w:r w:rsidRPr="00C83964">
        <w:rPr>
          <w:bCs/>
          <w:color w:val="000000" w:themeColor="text1"/>
          <w:sz w:val="24"/>
        </w:rPr>
        <w:t>their 202</w:t>
      </w:r>
      <w:r w:rsidR="001B37CA">
        <w:rPr>
          <w:bCs/>
          <w:color w:val="000000" w:themeColor="text1"/>
          <w:sz w:val="24"/>
        </w:rPr>
        <w:t>5</w:t>
      </w:r>
      <w:r w:rsidRPr="00C83964">
        <w:rPr>
          <w:bCs/>
          <w:color w:val="000000" w:themeColor="text1"/>
          <w:sz w:val="24"/>
        </w:rPr>
        <w:t>/2</w:t>
      </w:r>
      <w:r w:rsidR="001B37CA">
        <w:rPr>
          <w:bCs/>
          <w:color w:val="000000" w:themeColor="text1"/>
          <w:sz w:val="24"/>
        </w:rPr>
        <w:t>6</w:t>
      </w:r>
      <w:r w:rsidRPr="00C83964">
        <w:rPr>
          <w:bCs/>
          <w:color w:val="000000" w:themeColor="text1"/>
          <w:sz w:val="24"/>
        </w:rPr>
        <w:t xml:space="preserve"> funding level is the Minimum Funding Guarantee. This is because their protection level is higher than their</w:t>
      </w:r>
      <w:r w:rsidR="0049165D" w:rsidRPr="00C83964">
        <w:rPr>
          <w:bCs/>
          <w:color w:val="000000" w:themeColor="text1"/>
          <w:sz w:val="24"/>
        </w:rPr>
        <w:t xml:space="preserve"> pure</w:t>
      </w:r>
      <w:r w:rsidRPr="00C83964">
        <w:rPr>
          <w:bCs/>
          <w:color w:val="000000" w:themeColor="text1"/>
          <w:sz w:val="24"/>
        </w:rPr>
        <w:t xml:space="preserve"> formula allocation, and so changes to the formula factors or unit rates are unlikely to alter their protected allocation level.</w:t>
      </w:r>
    </w:p>
    <w:p w14:paraId="1467EC04" w14:textId="77777777" w:rsidR="0049165D" w:rsidRPr="00C83964" w:rsidRDefault="0049165D" w:rsidP="002C5FEC">
      <w:pPr>
        <w:spacing w:after="240"/>
        <w:jc w:val="both"/>
        <w:rPr>
          <w:bCs/>
          <w:color w:val="000000" w:themeColor="text1"/>
          <w:sz w:val="24"/>
        </w:rPr>
      </w:pPr>
      <w:r w:rsidRPr="00C83964">
        <w:rPr>
          <w:bCs/>
          <w:color w:val="000000" w:themeColor="text1"/>
          <w:sz w:val="24"/>
        </w:rPr>
        <w:t xml:space="preserve">You can identify if your school is on the funding floor as you will have a positive value on ‘MFG Protection’ line on your Budget Share Statement sheet. Schools who are not on the funding floor will have seen per pupil funding increases in excess of MFG level. </w:t>
      </w:r>
    </w:p>
    <w:p w14:paraId="71D61A76" w14:textId="77777777" w:rsidR="0049165D" w:rsidRPr="00C83964" w:rsidRDefault="0049165D" w:rsidP="000710CD">
      <w:pPr>
        <w:jc w:val="both"/>
        <w:rPr>
          <w:bCs/>
          <w:color w:val="000000" w:themeColor="text1"/>
          <w:sz w:val="24"/>
          <w:u w:val="single"/>
        </w:rPr>
      </w:pPr>
      <w:r w:rsidRPr="00C83964">
        <w:rPr>
          <w:bCs/>
          <w:color w:val="000000" w:themeColor="text1"/>
          <w:sz w:val="24"/>
          <w:u w:val="single"/>
        </w:rPr>
        <w:t>Funding factor changes</w:t>
      </w:r>
    </w:p>
    <w:p w14:paraId="3DC205DF" w14:textId="121500B7" w:rsidR="0049165D" w:rsidRPr="00C83964" w:rsidRDefault="00C33094" w:rsidP="0049165D">
      <w:pPr>
        <w:numPr>
          <w:ilvl w:val="2"/>
          <w:numId w:val="7"/>
        </w:numPr>
        <w:ind w:left="709"/>
        <w:jc w:val="both"/>
        <w:rPr>
          <w:bCs/>
          <w:color w:val="000000" w:themeColor="text1"/>
          <w:sz w:val="24"/>
        </w:rPr>
      </w:pPr>
      <w:r>
        <w:rPr>
          <w:bCs/>
          <w:color w:val="000000" w:themeColor="text1"/>
          <w:sz w:val="24"/>
        </w:rPr>
        <w:t>T</w:t>
      </w:r>
      <w:r w:rsidR="00CD79BC" w:rsidRPr="00C83964">
        <w:rPr>
          <w:bCs/>
          <w:color w:val="000000" w:themeColor="text1"/>
          <w:sz w:val="24"/>
        </w:rPr>
        <w:t>he Minimum</w:t>
      </w:r>
      <w:r w:rsidR="00D37559" w:rsidRPr="00C83964">
        <w:rPr>
          <w:bCs/>
          <w:color w:val="000000" w:themeColor="text1"/>
          <w:sz w:val="24"/>
        </w:rPr>
        <w:t xml:space="preserve"> </w:t>
      </w:r>
      <w:r w:rsidR="00CD79BC" w:rsidRPr="00C83964">
        <w:rPr>
          <w:bCs/>
          <w:color w:val="000000" w:themeColor="text1"/>
          <w:sz w:val="24"/>
        </w:rPr>
        <w:t>Per Pupil funding level increased by £</w:t>
      </w:r>
      <w:r w:rsidR="00124F07">
        <w:rPr>
          <w:bCs/>
          <w:color w:val="000000" w:themeColor="text1"/>
          <w:sz w:val="24"/>
        </w:rPr>
        <w:t>345</w:t>
      </w:r>
      <w:r w:rsidR="00CD79BC" w:rsidRPr="00C83964">
        <w:rPr>
          <w:bCs/>
          <w:color w:val="000000" w:themeColor="text1"/>
          <w:sz w:val="24"/>
        </w:rPr>
        <w:t xml:space="preserve"> to £</w:t>
      </w:r>
      <w:r w:rsidR="00AC3554" w:rsidRPr="00C83964">
        <w:rPr>
          <w:bCs/>
          <w:color w:val="000000" w:themeColor="text1"/>
          <w:sz w:val="24"/>
        </w:rPr>
        <w:t>4</w:t>
      </w:r>
      <w:r w:rsidR="00CD79BC" w:rsidRPr="00C83964">
        <w:rPr>
          <w:bCs/>
          <w:color w:val="000000" w:themeColor="text1"/>
          <w:sz w:val="24"/>
        </w:rPr>
        <w:t>,</w:t>
      </w:r>
      <w:r w:rsidR="00124F07">
        <w:rPr>
          <w:bCs/>
          <w:color w:val="000000" w:themeColor="text1"/>
          <w:sz w:val="24"/>
        </w:rPr>
        <w:t>955</w:t>
      </w:r>
    </w:p>
    <w:p w14:paraId="57681028" w14:textId="3A294582" w:rsidR="0049165D" w:rsidRPr="00DE27D4" w:rsidRDefault="00B504B8" w:rsidP="0049165D">
      <w:pPr>
        <w:numPr>
          <w:ilvl w:val="2"/>
          <w:numId w:val="7"/>
        </w:numPr>
        <w:ind w:left="709"/>
        <w:jc w:val="both"/>
        <w:rPr>
          <w:bCs/>
          <w:color w:val="000000" w:themeColor="text1"/>
          <w:sz w:val="24"/>
        </w:rPr>
      </w:pPr>
      <w:r w:rsidRPr="00DE27D4">
        <w:rPr>
          <w:bCs/>
          <w:color w:val="000000" w:themeColor="text1"/>
          <w:sz w:val="24"/>
        </w:rPr>
        <w:t>Core</w:t>
      </w:r>
      <w:r w:rsidR="009B77C7" w:rsidRPr="00DE27D4">
        <w:rPr>
          <w:bCs/>
          <w:color w:val="000000" w:themeColor="text1"/>
          <w:sz w:val="24"/>
        </w:rPr>
        <w:t xml:space="preserve"> </w:t>
      </w:r>
      <w:r w:rsidR="0049165D" w:rsidRPr="00DE27D4">
        <w:rPr>
          <w:bCs/>
          <w:color w:val="000000" w:themeColor="text1"/>
          <w:sz w:val="24"/>
        </w:rPr>
        <w:t>formula f</w:t>
      </w:r>
      <w:r w:rsidR="00CD79BC" w:rsidRPr="00DE27D4">
        <w:rPr>
          <w:bCs/>
          <w:color w:val="000000" w:themeColor="text1"/>
          <w:sz w:val="24"/>
        </w:rPr>
        <w:t>actor</w:t>
      </w:r>
      <w:r w:rsidR="009B77C7" w:rsidRPr="00DE27D4">
        <w:rPr>
          <w:bCs/>
          <w:color w:val="000000" w:themeColor="text1"/>
          <w:sz w:val="24"/>
        </w:rPr>
        <w:t xml:space="preserve"> values</w:t>
      </w:r>
      <w:r w:rsidR="00CD79BC" w:rsidRPr="00DE27D4">
        <w:rPr>
          <w:bCs/>
          <w:color w:val="000000" w:themeColor="text1"/>
          <w:sz w:val="24"/>
        </w:rPr>
        <w:t xml:space="preserve"> increased b</w:t>
      </w:r>
      <w:r w:rsidR="003E0E18" w:rsidRPr="00DE27D4">
        <w:rPr>
          <w:bCs/>
          <w:color w:val="000000" w:themeColor="text1"/>
          <w:sz w:val="24"/>
        </w:rPr>
        <w:t>y</w:t>
      </w:r>
      <w:r w:rsidR="00CD79BC" w:rsidRPr="00DE27D4">
        <w:rPr>
          <w:bCs/>
          <w:color w:val="000000" w:themeColor="text1"/>
          <w:sz w:val="24"/>
        </w:rPr>
        <w:t xml:space="preserve"> </w:t>
      </w:r>
      <w:r w:rsidR="00DE27D4" w:rsidRPr="00DE27D4">
        <w:rPr>
          <w:bCs/>
          <w:color w:val="000000" w:themeColor="text1"/>
          <w:sz w:val="24"/>
        </w:rPr>
        <w:t>0.</w:t>
      </w:r>
      <w:r w:rsidR="00A06FA7">
        <w:rPr>
          <w:bCs/>
          <w:color w:val="000000" w:themeColor="text1"/>
          <w:sz w:val="24"/>
        </w:rPr>
        <w:t>5</w:t>
      </w:r>
      <w:r w:rsidR="00CD79BC" w:rsidRPr="00DE27D4">
        <w:rPr>
          <w:bCs/>
          <w:color w:val="000000" w:themeColor="text1"/>
          <w:sz w:val="24"/>
        </w:rPr>
        <w:t>%</w:t>
      </w:r>
      <w:r w:rsidR="00295572" w:rsidRPr="00DE27D4">
        <w:rPr>
          <w:bCs/>
          <w:color w:val="000000" w:themeColor="text1"/>
          <w:sz w:val="24"/>
        </w:rPr>
        <w:t xml:space="preserve"> </w:t>
      </w:r>
      <w:r w:rsidR="00CD79BC" w:rsidRPr="00DE27D4">
        <w:rPr>
          <w:bCs/>
          <w:color w:val="000000" w:themeColor="text1"/>
          <w:sz w:val="24"/>
        </w:rPr>
        <w:t>against 20</w:t>
      </w:r>
      <w:r w:rsidR="00295572" w:rsidRPr="00DE27D4">
        <w:rPr>
          <w:bCs/>
          <w:color w:val="000000" w:themeColor="text1"/>
          <w:sz w:val="24"/>
        </w:rPr>
        <w:t>2</w:t>
      </w:r>
      <w:r w:rsidR="00DE27D4" w:rsidRPr="00DE27D4">
        <w:rPr>
          <w:bCs/>
          <w:color w:val="000000" w:themeColor="text1"/>
          <w:sz w:val="24"/>
        </w:rPr>
        <w:t>4</w:t>
      </w:r>
      <w:r w:rsidR="00CD79BC" w:rsidRPr="00DE27D4">
        <w:rPr>
          <w:bCs/>
          <w:color w:val="000000" w:themeColor="text1"/>
          <w:sz w:val="24"/>
        </w:rPr>
        <w:t>/2</w:t>
      </w:r>
      <w:r w:rsidR="00DE27D4" w:rsidRPr="00DE27D4">
        <w:rPr>
          <w:bCs/>
          <w:color w:val="000000" w:themeColor="text1"/>
          <w:sz w:val="24"/>
        </w:rPr>
        <w:t>5</w:t>
      </w:r>
      <w:r w:rsidR="0049165D" w:rsidRPr="00DE27D4">
        <w:rPr>
          <w:bCs/>
          <w:color w:val="000000" w:themeColor="text1"/>
          <w:sz w:val="24"/>
        </w:rPr>
        <w:t xml:space="preserve"> </w:t>
      </w:r>
      <w:r w:rsidRPr="00DE27D4">
        <w:rPr>
          <w:bCs/>
          <w:color w:val="000000" w:themeColor="text1"/>
          <w:sz w:val="24"/>
        </w:rPr>
        <w:t>levels.</w:t>
      </w:r>
      <w:r w:rsidR="00120C7E" w:rsidRPr="00DE27D4">
        <w:rPr>
          <w:bCs/>
          <w:color w:val="000000" w:themeColor="text1"/>
          <w:sz w:val="24"/>
        </w:rPr>
        <w:t xml:space="preserve"> </w:t>
      </w:r>
    </w:p>
    <w:p w14:paraId="00415A31" w14:textId="5CB68F06" w:rsidR="009B3900" w:rsidRPr="00A06FA7" w:rsidRDefault="00B504B8" w:rsidP="0049165D">
      <w:pPr>
        <w:numPr>
          <w:ilvl w:val="2"/>
          <w:numId w:val="7"/>
        </w:numPr>
        <w:ind w:left="709"/>
        <w:jc w:val="both"/>
        <w:rPr>
          <w:bCs/>
          <w:color w:val="000000" w:themeColor="text1"/>
          <w:sz w:val="24"/>
        </w:rPr>
      </w:pPr>
      <w:r w:rsidRPr="00A06FA7">
        <w:rPr>
          <w:bCs/>
          <w:color w:val="000000" w:themeColor="text1"/>
          <w:sz w:val="24"/>
        </w:rPr>
        <w:t xml:space="preserve">Minimum per pupil funding has risen by </w:t>
      </w:r>
      <w:r w:rsidR="00DE27D4" w:rsidRPr="00A06FA7">
        <w:rPr>
          <w:bCs/>
          <w:color w:val="000000" w:themeColor="text1"/>
          <w:sz w:val="24"/>
        </w:rPr>
        <w:t>0.</w:t>
      </w:r>
      <w:r w:rsidR="00A06FA7" w:rsidRPr="00A06FA7">
        <w:rPr>
          <w:bCs/>
          <w:color w:val="000000" w:themeColor="text1"/>
          <w:sz w:val="24"/>
        </w:rPr>
        <w:t>5</w:t>
      </w:r>
      <w:r w:rsidRPr="00A06FA7">
        <w:rPr>
          <w:bCs/>
          <w:color w:val="000000" w:themeColor="text1"/>
          <w:sz w:val="24"/>
        </w:rPr>
        <w:t>%</w:t>
      </w:r>
      <w:r w:rsidR="00662F2A" w:rsidRPr="00A06FA7">
        <w:rPr>
          <w:bCs/>
          <w:color w:val="000000" w:themeColor="text1"/>
          <w:sz w:val="24"/>
        </w:rPr>
        <w:t>.</w:t>
      </w:r>
    </w:p>
    <w:p w14:paraId="4E40A7B2" w14:textId="04946FA1" w:rsidR="009B77C7" w:rsidRDefault="0049165D" w:rsidP="0049165D">
      <w:pPr>
        <w:numPr>
          <w:ilvl w:val="2"/>
          <w:numId w:val="7"/>
        </w:numPr>
        <w:ind w:left="709"/>
        <w:jc w:val="both"/>
        <w:rPr>
          <w:bCs/>
          <w:color w:val="000000" w:themeColor="text1"/>
          <w:sz w:val="24"/>
        </w:rPr>
      </w:pPr>
      <w:r w:rsidRPr="00C83964">
        <w:rPr>
          <w:bCs/>
          <w:color w:val="000000" w:themeColor="text1"/>
          <w:sz w:val="24"/>
        </w:rPr>
        <w:t>The minimum funding guarantee (MFG) protection rate has been set at +</w:t>
      </w:r>
      <w:r w:rsidR="00C33094">
        <w:rPr>
          <w:bCs/>
          <w:color w:val="000000" w:themeColor="text1"/>
          <w:sz w:val="24"/>
        </w:rPr>
        <w:t>0</w:t>
      </w:r>
      <w:r w:rsidRPr="00C83964">
        <w:rPr>
          <w:bCs/>
          <w:color w:val="000000" w:themeColor="text1"/>
          <w:sz w:val="24"/>
        </w:rPr>
        <w:t>% per pupil (</w:t>
      </w:r>
      <w:r w:rsidR="00C33094">
        <w:rPr>
          <w:bCs/>
          <w:color w:val="000000" w:themeColor="text1"/>
          <w:sz w:val="24"/>
        </w:rPr>
        <w:t xml:space="preserve">a decrease of </w:t>
      </w:r>
      <w:r w:rsidR="00B504B8">
        <w:rPr>
          <w:bCs/>
          <w:color w:val="000000" w:themeColor="text1"/>
          <w:sz w:val="24"/>
        </w:rPr>
        <w:t>0.</w:t>
      </w:r>
      <w:r w:rsidR="00201B11">
        <w:rPr>
          <w:bCs/>
          <w:color w:val="000000" w:themeColor="text1"/>
          <w:sz w:val="24"/>
        </w:rPr>
        <w:t>42</w:t>
      </w:r>
      <w:r w:rsidR="00C33094">
        <w:rPr>
          <w:bCs/>
          <w:color w:val="000000" w:themeColor="text1"/>
          <w:sz w:val="24"/>
        </w:rPr>
        <w:t>% compared to 202</w:t>
      </w:r>
      <w:r w:rsidR="00201B11">
        <w:rPr>
          <w:bCs/>
          <w:color w:val="000000" w:themeColor="text1"/>
          <w:sz w:val="24"/>
        </w:rPr>
        <w:t>4</w:t>
      </w:r>
      <w:r w:rsidR="00C33094">
        <w:rPr>
          <w:bCs/>
          <w:color w:val="000000" w:themeColor="text1"/>
          <w:sz w:val="24"/>
        </w:rPr>
        <w:t>/2</w:t>
      </w:r>
      <w:r w:rsidR="00201B11">
        <w:rPr>
          <w:bCs/>
          <w:color w:val="000000" w:themeColor="text1"/>
          <w:sz w:val="24"/>
        </w:rPr>
        <w:t>5</w:t>
      </w:r>
      <w:r w:rsidR="00C33094">
        <w:rPr>
          <w:bCs/>
          <w:color w:val="000000" w:themeColor="text1"/>
          <w:sz w:val="24"/>
        </w:rPr>
        <w:t xml:space="preserve"> levels)</w:t>
      </w:r>
    </w:p>
    <w:p w14:paraId="0A26D318" w14:textId="77777777" w:rsidR="00131BF1" w:rsidRDefault="00131BF1" w:rsidP="00131BF1">
      <w:pPr>
        <w:ind w:left="709"/>
        <w:jc w:val="both"/>
        <w:rPr>
          <w:bCs/>
          <w:color w:val="000000" w:themeColor="text1"/>
          <w:sz w:val="24"/>
        </w:rPr>
      </w:pPr>
    </w:p>
    <w:p w14:paraId="2E82F579" w14:textId="70CC0B95" w:rsidR="00DF292D" w:rsidRPr="00A06FA7" w:rsidRDefault="00A06FA7" w:rsidP="00DF292D">
      <w:pPr>
        <w:jc w:val="both"/>
        <w:rPr>
          <w:b/>
          <w:color w:val="000000" w:themeColor="text1"/>
          <w:sz w:val="24"/>
        </w:rPr>
      </w:pPr>
      <w:r w:rsidRPr="00A06FA7">
        <w:rPr>
          <w:b/>
          <w:color w:val="000000" w:themeColor="text1"/>
          <w:sz w:val="24"/>
        </w:rPr>
        <w:t>Other grants received in 2024/25</w:t>
      </w:r>
    </w:p>
    <w:p w14:paraId="7803EA3C" w14:textId="4F2A045F" w:rsidR="00131BF1" w:rsidRPr="00495CA2" w:rsidRDefault="00B504B8" w:rsidP="00FD6FD7">
      <w:pPr>
        <w:jc w:val="both"/>
        <w:rPr>
          <w:bCs/>
          <w:color w:val="000000" w:themeColor="text1"/>
          <w:sz w:val="24"/>
        </w:rPr>
      </w:pPr>
      <w:r>
        <w:rPr>
          <w:bCs/>
          <w:color w:val="000000" w:themeColor="text1"/>
          <w:sz w:val="24"/>
        </w:rPr>
        <w:t>In 202</w:t>
      </w:r>
      <w:r w:rsidR="0055514B">
        <w:rPr>
          <w:bCs/>
          <w:color w:val="000000" w:themeColor="text1"/>
          <w:sz w:val="24"/>
        </w:rPr>
        <w:t>4</w:t>
      </w:r>
      <w:r>
        <w:rPr>
          <w:bCs/>
          <w:color w:val="000000" w:themeColor="text1"/>
          <w:sz w:val="24"/>
        </w:rPr>
        <w:t>/2</w:t>
      </w:r>
      <w:r w:rsidR="0055514B">
        <w:rPr>
          <w:bCs/>
          <w:color w:val="000000" w:themeColor="text1"/>
          <w:sz w:val="24"/>
        </w:rPr>
        <w:t>5</w:t>
      </w:r>
      <w:r>
        <w:rPr>
          <w:bCs/>
          <w:color w:val="000000" w:themeColor="text1"/>
          <w:sz w:val="24"/>
        </w:rPr>
        <w:t xml:space="preserve"> schools received the </w:t>
      </w:r>
      <w:r w:rsidR="00FD6FD7" w:rsidRPr="00FD6FD7">
        <w:rPr>
          <w:bCs/>
          <w:color w:val="000000" w:themeColor="text1"/>
          <w:sz w:val="24"/>
        </w:rPr>
        <w:t>Teachers’ Pay Additional grant (</w:t>
      </w:r>
      <w:r w:rsidR="001C5003">
        <w:rPr>
          <w:bCs/>
          <w:color w:val="000000" w:themeColor="text1"/>
          <w:sz w:val="24"/>
        </w:rPr>
        <w:t>for September 2023 teachers’ pay award</w:t>
      </w:r>
      <w:r w:rsidR="00FD6FD7" w:rsidRPr="00FD6FD7">
        <w:rPr>
          <w:bCs/>
          <w:color w:val="000000" w:themeColor="text1"/>
          <w:sz w:val="24"/>
        </w:rPr>
        <w:t>), Teachers’</w:t>
      </w:r>
      <w:r w:rsidR="00FD6FD7">
        <w:rPr>
          <w:bCs/>
          <w:color w:val="000000" w:themeColor="text1"/>
          <w:sz w:val="24"/>
        </w:rPr>
        <w:t xml:space="preserve"> </w:t>
      </w:r>
      <w:r w:rsidR="00FD6FD7" w:rsidRPr="00FD6FD7">
        <w:rPr>
          <w:bCs/>
          <w:color w:val="000000" w:themeColor="text1"/>
          <w:sz w:val="24"/>
        </w:rPr>
        <w:t>Pension Employer Contribution grant (</w:t>
      </w:r>
      <w:r w:rsidR="001C5003">
        <w:rPr>
          <w:bCs/>
          <w:color w:val="000000" w:themeColor="text1"/>
          <w:sz w:val="24"/>
        </w:rPr>
        <w:t>for April 2024 pension contribution increases</w:t>
      </w:r>
      <w:r w:rsidR="00FD6FD7" w:rsidRPr="00FD6FD7">
        <w:rPr>
          <w:bCs/>
          <w:color w:val="000000" w:themeColor="text1"/>
          <w:sz w:val="24"/>
        </w:rPr>
        <w:t>) and Core Schools Budget grant</w:t>
      </w:r>
      <w:r w:rsidR="00FD6FD7">
        <w:rPr>
          <w:bCs/>
          <w:color w:val="000000" w:themeColor="text1"/>
          <w:sz w:val="24"/>
        </w:rPr>
        <w:t xml:space="preserve"> </w:t>
      </w:r>
      <w:r w:rsidR="00FD6FD7" w:rsidRPr="00FD6FD7">
        <w:rPr>
          <w:bCs/>
          <w:color w:val="000000" w:themeColor="text1"/>
          <w:sz w:val="24"/>
        </w:rPr>
        <w:t>(</w:t>
      </w:r>
      <w:r w:rsidR="001C5003">
        <w:rPr>
          <w:bCs/>
          <w:color w:val="000000" w:themeColor="text1"/>
          <w:sz w:val="24"/>
        </w:rPr>
        <w:t>for September 2024 teachers’ pay award</w:t>
      </w:r>
      <w:r w:rsidR="00FD6FD7" w:rsidRPr="00FD6FD7">
        <w:rPr>
          <w:bCs/>
          <w:color w:val="000000" w:themeColor="text1"/>
          <w:sz w:val="24"/>
        </w:rPr>
        <w:t>)</w:t>
      </w:r>
      <w:r>
        <w:rPr>
          <w:bCs/>
          <w:color w:val="000000" w:themeColor="text1"/>
          <w:sz w:val="24"/>
        </w:rPr>
        <w:t xml:space="preserve"> as separate grant</w:t>
      </w:r>
      <w:r w:rsidR="00FD6FD7">
        <w:rPr>
          <w:bCs/>
          <w:color w:val="000000" w:themeColor="text1"/>
          <w:sz w:val="24"/>
        </w:rPr>
        <w:t>s</w:t>
      </w:r>
      <w:r>
        <w:rPr>
          <w:bCs/>
          <w:color w:val="000000" w:themeColor="text1"/>
          <w:sz w:val="24"/>
        </w:rPr>
        <w:t>. For 202</w:t>
      </w:r>
      <w:r w:rsidR="00FD6FD7">
        <w:rPr>
          <w:bCs/>
          <w:color w:val="000000" w:themeColor="text1"/>
          <w:sz w:val="24"/>
        </w:rPr>
        <w:t>5</w:t>
      </w:r>
      <w:r w:rsidR="00495CA2">
        <w:rPr>
          <w:bCs/>
          <w:color w:val="000000" w:themeColor="text1"/>
          <w:sz w:val="24"/>
        </w:rPr>
        <w:t>/2</w:t>
      </w:r>
      <w:r w:rsidR="00FD6FD7">
        <w:rPr>
          <w:bCs/>
          <w:color w:val="000000" w:themeColor="text1"/>
          <w:sz w:val="24"/>
        </w:rPr>
        <w:t>6</w:t>
      </w:r>
      <w:r w:rsidR="00495CA2">
        <w:rPr>
          <w:bCs/>
          <w:color w:val="000000" w:themeColor="text1"/>
          <w:sz w:val="24"/>
        </w:rPr>
        <w:t xml:space="preserve"> th</w:t>
      </w:r>
      <w:r w:rsidR="00FD6FD7">
        <w:rPr>
          <w:bCs/>
          <w:color w:val="000000" w:themeColor="text1"/>
          <w:sz w:val="24"/>
        </w:rPr>
        <w:t>e</w:t>
      </w:r>
      <w:r w:rsidR="00495CA2">
        <w:rPr>
          <w:bCs/>
          <w:color w:val="000000" w:themeColor="text1"/>
          <w:sz w:val="24"/>
        </w:rPr>
        <w:t xml:space="preserve"> grant</w:t>
      </w:r>
      <w:r w:rsidR="00FD6FD7">
        <w:rPr>
          <w:bCs/>
          <w:color w:val="000000" w:themeColor="text1"/>
          <w:sz w:val="24"/>
        </w:rPr>
        <w:t>s</w:t>
      </w:r>
      <w:r w:rsidR="00495CA2">
        <w:rPr>
          <w:bCs/>
          <w:color w:val="000000" w:themeColor="text1"/>
          <w:sz w:val="24"/>
        </w:rPr>
        <w:t xml:space="preserve"> ha</w:t>
      </w:r>
      <w:r w:rsidR="00FD6FD7">
        <w:rPr>
          <w:bCs/>
          <w:color w:val="000000" w:themeColor="text1"/>
          <w:sz w:val="24"/>
        </w:rPr>
        <w:t>ve</w:t>
      </w:r>
      <w:r w:rsidR="00495CA2">
        <w:rPr>
          <w:bCs/>
          <w:color w:val="000000" w:themeColor="text1"/>
          <w:sz w:val="24"/>
        </w:rPr>
        <w:t xml:space="preserve"> been mainstreamed into the DSG and as such now forms part of schools</w:t>
      </w:r>
      <w:r w:rsidR="00FD6FD7">
        <w:rPr>
          <w:bCs/>
          <w:color w:val="000000" w:themeColor="text1"/>
          <w:sz w:val="24"/>
        </w:rPr>
        <w:t>’</w:t>
      </w:r>
      <w:r w:rsidR="00495CA2">
        <w:rPr>
          <w:bCs/>
          <w:color w:val="000000" w:themeColor="text1"/>
          <w:sz w:val="24"/>
        </w:rPr>
        <w:t xml:space="preserve"> budget shares for 202</w:t>
      </w:r>
      <w:r w:rsidR="00FD6FD7">
        <w:rPr>
          <w:bCs/>
          <w:color w:val="000000" w:themeColor="text1"/>
          <w:sz w:val="24"/>
        </w:rPr>
        <w:t>5</w:t>
      </w:r>
      <w:r w:rsidR="00495CA2">
        <w:rPr>
          <w:bCs/>
          <w:color w:val="000000" w:themeColor="text1"/>
          <w:sz w:val="24"/>
        </w:rPr>
        <w:t>/2</w:t>
      </w:r>
      <w:r w:rsidR="00FD6FD7">
        <w:rPr>
          <w:bCs/>
          <w:color w:val="000000" w:themeColor="text1"/>
          <w:sz w:val="24"/>
        </w:rPr>
        <w:t>6</w:t>
      </w:r>
      <w:r w:rsidR="00495CA2">
        <w:rPr>
          <w:bCs/>
          <w:color w:val="000000" w:themeColor="text1"/>
          <w:sz w:val="24"/>
        </w:rPr>
        <w:t>.</w:t>
      </w:r>
      <w:r w:rsidR="001C5003">
        <w:rPr>
          <w:bCs/>
          <w:color w:val="000000" w:themeColor="text1"/>
          <w:sz w:val="24"/>
        </w:rPr>
        <w:t xml:space="preserve"> Please be aware you only received Core School Budget grant from September onwards in 2024/25. The amount that has been mainstreamed into your budget shares has been uplifted to represent a full year of funding.</w:t>
      </w:r>
    </w:p>
    <w:p w14:paraId="7D98EBA1" w14:textId="73AD40AD" w:rsidR="000710CD" w:rsidRPr="00B4284E" w:rsidRDefault="000710CD" w:rsidP="002C5FEC">
      <w:pPr>
        <w:spacing w:before="360"/>
        <w:jc w:val="both"/>
        <w:rPr>
          <w:b/>
          <w:bCs/>
          <w:color w:val="000000" w:themeColor="text1"/>
          <w:sz w:val="24"/>
        </w:rPr>
      </w:pPr>
      <w:r w:rsidRPr="00B4284E">
        <w:rPr>
          <w:b/>
          <w:bCs/>
          <w:color w:val="000000" w:themeColor="text1"/>
          <w:sz w:val="24"/>
        </w:rPr>
        <w:t>Fair Funding Scheme of Delegation</w:t>
      </w:r>
      <w:r w:rsidR="009161A2" w:rsidRPr="00B4284E">
        <w:rPr>
          <w:b/>
          <w:bCs/>
          <w:color w:val="000000" w:themeColor="text1"/>
          <w:sz w:val="24"/>
        </w:rPr>
        <w:t xml:space="preserve"> (FFSD)</w:t>
      </w:r>
      <w:r w:rsidRPr="00B4284E">
        <w:rPr>
          <w:b/>
          <w:bCs/>
          <w:color w:val="000000" w:themeColor="text1"/>
          <w:sz w:val="24"/>
        </w:rPr>
        <w:t xml:space="preserve"> changes</w:t>
      </w:r>
    </w:p>
    <w:p w14:paraId="435BBAC1" w14:textId="594104DC" w:rsidR="00495CA2" w:rsidRDefault="009161A2" w:rsidP="00121E74">
      <w:pPr>
        <w:pStyle w:val="ListParagraph"/>
        <w:ind w:left="0"/>
        <w:jc w:val="both"/>
        <w:rPr>
          <w:bCs/>
          <w:color w:val="000000"/>
          <w:sz w:val="24"/>
        </w:rPr>
      </w:pPr>
      <w:r w:rsidRPr="00B4284E">
        <w:rPr>
          <w:bCs/>
          <w:color w:val="000000" w:themeColor="text1"/>
          <w:sz w:val="24"/>
        </w:rPr>
        <w:t xml:space="preserve">The FFSD is a contract </w:t>
      </w:r>
      <w:r w:rsidRPr="00B4284E">
        <w:rPr>
          <w:bCs/>
          <w:color w:val="000000"/>
          <w:sz w:val="24"/>
        </w:rPr>
        <w:t>setting out the financial relationship between the Local Authority and the schools it maintains.</w:t>
      </w:r>
      <w:r w:rsidR="00C81EF0" w:rsidRPr="00B4284E">
        <w:rPr>
          <w:bCs/>
          <w:color w:val="000000"/>
          <w:sz w:val="24"/>
        </w:rPr>
        <w:t xml:space="preserve"> Fo</w:t>
      </w:r>
      <w:r w:rsidR="002C5FEC" w:rsidRPr="00B4284E">
        <w:rPr>
          <w:bCs/>
          <w:color w:val="000000"/>
          <w:sz w:val="24"/>
        </w:rPr>
        <w:t xml:space="preserve">llowing consultation with all schools, </w:t>
      </w:r>
      <w:r w:rsidR="00495CA2">
        <w:rPr>
          <w:bCs/>
          <w:color w:val="000000"/>
          <w:sz w:val="24"/>
        </w:rPr>
        <w:t xml:space="preserve">the following </w:t>
      </w:r>
      <w:r w:rsidR="00C81EF0" w:rsidRPr="00B4284E">
        <w:rPr>
          <w:bCs/>
          <w:color w:val="000000"/>
          <w:sz w:val="24"/>
        </w:rPr>
        <w:t>updates</w:t>
      </w:r>
      <w:r w:rsidR="002C5FEC" w:rsidRPr="00B4284E">
        <w:rPr>
          <w:bCs/>
          <w:color w:val="000000"/>
          <w:sz w:val="24"/>
        </w:rPr>
        <w:t xml:space="preserve">/additions to the scheme </w:t>
      </w:r>
      <w:r w:rsidR="00C81EF0" w:rsidRPr="00B4284E">
        <w:rPr>
          <w:bCs/>
          <w:color w:val="000000"/>
          <w:sz w:val="24"/>
        </w:rPr>
        <w:t>were made</w:t>
      </w:r>
      <w:r w:rsidR="002C5FEC" w:rsidRPr="00B4284E">
        <w:rPr>
          <w:bCs/>
          <w:color w:val="000000"/>
          <w:sz w:val="24"/>
        </w:rPr>
        <w:t xml:space="preserve"> for 202</w:t>
      </w:r>
      <w:r w:rsidR="00E11CA5">
        <w:rPr>
          <w:bCs/>
          <w:color w:val="000000"/>
          <w:sz w:val="24"/>
        </w:rPr>
        <w:t>5</w:t>
      </w:r>
      <w:r w:rsidR="002C5FEC" w:rsidRPr="00B4284E">
        <w:rPr>
          <w:bCs/>
          <w:color w:val="000000"/>
          <w:sz w:val="24"/>
        </w:rPr>
        <w:t>/2</w:t>
      </w:r>
      <w:r w:rsidR="00E11CA5">
        <w:rPr>
          <w:bCs/>
          <w:color w:val="000000"/>
          <w:sz w:val="24"/>
        </w:rPr>
        <w:t>6</w:t>
      </w:r>
      <w:r w:rsidR="00495CA2">
        <w:rPr>
          <w:bCs/>
          <w:color w:val="000000"/>
          <w:sz w:val="24"/>
        </w:rPr>
        <w:t>:</w:t>
      </w:r>
    </w:p>
    <w:p w14:paraId="440040B2" w14:textId="77777777" w:rsidR="00E11CA5" w:rsidRPr="00B66A8D" w:rsidRDefault="00E11CA5" w:rsidP="00121E74">
      <w:pPr>
        <w:pStyle w:val="ListParagraph"/>
        <w:ind w:left="0"/>
        <w:jc w:val="both"/>
        <w:rPr>
          <w:bCs/>
          <w:color w:val="000000"/>
          <w:sz w:val="24"/>
          <w:szCs w:val="24"/>
        </w:rPr>
      </w:pPr>
    </w:p>
    <w:p w14:paraId="5B743C2A" w14:textId="77777777" w:rsidR="00E11CA5" w:rsidRPr="00B66A8D" w:rsidRDefault="00E11CA5" w:rsidP="00121E74">
      <w:pPr>
        <w:pStyle w:val="ListParagraph"/>
        <w:numPr>
          <w:ilvl w:val="0"/>
          <w:numId w:val="33"/>
        </w:numPr>
        <w:jc w:val="both"/>
        <w:rPr>
          <w:sz w:val="24"/>
          <w:szCs w:val="24"/>
        </w:rPr>
      </w:pPr>
      <w:r w:rsidRPr="00B66A8D">
        <w:rPr>
          <w:sz w:val="24"/>
          <w:szCs w:val="24"/>
        </w:rPr>
        <w:t>Borrowing by Schools (Section 3.6.2)</w:t>
      </w:r>
    </w:p>
    <w:p w14:paraId="1534F539" w14:textId="77777777" w:rsidR="00E11CA5" w:rsidRPr="00B66A8D" w:rsidRDefault="00E11CA5" w:rsidP="00121E74">
      <w:pPr>
        <w:ind w:left="720" w:firstLine="28"/>
        <w:jc w:val="both"/>
        <w:rPr>
          <w:sz w:val="24"/>
          <w:szCs w:val="24"/>
        </w:rPr>
      </w:pPr>
      <w:r w:rsidRPr="00B66A8D">
        <w:rPr>
          <w:sz w:val="24"/>
          <w:szCs w:val="24"/>
        </w:rPr>
        <w:t>The introduction of IFRS16 for LA’s from 1 April 2024 ends the distinction between operating and finance leases at maintained schools for accounting purposes. Under the Education Act 2002, all leases will be classed as borrowing &amp; will require the Secretary of State for Education’s consent.</w:t>
      </w:r>
    </w:p>
    <w:p w14:paraId="2BB036A4" w14:textId="77777777" w:rsidR="00E11CA5" w:rsidRPr="00B66A8D" w:rsidRDefault="00E11CA5" w:rsidP="00E11CA5">
      <w:pPr>
        <w:ind w:left="720" w:firstLine="28"/>
        <w:rPr>
          <w:sz w:val="24"/>
          <w:szCs w:val="24"/>
        </w:rPr>
      </w:pPr>
    </w:p>
    <w:p w14:paraId="01E5EBC3" w14:textId="77777777" w:rsidR="00121E74" w:rsidRPr="00B66A8D" w:rsidRDefault="00121E74" w:rsidP="00E11CA5">
      <w:pPr>
        <w:ind w:left="720" w:firstLine="28"/>
        <w:rPr>
          <w:sz w:val="24"/>
          <w:szCs w:val="24"/>
        </w:rPr>
      </w:pPr>
    </w:p>
    <w:p w14:paraId="4337F5E9" w14:textId="77777777" w:rsidR="00121E74" w:rsidRPr="00B66A8D" w:rsidRDefault="00121E74" w:rsidP="00E11CA5">
      <w:pPr>
        <w:ind w:left="720" w:firstLine="28"/>
        <w:rPr>
          <w:sz w:val="24"/>
          <w:szCs w:val="24"/>
        </w:rPr>
      </w:pPr>
    </w:p>
    <w:p w14:paraId="700CA763" w14:textId="77777777" w:rsidR="00121E74" w:rsidRPr="00B66A8D" w:rsidRDefault="00121E74" w:rsidP="00E11CA5">
      <w:pPr>
        <w:ind w:left="720" w:firstLine="28"/>
        <w:rPr>
          <w:sz w:val="24"/>
          <w:szCs w:val="24"/>
        </w:rPr>
      </w:pPr>
    </w:p>
    <w:p w14:paraId="7B8AF5DA" w14:textId="77777777" w:rsidR="00121E74" w:rsidRPr="00B66A8D" w:rsidRDefault="00121E74" w:rsidP="00E11CA5">
      <w:pPr>
        <w:ind w:left="720" w:firstLine="28"/>
        <w:rPr>
          <w:sz w:val="24"/>
          <w:szCs w:val="24"/>
        </w:rPr>
      </w:pPr>
    </w:p>
    <w:p w14:paraId="222D0E7E" w14:textId="77777777" w:rsidR="00E11CA5" w:rsidRPr="00B66A8D" w:rsidRDefault="00E11CA5" w:rsidP="00E11CA5">
      <w:pPr>
        <w:pStyle w:val="ListParagraph"/>
        <w:numPr>
          <w:ilvl w:val="0"/>
          <w:numId w:val="33"/>
        </w:numPr>
        <w:rPr>
          <w:sz w:val="24"/>
          <w:szCs w:val="24"/>
        </w:rPr>
      </w:pPr>
      <w:r w:rsidRPr="00B66A8D">
        <w:rPr>
          <w:sz w:val="24"/>
          <w:szCs w:val="24"/>
        </w:rPr>
        <w:t>Borrowing by Schools (Section 3.6.3)</w:t>
      </w:r>
    </w:p>
    <w:p w14:paraId="3591B43E" w14:textId="77777777" w:rsidR="00E11CA5" w:rsidRPr="00B66A8D" w:rsidRDefault="00E11CA5" w:rsidP="00121E74">
      <w:pPr>
        <w:ind w:left="720" w:firstLine="28"/>
        <w:jc w:val="both"/>
        <w:rPr>
          <w:sz w:val="24"/>
          <w:szCs w:val="24"/>
        </w:rPr>
      </w:pPr>
      <w:r w:rsidRPr="00B66A8D">
        <w:rPr>
          <w:sz w:val="24"/>
          <w:szCs w:val="24"/>
        </w:rPr>
        <w:t>The Secretary of State has, however, agreed to provide blanket consent to a range of the most common leasing activities. Leases not included in this order will still require written consent and it remains the general position that schools will only be granted permission for other types of borrowing in exceptional circumstances.</w:t>
      </w:r>
    </w:p>
    <w:p w14:paraId="70576191" w14:textId="77777777" w:rsidR="00E11CA5" w:rsidRPr="00E11CA5" w:rsidRDefault="00E11CA5" w:rsidP="00E11CA5">
      <w:pPr>
        <w:pStyle w:val="ListParagraph"/>
        <w:rPr>
          <w:bCs/>
          <w:color w:val="000000"/>
          <w:sz w:val="24"/>
        </w:rPr>
      </w:pPr>
    </w:p>
    <w:p w14:paraId="3FD1C1BA" w14:textId="77777777" w:rsidR="009161A2" w:rsidRPr="00C83964" w:rsidRDefault="009161A2" w:rsidP="002C5FEC">
      <w:pPr>
        <w:spacing w:before="360"/>
        <w:jc w:val="both"/>
        <w:rPr>
          <w:b/>
          <w:bCs/>
          <w:color w:val="000000" w:themeColor="text1"/>
          <w:sz w:val="24"/>
        </w:rPr>
      </w:pPr>
      <w:r w:rsidRPr="00C83964">
        <w:rPr>
          <w:b/>
          <w:bCs/>
          <w:color w:val="000000" w:themeColor="text1"/>
          <w:sz w:val="24"/>
        </w:rPr>
        <w:t>Pay &amp; price increases</w:t>
      </w:r>
    </w:p>
    <w:p w14:paraId="6D01C2ED" w14:textId="19F9D23E" w:rsidR="00B827D9" w:rsidRPr="00C83964" w:rsidRDefault="0008583F" w:rsidP="00EC330D">
      <w:pPr>
        <w:jc w:val="both"/>
        <w:rPr>
          <w:bCs/>
          <w:color w:val="000000" w:themeColor="text1"/>
          <w:sz w:val="24"/>
        </w:rPr>
      </w:pPr>
      <w:r w:rsidRPr="00C83964">
        <w:rPr>
          <w:bCs/>
          <w:color w:val="000000" w:themeColor="text1"/>
          <w:sz w:val="24"/>
        </w:rPr>
        <w:t xml:space="preserve">There are </w:t>
      </w:r>
      <w:r w:rsidR="008F6A4D" w:rsidRPr="00C83964">
        <w:rPr>
          <w:bCs/>
          <w:color w:val="000000" w:themeColor="text1"/>
          <w:sz w:val="24"/>
        </w:rPr>
        <w:t xml:space="preserve">also further </w:t>
      </w:r>
      <w:r w:rsidR="0049165D" w:rsidRPr="00C83964">
        <w:rPr>
          <w:bCs/>
          <w:color w:val="000000" w:themeColor="text1"/>
          <w:sz w:val="24"/>
        </w:rPr>
        <w:t xml:space="preserve">pay and price </w:t>
      </w:r>
      <w:r w:rsidR="002746BC" w:rsidRPr="00C83964">
        <w:rPr>
          <w:bCs/>
          <w:color w:val="000000" w:themeColor="text1"/>
          <w:sz w:val="24"/>
        </w:rPr>
        <w:t xml:space="preserve">inflationary pressures on school </w:t>
      </w:r>
      <w:r w:rsidR="00D97975" w:rsidRPr="00C83964">
        <w:rPr>
          <w:bCs/>
          <w:color w:val="000000" w:themeColor="text1"/>
          <w:sz w:val="24"/>
        </w:rPr>
        <w:t>costs</w:t>
      </w:r>
      <w:r w:rsidR="002746BC" w:rsidRPr="00C83964">
        <w:rPr>
          <w:bCs/>
          <w:color w:val="000000" w:themeColor="text1"/>
          <w:sz w:val="24"/>
        </w:rPr>
        <w:t xml:space="preserve"> for the 20</w:t>
      </w:r>
      <w:r w:rsidR="00D37559" w:rsidRPr="00C83964">
        <w:rPr>
          <w:bCs/>
          <w:color w:val="000000" w:themeColor="text1"/>
          <w:sz w:val="24"/>
        </w:rPr>
        <w:t>2</w:t>
      </w:r>
      <w:r w:rsidR="00E11CA5">
        <w:rPr>
          <w:bCs/>
          <w:color w:val="000000" w:themeColor="text1"/>
          <w:sz w:val="24"/>
        </w:rPr>
        <w:t>5</w:t>
      </w:r>
      <w:r w:rsidR="002746BC" w:rsidRPr="00C83964">
        <w:rPr>
          <w:bCs/>
          <w:color w:val="000000" w:themeColor="text1"/>
          <w:sz w:val="24"/>
        </w:rPr>
        <w:t>/</w:t>
      </w:r>
      <w:r w:rsidR="00954A29" w:rsidRPr="00C83964">
        <w:rPr>
          <w:bCs/>
          <w:color w:val="000000" w:themeColor="text1"/>
          <w:sz w:val="24"/>
        </w:rPr>
        <w:t>2</w:t>
      </w:r>
      <w:r w:rsidR="00E11CA5">
        <w:rPr>
          <w:bCs/>
          <w:color w:val="000000" w:themeColor="text1"/>
          <w:sz w:val="24"/>
        </w:rPr>
        <w:t>6</w:t>
      </w:r>
      <w:r w:rsidR="002746BC" w:rsidRPr="00C83964">
        <w:rPr>
          <w:bCs/>
          <w:color w:val="000000" w:themeColor="text1"/>
          <w:sz w:val="24"/>
        </w:rPr>
        <w:t xml:space="preserve"> financial year</w:t>
      </w:r>
      <w:r w:rsidR="009161A2" w:rsidRPr="00C83964">
        <w:rPr>
          <w:bCs/>
          <w:color w:val="000000" w:themeColor="text1"/>
          <w:sz w:val="24"/>
        </w:rPr>
        <w:t>. Details are set out in the cost pressures section</w:t>
      </w:r>
      <w:r w:rsidR="00527A6A">
        <w:rPr>
          <w:bCs/>
          <w:color w:val="000000" w:themeColor="text1"/>
          <w:sz w:val="24"/>
        </w:rPr>
        <w:t xml:space="preserve"> 3</w:t>
      </w:r>
      <w:bookmarkStart w:id="2" w:name="_Cost_pressures:_pay"/>
      <w:bookmarkEnd w:id="2"/>
      <w:r w:rsidR="00495CA2">
        <w:rPr>
          <w:bCs/>
          <w:color w:val="000000" w:themeColor="text1"/>
          <w:sz w:val="24"/>
        </w:rPr>
        <w:t>.</w:t>
      </w:r>
    </w:p>
    <w:p w14:paraId="1DB1ACE4" w14:textId="77777777" w:rsidR="00617F25" w:rsidRDefault="00617F25" w:rsidP="00EC330D">
      <w:pPr>
        <w:jc w:val="both"/>
        <w:rPr>
          <w:bCs/>
          <w:color w:val="000000"/>
          <w:sz w:val="24"/>
        </w:rPr>
      </w:pPr>
    </w:p>
    <w:p w14:paraId="44426F6F" w14:textId="77777777" w:rsidR="00617F25" w:rsidRDefault="00617F25" w:rsidP="00EC330D">
      <w:pPr>
        <w:jc w:val="both"/>
        <w:rPr>
          <w:bCs/>
          <w:color w:val="000000"/>
          <w:sz w:val="24"/>
        </w:rPr>
      </w:pPr>
    </w:p>
    <w:p w14:paraId="43B9CF8A" w14:textId="77777777" w:rsidR="00617F25" w:rsidRDefault="00617F25" w:rsidP="00EC330D">
      <w:pPr>
        <w:jc w:val="both"/>
        <w:rPr>
          <w:bCs/>
          <w:color w:val="000000"/>
          <w:sz w:val="24"/>
        </w:rPr>
      </w:pPr>
    </w:p>
    <w:p w14:paraId="4A5BAF48" w14:textId="77777777" w:rsidR="00617F25" w:rsidRDefault="00617F25" w:rsidP="00EC330D">
      <w:pPr>
        <w:jc w:val="both"/>
        <w:rPr>
          <w:bCs/>
          <w:color w:val="000000"/>
          <w:sz w:val="24"/>
        </w:rPr>
      </w:pPr>
    </w:p>
    <w:p w14:paraId="3A60484E" w14:textId="77777777" w:rsidR="00617F25" w:rsidRDefault="00617F25" w:rsidP="00EC330D">
      <w:pPr>
        <w:jc w:val="both"/>
        <w:rPr>
          <w:bCs/>
          <w:color w:val="000000"/>
          <w:sz w:val="24"/>
        </w:rPr>
      </w:pPr>
    </w:p>
    <w:p w14:paraId="1AC2A870" w14:textId="77777777" w:rsidR="00617F25" w:rsidRDefault="00617F25" w:rsidP="00EC330D">
      <w:pPr>
        <w:jc w:val="both"/>
        <w:rPr>
          <w:bCs/>
          <w:color w:val="000000"/>
          <w:sz w:val="24"/>
        </w:rPr>
      </w:pPr>
    </w:p>
    <w:p w14:paraId="38C48AD5" w14:textId="77777777" w:rsidR="00617F25" w:rsidRDefault="00617F25" w:rsidP="00EC330D">
      <w:pPr>
        <w:jc w:val="both"/>
        <w:rPr>
          <w:bCs/>
          <w:color w:val="000000"/>
          <w:sz w:val="24"/>
        </w:rPr>
      </w:pPr>
    </w:p>
    <w:p w14:paraId="670EE56B" w14:textId="77777777" w:rsidR="00617F25" w:rsidRDefault="00617F25" w:rsidP="00EC330D">
      <w:pPr>
        <w:jc w:val="both"/>
        <w:rPr>
          <w:bCs/>
          <w:color w:val="000000"/>
          <w:sz w:val="24"/>
        </w:rPr>
      </w:pPr>
    </w:p>
    <w:p w14:paraId="4184241F" w14:textId="77777777" w:rsidR="00617F25" w:rsidRDefault="00617F25" w:rsidP="00EC330D">
      <w:pPr>
        <w:jc w:val="both"/>
        <w:rPr>
          <w:bCs/>
          <w:color w:val="000000"/>
          <w:sz w:val="24"/>
        </w:rPr>
      </w:pPr>
    </w:p>
    <w:p w14:paraId="056A8278" w14:textId="77777777" w:rsidR="00617F25" w:rsidRDefault="00617F25" w:rsidP="00EC330D">
      <w:pPr>
        <w:jc w:val="both"/>
        <w:rPr>
          <w:bCs/>
          <w:color w:val="000000"/>
          <w:sz w:val="24"/>
        </w:rPr>
      </w:pPr>
    </w:p>
    <w:p w14:paraId="621BFAD3" w14:textId="77777777" w:rsidR="00617F25" w:rsidRDefault="00617F25" w:rsidP="00EC330D">
      <w:pPr>
        <w:jc w:val="both"/>
        <w:rPr>
          <w:bCs/>
          <w:color w:val="000000"/>
          <w:sz w:val="24"/>
        </w:rPr>
      </w:pPr>
    </w:p>
    <w:p w14:paraId="66726A8F" w14:textId="77777777" w:rsidR="00617F25" w:rsidRDefault="00617F25" w:rsidP="00EC330D">
      <w:pPr>
        <w:jc w:val="both"/>
        <w:rPr>
          <w:bCs/>
          <w:color w:val="000000"/>
          <w:sz w:val="24"/>
        </w:rPr>
      </w:pPr>
    </w:p>
    <w:p w14:paraId="4E6EDE18" w14:textId="77777777" w:rsidR="00617F25" w:rsidRDefault="00617F25" w:rsidP="00EC330D">
      <w:pPr>
        <w:jc w:val="both"/>
        <w:rPr>
          <w:bCs/>
          <w:color w:val="000000"/>
          <w:sz w:val="24"/>
        </w:rPr>
      </w:pPr>
    </w:p>
    <w:p w14:paraId="0E4B1903" w14:textId="77777777" w:rsidR="00617F25" w:rsidRDefault="00617F25" w:rsidP="00EC330D">
      <w:pPr>
        <w:jc w:val="both"/>
        <w:rPr>
          <w:bCs/>
          <w:color w:val="000000"/>
          <w:sz w:val="24"/>
        </w:rPr>
      </w:pPr>
    </w:p>
    <w:p w14:paraId="720B36D8" w14:textId="77777777" w:rsidR="00617F25" w:rsidRDefault="00617F25" w:rsidP="00EC330D">
      <w:pPr>
        <w:jc w:val="both"/>
        <w:rPr>
          <w:bCs/>
          <w:color w:val="000000"/>
          <w:sz w:val="24"/>
        </w:rPr>
      </w:pPr>
    </w:p>
    <w:p w14:paraId="3343E37F" w14:textId="77777777" w:rsidR="00617F25" w:rsidRDefault="00617F25" w:rsidP="00EC330D">
      <w:pPr>
        <w:jc w:val="both"/>
        <w:rPr>
          <w:bCs/>
          <w:color w:val="000000"/>
          <w:sz w:val="24"/>
        </w:rPr>
      </w:pPr>
    </w:p>
    <w:p w14:paraId="4E7B4FAF" w14:textId="77777777" w:rsidR="00617F25" w:rsidRDefault="00617F25" w:rsidP="00EC330D">
      <w:pPr>
        <w:jc w:val="both"/>
        <w:rPr>
          <w:bCs/>
          <w:color w:val="000000"/>
          <w:sz w:val="24"/>
        </w:rPr>
      </w:pPr>
    </w:p>
    <w:p w14:paraId="6B8EEDF1" w14:textId="1FFF1A7B" w:rsidR="00617F25" w:rsidRDefault="00617F25" w:rsidP="00EC330D">
      <w:pPr>
        <w:jc w:val="both"/>
        <w:rPr>
          <w:bCs/>
          <w:color w:val="000000"/>
          <w:sz w:val="24"/>
        </w:rPr>
      </w:pPr>
    </w:p>
    <w:p w14:paraId="18A7912B" w14:textId="6F78CE20" w:rsidR="00762342" w:rsidRDefault="00762342" w:rsidP="00EC330D">
      <w:pPr>
        <w:jc w:val="both"/>
        <w:rPr>
          <w:bCs/>
          <w:color w:val="000000"/>
          <w:sz w:val="24"/>
        </w:rPr>
      </w:pPr>
    </w:p>
    <w:p w14:paraId="0888819D" w14:textId="77E10B5F" w:rsidR="00762342" w:rsidRDefault="00762342" w:rsidP="00EC330D">
      <w:pPr>
        <w:jc w:val="both"/>
        <w:rPr>
          <w:bCs/>
          <w:color w:val="000000"/>
          <w:sz w:val="24"/>
        </w:rPr>
      </w:pPr>
    </w:p>
    <w:p w14:paraId="134AE5E9" w14:textId="77777777" w:rsidR="004B47D9" w:rsidRDefault="004B47D9" w:rsidP="00EC330D">
      <w:pPr>
        <w:jc w:val="both"/>
        <w:rPr>
          <w:bCs/>
          <w:color w:val="000000"/>
          <w:sz w:val="24"/>
        </w:rPr>
      </w:pPr>
    </w:p>
    <w:p w14:paraId="5BF2446D" w14:textId="77777777" w:rsidR="004B47D9" w:rsidRDefault="004B47D9" w:rsidP="00EC330D">
      <w:pPr>
        <w:jc w:val="both"/>
        <w:rPr>
          <w:bCs/>
          <w:color w:val="000000"/>
          <w:sz w:val="24"/>
        </w:rPr>
      </w:pPr>
    </w:p>
    <w:p w14:paraId="17EB5A03" w14:textId="77777777" w:rsidR="004B47D9" w:rsidRDefault="004B47D9" w:rsidP="00EC330D">
      <w:pPr>
        <w:jc w:val="both"/>
        <w:rPr>
          <w:bCs/>
          <w:color w:val="000000"/>
          <w:sz w:val="24"/>
        </w:rPr>
      </w:pPr>
    </w:p>
    <w:p w14:paraId="11E00351" w14:textId="77777777" w:rsidR="004B47D9" w:rsidRDefault="004B47D9" w:rsidP="00EC330D">
      <w:pPr>
        <w:jc w:val="both"/>
        <w:rPr>
          <w:bCs/>
          <w:color w:val="000000"/>
          <w:sz w:val="24"/>
        </w:rPr>
      </w:pPr>
    </w:p>
    <w:p w14:paraId="4BD0400E" w14:textId="77777777" w:rsidR="004B47D9" w:rsidRDefault="004B47D9" w:rsidP="00EC330D">
      <w:pPr>
        <w:jc w:val="both"/>
        <w:rPr>
          <w:bCs/>
          <w:color w:val="000000"/>
          <w:sz w:val="24"/>
        </w:rPr>
      </w:pPr>
    </w:p>
    <w:p w14:paraId="2CB7067F" w14:textId="77777777" w:rsidR="004B47D9" w:rsidRDefault="004B47D9" w:rsidP="00EC330D">
      <w:pPr>
        <w:jc w:val="both"/>
        <w:rPr>
          <w:bCs/>
          <w:color w:val="000000"/>
          <w:sz w:val="24"/>
        </w:rPr>
      </w:pPr>
    </w:p>
    <w:p w14:paraId="63DC17AF" w14:textId="77777777" w:rsidR="004B47D9" w:rsidRDefault="004B47D9" w:rsidP="00EC330D">
      <w:pPr>
        <w:jc w:val="both"/>
        <w:rPr>
          <w:bCs/>
          <w:color w:val="000000"/>
          <w:sz w:val="24"/>
        </w:rPr>
      </w:pPr>
    </w:p>
    <w:p w14:paraId="553F8F47" w14:textId="77777777" w:rsidR="004B47D9" w:rsidRDefault="004B47D9" w:rsidP="00EC330D">
      <w:pPr>
        <w:jc w:val="both"/>
        <w:rPr>
          <w:bCs/>
          <w:color w:val="000000"/>
          <w:sz w:val="24"/>
        </w:rPr>
      </w:pPr>
    </w:p>
    <w:p w14:paraId="7F6A5DD8" w14:textId="77777777" w:rsidR="004B47D9" w:rsidRDefault="004B47D9" w:rsidP="00EC330D">
      <w:pPr>
        <w:jc w:val="both"/>
        <w:rPr>
          <w:bCs/>
          <w:color w:val="000000"/>
          <w:sz w:val="24"/>
        </w:rPr>
      </w:pPr>
    </w:p>
    <w:p w14:paraId="281B78AF" w14:textId="77777777" w:rsidR="004B47D9" w:rsidRDefault="004B47D9" w:rsidP="00EC330D">
      <w:pPr>
        <w:jc w:val="both"/>
        <w:rPr>
          <w:bCs/>
          <w:color w:val="000000"/>
          <w:sz w:val="24"/>
        </w:rPr>
      </w:pPr>
    </w:p>
    <w:p w14:paraId="0D226E8B" w14:textId="77777777" w:rsidR="004B47D9" w:rsidRDefault="004B47D9" w:rsidP="00EC330D">
      <w:pPr>
        <w:jc w:val="both"/>
        <w:rPr>
          <w:bCs/>
          <w:color w:val="000000"/>
          <w:sz w:val="24"/>
        </w:rPr>
      </w:pPr>
    </w:p>
    <w:p w14:paraId="3F5A979A" w14:textId="77777777" w:rsidR="004B47D9" w:rsidRDefault="004B47D9" w:rsidP="00EC330D">
      <w:pPr>
        <w:jc w:val="both"/>
        <w:rPr>
          <w:bCs/>
          <w:color w:val="000000"/>
          <w:sz w:val="24"/>
        </w:rPr>
      </w:pPr>
    </w:p>
    <w:p w14:paraId="13AE67F4" w14:textId="77777777" w:rsidR="004B47D9" w:rsidRDefault="004B47D9" w:rsidP="00EC330D">
      <w:pPr>
        <w:jc w:val="both"/>
        <w:rPr>
          <w:bCs/>
          <w:color w:val="000000"/>
          <w:sz w:val="24"/>
        </w:rPr>
      </w:pPr>
    </w:p>
    <w:p w14:paraId="5EDA3799" w14:textId="77777777" w:rsidR="004B47D9" w:rsidRDefault="004B47D9" w:rsidP="00EC330D">
      <w:pPr>
        <w:jc w:val="both"/>
        <w:rPr>
          <w:bCs/>
          <w:color w:val="000000"/>
          <w:sz w:val="24"/>
        </w:rPr>
      </w:pPr>
    </w:p>
    <w:p w14:paraId="66429C20" w14:textId="77777777" w:rsidR="004B47D9" w:rsidRDefault="004B47D9" w:rsidP="00EC330D">
      <w:pPr>
        <w:jc w:val="both"/>
        <w:rPr>
          <w:bCs/>
          <w:color w:val="000000"/>
          <w:sz w:val="24"/>
        </w:rPr>
      </w:pPr>
    </w:p>
    <w:p w14:paraId="6CEAF7F7" w14:textId="77777777" w:rsidR="004B47D9" w:rsidRDefault="004B47D9" w:rsidP="00EC330D">
      <w:pPr>
        <w:jc w:val="both"/>
        <w:rPr>
          <w:bCs/>
          <w:color w:val="000000"/>
          <w:sz w:val="24"/>
        </w:rPr>
      </w:pPr>
    </w:p>
    <w:p w14:paraId="2D6876CC" w14:textId="77777777" w:rsidR="004B47D9" w:rsidRDefault="004B47D9" w:rsidP="00EC330D">
      <w:pPr>
        <w:jc w:val="both"/>
        <w:rPr>
          <w:bCs/>
          <w:color w:val="000000"/>
          <w:sz w:val="24"/>
        </w:rPr>
      </w:pPr>
    </w:p>
    <w:p w14:paraId="3BE7A1DB" w14:textId="3078FC97" w:rsidR="004B47D9" w:rsidRDefault="004B47D9" w:rsidP="00EC330D">
      <w:pPr>
        <w:jc w:val="both"/>
        <w:rPr>
          <w:bCs/>
          <w:color w:val="000000"/>
          <w:sz w:val="24"/>
        </w:rPr>
      </w:pPr>
    </w:p>
    <w:p w14:paraId="1FBDB183" w14:textId="77777777" w:rsidR="00E927FF" w:rsidRDefault="00E927FF" w:rsidP="00EC330D">
      <w:pPr>
        <w:jc w:val="both"/>
        <w:rPr>
          <w:bCs/>
          <w:color w:val="000000"/>
          <w:sz w:val="24"/>
        </w:rPr>
      </w:pPr>
    </w:p>
    <w:p w14:paraId="6A5153ED" w14:textId="77777777" w:rsidR="004B47D9" w:rsidRDefault="004B47D9" w:rsidP="00EC330D">
      <w:pPr>
        <w:jc w:val="both"/>
        <w:rPr>
          <w:bCs/>
          <w:color w:val="000000"/>
          <w:sz w:val="24"/>
        </w:rPr>
      </w:pPr>
    </w:p>
    <w:p w14:paraId="1C470AA0" w14:textId="77777777" w:rsidR="004B47D9" w:rsidRDefault="004B47D9" w:rsidP="00EC330D">
      <w:pPr>
        <w:jc w:val="both"/>
        <w:rPr>
          <w:bCs/>
          <w:color w:val="000000"/>
          <w:sz w:val="24"/>
        </w:rPr>
      </w:pPr>
    </w:p>
    <w:p w14:paraId="0D075D5F" w14:textId="77777777" w:rsidR="00953ED2" w:rsidRPr="000D48A7" w:rsidRDefault="00953ED2" w:rsidP="00EC330D">
      <w:pPr>
        <w:pBdr>
          <w:top w:val="single" w:sz="4" w:space="1" w:color="auto"/>
        </w:pBdr>
        <w:rPr>
          <w:b/>
          <w:color w:val="000000"/>
          <w:sz w:val="24"/>
          <w:u w:val="single"/>
        </w:rPr>
      </w:pPr>
      <w:bookmarkStart w:id="3" w:name="_Cost_pressures:_pay_1"/>
      <w:bookmarkEnd w:id="3"/>
    </w:p>
    <w:p w14:paraId="6E95BFBA" w14:textId="77777777" w:rsidR="00EC330D" w:rsidRPr="00617F25" w:rsidRDefault="00EC330D" w:rsidP="00EC330D">
      <w:pPr>
        <w:pStyle w:val="Heading1"/>
      </w:pPr>
      <w:r w:rsidRPr="00617F25">
        <w:t>Cost pressures: pay &amp; price inflation</w:t>
      </w:r>
    </w:p>
    <w:p w14:paraId="01E947F2" w14:textId="77777777" w:rsidR="00EC330D" w:rsidRPr="003956B9" w:rsidRDefault="00EC330D" w:rsidP="00EC330D">
      <w:pPr>
        <w:ind w:left="720"/>
        <w:jc w:val="both"/>
        <w:rPr>
          <w:b/>
          <w:color w:val="000000"/>
          <w:sz w:val="28"/>
        </w:rPr>
      </w:pPr>
    </w:p>
    <w:p w14:paraId="6D79CEAD" w14:textId="77777777" w:rsidR="00C514BE" w:rsidRPr="000D48A7" w:rsidRDefault="00C514BE" w:rsidP="00C514BE">
      <w:pPr>
        <w:pBdr>
          <w:top w:val="single" w:sz="4" w:space="1" w:color="auto"/>
        </w:pBdr>
        <w:rPr>
          <w:b/>
          <w:color w:val="000000"/>
          <w:sz w:val="24"/>
          <w:u w:val="single"/>
        </w:rPr>
      </w:pPr>
    </w:p>
    <w:p w14:paraId="74FAB2CA" w14:textId="77777777" w:rsidR="008D01DB" w:rsidRPr="008D01DB" w:rsidRDefault="00045AFD" w:rsidP="008D01DB">
      <w:pPr>
        <w:spacing w:before="360"/>
        <w:jc w:val="both"/>
        <w:rPr>
          <w:b/>
          <w:bCs/>
          <w:color w:val="000000"/>
          <w:sz w:val="24"/>
        </w:rPr>
      </w:pPr>
      <w:r w:rsidRPr="008D01DB">
        <w:rPr>
          <w:b/>
          <w:bCs/>
          <w:color w:val="000000"/>
          <w:sz w:val="24"/>
        </w:rPr>
        <w:t>Teachers’ Pay &amp; Pensions</w:t>
      </w:r>
    </w:p>
    <w:p w14:paraId="2FCB98EB" w14:textId="19E52932" w:rsidR="00C83964" w:rsidRPr="00411C8D" w:rsidRDefault="00495CA2" w:rsidP="00801B1B">
      <w:pPr>
        <w:pStyle w:val="Heading8"/>
        <w:spacing w:before="0"/>
        <w:jc w:val="both"/>
        <w:rPr>
          <w:rFonts w:ascii="Arial" w:hAnsi="Arial"/>
          <w:i w:val="0"/>
          <w:iCs w:val="0"/>
          <w:color w:val="000000"/>
          <w:szCs w:val="20"/>
        </w:rPr>
      </w:pPr>
      <w:r>
        <w:rPr>
          <w:rFonts w:ascii="Arial" w:hAnsi="Arial"/>
          <w:i w:val="0"/>
          <w:iCs w:val="0"/>
          <w:color w:val="000000"/>
          <w:szCs w:val="20"/>
        </w:rPr>
        <w:t xml:space="preserve">The Local authority is assuming </w:t>
      </w:r>
      <w:r w:rsidRPr="00476E15">
        <w:rPr>
          <w:rFonts w:ascii="Arial" w:hAnsi="Arial"/>
          <w:i w:val="0"/>
          <w:iCs w:val="0"/>
          <w:color w:val="000000"/>
          <w:szCs w:val="20"/>
        </w:rPr>
        <w:t>a 3%</w:t>
      </w:r>
      <w:r>
        <w:rPr>
          <w:rFonts w:ascii="Arial" w:hAnsi="Arial"/>
          <w:i w:val="0"/>
          <w:iCs w:val="0"/>
          <w:color w:val="000000"/>
          <w:szCs w:val="20"/>
        </w:rPr>
        <w:t xml:space="preserve"> increase in teachers </w:t>
      </w:r>
      <w:r w:rsidR="00896C5A">
        <w:rPr>
          <w:rFonts w:ascii="Arial" w:hAnsi="Arial"/>
          <w:i w:val="0"/>
          <w:iCs w:val="0"/>
          <w:color w:val="000000"/>
          <w:szCs w:val="20"/>
        </w:rPr>
        <w:t>pay from September 202</w:t>
      </w:r>
      <w:r w:rsidR="00476E15">
        <w:rPr>
          <w:rFonts w:ascii="Arial" w:hAnsi="Arial"/>
          <w:i w:val="0"/>
          <w:iCs w:val="0"/>
          <w:color w:val="000000"/>
          <w:szCs w:val="20"/>
        </w:rPr>
        <w:t>5</w:t>
      </w:r>
      <w:r w:rsidR="00896C5A">
        <w:rPr>
          <w:rFonts w:ascii="Arial" w:hAnsi="Arial"/>
          <w:i w:val="0"/>
          <w:iCs w:val="0"/>
          <w:color w:val="000000"/>
          <w:szCs w:val="20"/>
        </w:rPr>
        <w:t>.</w:t>
      </w:r>
    </w:p>
    <w:p w14:paraId="2230E10D" w14:textId="77777777" w:rsidR="00746580" w:rsidRPr="00C83964" w:rsidRDefault="00746580" w:rsidP="00746580">
      <w:pPr>
        <w:ind w:left="720"/>
        <w:jc w:val="both"/>
        <w:rPr>
          <w:color w:val="000000"/>
          <w:sz w:val="24"/>
        </w:rPr>
      </w:pPr>
    </w:p>
    <w:p w14:paraId="48367D0C" w14:textId="65D6A32A" w:rsidR="001735B1" w:rsidRPr="006448C1" w:rsidRDefault="00495CA2" w:rsidP="008D01DB">
      <w:pPr>
        <w:jc w:val="both"/>
        <w:rPr>
          <w:color w:val="000000"/>
          <w:sz w:val="24"/>
        </w:rPr>
      </w:pPr>
      <w:r>
        <w:rPr>
          <w:color w:val="000000"/>
          <w:sz w:val="24"/>
        </w:rPr>
        <w:t xml:space="preserve">The </w:t>
      </w:r>
      <w:r w:rsidR="00746580" w:rsidRPr="00C83964">
        <w:rPr>
          <w:color w:val="000000"/>
          <w:sz w:val="24"/>
        </w:rPr>
        <w:t>Teachers’</w:t>
      </w:r>
      <w:r w:rsidR="00527CEC" w:rsidRPr="00C83964">
        <w:rPr>
          <w:color w:val="000000"/>
          <w:sz w:val="24"/>
        </w:rPr>
        <w:t xml:space="preserve"> Pension Scheme </w:t>
      </w:r>
      <w:r>
        <w:rPr>
          <w:color w:val="000000"/>
          <w:sz w:val="24"/>
        </w:rPr>
        <w:t xml:space="preserve">employer </w:t>
      </w:r>
      <w:r w:rsidR="00527CEC" w:rsidRPr="00C83964">
        <w:rPr>
          <w:color w:val="000000"/>
          <w:sz w:val="24"/>
        </w:rPr>
        <w:t xml:space="preserve">contribution rate </w:t>
      </w:r>
      <w:r w:rsidR="00573C08">
        <w:rPr>
          <w:color w:val="000000"/>
          <w:sz w:val="24"/>
        </w:rPr>
        <w:t>is</w:t>
      </w:r>
      <w:r w:rsidR="00476E15">
        <w:rPr>
          <w:color w:val="000000"/>
          <w:sz w:val="24"/>
        </w:rPr>
        <w:t xml:space="preserve"> 28.68%</w:t>
      </w:r>
      <w:r w:rsidR="00573C08">
        <w:rPr>
          <w:color w:val="000000"/>
          <w:sz w:val="24"/>
        </w:rPr>
        <w:t xml:space="preserve"> from April 2024</w:t>
      </w:r>
      <w:r>
        <w:rPr>
          <w:color w:val="000000"/>
          <w:sz w:val="24"/>
        </w:rPr>
        <w:t>.</w:t>
      </w:r>
      <w:r w:rsidR="00573C08">
        <w:rPr>
          <w:color w:val="000000"/>
          <w:sz w:val="24"/>
        </w:rPr>
        <w:t xml:space="preserve"> We do not receive any information regarding changes to this during 2025/26.</w:t>
      </w:r>
    </w:p>
    <w:p w14:paraId="6D682094" w14:textId="77777777" w:rsidR="00045AFD" w:rsidRPr="006448C1" w:rsidRDefault="00045AFD" w:rsidP="008D01DB">
      <w:pPr>
        <w:spacing w:before="360"/>
        <w:jc w:val="both"/>
        <w:rPr>
          <w:b/>
          <w:bCs/>
          <w:color w:val="000000"/>
          <w:sz w:val="24"/>
        </w:rPr>
      </w:pPr>
      <w:r w:rsidRPr="006448C1">
        <w:rPr>
          <w:b/>
          <w:bCs/>
          <w:color w:val="000000"/>
          <w:sz w:val="24"/>
        </w:rPr>
        <w:t>Officers’ Pay and Pensions</w:t>
      </w:r>
    </w:p>
    <w:p w14:paraId="4EB6CB32" w14:textId="41DE1B68" w:rsidR="009A3FCF" w:rsidRPr="00C83964" w:rsidRDefault="009B3900" w:rsidP="009A3FCF">
      <w:pPr>
        <w:jc w:val="both"/>
        <w:rPr>
          <w:color w:val="000000"/>
          <w:sz w:val="24"/>
        </w:rPr>
      </w:pPr>
      <w:r w:rsidRPr="00C83964">
        <w:rPr>
          <w:color w:val="000000"/>
          <w:sz w:val="24"/>
        </w:rPr>
        <w:t xml:space="preserve">The Local authority </w:t>
      </w:r>
      <w:r w:rsidR="00411C8D">
        <w:rPr>
          <w:color w:val="000000"/>
          <w:sz w:val="24"/>
        </w:rPr>
        <w:t xml:space="preserve">is assuming a </w:t>
      </w:r>
      <w:r w:rsidR="00495CA2">
        <w:rPr>
          <w:color w:val="000000"/>
          <w:sz w:val="24"/>
        </w:rPr>
        <w:t>3</w:t>
      </w:r>
      <w:r w:rsidR="00411C8D">
        <w:rPr>
          <w:color w:val="000000"/>
          <w:sz w:val="24"/>
        </w:rPr>
        <w:t>% increase from April 202</w:t>
      </w:r>
      <w:r w:rsidR="00801B1B">
        <w:rPr>
          <w:color w:val="000000"/>
          <w:sz w:val="24"/>
        </w:rPr>
        <w:t>5.</w:t>
      </w:r>
    </w:p>
    <w:p w14:paraId="2D4CCE61" w14:textId="77777777" w:rsidR="00746580" w:rsidRPr="00C83964" w:rsidRDefault="00746580" w:rsidP="00411C8D">
      <w:pPr>
        <w:jc w:val="both"/>
        <w:rPr>
          <w:color w:val="000000"/>
          <w:sz w:val="24"/>
        </w:rPr>
      </w:pPr>
    </w:p>
    <w:p w14:paraId="76963DB8" w14:textId="513BF671" w:rsidR="00E72C80" w:rsidRPr="006448C1" w:rsidRDefault="009A3FCF" w:rsidP="008D01DB">
      <w:pPr>
        <w:jc w:val="both"/>
        <w:rPr>
          <w:color w:val="000000"/>
          <w:sz w:val="24"/>
        </w:rPr>
      </w:pPr>
      <w:r w:rsidRPr="000C420F">
        <w:rPr>
          <w:color w:val="000000"/>
          <w:sz w:val="24"/>
        </w:rPr>
        <w:t>The</w:t>
      </w:r>
      <w:r w:rsidR="00C75C5B" w:rsidRPr="000C420F">
        <w:rPr>
          <w:color w:val="000000"/>
          <w:sz w:val="24"/>
        </w:rPr>
        <w:t xml:space="preserve"> </w:t>
      </w:r>
      <w:r w:rsidR="00E72C80" w:rsidRPr="000C420F">
        <w:rPr>
          <w:color w:val="000000"/>
          <w:sz w:val="24"/>
        </w:rPr>
        <w:t xml:space="preserve">Local Government Pension Scheme (LGPS) </w:t>
      </w:r>
      <w:r w:rsidR="00746580" w:rsidRPr="000C420F">
        <w:rPr>
          <w:color w:val="000000"/>
          <w:sz w:val="24"/>
        </w:rPr>
        <w:t>employer contribution rate</w:t>
      </w:r>
      <w:r w:rsidR="00E72C80" w:rsidRPr="000C420F">
        <w:rPr>
          <w:color w:val="000000"/>
          <w:sz w:val="24"/>
        </w:rPr>
        <w:t xml:space="preserve"> </w:t>
      </w:r>
      <w:r w:rsidR="000C420F" w:rsidRPr="000C420F">
        <w:rPr>
          <w:color w:val="000000"/>
          <w:sz w:val="24"/>
        </w:rPr>
        <w:t>will continue to be</w:t>
      </w:r>
      <w:r w:rsidR="00C75C5B" w:rsidRPr="000C420F">
        <w:rPr>
          <w:color w:val="000000"/>
          <w:sz w:val="24"/>
        </w:rPr>
        <w:t xml:space="preserve"> 21.2% </w:t>
      </w:r>
      <w:r w:rsidR="000C420F" w:rsidRPr="000C420F">
        <w:rPr>
          <w:color w:val="000000"/>
          <w:sz w:val="24"/>
        </w:rPr>
        <w:t>in 202</w:t>
      </w:r>
      <w:r w:rsidR="00476E15">
        <w:rPr>
          <w:color w:val="000000"/>
          <w:sz w:val="24"/>
        </w:rPr>
        <w:t>5</w:t>
      </w:r>
      <w:r w:rsidR="000C420F" w:rsidRPr="000C420F">
        <w:rPr>
          <w:color w:val="000000"/>
          <w:sz w:val="24"/>
        </w:rPr>
        <w:t>/2</w:t>
      </w:r>
      <w:r w:rsidR="00476E15">
        <w:rPr>
          <w:color w:val="000000"/>
          <w:sz w:val="24"/>
        </w:rPr>
        <w:t>6</w:t>
      </w:r>
      <w:r w:rsidR="009B56C0" w:rsidRPr="000C420F">
        <w:rPr>
          <w:color w:val="000000"/>
          <w:sz w:val="24"/>
        </w:rPr>
        <w:t>.</w:t>
      </w:r>
    </w:p>
    <w:p w14:paraId="75A2F97D" w14:textId="77777777" w:rsidR="001C5003" w:rsidRDefault="001C5003" w:rsidP="001C5003">
      <w:pPr>
        <w:spacing w:before="360"/>
        <w:jc w:val="both"/>
        <w:rPr>
          <w:b/>
          <w:bCs/>
          <w:color w:val="000000"/>
          <w:sz w:val="24"/>
        </w:rPr>
      </w:pPr>
      <w:r>
        <w:rPr>
          <w:b/>
          <w:bCs/>
          <w:color w:val="000000"/>
          <w:sz w:val="24"/>
        </w:rPr>
        <w:t>Employers’ National Insurance Contribution</w:t>
      </w:r>
    </w:p>
    <w:p w14:paraId="686ED11A" w14:textId="5B194F2B" w:rsidR="001C5003" w:rsidRPr="00C83964" w:rsidRDefault="001C5003" w:rsidP="001C5003">
      <w:pPr>
        <w:jc w:val="both"/>
        <w:rPr>
          <w:color w:val="000000"/>
          <w:sz w:val="24"/>
        </w:rPr>
      </w:pPr>
      <w:r>
        <w:rPr>
          <w:color w:val="000000"/>
          <w:sz w:val="24"/>
        </w:rPr>
        <w:t>From April 2025, Employers' National Insurance rates will be raised from 13.8% to 15% and the eligibility threshold will be reduced from £9,100 per year to £5,000 per year. The D</w:t>
      </w:r>
      <w:r w:rsidR="00B66A8D">
        <w:rPr>
          <w:color w:val="000000"/>
          <w:sz w:val="24"/>
        </w:rPr>
        <w:t>F</w:t>
      </w:r>
      <w:r>
        <w:rPr>
          <w:color w:val="000000"/>
          <w:sz w:val="24"/>
        </w:rPr>
        <w:t>E have announced that funding will be available to compensate schools for the increase in costs that this will cause, however no further details have yet been released.</w:t>
      </w:r>
    </w:p>
    <w:p w14:paraId="7CCABDEA" w14:textId="4EAB6DB0" w:rsidR="00746580" w:rsidRPr="006448C1" w:rsidRDefault="00746580" w:rsidP="008D01DB">
      <w:pPr>
        <w:spacing w:before="360"/>
        <w:jc w:val="both"/>
        <w:rPr>
          <w:b/>
          <w:bCs/>
          <w:color w:val="000000"/>
          <w:sz w:val="24"/>
        </w:rPr>
      </w:pPr>
      <w:r w:rsidRPr="006448C1">
        <w:rPr>
          <w:b/>
          <w:bCs/>
          <w:color w:val="000000"/>
          <w:sz w:val="24"/>
        </w:rPr>
        <w:t>Non-pay inflation</w:t>
      </w:r>
    </w:p>
    <w:p w14:paraId="08E4C6CD" w14:textId="50510E31" w:rsidR="007A1652" w:rsidRPr="00C83964" w:rsidRDefault="007A1652" w:rsidP="008D01DB">
      <w:pPr>
        <w:jc w:val="both"/>
        <w:rPr>
          <w:color w:val="000000"/>
          <w:sz w:val="24"/>
        </w:rPr>
      </w:pPr>
      <w:r w:rsidRPr="006448C1">
        <w:rPr>
          <w:color w:val="000000"/>
          <w:sz w:val="24"/>
        </w:rPr>
        <w:t>The largest part of a school’s expenditure is staffing, so changes within that area of expenditure are by far the most significant, however the general inflation level will also affect other areas of expenditure within schools. For your information</w:t>
      </w:r>
      <w:r w:rsidR="009339CA">
        <w:rPr>
          <w:color w:val="000000"/>
          <w:sz w:val="24"/>
        </w:rPr>
        <w:t>,</w:t>
      </w:r>
      <w:r w:rsidRPr="006448C1">
        <w:rPr>
          <w:color w:val="000000"/>
          <w:sz w:val="24"/>
        </w:rPr>
        <w:t xml:space="preserve"> please note that the Retail Price Index </w:t>
      </w:r>
      <w:r w:rsidR="0081148E" w:rsidRPr="006448C1">
        <w:rPr>
          <w:color w:val="000000"/>
          <w:sz w:val="24"/>
        </w:rPr>
        <w:t>All Items</w:t>
      </w:r>
      <w:r w:rsidR="005B09CE" w:rsidRPr="006448C1">
        <w:rPr>
          <w:color w:val="000000"/>
          <w:sz w:val="24"/>
        </w:rPr>
        <w:t xml:space="preserve"> Excluding Mortgage Interest</w:t>
      </w:r>
      <w:r w:rsidR="0081148E" w:rsidRPr="006448C1">
        <w:rPr>
          <w:color w:val="000000"/>
          <w:sz w:val="24"/>
        </w:rPr>
        <w:t xml:space="preserve"> </w:t>
      </w:r>
      <w:r w:rsidRPr="006448C1">
        <w:rPr>
          <w:color w:val="000000"/>
          <w:sz w:val="24"/>
        </w:rPr>
        <w:t>(RPI</w:t>
      </w:r>
      <w:r w:rsidR="005B09CE" w:rsidRPr="006448C1">
        <w:rPr>
          <w:color w:val="000000"/>
          <w:sz w:val="24"/>
        </w:rPr>
        <w:t>X</w:t>
      </w:r>
      <w:r w:rsidRPr="006448C1">
        <w:rPr>
          <w:color w:val="000000"/>
          <w:sz w:val="24"/>
        </w:rPr>
        <w:t xml:space="preserve">) </w:t>
      </w:r>
      <w:r w:rsidR="005B09CE" w:rsidRPr="006448C1">
        <w:rPr>
          <w:color w:val="000000"/>
          <w:sz w:val="24"/>
        </w:rPr>
        <w:t>is</w:t>
      </w:r>
      <w:r w:rsidRPr="006448C1">
        <w:rPr>
          <w:color w:val="000000"/>
          <w:sz w:val="24"/>
        </w:rPr>
        <w:t xml:space="preserve"> currently running </w:t>
      </w:r>
      <w:r w:rsidRPr="00C83964">
        <w:rPr>
          <w:color w:val="000000"/>
          <w:sz w:val="24"/>
        </w:rPr>
        <w:t xml:space="preserve">at </w:t>
      </w:r>
      <w:r w:rsidR="00B66A8D">
        <w:rPr>
          <w:color w:val="000000"/>
          <w:sz w:val="24"/>
        </w:rPr>
        <w:t>3</w:t>
      </w:r>
      <w:r w:rsidR="00573C08">
        <w:rPr>
          <w:color w:val="000000"/>
          <w:sz w:val="24"/>
        </w:rPr>
        <w:t>.</w:t>
      </w:r>
      <w:r w:rsidR="00B66A8D">
        <w:rPr>
          <w:color w:val="000000"/>
          <w:sz w:val="24"/>
        </w:rPr>
        <w:t>2</w:t>
      </w:r>
      <w:r w:rsidRPr="00C83964">
        <w:rPr>
          <w:color w:val="000000"/>
          <w:sz w:val="24"/>
        </w:rPr>
        <w:t>%</w:t>
      </w:r>
      <w:r w:rsidR="00DF2E94" w:rsidRPr="00C83964">
        <w:rPr>
          <w:color w:val="000000"/>
          <w:sz w:val="24"/>
        </w:rPr>
        <w:t>.</w:t>
      </w:r>
    </w:p>
    <w:p w14:paraId="45794169" w14:textId="57CF438B" w:rsidR="0040603D" w:rsidRPr="00C83964" w:rsidRDefault="0040603D" w:rsidP="008D01DB">
      <w:pPr>
        <w:jc w:val="both"/>
        <w:rPr>
          <w:color w:val="000000"/>
          <w:sz w:val="24"/>
        </w:rPr>
      </w:pPr>
    </w:p>
    <w:p w14:paraId="0966FCC7" w14:textId="0C78E6A5" w:rsidR="00617F25" w:rsidRPr="006448C1" w:rsidRDefault="0040603D" w:rsidP="008D01DB">
      <w:pPr>
        <w:jc w:val="both"/>
        <w:rPr>
          <w:color w:val="000000"/>
          <w:sz w:val="24"/>
        </w:rPr>
      </w:pPr>
      <w:r w:rsidRPr="00C83964">
        <w:rPr>
          <w:color w:val="000000"/>
          <w:sz w:val="24"/>
        </w:rPr>
        <w:t>Even though non-staffing costs represent a smaller proportion of school expenditure, the levels of inflation currently being seen are a pressure</w:t>
      </w:r>
      <w:r w:rsidR="00AC6FF0">
        <w:rPr>
          <w:color w:val="000000"/>
          <w:sz w:val="24"/>
        </w:rPr>
        <w:t xml:space="preserve"> and will also affect other providers and services which is likely to result in higher fees for these services.</w:t>
      </w:r>
    </w:p>
    <w:p w14:paraId="4EFC1A9C" w14:textId="77777777" w:rsidR="00617F25" w:rsidRPr="006448C1" w:rsidRDefault="00617F25" w:rsidP="008D01DB">
      <w:pPr>
        <w:jc w:val="both"/>
        <w:rPr>
          <w:color w:val="000000"/>
          <w:sz w:val="24"/>
        </w:rPr>
      </w:pPr>
    </w:p>
    <w:p w14:paraId="3895B4FB" w14:textId="77777777" w:rsidR="00617F25" w:rsidRPr="006448C1" w:rsidRDefault="00617F25" w:rsidP="008D01DB">
      <w:pPr>
        <w:jc w:val="both"/>
        <w:rPr>
          <w:color w:val="000000"/>
          <w:sz w:val="24"/>
        </w:rPr>
      </w:pPr>
    </w:p>
    <w:p w14:paraId="624CC0A5" w14:textId="5D808853" w:rsidR="00617F25" w:rsidRDefault="00617F25" w:rsidP="008D01DB">
      <w:pPr>
        <w:jc w:val="both"/>
        <w:rPr>
          <w:color w:val="000000"/>
          <w:sz w:val="24"/>
        </w:rPr>
      </w:pPr>
    </w:p>
    <w:p w14:paraId="26FAB836" w14:textId="7B79C435" w:rsidR="00131BF1" w:rsidRDefault="00131BF1" w:rsidP="008D01DB">
      <w:pPr>
        <w:jc w:val="both"/>
        <w:rPr>
          <w:color w:val="000000"/>
          <w:sz w:val="24"/>
        </w:rPr>
      </w:pPr>
    </w:p>
    <w:p w14:paraId="0969283B" w14:textId="22392665" w:rsidR="00131BF1" w:rsidRDefault="00131BF1" w:rsidP="008D01DB">
      <w:pPr>
        <w:jc w:val="both"/>
        <w:rPr>
          <w:color w:val="000000"/>
          <w:sz w:val="24"/>
        </w:rPr>
      </w:pPr>
    </w:p>
    <w:p w14:paraId="0582A4B2" w14:textId="7FF4F662" w:rsidR="00131BF1" w:rsidRDefault="00131BF1" w:rsidP="008D01DB">
      <w:pPr>
        <w:jc w:val="both"/>
        <w:rPr>
          <w:color w:val="000000"/>
          <w:sz w:val="24"/>
        </w:rPr>
      </w:pPr>
    </w:p>
    <w:p w14:paraId="739D16DE" w14:textId="6C8339DB" w:rsidR="00131BF1" w:rsidRDefault="00131BF1" w:rsidP="008D01DB">
      <w:pPr>
        <w:jc w:val="both"/>
        <w:rPr>
          <w:color w:val="000000"/>
          <w:sz w:val="24"/>
        </w:rPr>
      </w:pPr>
    </w:p>
    <w:p w14:paraId="014F8677" w14:textId="62E6391A" w:rsidR="00131BF1" w:rsidRDefault="00131BF1" w:rsidP="008D01DB">
      <w:pPr>
        <w:jc w:val="both"/>
        <w:rPr>
          <w:color w:val="000000"/>
          <w:sz w:val="24"/>
        </w:rPr>
      </w:pPr>
    </w:p>
    <w:p w14:paraId="35298B4A" w14:textId="15D169F5" w:rsidR="00131BF1" w:rsidRDefault="00131BF1" w:rsidP="008D01DB">
      <w:pPr>
        <w:jc w:val="both"/>
        <w:rPr>
          <w:color w:val="000000"/>
          <w:sz w:val="24"/>
        </w:rPr>
      </w:pPr>
    </w:p>
    <w:p w14:paraId="1DDA87D7" w14:textId="5303154F" w:rsidR="00131BF1" w:rsidRDefault="00131BF1" w:rsidP="008D01DB">
      <w:pPr>
        <w:jc w:val="both"/>
        <w:rPr>
          <w:color w:val="000000"/>
          <w:sz w:val="24"/>
        </w:rPr>
      </w:pPr>
    </w:p>
    <w:p w14:paraId="376C9FCE" w14:textId="77777777" w:rsidR="004B47D9" w:rsidRDefault="004B47D9" w:rsidP="008D01DB">
      <w:pPr>
        <w:jc w:val="both"/>
        <w:rPr>
          <w:color w:val="000000"/>
          <w:sz w:val="24"/>
        </w:rPr>
      </w:pPr>
    </w:p>
    <w:p w14:paraId="4AF690B2" w14:textId="77777777" w:rsidR="004B47D9" w:rsidRDefault="004B47D9" w:rsidP="008D01DB">
      <w:pPr>
        <w:jc w:val="both"/>
        <w:rPr>
          <w:color w:val="000000"/>
          <w:sz w:val="24"/>
        </w:rPr>
      </w:pPr>
    </w:p>
    <w:p w14:paraId="385565EB" w14:textId="77777777" w:rsidR="00ED3505" w:rsidRDefault="00ED3505" w:rsidP="008D01DB">
      <w:pPr>
        <w:jc w:val="both"/>
        <w:rPr>
          <w:color w:val="000000"/>
          <w:sz w:val="24"/>
        </w:rPr>
      </w:pPr>
    </w:p>
    <w:p w14:paraId="28885913" w14:textId="77777777" w:rsidR="00617F25" w:rsidRPr="006448C1" w:rsidRDefault="00617F25" w:rsidP="008D01DB">
      <w:pPr>
        <w:jc w:val="both"/>
        <w:rPr>
          <w:color w:val="000000"/>
          <w:sz w:val="24"/>
        </w:rPr>
      </w:pPr>
    </w:p>
    <w:p w14:paraId="19095A67" w14:textId="77777777" w:rsidR="00EC330D" w:rsidRPr="006448C1" w:rsidRDefault="00EC330D" w:rsidP="002746BC">
      <w:pPr>
        <w:pBdr>
          <w:top w:val="single" w:sz="4" w:space="1" w:color="auto"/>
        </w:pBdr>
        <w:rPr>
          <w:b/>
          <w:color w:val="000000"/>
          <w:sz w:val="24"/>
          <w:u w:val="single"/>
        </w:rPr>
      </w:pPr>
    </w:p>
    <w:p w14:paraId="16DDDA4B" w14:textId="77777777" w:rsidR="002746BC" w:rsidRPr="006448C1" w:rsidRDefault="002158BA" w:rsidP="002158BA">
      <w:pPr>
        <w:pStyle w:val="Heading1"/>
      </w:pPr>
      <w:bookmarkStart w:id="4" w:name="_The_budget_share"/>
      <w:bookmarkEnd w:id="4"/>
      <w:r w:rsidRPr="006448C1">
        <w:t>The budget share pack</w:t>
      </w:r>
    </w:p>
    <w:p w14:paraId="580C1D8D" w14:textId="77777777" w:rsidR="002746BC" w:rsidRPr="006448C1" w:rsidRDefault="002746BC" w:rsidP="002746BC">
      <w:pPr>
        <w:pStyle w:val="ListParagraph"/>
        <w:rPr>
          <w:b/>
          <w:color w:val="000000"/>
          <w:sz w:val="24"/>
          <w:u w:val="single"/>
        </w:rPr>
      </w:pPr>
    </w:p>
    <w:p w14:paraId="63D68DCD" w14:textId="77777777" w:rsidR="002746BC" w:rsidRPr="006448C1" w:rsidRDefault="002746BC" w:rsidP="002746BC">
      <w:pPr>
        <w:pBdr>
          <w:top w:val="single" w:sz="4" w:space="1" w:color="auto"/>
        </w:pBdr>
        <w:rPr>
          <w:b/>
          <w:color w:val="000000"/>
          <w:sz w:val="24"/>
          <w:u w:val="single"/>
        </w:rPr>
      </w:pPr>
    </w:p>
    <w:p w14:paraId="390ADAAC" w14:textId="5DECB9D2" w:rsidR="008C58BC" w:rsidRPr="006448C1" w:rsidRDefault="008C58BC" w:rsidP="0020796D">
      <w:pPr>
        <w:spacing w:after="360"/>
        <w:jc w:val="both"/>
        <w:rPr>
          <w:sz w:val="24"/>
        </w:rPr>
      </w:pPr>
      <w:r w:rsidRPr="006448C1">
        <w:rPr>
          <w:sz w:val="24"/>
        </w:rPr>
        <w:t xml:space="preserve">The budget share pack aims to set out your school’s share of Coventry’s Dedicated Schools Grant allocation for the </w:t>
      </w:r>
      <w:r w:rsidRPr="00C83964">
        <w:rPr>
          <w:sz w:val="24"/>
        </w:rPr>
        <w:t>forthcoming 202</w:t>
      </w:r>
      <w:r w:rsidR="0020796D">
        <w:rPr>
          <w:sz w:val="24"/>
        </w:rPr>
        <w:t>5</w:t>
      </w:r>
      <w:r w:rsidR="004F024E">
        <w:rPr>
          <w:sz w:val="24"/>
        </w:rPr>
        <w:t>/2</w:t>
      </w:r>
      <w:r w:rsidR="0020796D">
        <w:rPr>
          <w:sz w:val="24"/>
        </w:rPr>
        <w:t>6</w:t>
      </w:r>
      <w:r w:rsidRPr="006448C1">
        <w:rPr>
          <w:sz w:val="24"/>
        </w:rPr>
        <w:t xml:space="preserve"> year. The pack consists of several sheets that provide details about how your share is calculated, along with some funding information about other grant funding provided by the Local Authority. </w:t>
      </w:r>
    </w:p>
    <w:p w14:paraId="7073D338" w14:textId="77777777" w:rsidR="008C58BC" w:rsidRPr="006448C1" w:rsidRDefault="008C58BC" w:rsidP="0020796D">
      <w:pPr>
        <w:spacing w:after="360"/>
        <w:jc w:val="both"/>
        <w:rPr>
          <w:sz w:val="24"/>
        </w:rPr>
      </w:pPr>
      <w:r w:rsidRPr="006448C1">
        <w:rPr>
          <w:sz w:val="24"/>
        </w:rPr>
        <w:t>It is important to note that some of the figures within the budget share pack are shown as ‘indicative’ because they are expected to change during the year, mainly as a result of activity (i.e. delivery of Early Years entitlements, High Needs Top-up etc). These figures will be updated during the year as new data is available – a</w:t>
      </w:r>
      <w:r w:rsidR="005245D7">
        <w:rPr>
          <w:sz w:val="24"/>
        </w:rPr>
        <w:t>n</w:t>
      </w:r>
      <w:r w:rsidRPr="006448C1">
        <w:rPr>
          <w:sz w:val="24"/>
        </w:rPr>
        <w:t xml:space="preserve"> email will be sent to schools to inform of any changes.</w:t>
      </w:r>
    </w:p>
    <w:p w14:paraId="267B0A46" w14:textId="77777777" w:rsidR="008C58BC" w:rsidRPr="006448C1" w:rsidRDefault="008C58BC" w:rsidP="0020796D">
      <w:pPr>
        <w:spacing w:after="120"/>
        <w:jc w:val="both"/>
        <w:rPr>
          <w:sz w:val="24"/>
          <w:u w:val="single"/>
        </w:rPr>
      </w:pPr>
      <w:r w:rsidRPr="006448C1">
        <w:rPr>
          <w:sz w:val="24"/>
          <w:u w:val="single"/>
        </w:rPr>
        <w:t>The Summary of Funding sheet</w:t>
      </w:r>
    </w:p>
    <w:p w14:paraId="5945EDE1" w14:textId="77777777" w:rsidR="008C58BC" w:rsidRPr="006448C1" w:rsidRDefault="008C58BC" w:rsidP="0020796D">
      <w:pPr>
        <w:spacing w:after="360"/>
        <w:jc w:val="both"/>
        <w:rPr>
          <w:sz w:val="24"/>
        </w:rPr>
      </w:pPr>
      <w:r w:rsidRPr="006448C1">
        <w:rPr>
          <w:sz w:val="24"/>
        </w:rPr>
        <w:t>This sheet brings together all the funding information within the other sheets in the pack (see below) as well as including additional information about expected grant funding. Not all grant allocations can be included here, but you will find the most significant ones as well as some provided directly by the LA (i.e. Growth Fund).</w:t>
      </w:r>
    </w:p>
    <w:p w14:paraId="6AC3B165" w14:textId="77777777" w:rsidR="008C58BC" w:rsidRPr="006448C1" w:rsidRDefault="008C58BC" w:rsidP="008C58BC">
      <w:pPr>
        <w:spacing w:after="120"/>
        <w:rPr>
          <w:sz w:val="24"/>
          <w:u w:val="single"/>
        </w:rPr>
      </w:pPr>
      <w:r w:rsidRPr="006448C1">
        <w:rPr>
          <w:sz w:val="24"/>
          <w:u w:val="single"/>
        </w:rPr>
        <w:t>Budget Share Statement sheet</w:t>
      </w:r>
    </w:p>
    <w:p w14:paraId="707955AB" w14:textId="4B1325D6" w:rsidR="008C58BC" w:rsidRPr="006448C1" w:rsidRDefault="008C58BC" w:rsidP="0020796D">
      <w:pPr>
        <w:spacing w:after="360"/>
        <w:jc w:val="both"/>
        <w:rPr>
          <w:sz w:val="24"/>
        </w:rPr>
      </w:pPr>
      <w:r w:rsidRPr="006448C1">
        <w:rPr>
          <w:sz w:val="24"/>
        </w:rPr>
        <w:t>This sheet is the representation of the Fair Funding Formula which the LA uses to generate your funding allocation. The formula consists of 1</w:t>
      </w:r>
      <w:r w:rsidR="008B34DD">
        <w:rPr>
          <w:sz w:val="24"/>
        </w:rPr>
        <w:t>3</w:t>
      </w:r>
      <w:r w:rsidRPr="006448C1">
        <w:rPr>
          <w:sz w:val="24"/>
        </w:rPr>
        <w:t xml:space="preserve"> factors (such as Free School Meal Eligibility, Prior Attainment, IDACI etc) which have a set £ unit rate for all Coventry Schools for the financial year.</w:t>
      </w:r>
    </w:p>
    <w:p w14:paraId="79D86320" w14:textId="2779F36F" w:rsidR="008C58BC" w:rsidRPr="006448C1" w:rsidRDefault="008C58BC" w:rsidP="00747EE9">
      <w:pPr>
        <w:spacing w:after="360"/>
        <w:jc w:val="both"/>
        <w:rPr>
          <w:sz w:val="24"/>
        </w:rPr>
      </w:pPr>
      <w:r w:rsidRPr="006448C1">
        <w:rPr>
          <w:sz w:val="24"/>
        </w:rPr>
        <w:t xml:space="preserve">Your school’s allocation for each factor is determined by multiplying the unit rate by the number of units your schools had at the previous October census. i.e. 197 pupils eligible for Free School Meals </w:t>
      </w:r>
      <w:r w:rsidRPr="00C83964">
        <w:rPr>
          <w:sz w:val="24"/>
        </w:rPr>
        <w:t>x £4</w:t>
      </w:r>
      <w:r w:rsidR="000C420F">
        <w:rPr>
          <w:sz w:val="24"/>
        </w:rPr>
        <w:t>9</w:t>
      </w:r>
      <w:r w:rsidR="00747EE9">
        <w:rPr>
          <w:sz w:val="24"/>
        </w:rPr>
        <w:t>7</w:t>
      </w:r>
      <w:r w:rsidRPr="00C83964">
        <w:rPr>
          <w:sz w:val="24"/>
        </w:rPr>
        <w:t>.</w:t>
      </w:r>
      <w:r w:rsidRPr="006448C1">
        <w:rPr>
          <w:sz w:val="24"/>
        </w:rPr>
        <w:t xml:space="preserve"> In the case of factors with no unit rate (such as Lump Sum, Rates etc) your school’s allocation will </w:t>
      </w:r>
      <w:r w:rsidR="004A7445" w:rsidRPr="006448C1">
        <w:rPr>
          <w:sz w:val="24"/>
        </w:rPr>
        <w:t xml:space="preserve">be </w:t>
      </w:r>
      <w:r w:rsidRPr="006448C1">
        <w:rPr>
          <w:sz w:val="24"/>
        </w:rPr>
        <w:t>shown. All of these elements are summed to give the school’s ‘total formula factor funding’.</w:t>
      </w:r>
    </w:p>
    <w:p w14:paraId="7D5FB2F0" w14:textId="13DD9156" w:rsidR="008C58BC" w:rsidRDefault="008C58BC" w:rsidP="002B361F">
      <w:pPr>
        <w:spacing w:after="360"/>
        <w:jc w:val="both"/>
        <w:rPr>
          <w:sz w:val="24"/>
        </w:rPr>
      </w:pPr>
      <w:r w:rsidRPr="006448C1">
        <w:rPr>
          <w:sz w:val="24"/>
        </w:rPr>
        <w:t>Once this total formula factor funding is known, two protection mechanisms are applied; ‘minimum funding level’ and the ‘minimum funding guarantee’ and then ‘de-delegation’ is removed (see below). This gives the School’s ‘Budget Share’ funding allocation.</w:t>
      </w:r>
    </w:p>
    <w:p w14:paraId="7855F90F" w14:textId="7C0555F4" w:rsidR="00176AF8" w:rsidRDefault="00176AF8" w:rsidP="002B361F">
      <w:pPr>
        <w:spacing w:after="360"/>
        <w:jc w:val="both"/>
        <w:rPr>
          <w:sz w:val="24"/>
        </w:rPr>
      </w:pPr>
      <w:r>
        <w:rPr>
          <w:sz w:val="24"/>
        </w:rPr>
        <w:t>If you have chosen to join the D</w:t>
      </w:r>
      <w:r w:rsidR="00A66DE3">
        <w:rPr>
          <w:sz w:val="24"/>
        </w:rPr>
        <w:t>F</w:t>
      </w:r>
      <w:r>
        <w:rPr>
          <w:sz w:val="24"/>
        </w:rPr>
        <w:t xml:space="preserve">E Risk Protection Arrangement, the value of your </w:t>
      </w:r>
      <w:r w:rsidR="004F024E">
        <w:rPr>
          <w:sz w:val="24"/>
        </w:rPr>
        <w:t>2</w:t>
      </w:r>
      <w:r w:rsidR="00A66DE3">
        <w:rPr>
          <w:sz w:val="24"/>
        </w:rPr>
        <w:t>02</w:t>
      </w:r>
      <w:r w:rsidR="00747EE9">
        <w:rPr>
          <w:sz w:val="24"/>
        </w:rPr>
        <w:t>4</w:t>
      </w:r>
      <w:r>
        <w:rPr>
          <w:sz w:val="24"/>
        </w:rPr>
        <w:t>/2</w:t>
      </w:r>
      <w:r w:rsidR="00747EE9">
        <w:rPr>
          <w:sz w:val="24"/>
        </w:rPr>
        <w:t>5</w:t>
      </w:r>
      <w:r>
        <w:rPr>
          <w:sz w:val="24"/>
        </w:rPr>
        <w:t xml:space="preserve"> charge has been deducted from your budget share. This will be updated to the </w:t>
      </w:r>
      <w:r w:rsidR="00A66DE3">
        <w:rPr>
          <w:sz w:val="24"/>
        </w:rPr>
        <w:t>20</w:t>
      </w:r>
      <w:r>
        <w:rPr>
          <w:sz w:val="24"/>
        </w:rPr>
        <w:t>2</w:t>
      </w:r>
      <w:r w:rsidR="00747EE9">
        <w:rPr>
          <w:sz w:val="24"/>
        </w:rPr>
        <w:t>5</w:t>
      </w:r>
      <w:r>
        <w:rPr>
          <w:sz w:val="24"/>
        </w:rPr>
        <w:t>/2</w:t>
      </w:r>
      <w:r w:rsidR="00747EE9">
        <w:rPr>
          <w:sz w:val="24"/>
        </w:rPr>
        <w:t>6</w:t>
      </w:r>
      <w:r>
        <w:rPr>
          <w:sz w:val="24"/>
        </w:rPr>
        <w:t xml:space="preserve"> charge when it is known.</w:t>
      </w:r>
    </w:p>
    <w:p w14:paraId="6D890FF7" w14:textId="0F0FA4CB" w:rsidR="004F024E" w:rsidRPr="006448C1" w:rsidRDefault="003B5E53" w:rsidP="002B361F">
      <w:pPr>
        <w:spacing w:after="360"/>
        <w:jc w:val="both"/>
        <w:rPr>
          <w:sz w:val="24"/>
        </w:rPr>
      </w:pPr>
      <w:r>
        <w:rPr>
          <w:sz w:val="24"/>
        </w:rPr>
        <w:t>In</w:t>
      </w:r>
      <w:r w:rsidR="004F024E">
        <w:rPr>
          <w:sz w:val="24"/>
        </w:rPr>
        <w:t xml:space="preserve"> </w:t>
      </w:r>
      <w:r>
        <w:rPr>
          <w:sz w:val="24"/>
        </w:rPr>
        <w:t>addition,</w:t>
      </w:r>
      <w:r w:rsidR="004F024E">
        <w:rPr>
          <w:sz w:val="24"/>
        </w:rPr>
        <w:t xml:space="preserve"> for </w:t>
      </w:r>
      <w:r w:rsidR="004F024E" w:rsidRPr="00BF3D40">
        <w:rPr>
          <w:sz w:val="24"/>
        </w:rPr>
        <w:t>2</w:t>
      </w:r>
      <w:r w:rsidR="00A66DE3">
        <w:rPr>
          <w:sz w:val="24"/>
        </w:rPr>
        <w:t>02</w:t>
      </w:r>
      <w:r w:rsidR="00BF3D40" w:rsidRPr="00BF3D40">
        <w:rPr>
          <w:sz w:val="24"/>
        </w:rPr>
        <w:t>5</w:t>
      </w:r>
      <w:r w:rsidR="004F024E" w:rsidRPr="00BF3D40">
        <w:rPr>
          <w:sz w:val="24"/>
        </w:rPr>
        <w:t>/2</w:t>
      </w:r>
      <w:r w:rsidR="00BF3D40" w:rsidRPr="00BF3D40">
        <w:rPr>
          <w:sz w:val="24"/>
        </w:rPr>
        <w:t>6</w:t>
      </w:r>
      <w:r w:rsidR="004F024E">
        <w:rPr>
          <w:sz w:val="24"/>
        </w:rPr>
        <w:t xml:space="preserve"> the </w:t>
      </w:r>
      <w:r>
        <w:rPr>
          <w:sz w:val="24"/>
        </w:rPr>
        <w:t>Business Rates funding allocation is deducted from your budget share to reflect that the D</w:t>
      </w:r>
      <w:r w:rsidR="00A66DE3">
        <w:rPr>
          <w:sz w:val="24"/>
        </w:rPr>
        <w:t>F</w:t>
      </w:r>
      <w:r>
        <w:rPr>
          <w:sz w:val="24"/>
        </w:rPr>
        <w:t>E will be paying the local authority rates department directly and no funding will be received in the DSG allocation.</w:t>
      </w:r>
    </w:p>
    <w:p w14:paraId="4F87DD86" w14:textId="77777777" w:rsidR="002B361F" w:rsidRDefault="002B361F" w:rsidP="008C58BC">
      <w:pPr>
        <w:spacing w:after="120"/>
        <w:rPr>
          <w:sz w:val="24"/>
          <w:u w:val="single"/>
        </w:rPr>
      </w:pPr>
    </w:p>
    <w:p w14:paraId="5B60AC2E" w14:textId="7EC10FCB" w:rsidR="008C58BC" w:rsidRPr="006448C1" w:rsidRDefault="008C58BC" w:rsidP="008C58BC">
      <w:pPr>
        <w:spacing w:after="120"/>
        <w:rPr>
          <w:sz w:val="24"/>
          <w:u w:val="single"/>
        </w:rPr>
      </w:pPr>
      <w:r w:rsidRPr="006448C1">
        <w:rPr>
          <w:sz w:val="24"/>
          <w:u w:val="single"/>
        </w:rPr>
        <w:t>Minimum Funding Level sheet</w:t>
      </w:r>
    </w:p>
    <w:p w14:paraId="26BA3874" w14:textId="59F9DBA8" w:rsidR="008C58BC" w:rsidRPr="006448C1" w:rsidRDefault="008C58BC" w:rsidP="002B361F">
      <w:pPr>
        <w:spacing w:after="360"/>
        <w:jc w:val="both"/>
        <w:rPr>
          <w:sz w:val="24"/>
        </w:rPr>
      </w:pPr>
      <w:r w:rsidRPr="006448C1">
        <w:rPr>
          <w:sz w:val="24"/>
        </w:rPr>
        <w:t xml:space="preserve">The ‘minimum per pupil (MPP) funding level factor’ ensures that the school’s total funding is at </w:t>
      </w:r>
      <w:r w:rsidRPr="00C83964">
        <w:rPr>
          <w:sz w:val="24"/>
        </w:rPr>
        <w:t>least £</w:t>
      </w:r>
      <w:r w:rsidR="004A7445" w:rsidRPr="00C83964">
        <w:rPr>
          <w:sz w:val="24"/>
        </w:rPr>
        <w:t>4</w:t>
      </w:r>
      <w:r w:rsidRPr="00C83964">
        <w:rPr>
          <w:sz w:val="24"/>
        </w:rPr>
        <w:t>,</w:t>
      </w:r>
      <w:r w:rsidR="00365A51">
        <w:rPr>
          <w:sz w:val="24"/>
        </w:rPr>
        <w:t>955</w:t>
      </w:r>
      <w:r w:rsidRPr="006448C1">
        <w:rPr>
          <w:sz w:val="24"/>
        </w:rPr>
        <w:t xml:space="preserve"> per pupil. Where it is calculated that the school’s formula factor funding is less than this, an additional level of funding is provided to the school to fund the minimum funding level MFL shortfall.</w:t>
      </w:r>
    </w:p>
    <w:p w14:paraId="51148884" w14:textId="1DDB6660" w:rsidR="008C58BC" w:rsidRPr="006448C1" w:rsidRDefault="008C58BC" w:rsidP="002B361F">
      <w:pPr>
        <w:spacing w:after="120"/>
        <w:jc w:val="both"/>
        <w:rPr>
          <w:sz w:val="24"/>
          <w:u w:val="single"/>
        </w:rPr>
      </w:pPr>
      <w:r w:rsidRPr="006448C1">
        <w:rPr>
          <w:sz w:val="24"/>
          <w:u w:val="single"/>
        </w:rPr>
        <w:t>Minimum Funding Guarantee sheet</w:t>
      </w:r>
    </w:p>
    <w:p w14:paraId="1BC609A5" w14:textId="77777777" w:rsidR="008C58BC" w:rsidRPr="006448C1" w:rsidRDefault="008C58BC" w:rsidP="002B361F">
      <w:pPr>
        <w:spacing w:after="360"/>
        <w:jc w:val="both"/>
        <w:rPr>
          <w:sz w:val="24"/>
        </w:rPr>
      </w:pPr>
      <w:r w:rsidRPr="006448C1">
        <w:rPr>
          <w:sz w:val="24"/>
        </w:rPr>
        <w:t>The Minimum Funding Guarantee (MFG) is a protection mechanism which ensures a school’s per pupil funding is protected (on a % basis) from one year to the next. As this protection is per pupil, schools with falling/rising pupil numbers may still see overall decreases/increases in funding level. The MFG can also act to reduce a school’s budget share where they have seen an increase in funding and some of this needs to be top-sliced to afford the MFG protection of other schools.</w:t>
      </w:r>
    </w:p>
    <w:p w14:paraId="176CC2AE" w14:textId="7B847CB6" w:rsidR="008C58BC" w:rsidRPr="00DE27D4" w:rsidRDefault="008C58BC" w:rsidP="00907334">
      <w:pPr>
        <w:spacing w:after="360"/>
        <w:jc w:val="both"/>
        <w:rPr>
          <w:sz w:val="24"/>
        </w:rPr>
      </w:pPr>
      <w:r w:rsidRPr="00DE27D4">
        <w:rPr>
          <w:sz w:val="24"/>
        </w:rPr>
        <w:t xml:space="preserve">For the past </w:t>
      </w:r>
      <w:r w:rsidR="0040603D" w:rsidRPr="00DE27D4">
        <w:rPr>
          <w:sz w:val="24"/>
        </w:rPr>
        <w:t>few</w:t>
      </w:r>
      <w:r w:rsidRPr="00DE27D4">
        <w:rPr>
          <w:sz w:val="24"/>
        </w:rPr>
        <w:t xml:space="preserve"> years the MFG% has been a positive figure, meaning that schools must see at least that set % increase in per pupil funding. </w:t>
      </w:r>
      <w:r w:rsidR="00DE27D4">
        <w:rPr>
          <w:sz w:val="24"/>
        </w:rPr>
        <w:t>However, for 2025</w:t>
      </w:r>
      <w:r w:rsidR="00A66DE3">
        <w:rPr>
          <w:sz w:val="24"/>
        </w:rPr>
        <w:t>/</w:t>
      </w:r>
      <w:r w:rsidR="00DE27D4">
        <w:rPr>
          <w:sz w:val="24"/>
        </w:rPr>
        <w:t>26, the D</w:t>
      </w:r>
      <w:r w:rsidR="00A66DE3">
        <w:rPr>
          <w:sz w:val="24"/>
        </w:rPr>
        <w:t>F</w:t>
      </w:r>
      <w:r w:rsidR="00DE27D4">
        <w:rPr>
          <w:sz w:val="24"/>
        </w:rPr>
        <w:t xml:space="preserve">E funding guidance states that local authorities must set the MFG between minus 0.5% and 0%. Schools Forum took the decision to set the MFG at 0%. </w:t>
      </w:r>
    </w:p>
    <w:p w14:paraId="4275487B" w14:textId="77777777" w:rsidR="008C58BC" w:rsidRPr="006448C1" w:rsidRDefault="008C58BC" w:rsidP="00907334">
      <w:pPr>
        <w:spacing w:after="360"/>
        <w:jc w:val="both"/>
        <w:rPr>
          <w:sz w:val="24"/>
        </w:rPr>
      </w:pPr>
      <w:r w:rsidRPr="00DE27D4">
        <w:rPr>
          <w:sz w:val="24"/>
        </w:rPr>
        <w:t>The MFG sheet sets out the calculation that is performed to identify whether the school’s per pupil funding has changed by less than the specified ‘minimum funding guarantee protection level’. Where the schools per pupil funding is too low the value of additional funding is shown on the MFG Protection line (a positive figure). If a school has seen their increase top-sliced to support other schools, this is also shown on the MFG Protection line (a negative figure – which is shown in brackets).</w:t>
      </w:r>
    </w:p>
    <w:p w14:paraId="286A6429" w14:textId="77777777" w:rsidR="008C58BC" w:rsidRPr="006448C1" w:rsidRDefault="008C58BC" w:rsidP="00EB491A">
      <w:pPr>
        <w:spacing w:after="120"/>
        <w:jc w:val="both"/>
        <w:rPr>
          <w:sz w:val="24"/>
          <w:u w:val="single"/>
        </w:rPr>
      </w:pPr>
      <w:r w:rsidRPr="006448C1">
        <w:rPr>
          <w:sz w:val="24"/>
          <w:u w:val="single"/>
        </w:rPr>
        <w:t>De-delegation sheet</w:t>
      </w:r>
    </w:p>
    <w:p w14:paraId="14914BB1" w14:textId="77777777" w:rsidR="008C58BC" w:rsidRPr="006448C1" w:rsidRDefault="008C58BC" w:rsidP="00EB491A">
      <w:pPr>
        <w:spacing w:after="360"/>
        <w:jc w:val="both"/>
        <w:rPr>
          <w:sz w:val="24"/>
        </w:rPr>
      </w:pPr>
      <w:bookmarkStart w:id="5" w:name="_Hlk64274445"/>
      <w:r w:rsidRPr="006448C1">
        <w:rPr>
          <w:sz w:val="24"/>
        </w:rPr>
        <w:t>All maintained schools have the ability to pass back</w:t>
      </w:r>
      <w:r w:rsidR="002515F8">
        <w:rPr>
          <w:sz w:val="24"/>
        </w:rPr>
        <w:t xml:space="preserve"> </w:t>
      </w:r>
      <w:r w:rsidRPr="006448C1">
        <w:rPr>
          <w:sz w:val="24"/>
        </w:rPr>
        <w:t>some of their delegated budget share to the Local Authority in order for them to provide a service centrally on behalf of all maintained schools. This pooling of funds is called de-delegation, and the decision on whether to do this is made each year by maintained representatives of the Schools Forum who vote on this. This decision applies to all maintained schools.</w:t>
      </w:r>
    </w:p>
    <w:bookmarkEnd w:id="5"/>
    <w:p w14:paraId="25119421" w14:textId="77777777" w:rsidR="00D84626" w:rsidRPr="006448C1" w:rsidRDefault="008C58BC" w:rsidP="00EB491A">
      <w:pPr>
        <w:spacing w:after="360"/>
        <w:jc w:val="both"/>
        <w:rPr>
          <w:sz w:val="24"/>
        </w:rPr>
      </w:pPr>
      <w:r w:rsidRPr="006448C1">
        <w:rPr>
          <w:sz w:val="24"/>
        </w:rPr>
        <w:t>This sheet shows the funding that your school is contributing to de-delegated budgets, and shows the service that the delegation is for, as well as the basis for the deduction (i.e. £4 per pupil).</w:t>
      </w:r>
    </w:p>
    <w:p w14:paraId="2E6C6CC3" w14:textId="77777777" w:rsidR="008C58BC" w:rsidRPr="006448C1" w:rsidRDefault="008C58BC" w:rsidP="00EB491A">
      <w:pPr>
        <w:spacing w:after="120"/>
        <w:jc w:val="both"/>
        <w:rPr>
          <w:sz w:val="24"/>
          <w:u w:val="single"/>
        </w:rPr>
      </w:pPr>
      <w:r w:rsidRPr="006448C1">
        <w:rPr>
          <w:sz w:val="24"/>
          <w:u w:val="single"/>
        </w:rPr>
        <w:t>Further delegation info sheet</w:t>
      </w:r>
    </w:p>
    <w:p w14:paraId="10954637" w14:textId="77777777" w:rsidR="008C58BC" w:rsidRDefault="008C58BC" w:rsidP="00EB491A">
      <w:pPr>
        <w:spacing w:after="360"/>
        <w:jc w:val="both"/>
        <w:rPr>
          <w:sz w:val="24"/>
        </w:rPr>
      </w:pPr>
      <w:r w:rsidRPr="006448C1">
        <w:rPr>
          <w:sz w:val="24"/>
        </w:rPr>
        <w:t>This sheet shows the total value of the budgets originally delegated to schools from the LA’s central budget in 2013-14, as well as the current total value of the de-delegation decisions agreed for this financial year.</w:t>
      </w:r>
    </w:p>
    <w:p w14:paraId="12597658" w14:textId="77777777" w:rsidR="00A66DE3" w:rsidRDefault="00A66DE3" w:rsidP="00EB491A">
      <w:pPr>
        <w:spacing w:after="360"/>
        <w:jc w:val="both"/>
        <w:rPr>
          <w:sz w:val="24"/>
        </w:rPr>
      </w:pPr>
    </w:p>
    <w:p w14:paraId="204BF772" w14:textId="77777777" w:rsidR="00704F2E" w:rsidRPr="006448C1" w:rsidRDefault="00704F2E" w:rsidP="00EB491A">
      <w:pPr>
        <w:spacing w:after="360"/>
        <w:jc w:val="both"/>
        <w:rPr>
          <w:sz w:val="24"/>
        </w:rPr>
      </w:pPr>
    </w:p>
    <w:p w14:paraId="49B3697F" w14:textId="77777777" w:rsidR="008C58BC" w:rsidRPr="006448C1" w:rsidRDefault="008C58BC" w:rsidP="00EB491A">
      <w:pPr>
        <w:spacing w:after="120"/>
        <w:jc w:val="both"/>
        <w:rPr>
          <w:sz w:val="24"/>
          <w:u w:val="single"/>
        </w:rPr>
      </w:pPr>
      <w:r w:rsidRPr="006448C1">
        <w:rPr>
          <w:sz w:val="24"/>
          <w:u w:val="single"/>
        </w:rPr>
        <w:t>EYSFF statement sheet</w:t>
      </w:r>
    </w:p>
    <w:p w14:paraId="02E30BDA" w14:textId="77777777" w:rsidR="008C58BC" w:rsidRPr="006448C1" w:rsidRDefault="008C58BC" w:rsidP="00EB491A">
      <w:pPr>
        <w:spacing w:after="360"/>
        <w:jc w:val="both"/>
        <w:rPr>
          <w:sz w:val="24"/>
        </w:rPr>
      </w:pPr>
      <w:r w:rsidRPr="006448C1">
        <w:rPr>
          <w:sz w:val="24"/>
        </w:rPr>
        <w:t>Where applicable, this sheet estimates the total Early Years funding that your school may receive during the year. The statement is a representation of the Early Years Single Funding Formula which calculates funding based on universal funding rates and the</w:t>
      </w:r>
      <w:r w:rsidR="002158BA" w:rsidRPr="006448C1">
        <w:rPr>
          <w:sz w:val="24"/>
        </w:rPr>
        <w:t xml:space="preserve"> number</w:t>
      </w:r>
      <w:r w:rsidRPr="006448C1">
        <w:rPr>
          <w:sz w:val="24"/>
        </w:rPr>
        <w:t xml:space="preserve"> of children and hours provided.</w:t>
      </w:r>
    </w:p>
    <w:p w14:paraId="5B4A4E16" w14:textId="3F33C9A1" w:rsidR="008C58BC" w:rsidRDefault="008C58BC" w:rsidP="00EB491A">
      <w:pPr>
        <w:spacing w:after="360"/>
        <w:jc w:val="both"/>
        <w:rPr>
          <w:sz w:val="24"/>
        </w:rPr>
      </w:pPr>
      <w:r w:rsidRPr="006448C1">
        <w:rPr>
          <w:sz w:val="24"/>
        </w:rPr>
        <w:t xml:space="preserve">As Early Years funding is based on actual delivery the budget can never be finalised until the end of the financial year. This sheet is updated continually throughout the year once new take-up data is available. Your School Finance Officer will support you in making provision for any estimated </w:t>
      </w:r>
      <w:r w:rsidR="002158BA" w:rsidRPr="006448C1">
        <w:rPr>
          <w:sz w:val="24"/>
        </w:rPr>
        <w:t>increase</w:t>
      </w:r>
      <w:r w:rsidR="0050547D" w:rsidRPr="006448C1">
        <w:rPr>
          <w:sz w:val="24"/>
        </w:rPr>
        <w:t xml:space="preserve"> or </w:t>
      </w:r>
      <w:r w:rsidRPr="006448C1">
        <w:rPr>
          <w:sz w:val="24"/>
        </w:rPr>
        <w:t>decrease in funding as the year progresses.</w:t>
      </w:r>
    </w:p>
    <w:p w14:paraId="40CAF67C" w14:textId="455EDA73" w:rsidR="00ED3505" w:rsidRDefault="00ED3505" w:rsidP="008C58BC">
      <w:pPr>
        <w:spacing w:after="360"/>
        <w:rPr>
          <w:sz w:val="24"/>
        </w:rPr>
      </w:pPr>
    </w:p>
    <w:p w14:paraId="62EF3ABA" w14:textId="0EACE051" w:rsidR="00ED3505" w:rsidRDefault="00ED3505" w:rsidP="008C58BC">
      <w:pPr>
        <w:spacing w:after="360"/>
        <w:rPr>
          <w:sz w:val="24"/>
        </w:rPr>
      </w:pPr>
    </w:p>
    <w:p w14:paraId="192648BD" w14:textId="6CC12ECF" w:rsidR="00ED3505" w:rsidRDefault="00ED3505" w:rsidP="008C58BC">
      <w:pPr>
        <w:spacing w:after="360"/>
        <w:rPr>
          <w:sz w:val="24"/>
        </w:rPr>
      </w:pPr>
    </w:p>
    <w:p w14:paraId="4A2DA539" w14:textId="54285672" w:rsidR="00ED3505" w:rsidRDefault="00ED3505" w:rsidP="008C58BC">
      <w:pPr>
        <w:spacing w:after="360"/>
        <w:rPr>
          <w:sz w:val="24"/>
        </w:rPr>
      </w:pPr>
    </w:p>
    <w:p w14:paraId="2A892BFB" w14:textId="6B690A7B" w:rsidR="00ED3505" w:rsidRDefault="00ED3505" w:rsidP="008C58BC">
      <w:pPr>
        <w:spacing w:after="360"/>
        <w:rPr>
          <w:sz w:val="24"/>
        </w:rPr>
      </w:pPr>
    </w:p>
    <w:p w14:paraId="37C409C5" w14:textId="76B7926B" w:rsidR="00ED3505" w:rsidRDefault="00ED3505" w:rsidP="008C58BC">
      <w:pPr>
        <w:spacing w:after="360"/>
        <w:rPr>
          <w:sz w:val="24"/>
        </w:rPr>
      </w:pPr>
    </w:p>
    <w:p w14:paraId="7B791A7D" w14:textId="6FFA24EB" w:rsidR="00ED3505" w:rsidRDefault="00ED3505" w:rsidP="008C58BC">
      <w:pPr>
        <w:spacing w:after="360"/>
        <w:rPr>
          <w:sz w:val="24"/>
        </w:rPr>
      </w:pPr>
    </w:p>
    <w:p w14:paraId="6A6740C8" w14:textId="162D2AC6" w:rsidR="00ED3505" w:rsidRDefault="00ED3505" w:rsidP="008C58BC">
      <w:pPr>
        <w:spacing w:after="360"/>
        <w:rPr>
          <w:sz w:val="24"/>
        </w:rPr>
      </w:pPr>
    </w:p>
    <w:p w14:paraId="5DCEB9E8" w14:textId="5EBEDA29" w:rsidR="00ED3505" w:rsidRDefault="00ED3505" w:rsidP="008C58BC">
      <w:pPr>
        <w:spacing w:after="360"/>
        <w:rPr>
          <w:sz w:val="24"/>
        </w:rPr>
      </w:pPr>
    </w:p>
    <w:p w14:paraId="5AC451C7" w14:textId="388214F0" w:rsidR="00ED3505" w:rsidRDefault="00ED3505" w:rsidP="008C58BC">
      <w:pPr>
        <w:spacing w:after="360"/>
        <w:rPr>
          <w:sz w:val="24"/>
        </w:rPr>
      </w:pPr>
    </w:p>
    <w:p w14:paraId="716A0643" w14:textId="0B7F38B2" w:rsidR="00ED3505" w:rsidRDefault="00ED3505" w:rsidP="008C58BC">
      <w:pPr>
        <w:spacing w:after="360"/>
        <w:rPr>
          <w:sz w:val="24"/>
        </w:rPr>
      </w:pPr>
    </w:p>
    <w:p w14:paraId="2AAEBDFC" w14:textId="0CBB44AA" w:rsidR="00ED3505" w:rsidRDefault="00ED3505" w:rsidP="008C58BC">
      <w:pPr>
        <w:spacing w:after="360"/>
        <w:rPr>
          <w:sz w:val="24"/>
        </w:rPr>
      </w:pPr>
    </w:p>
    <w:p w14:paraId="0745F89D" w14:textId="225F641F" w:rsidR="00ED3505" w:rsidRDefault="00ED3505" w:rsidP="008C58BC">
      <w:pPr>
        <w:spacing w:after="360"/>
        <w:rPr>
          <w:sz w:val="24"/>
        </w:rPr>
      </w:pPr>
    </w:p>
    <w:p w14:paraId="4090BEDF" w14:textId="0BF7410A" w:rsidR="00ED3505" w:rsidRDefault="00ED3505" w:rsidP="008C58BC">
      <w:pPr>
        <w:spacing w:after="360"/>
        <w:rPr>
          <w:sz w:val="24"/>
        </w:rPr>
      </w:pPr>
    </w:p>
    <w:p w14:paraId="2786CFD0" w14:textId="79DF145C" w:rsidR="00ED3505" w:rsidRDefault="00ED3505" w:rsidP="008C58BC">
      <w:pPr>
        <w:spacing w:after="360"/>
        <w:rPr>
          <w:sz w:val="24"/>
        </w:rPr>
      </w:pPr>
    </w:p>
    <w:p w14:paraId="7E1CF74B" w14:textId="3847EB69" w:rsidR="00ED3505" w:rsidRDefault="00ED3505" w:rsidP="008C58BC">
      <w:pPr>
        <w:spacing w:after="360"/>
        <w:rPr>
          <w:sz w:val="24"/>
        </w:rPr>
      </w:pPr>
    </w:p>
    <w:p w14:paraId="3A1EFC07" w14:textId="51B76D10" w:rsidR="00ED3505" w:rsidRDefault="00ED3505" w:rsidP="008C58BC">
      <w:pPr>
        <w:spacing w:after="360"/>
        <w:rPr>
          <w:sz w:val="24"/>
        </w:rPr>
      </w:pPr>
    </w:p>
    <w:p w14:paraId="34BAC91E" w14:textId="77777777" w:rsidR="00ED3505" w:rsidRPr="006448C1" w:rsidRDefault="00ED3505" w:rsidP="008C58BC">
      <w:pPr>
        <w:spacing w:after="360"/>
        <w:rPr>
          <w:sz w:val="24"/>
        </w:rPr>
      </w:pPr>
    </w:p>
    <w:p w14:paraId="4CA27C0F" w14:textId="77777777" w:rsidR="002C5FEC" w:rsidRPr="006448C1" w:rsidRDefault="002C5FEC" w:rsidP="002C5FEC">
      <w:pPr>
        <w:pBdr>
          <w:top w:val="single" w:sz="4" w:space="1" w:color="auto"/>
        </w:pBdr>
        <w:rPr>
          <w:b/>
          <w:color w:val="000000"/>
          <w:sz w:val="24"/>
          <w:u w:val="single"/>
        </w:rPr>
      </w:pPr>
    </w:p>
    <w:p w14:paraId="107E22AB" w14:textId="77777777" w:rsidR="002C5FEC" w:rsidRPr="006448C1" w:rsidRDefault="002158BA" w:rsidP="002158BA">
      <w:pPr>
        <w:pStyle w:val="Heading1"/>
      </w:pPr>
      <w:bookmarkStart w:id="6" w:name="_Early_years_single"/>
      <w:bookmarkStart w:id="7" w:name="_Early_years_funding"/>
      <w:bookmarkEnd w:id="6"/>
      <w:bookmarkEnd w:id="7"/>
      <w:r w:rsidRPr="006448C1">
        <w:t xml:space="preserve">Early </w:t>
      </w:r>
      <w:r w:rsidR="00B414B7" w:rsidRPr="006448C1">
        <w:t>y</w:t>
      </w:r>
      <w:r w:rsidRPr="006448C1">
        <w:t xml:space="preserve">ears </w:t>
      </w:r>
      <w:r w:rsidR="00B414B7" w:rsidRPr="006448C1">
        <w:t>funding</w:t>
      </w:r>
    </w:p>
    <w:p w14:paraId="5204BE15" w14:textId="77777777" w:rsidR="002158BA" w:rsidRPr="006448C1" w:rsidRDefault="002158BA" w:rsidP="002158BA">
      <w:pPr>
        <w:pStyle w:val="ListParagraph"/>
        <w:rPr>
          <w:b/>
          <w:color w:val="000000"/>
          <w:sz w:val="24"/>
          <w:u w:val="single"/>
        </w:rPr>
      </w:pPr>
    </w:p>
    <w:p w14:paraId="1AFCFBCE" w14:textId="77777777" w:rsidR="002158BA" w:rsidRPr="006448C1" w:rsidRDefault="002158BA" w:rsidP="002158BA">
      <w:pPr>
        <w:pBdr>
          <w:top w:val="single" w:sz="4" w:space="1" w:color="auto"/>
        </w:pBdr>
        <w:rPr>
          <w:b/>
          <w:color w:val="000000"/>
          <w:sz w:val="24"/>
          <w:u w:val="single"/>
        </w:rPr>
      </w:pPr>
    </w:p>
    <w:p w14:paraId="7654CEF2" w14:textId="77777777" w:rsidR="002C5FEC" w:rsidRPr="006448C1" w:rsidRDefault="002C5FEC" w:rsidP="002C5FEC">
      <w:pPr>
        <w:pStyle w:val="ListParagraph"/>
        <w:rPr>
          <w:b/>
          <w:color w:val="000000"/>
          <w:sz w:val="24"/>
          <w:u w:val="single"/>
        </w:rPr>
      </w:pPr>
    </w:p>
    <w:p w14:paraId="2E941433" w14:textId="4B5F3D9F" w:rsidR="002158BA" w:rsidRPr="006448C1" w:rsidRDefault="008C58BC" w:rsidP="002158BA">
      <w:pPr>
        <w:jc w:val="both"/>
        <w:rPr>
          <w:color w:val="000000"/>
          <w:sz w:val="24"/>
        </w:rPr>
      </w:pPr>
      <w:r w:rsidRPr="006448C1">
        <w:rPr>
          <w:color w:val="000000"/>
          <w:sz w:val="24"/>
        </w:rPr>
        <w:t xml:space="preserve">Your indicative </w:t>
      </w:r>
      <w:r w:rsidR="002158BA" w:rsidRPr="006448C1">
        <w:rPr>
          <w:color w:val="000000"/>
          <w:sz w:val="24"/>
        </w:rPr>
        <w:t>E</w:t>
      </w:r>
      <w:r w:rsidRPr="006448C1">
        <w:rPr>
          <w:color w:val="000000"/>
          <w:sz w:val="24"/>
        </w:rPr>
        <w:t xml:space="preserve">arly </w:t>
      </w:r>
      <w:r w:rsidR="002158BA" w:rsidRPr="006448C1">
        <w:rPr>
          <w:color w:val="000000"/>
          <w:sz w:val="24"/>
        </w:rPr>
        <w:t>Y</w:t>
      </w:r>
      <w:r w:rsidRPr="006448C1">
        <w:rPr>
          <w:color w:val="000000"/>
          <w:sz w:val="24"/>
        </w:rPr>
        <w:t xml:space="preserve">ears budget has </w:t>
      </w:r>
      <w:r w:rsidR="002158BA" w:rsidRPr="006448C1">
        <w:rPr>
          <w:color w:val="000000"/>
          <w:sz w:val="24"/>
        </w:rPr>
        <w:t xml:space="preserve">initially </w:t>
      </w:r>
      <w:r w:rsidRPr="006448C1">
        <w:rPr>
          <w:color w:val="000000"/>
          <w:sz w:val="24"/>
        </w:rPr>
        <w:t>been calculated based on the census information</w:t>
      </w:r>
      <w:r w:rsidR="002158BA" w:rsidRPr="006448C1">
        <w:rPr>
          <w:color w:val="000000"/>
          <w:sz w:val="24"/>
        </w:rPr>
        <w:t xml:space="preserve"> </w:t>
      </w:r>
      <w:r w:rsidR="00DC24A0" w:rsidRPr="00C83964">
        <w:rPr>
          <w:color w:val="000000"/>
          <w:sz w:val="24"/>
        </w:rPr>
        <w:t>for 20</w:t>
      </w:r>
      <w:r w:rsidR="0040603D" w:rsidRPr="00C83964">
        <w:rPr>
          <w:color w:val="000000"/>
          <w:sz w:val="24"/>
        </w:rPr>
        <w:t>2</w:t>
      </w:r>
      <w:r w:rsidR="00EB491A">
        <w:rPr>
          <w:color w:val="000000"/>
          <w:sz w:val="24"/>
        </w:rPr>
        <w:t>4</w:t>
      </w:r>
      <w:r w:rsidR="00DC24A0" w:rsidRPr="00C83964">
        <w:rPr>
          <w:color w:val="000000"/>
          <w:sz w:val="24"/>
        </w:rPr>
        <w:t>/2</w:t>
      </w:r>
      <w:r w:rsidR="00EB491A">
        <w:rPr>
          <w:color w:val="000000"/>
          <w:sz w:val="24"/>
        </w:rPr>
        <w:t>5</w:t>
      </w:r>
      <w:r w:rsidR="002158BA" w:rsidRPr="00C83964">
        <w:rPr>
          <w:color w:val="000000"/>
          <w:sz w:val="24"/>
        </w:rPr>
        <w:t>. T</w:t>
      </w:r>
      <w:r w:rsidRPr="00C83964">
        <w:rPr>
          <w:color w:val="000000"/>
          <w:sz w:val="24"/>
        </w:rPr>
        <w:t>his</w:t>
      </w:r>
      <w:r w:rsidRPr="006448C1">
        <w:rPr>
          <w:color w:val="000000"/>
          <w:sz w:val="24"/>
        </w:rPr>
        <w:t xml:space="preserve"> will be updated in March to reflect the </w:t>
      </w:r>
      <w:r w:rsidR="002158BA" w:rsidRPr="006448C1">
        <w:rPr>
          <w:color w:val="000000"/>
          <w:sz w:val="24"/>
        </w:rPr>
        <w:t xml:space="preserve">current </w:t>
      </w:r>
      <w:r w:rsidRPr="006448C1">
        <w:rPr>
          <w:color w:val="000000"/>
          <w:sz w:val="24"/>
        </w:rPr>
        <w:t xml:space="preserve">January </w:t>
      </w:r>
      <w:r w:rsidR="002158BA" w:rsidRPr="006448C1">
        <w:rPr>
          <w:color w:val="000000"/>
          <w:sz w:val="24"/>
        </w:rPr>
        <w:t>census</w:t>
      </w:r>
      <w:r w:rsidRPr="006448C1">
        <w:rPr>
          <w:color w:val="000000"/>
          <w:sz w:val="24"/>
        </w:rPr>
        <w:t xml:space="preserve"> </w:t>
      </w:r>
      <w:r w:rsidR="002158BA" w:rsidRPr="006448C1">
        <w:rPr>
          <w:color w:val="000000"/>
          <w:sz w:val="24"/>
        </w:rPr>
        <w:t xml:space="preserve">data as well as the </w:t>
      </w:r>
      <w:r w:rsidRPr="006448C1">
        <w:rPr>
          <w:color w:val="000000"/>
          <w:sz w:val="24"/>
        </w:rPr>
        <w:t>Funding rates</w:t>
      </w:r>
      <w:r w:rsidR="002158BA" w:rsidRPr="006448C1">
        <w:rPr>
          <w:color w:val="000000"/>
          <w:sz w:val="24"/>
        </w:rPr>
        <w:t xml:space="preserve"> for the new financial year</w:t>
      </w:r>
      <w:r w:rsidRPr="006448C1">
        <w:rPr>
          <w:color w:val="000000"/>
          <w:sz w:val="24"/>
        </w:rPr>
        <w:t>.</w:t>
      </w:r>
    </w:p>
    <w:p w14:paraId="5DA66E2B" w14:textId="77777777" w:rsidR="006D2577" w:rsidRPr="006448C1" w:rsidRDefault="006D2577" w:rsidP="002158BA">
      <w:pPr>
        <w:jc w:val="both"/>
        <w:rPr>
          <w:color w:val="000000"/>
          <w:sz w:val="24"/>
        </w:rPr>
      </w:pPr>
    </w:p>
    <w:p w14:paraId="54DD540B" w14:textId="77777777" w:rsidR="006D2577" w:rsidRPr="006448C1" w:rsidRDefault="008C58BC" w:rsidP="002158BA">
      <w:pPr>
        <w:jc w:val="both"/>
        <w:rPr>
          <w:color w:val="000000"/>
          <w:sz w:val="24"/>
        </w:rPr>
      </w:pPr>
      <w:r w:rsidRPr="006448C1">
        <w:rPr>
          <w:color w:val="000000"/>
          <w:sz w:val="24"/>
        </w:rPr>
        <w:t>Your actual early years funding level will be based on the census count in each of the</w:t>
      </w:r>
      <w:r w:rsidR="0050547D" w:rsidRPr="006448C1">
        <w:rPr>
          <w:color w:val="000000"/>
          <w:sz w:val="24"/>
        </w:rPr>
        <w:t>se terms and s</w:t>
      </w:r>
      <w:r w:rsidRPr="006448C1">
        <w:rPr>
          <w:color w:val="000000"/>
          <w:sz w:val="24"/>
        </w:rPr>
        <w:t xml:space="preserve">chools will be notified of their updated </w:t>
      </w:r>
      <w:r w:rsidR="0050547D" w:rsidRPr="006448C1">
        <w:rPr>
          <w:color w:val="000000"/>
          <w:sz w:val="24"/>
        </w:rPr>
        <w:t>e</w:t>
      </w:r>
      <w:r w:rsidRPr="006448C1">
        <w:rPr>
          <w:color w:val="000000"/>
          <w:sz w:val="24"/>
        </w:rPr>
        <w:t xml:space="preserve">arly </w:t>
      </w:r>
      <w:r w:rsidR="0050547D" w:rsidRPr="006448C1">
        <w:rPr>
          <w:color w:val="000000"/>
          <w:sz w:val="24"/>
        </w:rPr>
        <w:t>y</w:t>
      </w:r>
      <w:r w:rsidRPr="006448C1">
        <w:rPr>
          <w:color w:val="000000"/>
          <w:sz w:val="24"/>
        </w:rPr>
        <w:t xml:space="preserve">ears budget </w:t>
      </w:r>
      <w:r w:rsidR="0050547D" w:rsidRPr="006448C1">
        <w:rPr>
          <w:color w:val="000000"/>
          <w:sz w:val="24"/>
        </w:rPr>
        <w:t>once</w:t>
      </w:r>
      <w:r w:rsidRPr="006448C1">
        <w:rPr>
          <w:color w:val="000000"/>
          <w:sz w:val="24"/>
        </w:rPr>
        <w:t xml:space="preserve"> each termly count</w:t>
      </w:r>
      <w:r w:rsidR="0050547D" w:rsidRPr="006448C1">
        <w:rPr>
          <w:color w:val="000000"/>
          <w:sz w:val="24"/>
        </w:rPr>
        <w:t xml:space="preserve"> is finalised.</w:t>
      </w:r>
      <w:r w:rsidR="006D2577" w:rsidRPr="006448C1">
        <w:rPr>
          <w:color w:val="000000"/>
          <w:sz w:val="24"/>
        </w:rPr>
        <w:t xml:space="preserve"> </w:t>
      </w:r>
      <w:r w:rsidRPr="006448C1">
        <w:rPr>
          <w:color w:val="000000"/>
          <w:sz w:val="24"/>
        </w:rPr>
        <w:t xml:space="preserve">This means that for schools with nursery provision, your overall budget share is likely to change during </w:t>
      </w:r>
      <w:r w:rsidR="0050547D" w:rsidRPr="006448C1">
        <w:rPr>
          <w:color w:val="000000"/>
          <w:sz w:val="24"/>
        </w:rPr>
        <w:t>the year and will not be finalised until the end of the financial year.</w:t>
      </w:r>
    </w:p>
    <w:p w14:paraId="49EDFD77" w14:textId="77777777" w:rsidR="006D2577" w:rsidRPr="006448C1" w:rsidRDefault="006D2577" w:rsidP="002158BA">
      <w:pPr>
        <w:jc w:val="both"/>
        <w:rPr>
          <w:color w:val="000000"/>
          <w:sz w:val="24"/>
        </w:rPr>
      </w:pPr>
    </w:p>
    <w:p w14:paraId="4A21A568" w14:textId="77777777" w:rsidR="008C58BC" w:rsidRPr="006448C1" w:rsidRDefault="006D2577" w:rsidP="002158BA">
      <w:pPr>
        <w:jc w:val="both"/>
        <w:rPr>
          <w:sz w:val="24"/>
        </w:rPr>
      </w:pPr>
      <w:r w:rsidRPr="006448C1">
        <w:rPr>
          <w:sz w:val="24"/>
        </w:rPr>
        <w:t>Your School Finance Officer will support you in making provision for any estimated increase or decrease in funding as the year progresses.</w:t>
      </w:r>
    </w:p>
    <w:p w14:paraId="53DDDD8B" w14:textId="77777777" w:rsidR="008C58BC" w:rsidRPr="006448C1" w:rsidRDefault="008C58BC" w:rsidP="008C58BC">
      <w:pPr>
        <w:pStyle w:val="ListParagraph"/>
        <w:rPr>
          <w:color w:val="000000"/>
          <w:sz w:val="24"/>
        </w:rPr>
      </w:pPr>
    </w:p>
    <w:p w14:paraId="0189080C" w14:textId="77777777" w:rsidR="008C58BC" w:rsidRPr="006448C1" w:rsidRDefault="008C58BC" w:rsidP="002158BA">
      <w:pPr>
        <w:jc w:val="both"/>
        <w:rPr>
          <w:color w:val="000000"/>
          <w:sz w:val="24"/>
        </w:rPr>
      </w:pPr>
      <w:r w:rsidRPr="006448C1">
        <w:rPr>
          <w:color w:val="000000"/>
          <w:sz w:val="24"/>
        </w:rPr>
        <w:t xml:space="preserve">The split in the number of term weeks </w:t>
      </w:r>
      <w:r w:rsidR="006D2577" w:rsidRPr="006448C1">
        <w:rPr>
          <w:color w:val="000000"/>
          <w:sz w:val="24"/>
        </w:rPr>
        <w:t>for each</w:t>
      </w:r>
      <w:r w:rsidRPr="006448C1">
        <w:rPr>
          <w:color w:val="000000"/>
          <w:sz w:val="24"/>
        </w:rPr>
        <w:t xml:space="preserve"> financial year is calculated in line with term dates.</w:t>
      </w:r>
      <w:r w:rsidR="006D2577" w:rsidRPr="006448C1">
        <w:rPr>
          <w:color w:val="000000"/>
          <w:sz w:val="24"/>
        </w:rPr>
        <w:t xml:space="preserve"> </w:t>
      </w:r>
    </w:p>
    <w:p w14:paraId="01067314" w14:textId="77777777" w:rsidR="008C58BC" w:rsidRPr="006448C1" w:rsidRDefault="008C58BC" w:rsidP="008C58BC">
      <w:pPr>
        <w:pStyle w:val="ListParagraph"/>
        <w:rPr>
          <w:color w:val="FF0000"/>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914"/>
        <w:gridCol w:w="1902"/>
        <w:gridCol w:w="1869"/>
      </w:tblGrid>
      <w:tr w:rsidR="008C58BC" w:rsidRPr="006448C1" w14:paraId="0CDEC1BA" w14:textId="77777777" w:rsidTr="00EB491A">
        <w:tc>
          <w:tcPr>
            <w:tcW w:w="1894" w:type="dxa"/>
            <w:tcBorders>
              <w:top w:val="single" w:sz="4" w:space="0" w:color="FFFFFF"/>
              <w:left w:val="single" w:sz="4" w:space="0" w:color="FFFFFF"/>
              <w:bottom w:val="single" w:sz="4" w:space="0" w:color="000000"/>
            </w:tcBorders>
            <w:shd w:val="clear" w:color="auto" w:fill="auto"/>
          </w:tcPr>
          <w:p w14:paraId="6F797B04" w14:textId="77777777" w:rsidR="008C58BC" w:rsidRPr="006448C1" w:rsidRDefault="008C58BC" w:rsidP="008C58BC">
            <w:pPr>
              <w:jc w:val="both"/>
              <w:rPr>
                <w:color w:val="FF0000"/>
                <w:sz w:val="24"/>
              </w:rPr>
            </w:pPr>
          </w:p>
        </w:tc>
        <w:tc>
          <w:tcPr>
            <w:tcW w:w="1914" w:type="dxa"/>
            <w:shd w:val="pct15" w:color="auto" w:fill="auto"/>
          </w:tcPr>
          <w:p w14:paraId="227128FF" w14:textId="77777777" w:rsidR="008C58BC" w:rsidRPr="006448C1" w:rsidRDefault="008C58BC" w:rsidP="008C58BC">
            <w:pPr>
              <w:jc w:val="center"/>
              <w:rPr>
                <w:b/>
                <w:color w:val="000000"/>
                <w:sz w:val="24"/>
              </w:rPr>
            </w:pPr>
            <w:r w:rsidRPr="006448C1">
              <w:rPr>
                <w:b/>
                <w:color w:val="000000"/>
                <w:sz w:val="24"/>
              </w:rPr>
              <w:t>Summer</w:t>
            </w:r>
          </w:p>
        </w:tc>
        <w:tc>
          <w:tcPr>
            <w:tcW w:w="1902" w:type="dxa"/>
            <w:shd w:val="pct15" w:color="auto" w:fill="auto"/>
          </w:tcPr>
          <w:p w14:paraId="6A3E9660" w14:textId="77777777" w:rsidR="008C58BC" w:rsidRPr="006448C1" w:rsidRDefault="008C58BC" w:rsidP="008C58BC">
            <w:pPr>
              <w:jc w:val="center"/>
              <w:rPr>
                <w:b/>
                <w:color w:val="000000"/>
                <w:sz w:val="24"/>
              </w:rPr>
            </w:pPr>
            <w:r w:rsidRPr="006448C1">
              <w:rPr>
                <w:b/>
                <w:color w:val="000000"/>
                <w:sz w:val="24"/>
              </w:rPr>
              <w:t>Autumn</w:t>
            </w:r>
          </w:p>
        </w:tc>
        <w:tc>
          <w:tcPr>
            <w:tcW w:w="1869" w:type="dxa"/>
            <w:shd w:val="pct15" w:color="auto" w:fill="auto"/>
          </w:tcPr>
          <w:p w14:paraId="7E1BD59C" w14:textId="77777777" w:rsidR="008C58BC" w:rsidRPr="006448C1" w:rsidRDefault="008C58BC" w:rsidP="008C58BC">
            <w:pPr>
              <w:jc w:val="center"/>
              <w:rPr>
                <w:b/>
                <w:color w:val="000000"/>
                <w:sz w:val="24"/>
              </w:rPr>
            </w:pPr>
            <w:r w:rsidRPr="006448C1">
              <w:rPr>
                <w:b/>
                <w:color w:val="000000"/>
                <w:sz w:val="24"/>
              </w:rPr>
              <w:t>Spring</w:t>
            </w:r>
          </w:p>
        </w:tc>
      </w:tr>
      <w:tr w:rsidR="00EB491A" w:rsidRPr="003C2BB4" w14:paraId="7A0A42EF" w14:textId="77777777" w:rsidTr="00EB491A">
        <w:tc>
          <w:tcPr>
            <w:tcW w:w="1894" w:type="dxa"/>
            <w:tcBorders>
              <w:top w:val="single" w:sz="4" w:space="0" w:color="000000"/>
            </w:tcBorders>
            <w:shd w:val="pct15" w:color="auto" w:fill="auto"/>
          </w:tcPr>
          <w:p w14:paraId="58BAC061" w14:textId="0423F7F0" w:rsidR="00EB491A" w:rsidRPr="00C83964" w:rsidRDefault="00EB491A" w:rsidP="00EB491A">
            <w:pPr>
              <w:jc w:val="center"/>
              <w:rPr>
                <w:b/>
                <w:color w:val="000000"/>
                <w:sz w:val="24"/>
              </w:rPr>
            </w:pPr>
            <w:r w:rsidRPr="00C83964">
              <w:rPr>
                <w:b/>
                <w:color w:val="000000"/>
                <w:sz w:val="24"/>
              </w:rPr>
              <w:t>202</w:t>
            </w:r>
            <w:r>
              <w:rPr>
                <w:b/>
                <w:color w:val="000000"/>
                <w:sz w:val="24"/>
              </w:rPr>
              <w:t>4</w:t>
            </w:r>
            <w:r w:rsidRPr="00C83964">
              <w:rPr>
                <w:b/>
                <w:color w:val="000000"/>
                <w:sz w:val="24"/>
              </w:rPr>
              <w:t>/2</w:t>
            </w:r>
            <w:r>
              <w:rPr>
                <w:b/>
                <w:color w:val="000000"/>
                <w:sz w:val="24"/>
              </w:rPr>
              <w:t>5</w:t>
            </w:r>
          </w:p>
        </w:tc>
        <w:tc>
          <w:tcPr>
            <w:tcW w:w="1914" w:type="dxa"/>
            <w:shd w:val="clear" w:color="auto" w:fill="auto"/>
          </w:tcPr>
          <w:p w14:paraId="0F7331D7" w14:textId="48B3FE71" w:rsidR="00EB491A" w:rsidRPr="006448C1" w:rsidRDefault="00EB491A" w:rsidP="00EB491A">
            <w:pPr>
              <w:jc w:val="center"/>
              <w:rPr>
                <w:color w:val="000000"/>
                <w:sz w:val="24"/>
              </w:rPr>
            </w:pPr>
            <w:r w:rsidRPr="002B7D66">
              <w:rPr>
                <w:color w:val="000000"/>
                <w:sz w:val="24"/>
              </w:rPr>
              <w:t>12</w:t>
            </w:r>
          </w:p>
        </w:tc>
        <w:tc>
          <w:tcPr>
            <w:tcW w:w="1902" w:type="dxa"/>
            <w:shd w:val="clear" w:color="auto" w:fill="auto"/>
          </w:tcPr>
          <w:p w14:paraId="514BCE76" w14:textId="5BED8276" w:rsidR="00EB491A" w:rsidRPr="006448C1" w:rsidRDefault="00EB491A" w:rsidP="00EB491A">
            <w:pPr>
              <w:jc w:val="center"/>
              <w:rPr>
                <w:color w:val="000000"/>
                <w:sz w:val="24"/>
              </w:rPr>
            </w:pPr>
            <w:r w:rsidRPr="00367CE1">
              <w:rPr>
                <w:color w:val="000000"/>
                <w:sz w:val="24"/>
              </w:rPr>
              <w:t>1</w:t>
            </w:r>
            <w:r>
              <w:rPr>
                <w:color w:val="000000"/>
                <w:sz w:val="24"/>
              </w:rPr>
              <w:t>4</w:t>
            </w:r>
          </w:p>
        </w:tc>
        <w:tc>
          <w:tcPr>
            <w:tcW w:w="1869" w:type="dxa"/>
            <w:shd w:val="clear" w:color="auto" w:fill="auto"/>
          </w:tcPr>
          <w:p w14:paraId="643C5809" w14:textId="05BB7F33" w:rsidR="00EB491A" w:rsidRPr="006448C1" w:rsidRDefault="00EB491A" w:rsidP="00EB491A">
            <w:pPr>
              <w:jc w:val="center"/>
              <w:rPr>
                <w:color w:val="000000"/>
                <w:sz w:val="24"/>
              </w:rPr>
            </w:pPr>
            <w:r w:rsidRPr="00367CE1">
              <w:rPr>
                <w:color w:val="000000"/>
                <w:sz w:val="24"/>
              </w:rPr>
              <w:t>1</w:t>
            </w:r>
            <w:r>
              <w:rPr>
                <w:color w:val="000000"/>
                <w:sz w:val="24"/>
              </w:rPr>
              <w:t>2</w:t>
            </w:r>
          </w:p>
        </w:tc>
      </w:tr>
      <w:tr w:rsidR="008C58BC" w:rsidRPr="003C2BB4" w14:paraId="16C3F411" w14:textId="77777777" w:rsidTr="00EB491A">
        <w:tc>
          <w:tcPr>
            <w:tcW w:w="1894" w:type="dxa"/>
            <w:shd w:val="pct15" w:color="auto" w:fill="auto"/>
          </w:tcPr>
          <w:p w14:paraId="76B6B9B7" w14:textId="7B7A8492" w:rsidR="008C58BC" w:rsidRPr="00C83964" w:rsidRDefault="008C58BC" w:rsidP="008C58BC">
            <w:pPr>
              <w:jc w:val="center"/>
              <w:rPr>
                <w:b/>
                <w:color w:val="000000"/>
                <w:sz w:val="24"/>
              </w:rPr>
            </w:pPr>
            <w:r w:rsidRPr="00C83964">
              <w:rPr>
                <w:b/>
                <w:color w:val="000000"/>
                <w:sz w:val="24"/>
              </w:rPr>
              <w:t>202</w:t>
            </w:r>
            <w:r w:rsidR="00EB491A">
              <w:rPr>
                <w:b/>
                <w:color w:val="000000"/>
                <w:sz w:val="24"/>
              </w:rPr>
              <w:t>5</w:t>
            </w:r>
            <w:r w:rsidRPr="00C83964">
              <w:rPr>
                <w:b/>
                <w:color w:val="000000"/>
                <w:sz w:val="24"/>
              </w:rPr>
              <w:t>/2</w:t>
            </w:r>
            <w:r w:rsidR="00EB491A">
              <w:rPr>
                <w:b/>
                <w:color w:val="000000"/>
                <w:sz w:val="24"/>
              </w:rPr>
              <w:t>6</w:t>
            </w:r>
          </w:p>
        </w:tc>
        <w:tc>
          <w:tcPr>
            <w:tcW w:w="1914" w:type="dxa"/>
            <w:shd w:val="clear" w:color="auto" w:fill="auto"/>
          </w:tcPr>
          <w:p w14:paraId="5AFF9B16" w14:textId="47F4A4D6" w:rsidR="008C58BC" w:rsidRPr="009B6C40" w:rsidRDefault="00980CCF" w:rsidP="008C58BC">
            <w:pPr>
              <w:jc w:val="center"/>
              <w:rPr>
                <w:color w:val="000000"/>
                <w:sz w:val="24"/>
                <w:highlight w:val="yellow"/>
              </w:rPr>
            </w:pPr>
            <w:r w:rsidRPr="00333542">
              <w:rPr>
                <w:color w:val="000000"/>
                <w:sz w:val="24"/>
              </w:rPr>
              <w:t>1</w:t>
            </w:r>
            <w:r w:rsidR="00333542" w:rsidRPr="00333542">
              <w:rPr>
                <w:color w:val="000000"/>
                <w:sz w:val="24"/>
              </w:rPr>
              <w:t>2</w:t>
            </w:r>
          </w:p>
        </w:tc>
        <w:tc>
          <w:tcPr>
            <w:tcW w:w="1902" w:type="dxa"/>
            <w:shd w:val="clear" w:color="auto" w:fill="auto"/>
          </w:tcPr>
          <w:p w14:paraId="1AED93B4" w14:textId="6A718B3C" w:rsidR="008C58BC" w:rsidRPr="00367CE1" w:rsidRDefault="00980CCF" w:rsidP="008C58BC">
            <w:pPr>
              <w:jc w:val="center"/>
              <w:rPr>
                <w:color w:val="000000"/>
                <w:sz w:val="24"/>
              </w:rPr>
            </w:pPr>
            <w:r>
              <w:rPr>
                <w:color w:val="000000"/>
                <w:sz w:val="24"/>
              </w:rPr>
              <w:t>15</w:t>
            </w:r>
          </w:p>
        </w:tc>
        <w:tc>
          <w:tcPr>
            <w:tcW w:w="1869" w:type="dxa"/>
            <w:shd w:val="clear" w:color="auto" w:fill="auto"/>
          </w:tcPr>
          <w:p w14:paraId="27482BC5" w14:textId="50528861" w:rsidR="008C58BC" w:rsidRPr="00367CE1" w:rsidRDefault="00980CCF" w:rsidP="008C58BC">
            <w:pPr>
              <w:jc w:val="center"/>
              <w:rPr>
                <w:color w:val="000000"/>
                <w:sz w:val="24"/>
              </w:rPr>
            </w:pPr>
            <w:r>
              <w:rPr>
                <w:color w:val="000000"/>
                <w:sz w:val="24"/>
              </w:rPr>
              <w:t>11</w:t>
            </w:r>
          </w:p>
        </w:tc>
      </w:tr>
    </w:tbl>
    <w:p w14:paraId="7676FF4C" w14:textId="77777777" w:rsidR="008C58BC" w:rsidRDefault="008C58BC" w:rsidP="008C58BC">
      <w:pPr>
        <w:jc w:val="both"/>
        <w:rPr>
          <w:color w:val="FF0000"/>
          <w:sz w:val="24"/>
        </w:rPr>
      </w:pPr>
    </w:p>
    <w:p w14:paraId="4E2CFF9E" w14:textId="77777777" w:rsidR="008C58BC" w:rsidRDefault="008C58BC" w:rsidP="00A66DE3">
      <w:pPr>
        <w:jc w:val="both"/>
        <w:rPr>
          <w:sz w:val="24"/>
        </w:rPr>
      </w:pPr>
    </w:p>
    <w:p w14:paraId="47ED2D1C" w14:textId="07D13027" w:rsidR="000C420F" w:rsidRDefault="000C420F" w:rsidP="00A66DE3">
      <w:pPr>
        <w:jc w:val="both"/>
        <w:rPr>
          <w:sz w:val="24"/>
        </w:rPr>
      </w:pPr>
      <w:r>
        <w:rPr>
          <w:sz w:val="24"/>
        </w:rPr>
        <w:t>During 2024/25 the extended early years entitlements</w:t>
      </w:r>
      <w:r w:rsidR="001C2F04">
        <w:rPr>
          <w:sz w:val="24"/>
        </w:rPr>
        <w:t xml:space="preserve"> will continue to </w:t>
      </w:r>
      <w:r>
        <w:rPr>
          <w:sz w:val="24"/>
        </w:rPr>
        <w:t xml:space="preserve">come into effect. This means that in addition to existing early years entitlements, 2 year olds of working parents will be eligible for </w:t>
      </w:r>
      <w:r w:rsidR="001C2F04">
        <w:rPr>
          <w:sz w:val="24"/>
        </w:rPr>
        <w:t>30</w:t>
      </w:r>
      <w:r>
        <w:rPr>
          <w:sz w:val="24"/>
        </w:rPr>
        <w:t xml:space="preserve"> funded hours per week from </w:t>
      </w:r>
      <w:r w:rsidR="001C2F04">
        <w:rPr>
          <w:sz w:val="24"/>
        </w:rPr>
        <w:t>September</w:t>
      </w:r>
      <w:r>
        <w:rPr>
          <w:sz w:val="24"/>
        </w:rPr>
        <w:t xml:space="preserve"> 202</w:t>
      </w:r>
      <w:r w:rsidR="001C2F04">
        <w:rPr>
          <w:sz w:val="24"/>
        </w:rPr>
        <w:t>5</w:t>
      </w:r>
      <w:r w:rsidR="003B1EAD">
        <w:rPr>
          <w:sz w:val="24"/>
        </w:rPr>
        <w:t xml:space="preserve"> and 9-12 month olds of working parents will be eligible for </w:t>
      </w:r>
      <w:r w:rsidR="001C2F04">
        <w:rPr>
          <w:sz w:val="24"/>
        </w:rPr>
        <w:t>30</w:t>
      </w:r>
      <w:r w:rsidR="003B1EAD">
        <w:rPr>
          <w:sz w:val="24"/>
        </w:rPr>
        <w:t xml:space="preserve"> funded hours per week from September 202</w:t>
      </w:r>
      <w:r w:rsidR="001C2F04">
        <w:rPr>
          <w:sz w:val="24"/>
        </w:rPr>
        <w:t>5</w:t>
      </w:r>
      <w:r w:rsidR="003B1EAD">
        <w:rPr>
          <w:sz w:val="24"/>
        </w:rPr>
        <w:t>.</w:t>
      </w:r>
    </w:p>
    <w:p w14:paraId="2939CFA7" w14:textId="77777777" w:rsidR="003B1EAD" w:rsidRDefault="003B1EAD" w:rsidP="00E232DD">
      <w:pPr>
        <w:rPr>
          <w:sz w:val="24"/>
        </w:rPr>
      </w:pPr>
    </w:p>
    <w:p w14:paraId="13C69A7F" w14:textId="5E88A71C" w:rsidR="003B1EAD" w:rsidRPr="000A720C" w:rsidRDefault="003B1EAD" w:rsidP="00E232DD">
      <w:pPr>
        <w:rPr>
          <w:sz w:val="24"/>
        </w:rPr>
      </w:pPr>
      <w:r w:rsidRPr="000A720C">
        <w:rPr>
          <w:sz w:val="24"/>
        </w:rPr>
        <w:t>The hourly funding rates for 202</w:t>
      </w:r>
      <w:r w:rsidR="00907334" w:rsidRPr="000A720C">
        <w:rPr>
          <w:sz w:val="24"/>
        </w:rPr>
        <w:t>5</w:t>
      </w:r>
      <w:r w:rsidRPr="000A720C">
        <w:rPr>
          <w:sz w:val="24"/>
        </w:rPr>
        <w:t>/2</w:t>
      </w:r>
      <w:r w:rsidR="00907334" w:rsidRPr="000A720C">
        <w:rPr>
          <w:sz w:val="24"/>
        </w:rPr>
        <w:t>6</w:t>
      </w:r>
      <w:r w:rsidRPr="000A720C">
        <w:rPr>
          <w:sz w:val="24"/>
        </w:rPr>
        <w:t xml:space="preserve"> are as follows:</w:t>
      </w:r>
    </w:p>
    <w:p w14:paraId="1FA8A80E" w14:textId="77777777" w:rsidR="000C420F" w:rsidRPr="00980CCF" w:rsidRDefault="000C420F" w:rsidP="00E232DD">
      <w:pPr>
        <w:rPr>
          <w:sz w:val="24"/>
          <w:highlight w:val="yellow"/>
        </w:rPr>
      </w:pPr>
    </w:p>
    <w:p w14:paraId="59D01B4A" w14:textId="67E33BE4" w:rsidR="006D2577" w:rsidRPr="000A720C" w:rsidRDefault="003B1EAD" w:rsidP="002158BA">
      <w:pPr>
        <w:rPr>
          <w:sz w:val="24"/>
        </w:rPr>
      </w:pPr>
      <w:r w:rsidRPr="000A720C">
        <w:rPr>
          <w:sz w:val="24"/>
        </w:rPr>
        <w:t>9–23-month-old base rate - £10.</w:t>
      </w:r>
      <w:r w:rsidR="000A720C" w:rsidRPr="000A720C">
        <w:rPr>
          <w:sz w:val="24"/>
        </w:rPr>
        <w:t>5</w:t>
      </w:r>
      <w:r w:rsidRPr="000A720C">
        <w:rPr>
          <w:sz w:val="24"/>
        </w:rPr>
        <w:t>9</w:t>
      </w:r>
    </w:p>
    <w:p w14:paraId="39450C51" w14:textId="3B8748AD" w:rsidR="003B1EAD" w:rsidRPr="000A720C" w:rsidRDefault="003B1EAD" w:rsidP="002158BA">
      <w:pPr>
        <w:rPr>
          <w:sz w:val="24"/>
        </w:rPr>
      </w:pPr>
      <w:r w:rsidRPr="000A720C">
        <w:rPr>
          <w:sz w:val="24"/>
        </w:rPr>
        <w:t>9–23-month-old deprivation rate - £3.</w:t>
      </w:r>
      <w:r w:rsidR="000A720C" w:rsidRPr="000A720C">
        <w:rPr>
          <w:sz w:val="24"/>
        </w:rPr>
        <w:t>18</w:t>
      </w:r>
    </w:p>
    <w:p w14:paraId="2A5D970D" w14:textId="0B9C8EAB" w:rsidR="003B1EAD" w:rsidRPr="000A720C" w:rsidRDefault="003B1EAD" w:rsidP="002158BA">
      <w:pPr>
        <w:rPr>
          <w:sz w:val="24"/>
        </w:rPr>
      </w:pPr>
      <w:r w:rsidRPr="000A720C">
        <w:rPr>
          <w:sz w:val="24"/>
        </w:rPr>
        <w:t>2-year-old base rate - £7.</w:t>
      </w:r>
      <w:r w:rsidR="000A720C" w:rsidRPr="000A720C">
        <w:rPr>
          <w:sz w:val="24"/>
        </w:rPr>
        <w:t>7</w:t>
      </w:r>
      <w:r w:rsidRPr="000A720C">
        <w:rPr>
          <w:sz w:val="24"/>
        </w:rPr>
        <w:t>4</w:t>
      </w:r>
    </w:p>
    <w:p w14:paraId="1910CC2B" w14:textId="6FDE4032" w:rsidR="003B1EAD" w:rsidRPr="000A720C" w:rsidRDefault="003B1EAD" w:rsidP="002158BA">
      <w:pPr>
        <w:rPr>
          <w:sz w:val="24"/>
        </w:rPr>
      </w:pPr>
      <w:r w:rsidRPr="000A720C">
        <w:rPr>
          <w:sz w:val="24"/>
        </w:rPr>
        <w:t>2-year-old deprivation rate - £2.</w:t>
      </w:r>
      <w:r w:rsidR="000A720C" w:rsidRPr="000A720C">
        <w:rPr>
          <w:sz w:val="24"/>
        </w:rPr>
        <w:t>32</w:t>
      </w:r>
    </w:p>
    <w:p w14:paraId="313C0C0B" w14:textId="06870459" w:rsidR="003B1EAD" w:rsidRPr="00907334" w:rsidRDefault="003B1EAD" w:rsidP="002158BA">
      <w:pPr>
        <w:rPr>
          <w:sz w:val="24"/>
        </w:rPr>
      </w:pPr>
      <w:r w:rsidRPr="000A720C">
        <w:rPr>
          <w:sz w:val="24"/>
        </w:rPr>
        <w:t>3- &amp; 4-year-old base rate - £</w:t>
      </w:r>
      <w:r w:rsidR="00907334" w:rsidRPr="000A720C">
        <w:rPr>
          <w:sz w:val="24"/>
        </w:rPr>
        <w:t xml:space="preserve"> 5.21</w:t>
      </w:r>
    </w:p>
    <w:p w14:paraId="120DEE9E" w14:textId="74287CEF" w:rsidR="003B1EAD" w:rsidRDefault="003B1EAD" w:rsidP="002158BA">
      <w:pPr>
        <w:rPr>
          <w:sz w:val="24"/>
        </w:rPr>
      </w:pPr>
      <w:r w:rsidRPr="00907334">
        <w:rPr>
          <w:sz w:val="24"/>
        </w:rPr>
        <w:t>3- &amp; 4-year-old deprivation rate - £1.</w:t>
      </w:r>
      <w:r w:rsidR="00907334" w:rsidRPr="00907334">
        <w:rPr>
          <w:sz w:val="24"/>
        </w:rPr>
        <w:t>56</w:t>
      </w:r>
    </w:p>
    <w:p w14:paraId="48704360" w14:textId="15D588ED" w:rsidR="00ED3505" w:rsidRDefault="00ED3505" w:rsidP="002158BA">
      <w:pPr>
        <w:rPr>
          <w:sz w:val="24"/>
        </w:rPr>
      </w:pPr>
    </w:p>
    <w:p w14:paraId="3BF2B7C7" w14:textId="6981124D" w:rsidR="00ED3505" w:rsidRDefault="00ED3505" w:rsidP="002158BA">
      <w:pPr>
        <w:rPr>
          <w:sz w:val="24"/>
        </w:rPr>
      </w:pPr>
    </w:p>
    <w:p w14:paraId="17A7F8FB" w14:textId="220762F8" w:rsidR="00ED3505" w:rsidRDefault="00ED3505" w:rsidP="002158BA">
      <w:pPr>
        <w:rPr>
          <w:sz w:val="24"/>
        </w:rPr>
      </w:pPr>
    </w:p>
    <w:p w14:paraId="106C76E6" w14:textId="2C1A0EE0" w:rsidR="00ED3505" w:rsidRDefault="00ED3505" w:rsidP="002158BA">
      <w:pPr>
        <w:rPr>
          <w:sz w:val="24"/>
        </w:rPr>
      </w:pPr>
    </w:p>
    <w:p w14:paraId="7EB97F7D" w14:textId="2D5CCFA1" w:rsidR="00ED3505" w:rsidRDefault="00ED3505" w:rsidP="002158BA">
      <w:pPr>
        <w:rPr>
          <w:sz w:val="24"/>
        </w:rPr>
      </w:pPr>
    </w:p>
    <w:p w14:paraId="5C9618A5" w14:textId="053C64E3" w:rsidR="00ED3505" w:rsidRDefault="00ED3505" w:rsidP="002158BA">
      <w:pPr>
        <w:rPr>
          <w:sz w:val="24"/>
        </w:rPr>
      </w:pPr>
    </w:p>
    <w:p w14:paraId="78F6FE00" w14:textId="367B4647" w:rsidR="00ED3505" w:rsidRDefault="00ED3505" w:rsidP="002158BA">
      <w:pPr>
        <w:rPr>
          <w:sz w:val="24"/>
        </w:rPr>
      </w:pPr>
    </w:p>
    <w:p w14:paraId="3243EA6F" w14:textId="72857997" w:rsidR="00ED3505" w:rsidRDefault="00ED3505" w:rsidP="002158BA">
      <w:pPr>
        <w:rPr>
          <w:sz w:val="24"/>
        </w:rPr>
      </w:pPr>
    </w:p>
    <w:p w14:paraId="05968AD3" w14:textId="7B586297" w:rsidR="00ED3505" w:rsidRDefault="00ED3505" w:rsidP="002158BA">
      <w:pPr>
        <w:rPr>
          <w:sz w:val="24"/>
        </w:rPr>
      </w:pPr>
    </w:p>
    <w:p w14:paraId="08CB45ED" w14:textId="77777777" w:rsidR="00ED3505" w:rsidRDefault="00ED3505" w:rsidP="002158BA">
      <w:pPr>
        <w:rPr>
          <w:sz w:val="24"/>
        </w:rPr>
      </w:pPr>
    </w:p>
    <w:p w14:paraId="1FB3C3EC" w14:textId="77777777" w:rsidR="006D2577" w:rsidRDefault="006D2577" w:rsidP="002158BA">
      <w:pPr>
        <w:rPr>
          <w:sz w:val="24"/>
        </w:rPr>
      </w:pPr>
    </w:p>
    <w:p w14:paraId="56ACF209" w14:textId="77777777" w:rsidR="006D2577" w:rsidRPr="00CE5247" w:rsidRDefault="006D2577" w:rsidP="006D2577">
      <w:pPr>
        <w:pBdr>
          <w:top w:val="single" w:sz="4" w:space="1" w:color="auto"/>
        </w:pBdr>
        <w:rPr>
          <w:b/>
          <w:color w:val="000000"/>
          <w:sz w:val="24"/>
          <w:u w:val="single"/>
        </w:rPr>
      </w:pPr>
    </w:p>
    <w:p w14:paraId="43CE1A1D" w14:textId="77777777" w:rsidR="006D2577" w:rsidRPr="00CE5247" w:rsidRDefault="006D2577" w:rsidP="006D2577">
      <w:pPr>
        <w:pStyle w:val="Heading1"/>
      </w:pPr>
      <w:bookmarkStart w:id="8" w:name="_The_growth_fund"/>
      <w:bookmarkEnd w:id="8"/>
      <w:r>
        <w:t>The growth fund</w:t>
      </w:r>
    </w:p>
    <w:p w14:paraId="54CC9204" w14:textId="77777777" w:rsidR="006D2577" w:rsidRPr="00CE5247" w:rsidRDefault="006D2577" w:rsidP="006D2577">
      <w:pPr>
        <w:pStyle w:val="ListParagraph"/>
        <w:rPr>
          <w:b/>
          <w:color w:val="000000"/>
          <w:sz w:val="24"/>
          <w:u w:val="single"/>
        </w:rPr>
      </w:pPr>
    </w:p>
    <w:p w14:paraId="470A883B" w14:textId="77777777" w:rsidR="006D2577" w:rsidRPr="00CE5247" w:rsidRDefault="006D2577" w:rsidP="006D2577">
      <w:pPr>
        <w:pBdr>
          <w:top w:val="single" w:sz="4" w:space="1" w:color="auto"/>
        </w:pBdr>
        <w:rPr>
          <w:b/>
          <w:color w:val="000000"/>
          <w:sz w:val="24"/>
          <w:u w:val="single"/>
        </w:rPr>
      </w:pPr>
    </w:p>
    <w:p w14:paraId="7A192508" w14:textId="77777777" w:rsidR="00DD66A9" w:rsidRDefault="00DD66A9" w:rsidP="00845701">
      <w:pPr>
        <w:jc w:val="both"/>
        <w:rPr>
          <w:rFonts w:cs="Arial"/>
          <w:bCs/>
          <w:sz w:val="24"/>
          <w:szCs w:val="24"/>
        </w:rPr>
      </w:pPr>
      <w:r w:rsidRPr="005F08FF">
        <w:rPr>
          <w:rFonts w:cs="Arial"/>
          <w:bCs/>
          <w:sz w:val="24"/>
          <w:szCs w:val="24"/>
        </w:rPr>
        <w:t>The Growth Fund is a portion of the Dedicated Schools Grant (DSG) Schools Block which enables local authorities (LAs) to support schools with significant pupil growth which is not otherwise immediately recognised by the lagged funding system.</w:t>
      </w:r>
    </w:p>
    <w:p w14:paraId="31AEAFCC" w14:textId="77777777" w:rsidR="008D01DB" w:rsidRDefault="008D01DB" w:rsidP="00845701">
      <w:pPr>
        <w:jc w:val="both"/>
        <w:rPr>
          <w:rFonts w:cs="Arial"/>
          <w:bCs/>
          <w:sz w:val="24"/>
          <w:szCs w:val="24"/>
        </w:rPr>
      </w:pPr>
    </w:p>
    <w:p w14:paraId="159B03BF" w14:textId="77777777" w:rsidR="008D01DB" w:rsidRDefault="008D01DB" w:rsidP="00845701">
      <w:pPr>
        <w:jc w:val="both"/>
        <w:rPr>
          <w:rFonts w:cs="Arial"/>
          <w:bCs/>
          <w:sz w:val="24"/>
          <w:szCs w:val="24"/>
        </w:rPr>
      </w:pPr>
      <w:r w:rsidRPr="008D01DB">
        <w:rPr>
          <w:rFonts w:cs="Arial"/>
          <w:bCs/>
          <w:sz w:val="24"/>
          <w:szCs w:val="24"/>
        </w:rPr>
        <w:t>In Coventry the Schools Forum have chosen to use the Growth Fund to support schools to:</w:t>
      </w:r>
    </w:p>
    <w:p w14:paraId="76EB79AB" w14:textId="77777777" w:rsidR="008D01DB" w:rsidRPr="008D01DB" w:rsidRDefault="008D01DB" w:rsidP="00845701">
      <w:pPr>
        <w:jc w:val="both"/>
        <w:rPr>
          <w:rFonts w:cs="Arial"/>
          <w:bCs/>
          <w:sz w:val="24"/>
          <w:szCs w:val="24"/>
        </w:rPr>
      </w:pPr>
    </w:p>
    <w:p w14:paraId="42A799AB" w14:textId="77777777" w:rsidR="008D01DB" w:rsidRDefault="008D01DB" w:rsidP="00845701">
      <w:pPr>
        <w:numPr>
          <w:ilvl w:val="2"/>
          <w:numId w:val="7"/>
        </w:numPr>
        <w:ind w:left="709"/>
        <w:jc w:val="both"/>
        <w:rPr>
          <w:rFonts w:cs="Arial"/>
          <w:bCs/>
          <w:sz w:val="24"/>
          <w:szCs w:val="24"/>
        </w:rPr>
      </w:pPr>
      <w:r w:rsidRPr="008D01DB">
        <w:rPr>
          <w:rFonts w:cs="Arial"/>
          <w:bCs/>
          <w:sz w:val="24"/>
          <w:szCs w:val="24"/>
        </w:rPr>
        <w:t>Provide additional classes needed to meet the infant class size regulation. (i.e. Class Size funding)</w:t>
      </w:r>
    </w:p>
    <w:p w14:paraId="56D5D72D" w14:textId="77777777" w:rsidR="00845701" w:rsidRDefault="00845701" w:rsidP="00954742">
      <w:pPr>
        <w:ind w:left="709"/>
        <w:jc w:val="both"/>
        <w:rPr>
          <w:rFonts w:cs="Arial"/>
          <w:bCs/>
          <w:sz w:val="24"/>
          <w:szCs w:val="24"/>
        </w:rPr>
      </w:pPr>
    </w:p>
    <w:p w14:paraId="2343BB0D" w14:textId="486E9EFB" w:rsidR="00845701" w:rsidRDefault="00845701" w:rsidP="00845701">
      <w:pPr>
        <w:numPr>
          <w:ilvl w:val="2"/>
          <w:numId w:val="7"/>
        </w:numPr>
        <w:ind w:left="709"/>
        <w:jc w:val="both"/>
        <w:rPr>
          <w:rFonts w:cs="Arial"/>
          <w:bCs/>
          <w:sz w:val="24"/>
          <w:szCs w:val="24"/>
        </w:rPr>
      </w:pPr>
      <w:r w:rsidRPr="00845701">
        <w:rPr>
          <w:rFonts w:cs="Arial"/>
          <w:bCs/>
          <w:sz w:val="24"/>
          <w:szCs w:val="24"/>
        </w:rPr>
        <w:t>Provide additional classes in agreement with the LA to meet pre-16 basic need growth. (i.e. Increasing Forms of Entry, Secondary Growth &amp; Bulge Classes)</w:t>
      </w:r>
    </w:p>
    <w:p w14:paraId="53DCE4F7" w14:textId="77777777" w:rsidR="00845701" w:rsidRDefault="00845701" w:rsidP="00845701">
      <w:pPr>
        <w:ind w:left="709"/>
        <w:jc w:val="both"/>
        <w:rPr>
          <w:rFonts w:cs="Arial"/>
          <w:bCs/>
          <w:sz w:val="24"/>
          <w:szCs w:val="24"/>
        </w:rPr>
      </w:pPr>
    </w:p>
    <w:p w14:paraId="32BF1B66" w14:textId="786B9FC3" w:rsidR="008D01DB" w:rsidRPr="00845701" w:rsidRDefault="00845701" w:rsidP="00845701">
      <w:pPr>
        <w:numPr>
          <w:ilvl w:val="2"/>
          <w:numId w:val="7"/>
        </w:numPr>
        <w:ind w:left="709"/>
        <w:jc w:val="both"/>
        <w:rPr>
          <w:rFonts w:cs="Arial"/>
          <w:bCs/>
          <w:sz w:val="24"/>
          <w:szCs w:val="24"/>
        </w:rPr>
      </w:pPr>
      <w:r w:rsidRPr="00845701">
        <w:rPr>
          <w:rFonts w:cs="Arial"/>
          <w:bCs/>
          <w:sz w:val="24"/>
          <w:szCs w:val="24"/>
        </w:rPr>
        <w:t>Ensure sufficient surplus places are maintained in Years 7 and 8 (Secondary Capacity)</w:t>
      </w:r>
    </w:p>
    <w:p w14:paraId="351593E0" w14:textId="77777777" w:rsidR="008D01DB" w:rsidRDefault="008D01DB" w:rsidP="00845701">
      <w:pPr>
        <w:jc w:val="both"/>
        <w:rPr>
          <w:rFonts w:cs="Arial"/>
          <w:bCs/>
          <w:sz w:val="24"/>
          <w:szCs w:val="24"/>
        </w:rPr>
      </w:pPr>
    </w:p>
    <w:p w14:paraId="5A6FC50D" w14:textId="77777777" w:rsidR="00845701" w:rsidRDefault="00845701" w:rsidP="00845701">
      <w:pPr>
        <w:pStyle w:val="ListParagraph"/>
        <w:rPr>
          <w:rFonts w:cs="Arial"/>
          <w:bCs/>
          <w:sz w:val="24"/>
          <w:szCs w:val="24"/>
        </w:rPr>
      </w:pPr>
    </w:p>
    <w:p w14:paraId="236026CA" w14:textId="77777777" w:rsidR="008D01DB" w:rsidRDefault="008D01DB" w:rsidP="000726D4">
      <w:pPr>
        <w:jc w:val="both"/>
        <w:rPr>
          <w:rFonts w:cs="Arial"/>
          <w:bCs/>
          <w:sz w:val="24"/>
          <w:szCs w:val="24"/>
        </w:rPr>
      </w:pPr>
    </w:p>
    <w:p w14:paraId="49E90974" w14:textId="63B5B60F" w:rsidR="00CB6A8A" w:rsidRPr="00C83964" w:rsidRDefault="008D01DB" w:rsidP="000726D4">
      <w:pPr>
        <w:jc w:val="both"/>
        <w:rPr>
          <w:rFonts w:cs="Arial"/>
          <w:bCs/>
          <w:sz w:val="24"/>
          <w:szCs w:val="24"/>
        </w:rPr>
      </w:pPr>
      <w:r w:rsidRPr="008D01DB">
        <w:rPr>
          <w:rFonts w:cs="Arial"/>
          <w:bCs/>
          <w:sz w:val="24"/>
          <w:szCs w:val="24"/>
        </w:rPr>
        <w:t>Statutorily the Growth Fund also funds any schools that are classe</w:t>
      </w:r>
      <w:r w:rsidR="00A16E00">
        <w:rPr>
          <w:rFonts w:cs="Arial"/>
          <w:bCs/>
          <w:sz w:val="24"/>
          <w:szCs w:val="24"/>
        </w:rPr>
        <w:t>d</w:t>
      </w:r>
      <w:r w:rsidRPr="008D01DB">
        <w:rPr>
          <w:rFonts w:cs="Arial"/>
          <w:bCs/>
          <w:sz w:val="24"/>
          <w:szCs w:val="24"/>
        </w:rPr>
        <w:t xml:space="preserve"> as ‘new &amp; growing’ schools, whose funding allocations are then calculated based on estimated pupil numbers rather than actual pupil numbers on the previous October census.</w:t>
      </w:r>
    </w:p>
    <w:p w14:paraId="0C1C7A8A" w14:textId="77777777" w:rsidR="00A40422" w:rsidRDefault="00A40422" w:rsidP="00A565E8">
      <w:pPr>
        <w:rPr>
          <w:rFonts w:cs="Arial"/>
          <w:sz w:val="24"/>
          <w:szCs w:val="24"/>
        </w:rPr>
      </w:pPr>
    </w:p>
    <w:p w14:paraId="3B95B9FA" w14:textId="77777777" w:rsidR="00CB6A8A" w:rsidRPr="001F7507" w:rsidRDefault="00CB6A8A" w:rsidP="00CB6A8A">
      <w:pPr>
        <w:jc w:val="both"/>
        <w:rPr>
          <w:color w:val="000000"/>
          <w:sz w:val="24"/>
        </w:rPr>
      </w:pPr>
      <w:r w:rsidRPr="001F7507">
        <w:rPr>
          <w:color w:val="000000"/>
          <w:sz w:val="24"/>
        </w:rPr>
        <w:t>The</w:t>
      </w:r>
      <w:r w:rsidR="00A40422">
        <w:rPr>
          <w:color w:val="000000"/>
          <w:sz w:val="24"/>
        </w:rPr>
        <w:t>re are three elements of</w:t>
      </w:r>
      <w:r w:rsidRPr="001F7507">
        <w:rPr>
          <w:color w:val="000000"/>
          <w:sz w:val="24"/>
        </w:rPr>
        <w:t xml:space="preserve"> Growth Fund </w:t>
      </w:r>
      <w:r w:rsidR="00A40422">
        <w:rPr>
          <w:color w:val="000000"/>
          <w:sz w:val="24"/>
        </w:rPr>
        <w:t xml:space="preserve">that are relevant </w:t>
      </w:r>
      <w:r>
        <w:rPr>
          <w:color w:val="000000"/>
          <w:sz w:val="24"/>
        </w:rPr>
        <w:t>for primary schools</w:t>
      </w:r>
      <w:r w:rsidR="00A40422">
        <w:rPr>
          <w:color w:val="000000"/>
          <w:sz w:val="24"/>
        </w:rPr>
        <w:t>:</w:t>
      </w:r>
    </w:p>
    <w:p w14:paraId="7A0C8E59" w14:textId="77777777" w:rsidR="00CB6A8A" w:rsidRPr="001F7507" w:rsidRDefault="00CB6A8A" w:rsidP="00CB6A8A">
      <w:pPr>
        <w:ind w:left="720"/>
        <w:jc w:val="both"/>
        <w:rPr>
          <w:color w:val="000000"/>
          <w:sz w:val="24"/>
        </w:rPr>
      </w:pPr>
    </w:p>
    <w:p w14:paraId="4EBDE710" w14:textId="77777777" w:rsidR="00CB6A8A" w:rsidRPr="001F7507" w:rsidRDefault="00CB6A8A" w:rsidP="00A40422">
      <w:pPr>
        <w:numPr>
          <w:ilvl w:val="0"/>
          <w:numId w:val="24"/>
        </w:numPr>
        <w:ind w:left="426"/>
        <w:jc w:val="both"/>
        <w:rPr>
          <w:color w:val="000000"/>
          <w:sz w:val="24"/>
        </w:rPr>
      </w:pPr>
      <w:r w:rsidRPr="001F7507">
        <w:rPr>
          <w:b/>
          <w:color w:val="000000"/>
          <w:sz w:val="24"/>
          <w:szCs w:val="24"/>
          <w:lang w:eastAsia="en-GB"/>
        </w:rPr>
        <w:t>Increasing Form of Entry</w:t>
      </w:r>
      <w:r w:rsidRPr="001F7507">
        <w:rPr>
          <w:color w:val="000000"/>
          <w:sz w:val="24"/>
          <w:szCs w:val="24"/>
          <w:lang w:eastAsia="en-GB"/>
        </w:rPr>
        <w:t xml:space="preserve"> funding is designed to support a school or academy that has agreed with the LA to provide an extra class from the next September to support basic need (either as a bulge class or as an on-going commitment). This funding is used in the primary sector to fund Reception &amp; Key Stage 1 only, ensuring compliance with the Admissions (Infant Class Sizes) Regulations</w:t>
      </w:r>
      <w:r w:rsidRPr="001F7507">
        <w:rPr>
          <w:rStyle w:val="FootnoteReference"/>
          <w:color w:val="000000"/>
          <w:sz w:val="24"/>
        </w:rPr>
        <w:footnoteReference w:id="3"/>
      </w:r>
      <w:r w:rsidRPr="001F7507">
        <w:rPr>
          <w:color w:val="000000"/>
          <w:sz w:val="24"/>
          <w:szCs w:val="24"/>
          <w:lang w:eastAsia="en-GB"/>
        </w:rPr>
        <w:t>.</w:t>
      </w:r>
    </w:p>
    <w:p w14:paraId="66563F08" w14:textId="77777777" w:rsidR="00CB6A8A" w:rsidRDefault="00CB6A8A" w:rsidP="00CB6A8A">
      <w:pPr>
        <w:jc w:val="both"/>
        <w:rPr>
          <w:color w:val="000000"/>
          <w:sz w:val="24"/>
        </w:rPr>
      </w:pPr>
    </w:p>
    <w:p w14:paraId="15BCF72B" w14:textId="77777777" w:rsidR="00CB6A8A" w:rsidRPr="00A40422" w:rsidRDefault="00CB6A8A" w:rsidP="00A40422">
      <w:pPr>
        <w:ind w:left="426"/>
        <w:jc w:val="both"/>
        <w:rPr>
          <w:color w:val="000000"/>
          <w:sz w:val="24"/>
          <w:szCs w:val="24"/>
          <w:lang w:eastAsia="en-GB"/>
        </w:rPr>
      </w:pPr>
      <w:r w:rsidRPr="00A40422">
        <w:rPr>
          <w:color w:val="000000"/>
          <w:sz w:val="24"/>
          <w:szCs w:val="24"/>
          <w:lang w:eastAsia="en-GB"/>
        </w:rPr>
        <w:t>Funding is allocated based on the costs of a Teacher and a Teaching Assistant from the point that the new class is required, until the school’s next budget share comes into effect.</w:t>
      </w:r>
    </w:p>
    <w:p w14:paraId="0D62D742" w14:textId="77777777" w:rsidR="00CB6A8A" w:rsidRDefault="00CB6A8A" w:rsidP="00CB6A8A">
      <w:pPr>
        <w:pStyle w:val="ListParagraph"/>
        <w:rPr>
          <w:color w:val="000000"/>
          <w:sz w:val="24"/>
        </w:rPr>
      </w:pPr>
    </w:p>
    <w:p w14:paraId="48B2CE2C" w14:textId="77777777" w:rsidR="00A66DE3" w:rsidRDefault="00A66DE3" w:rsidP="00CB6A8A">
      <w:pPr>
        <w:pStyle w:val="ListParagraph"/>
        <w:rPr>
          <w:color w:val="000000"/>
          <w:sz w:val="24"/>
        </w:rPr>
      </w:pPr>
    </w:p>
    <w:p w14:paraId="1E98A303" w14:textId="77777777" w:rsidR="00A66DE3" w:rsidRDefault="00A66DE3" w:rsidP="00CB6A8A">
      <w:pPr>
        <w:pStyle w:val="ListParagraph"/>
        <w:rPr>
          <w:color w:val="000000"/>
          <w:sz w:val="24"/>
        </w:rPr>
      </w:pPr>
    </w:p>
    <w:p w14:paraId="3A4B60D8" w14:textId="77777777" w:rsidR="00A66DE3" w:rsidRDefault="00A66DE3" w:rsidP="00CB6A8A">
      <w:pPr>
        <w:pStyle w:val="ListParagraph"/>
        <w:rPr>
          <w:color w:val="000000"/>
          <w:sz w:val="24"/>
        </w:rPr>
      </w:pPr>
    </w:p>
    <w:p w14:paraId="384C89C2" w14:textId="77777777" w:rsidR="00A66DE3" w:rsidRDefault="00A66DE3" w:rsidP="00CB6A8A">
      <w:pPr>
        <w:pStyle w:val="ListParagraph"/>
        <w:rPr>
          <w:color w:val="000000"/>
          <w:sz w:val="24"/>
        </w:rPr>
      </w:pPr>
    </w:p>
    <w:p w14:paraId="1AF4EC00" w14:textId="77777777" w:rsidR="00A66DE3" w:rsidRDefault="00A66DE3" w:rsidP="00CB6A8A">
      <w:pPr>
        <w:pStyle w:val="ListParagraph"/>
        <w:rPr>
          <w:color w:val="000000"/>
          <w:sz w:val="24"/>
        </w:rPr>
      </w:pPr>
    </w:p>
    <w:p w14:paraId="666C383A" w14:textId="77777777" w:rsidR="00A66DE3" w:rsidRDefault="00A66DE3" w:rsidP="00CB6A8A">
      <w:pPr>
        <w:pStyle w:val="ListParagraph"/>
        <w:rPr>
          <w:color w:val="000000"/>
          <w:sz w:val="24"/>
        </w:rPr>
      </w:pPr>
    </w:p>
    <w:p w14:paraId="3DBA8BB6" w14:textId="77777777" w:rsidR="00A66DE3" w:rsidRPr="001F7507" w:rsidRDefault="00A66DE3" w:rsidP="00CB6A8A">
      <w:pPr>
        <w:pStyle w:val="ListParagraph"/>
        <w:rPr>
          <w:color w:val="000000"/>
          <w:sz w:val="24"/>
        </w:rPr>
      </w:pPr>
    </w:p>
    <w:p w14:paraId="23E8C004" w14:textId="77777777" w:rsidR="00CB6A8A" w:rsidRPr="001F7507" w:rsidRDefault="00CB6A8A" w:rsidP="00A40422">
      <w:pPr>
        <w:numPr>
          <w:ilvl w:val="0"/>
          <w:numId w:val="24"/>
        </w:numPr>
        <w:ind w:left="426"/>
        <w:jc w:val="both"/>
        <w:rPr>
          <w:color w:val="000000"/>
          <w:sz w:val="24"/>
        </w:rPr>
      </w:pPr>
      <w:r w:rsidRPr="001F7507">
        <w:rPr>
          <w:b/>
          <w:color w:val="000000"/>
          <w:sz w:val="24"/>
        </w:rPr>
        <w:t>Class Size</w:t>
      </w:r>
      <w:r w:rsidRPr="001F7507">
        <w:rPr>
          <w:color w:val="000000"/>
          <w:sz w:val="24"/>
        </w:rPr>
        <w:t xml:space="preserve"> funding is provided to a school or academy where overall pupil numbers in Reception and Key Stage 1 (as at the previous October Census) attract less funding through the budget share than is needed to notionally fund the number of classes required.</w:t>
      </w:r>
    </w:p>
    <w:p w14:paraId="331B2668" w14:textId="77777777" w:rsidR="00CB6A8A" w:rsidRPr="001F7507" w:rsidRDefault="00CB6A8A" w:rsidP="00A40422">
      <w:pPr>
        <w:pStyle w:val="ListParagraph"/>
        <w:ind w:left="426"/>
        <w:rPr>
          <w:color w:val="000000"/>
          <w:sz w:val="24"/>
          <w:szCs w:val="24"/>
        </w:rPr>
      </w:pPr>
    </w:p>
    <w:p w14:paraId="339D2C2A" w14:textId="77777777" w:rsidR="00CB6A8A" w:rsidRDefault="00CB6A8A" w:rsidP="00A40422">
      <w:pPr>
        <w:ind w:left="426"/>
        <w:rPr>
          <w:color w:val="000000"/>
          <w:sz w:val="24"/>
        </w:rPr>
      </w:pPr>
      <w:r w:rsidRPr="001F7507">
        <w:rPr>
          <w:color w:val="000000"/>
          <w:sz w:val="24"/>
          <w:szCs w:val="24"/>
        </w:rPr>
        <w:t xml:space="preserve">This is to ensure that schools can adhere to the </w:t>
      </w:r>
      <w:r w:rsidRPr="001F7507">
        <w:rPr>
          <w:color w:val="000000"/>
          <w:sz w:val="24"/>
        </w:rPr>
        <w:t>Admissions (Infant Class Sizes) Regulations.</w:t>
      </w:r>
    </w:p>
    <w:p w14:paraId="1DE19BFC" w14:textId="67F116E3" w:rsidR="003B1EAD" w:rsidRDefault="003B1EAD" w:rsidP="003B1EAD">
      <w:pPr>
        <w:rPr>
          <w:color w:val="000000"/>
          <w:sz w:val="24"/>
        </w:rPr>
      </w:pPr>
    </w:p>
    <w:p w14:paraId="7507CFC3" w14:textId="0CD13133" w:rsidR="003B1EAD" w:rsidRDefault="003B1EAD" w:rsidP="003A25D8">
      <w:pPr>
        <w:numPr>
          <w:ilvl w:val="0"/>
          <w:numId w:val="24"/>
        </w:numPr>
        <w:ind w:left="426"/>
        <w:jc w:val="both"/>
        <w:rPr>
          <w:color w:val="000000"/>
          <w:sz w:val="24"/>
        </w:rPr>
      </w:pPr>
      <w:r>
        <w:rPr>
          <w:b/>
          <w:bCs/>
          <w:color w:val="000000"/>
          <w:sz w:val="24"/>
        </w:rPr>
        <w:t xml:space="preserve">Bulge Classes </w:t>
      </w:r>
      <w:r>
        <w:rPr>
          <w:color w:val="000000"/>
          <w:sz w:val="24"/>
        </w:rPr>
        <w:t>funding is provided to a school or academy where it agrees with the LA to provide a bulge class. Funding is calculated based on the cost of a teacher, teaching assistant plus 25% for overheads.</w:t>
      </w:r>
      <w:r w:rsidR="003A25D8">
        <w:rPr>
          <w:color w:val="000000"/>
          <w:sz w:val="24"/>
        </w:rPr>
        <w:t xml:space="preserve"> </w:t>
      </w:r>
    </w:p>
    <w:p w14:paraId="090410FC" w14:textId="77777777" w:rsidR="003A25D8" w:rsidRDefault="003A25D8" w:rsidP="003A25D8">
      <w:pPr>
        <w:ind w:left="426"/>
        <w:jc w:val="both"/>
        <w:rPr>
          <w:b/>
          <w:bCs/>
          <w:color w:val="000000"/>
          <w:sz w:val="24"/>
        </w:rPr>
      </w:pPr>
    </w:p>
    <w:p w14:paraId="7E190255" w14:textId="49C3B6B6" w:rsidR="003A25D8" w:rsidRPr="003A25D8" w:rsidRDefault="003A25D8" w:rsidP="003A25D8">
      <w:pPr>
        <w:ind w:left="426"/>
        <w:jc w:val="both"/>
        <w:rPr>
          <w:color w:val="000000"/>
          <w:sz w:val="24"/>
        </w:rPr>
      </w:pPr>
      <w:r>
        <w:rPr>
          <w:color w:val="000000"/>
          <w:sz w:val="24"/>
        </w:rPr>
        <w:t>A new element of bulge class funding in 2025/26 is provided to a school or academy who have agreed to take a bulge class in previous financial year which wasn’t full on October census day. Funding would be provided for every vacant place on the same basis as the initial bulge class funding.</w:t>
      </w:r>
    </w:p>
    <w:p w14:paraId="6DA2BD4B" w14:textId="77777777" w:rsidR="00CB6A8A" w:rsidRDefault="00CB6A8A" w:rsidP="00CB6A8A">
      <w:pPr>
        <w:rPr>
          <w:rFonts w:cs="Arial"/>
          <w:sz w:val="24"/>
          <w:szCs w:val="24"/>
        </w:rPr>
      </w:pPr>
    </w:p>
    <w:p w14:paraId="2A158173" w14:textId="77777777" w:rsidR="003A25D8" w:rsidRDefault="003A25D8" w:rsidP="003A25D8">
      <w:pPr>
        <w:jc w:val="both"/>
        <w:rPr>
          <w:rFonts w:cs="Arial"/>
          <w:sz w:val="24"/>
          <w:szCs w:val="24"/>
        </w:rPr>
      </w:pPr>
    </w:p>
    <w:p w14:paraId="1744E6AD" w14:textId="4F8B324D" w:rsidR="00CB6A8A" w:rsidRDefault="00CB6A8A" w:rsidP="003A25D8">
      <w:pPr>
        <w:jc w:val="both"/>
        <w:rPr>
          <w:rFonts w:cs="Arial"/>
          <w:sz w:val="24"/>
          <w:szCs w:val="24"/>
        </w:rPr>
      </w:pPr>
      <w:r>
        <w:rPr>
          <w:rFonts w:cs="Arial"/>
          <w:sz w:val="24"/>
          <w:szCs w:val="24"/>
        </w:rPr>
        <w:t xml:space="preserve">It is important to note that the operation of the individual elements of the growth fund is not guaranteed from year to year. The LA receives an allocation of growth funding from the DFE based on a formulaic approach that looks at pupil number growth in the previous year. As a </w:t>
      </w:r>
      <w:r w:rsidR="002B7D36">
        <w:rPr>
          <w:rFonts w:cs="Arial"/>
          <w:sz w:val="24"/>
          <w:szCs w:val="24"/>
        </w:rPr>
        <w:t>result,</w:t>
      </w:r>
      <w:r>
        <w:rPr>
          <w:rFonts w:cs="Arial"/>
          <w:sz w:val="24"/>
          <w:szCs w:val="24"/>
        </w:rPr>
        <w:t xml:space="preserve"> it is possible in any year that the allocation given will not be sufficient to meet the demand. </w:t>
      </w:r>
    </w:p>
    <w:p w14:paraId="49523B36" w14:textId="77777777" w:rsidR="00CB6A8A" w:rsidRDefault="00CB6A8A" w:rsidP="003A25D8">
      <w:pPr>
        <w:jc w:val="both"/>
        <w:rPr>
          <w:rFonts w:cs="Arial"/>
          <w:sz w:val="24"/>
          <w:szCs w:val="24"/>
        </w:rPr>
      </w:pPr>
    </w:p>
    <w:p w14:paraId="72B66194" w14:textId="7735182B" w:rsidR="00CB6A8A" w:rsidRDefault="00CB6A8A" w:rsidP="003A25D8">
      <w:pPr>
        <w:jc w:val="both"/>
        <w:rPr>
          <w:rFonts w:cs="Arial"/>
          <w:sz w:val="24"/>
          <w:szCs w:val="24"/>
        </w:rPr>
      </w:pPr>
      <w:r>
        <w:rPr>
          <w:rFonts w:cs="Arial"/>
          <w:sz w:val="24"/>
          <w:szCs w:val="24"/>
        </w:rPr>
        <w:t xml:space="preserve">In this case an approach has been agreed </w:t>
      </w:r>
      <w:r w:rsidRPr="00C83964">
        <w:rPr>
          <w:rFonts w:cs="Arial"/>
          <w:sz w:val="24"/>
          <w:szCs w:val="24"/>
        </w:rPr>
        <w:t xml:space="preserve">to </w:t>
      </w:r>
      <w:r w:rsidR="0040603D" w:rsidRPr="00C83964">
        <w:rPr>
          <w:rFonts w:cs="Arial"/>
          <w:sz w:val="24"/>
          <w:szCs w:val="24"/>
        </w:rPr>
        <w:t>increase</w:t>
      </w:r>
      <w:r w:rsidRPr="00C83964">
        <w:rPr>
          <w:rFonts w:cs="Arial"/>
          <w:sz w:val="24"/>
          <w:szCs w:val="24"/>
        </w:rPr>
        <w:t xml:space="preserve"> various</w:t>
      </w:r>
      <w:r>
        <w:rPr>
          <w:rFonts w:cs="Arial"/>
          <w:sz w:val="24"/>
          <w:szCs w:val="24"/>
        </w:rPr>
        <w:t xml:space="preserve"> elements of the growth fund, in a specific order, so that priority is given to those elements of growth that are statutory, or where that type of growth drives the LA’s growth allocation from the DFE.</w:t>
      </w:r>
    </w:p>
    <w:p w14:paraId="59CA583C" w14:textId="77777777" w:rsidR="00CB6A8A" w:rsidRDefault="00CB6A8A" w:rsidP="003A25D8">
      <w:pPr>
        <w:jc w:val="both"/>
        <w:rPr>
          <w:rFonts w:cs="Arial"/>
          <w:sz w:val="24"/>
          <w:szCs w:val="24"/>
        </w:rPr>
      </w:pPr>
    </w:p>
    <w:p w14:paraId="42A7DE2C" w14:textId="77777777" w:rsidR="00CB6A8A" w:rsidRDefault="00CB6A8A" w:rsidP="003A25D8">
      <w:pPr>
        <w:jc w:val="both"/>
        <w:rPr>
          <w:rFonts w:cs="Arial"/>
          <w:sz w:val="24"/>
          <w:szCs w:val="24"/>
        </w:rPr>
      </w:pPr>
      <w:r w:rsidRPr="008D01DB">
        <w:rPr>
          <w:rFonts w:cs="Arial"/>
          <w:sz w:val="24"/>
          <w:szCs w:val="24"/>
        </w:rPr>
        <w:t>The detailed operation of</w:t>
      </w:r>
      <w:r>
        <w:rPr>
          <w:rFonts w:cs="Arial"/>
          <w:sz w:val="24"/>
          <w:szCs w:val="24"/>
        </w:rPr>
        <w:t xml:space="preserve"> each</w:t>
      </w:r>
      <w:r w:rsidRPr="008D01DB">
        <w:rPr>
          <w:rFonts w:cs="Arial"/>
          <w:sz w:val="24"/>
          <w:szCs w:val="24"/>
        </w:rPr>
        <w:t xml:space="preserve"> </w:t>
      </w:r>
      <w:r>
        <w:rPr>
          <w:rFonts w:cs="Arial"/>
          <w:sz w:val="24"/>
          <w:szCs w:val="24"/>
        </w:rPr>
        <w:t xml:space="preserve">element of the growth fund, including the affordability methodology, </w:t>
      </w:r>
      <w:r w:rsidRPr="008D01DB">
        <w:rPr>
          <w:rFonts w:cs="Arial"/>
          <w:sz w:val="24"/>
          <w:szCs w:val="24"/>
        </w:rPr>
        <w:t xml:space="preserve">is set out in the </w:t>
      </w:r>
      <w:r>
        <w:rPr>
          <w:rFonts w:cs="Arial"/>
          <w:sz w:val="24"/>
          <w:szCs w:val="24"/>
        </w:rPr>
        <w:t>Schools Forum – Growth Fund report and its appendix</w:t>
      </w:r>
      <w:r w:rsidRPr="008D01DB">
        <w:rPr>
          <w:rStyle w:val="FootnoteReference"/>
          <w:bCs/>
          <w:color w:val="000000"/>
          <w:sz w:val="24"/>
        </w:rPr>
        <w:footnoteReference w:id="4"/>
      </w:r>
      <w:r>
        <w:rPr>
          <w:rFonts w:cs="Arial"/>
          <w:sz w:val="24"/>
          <w:szCs w:val="24"/>
        </w:rPr>
        <w:t>.</w:t>
      </w:r>
    </w:p>
    <w:p w14:paraId="3D0318CC" w14:textId="77777777" w:rsidR="00CB6A8A" w:rsidRDefault="00CB6A8A" w:rsidP="003A25D8">
      <w:pPr>
        <w:jc w:val="both"/>
        <w:rPr>
          <w:rFonts w:cs="Arial"/>
          <w:sz w:val="24"/>
          <w:szCs w:val="24"/>
        </w:rPr>
      </w:pPr>
    </w:p>
    <w:p w14:paraId="3ADB29A5" w14:textId="77777777" w:rsidR="00EC330D" w:rsidRDefault="00EC330D" w:rsidP="00A565E8">
      <w:pPr>
        <w:rPr>
          <w:rFonts w:cs="Arial"/>
          <w:sz w:val="24"/>
          <w:szCs w:val="24"/>
        </w:rPr>
      </w:pPr>
    </w:p>
    <w:p w14:paraId="04D96920" w14:textId="77777777" w:rsidR="009D28F6" w:rsidRDefault="009D28F6" w:rsidP="00A565E8">
      <w:pPr>
        <w:rPr>
          <w:rFonts w:cs="Arial"/>
          <w:sz w:val="24"/>
          <w:szCs w:val="24"/>
        </w:rPr>
      </w:pPr>
    </w:p>
    <w:p w14:paraId="23A29D5C" w14:textId="77777777" w:rsidR="009D28F6" w:rsidRDefault="009D28F6" w:rsidP="00A565E8">
      <w:pPr>
        <w:rPr>
          <w:rFonts w:cs="Arial"/>
          <w:sz w:val="24"/>
          <w:szCs w:val="24"/>
        </w:rPr>
      </w:pPr>
    </w:p>
    <w:p w14:paraId="307B96C2" w14:textId="77777777" w:rsidR="009D28F6" w:rsidRDefault="009D28F6" w:rsidP="00A565E8">
      <w:pPr>
        <w:rPr>
          <w:rFonts w:cs="Arial"/>
          <w:sz w:val="24"/>
          <w:szCs w:val="24"/>
        </w:rPr>
      </w:pPr>
    </w:p>
    <w:p w14:paraId="10535D22" w14:textId="77777777" w:rsidR="009D28F6" w:rsidRDefault="009D28F6" w:rsidP="00A565E8">
      <w:pPr>
        <w:rPr>
          <w:rFonts w:cs="Arial"/>
          <w:sz w:val="24"/>
          <w:szCs w:val="24"/>
        </w:rPr>
      </w:pPr>
    </w:p>
    <w:p w14:paraId="69288DDB" w14:textId="77777777" w:rsidR="009D28F6" w:rsidRDefault="009D28F6" w:rsidP="00A565E8">
      <w:pPr>
        <w:rPr>
          <w:rFonts w:cs="Arial"/>
          <w:sz w:val="24"/>
          <w:szCs w:val="24"/>
        </w:rPr>
      </w:pPr>
    </w:p>
    <w:p w14:paraId="53D706B7" w14:textId="77777777" w:rsidR="009D28F6" w:rsidRDefault="009D28F6" w:rsidP="00A565E8">
      <w:pPr>
        <w:rPr>
          <w:rFonts w:cs="Arial"/>
          <w:sz w:val="24"/>
          <w:szCs w:val="24"/>
        </w:rPr>
      </w:pPr>
    </w:p>
    <w:p w14:paraId="7B29737E" w14:textId="77777777" w:rsidR="009D28F6" w:rsidRDefault="009D28F6" w:rsidP="00A565E8">
      <w:pPr>
        <w:rPr>
          <w:rFonts w:cs="Arial"/>
          <w:sz w:val="24"/>
          <w:szCs w:val="24"/>
        </w:rPr>
      </w:pPr>
    </w:p>
    <w:p w14:paraId="0040A0E3" w14:textId="77777777" w:rsidR="009D28F6" w:rsidRDefault="009D28F6" w:rsidP="00A565E8">
      <w:pPr>
        <w:rPr>
          <w:rFonts w:cs="Arial"/>
          <w:sz w:val="24"/>
          <w:szCs w:val="24"/>
        </w:rPr>
      </w:pPr>
    </w:p>
    <w:p w14:paraId="4A68DE89" w14:textId="77777777" w:rsidR="00617F25" w:rsidRDefault="00617F25" w:rsidP="00A565E8">
      <w:pPr>
        <w:rPr>
          <w:rFonts w:cs="Arial"/>
          <w:sz w:val="24"/>
          <w:szCs w:val="24"/>
        </w:rPr>
      </w:pPr>
    </w:p>
    <w:p w14:paraId="342DFED8" w14:textId="77777777" w:rsidR="00617F25" w:rsidRDefault="00617F25" w:rsidP="00A565E8">
      <w:pPr>
        <w:rPr>
          <w:rFonts w:cs="Arial"/>
          <w:sz w:val="24"/>
          <w:szCs w:val="24"/>
        </w:rPr>
      </w:pPr>
    </w:p>
    <w:p w14:paraId="63967ADC" w14:textId="77777777" w:rsidR="00617F25" w:rsidRDefault="00617F25" w:rsidP="00A565E8">
      <w:pPr>
        <w:rPr>
          <w:rFonts w:cs="Arial"/>
          <w:sz w:val="24"/>
          <w:szCs w:val="24"/>
        </w:rPr>
      </w:pPr>
    </w:p>
    <w:p w14:paraId="1EF43453" w14:textId="77777777" w:rsidR="00617F25" w:rsidRDefault="00617F25" w:rsidP="00A565E8">
      <w:pPr>
        <w:rPr>
          <w:rFonts w:cs="Arial"/>
          <w:sz w:val="24"/>
          <w:szCs w:val="24"/>
        </w:rPr>
      </w:pPr>
    </w:p>
    <w:p w14:paraId="305BBC70" w14:textId="77777777" w:rsidR="00704F2E" w:rsidRDefault="00704F2E" w:rsidP="00A565E8">
      <w:pPr>
        <w:rPr>
          <w:rFonts w:cs="Arial"/>
          <w:sz w:val="24"/>
          <w:szCs w:val="24"/>
        </w:rPr>
      </w:pPr>
    </w:p>
    <w:p w14:paraId="4FE34CCD" w14:textId="77777777" w:rsidR="00704F2E" w:rsidRDefault="00704F2E" w:rsidP="00A565E8">
      <w:pPr>
        <w:rPr>
          <w:rFonts w:cs="Arial"/>
          <w:sz w:val="24"/>
          <w:szCs w:val="24"/>
        </w:rPr>
      </w:pPr>
    </w:p>
    <w:p w14:paraId="198804EF" w14:textId="77777777" w:rsidR="00617F25" w:rsidRDefault="00617F25" w:rsidP="00A565E8">
      <w:pPr>
        <w:rPr>
          <w:rFonts w:cs="Arial"/>
          <w:sz w:val="24"/>
          <w:szCs w:val="24"/>
        </w:rPr>
      </w:pPr>
    </w:p>
    <w:p w14:paraId="123201D2" w14:textId="75B90911" w:rsidR="009D28F6" w:rsidRDefault="009D28F6" w:rsidP="00A565E8">
      <w:pPr>
        <w:rPr>
          <w:rFonts w:cs="Arial"/>
          <w:sz w:val="24"/>
          <w:szCs w:val="24"/>
        </w:rPr>
      </w:pPr>
    </w:p>
    <w:p w14:paraId="240B7148" w14:textId="77777777" w:rsidR="001846F5" w:rsidRPr="008D565E" w:rsidRDefault="001846F5" w:rsidP="003956B9">
      <w:pPr>
        <w:pBdr>
          <w:top w:val="single" w:sz="4" w:space="1" w:color="auto"/>
        </w:pBdr>
        <w:rPr>
          <w:b/>
          <w:color w:val="FF0000"/>
          <w:sz w:val="24"/>
          <w:u w:val="single"/>
        </w:rPr>
      </w:pPr>
    </w:p>
    <w:p w14:paraId="66059545" w14:textId="77777777" w:rsidR="00924B20" w:rsidRPr="001F7507" w:rsidRDefault="00A40422" w:rsidP="00A40422">
      <w:pPr>
        <w:pStyle w:val="Heading1"/>
      </w:pPr>
      <w:bookmarkStart w:id="9" w:name="_Top-up_funding_for"/>
      <w:bookmarkEnd w:id="9"/>
      <w:r>
        <w:t>T</w:t>
      </w:r>
      <w:r w:rsidRPr="00A40422">
        <w:t xml:space="preserve">op-up </w:t>
      </w:r>
      <w:r w:rsidR="00B414B7">
        <w:t>f</w:t>
      </w:r>
      <w:r w:rsidRPr="00A40422">
        <w:t xml:space="preserve">unding for </w:t>
      </w:r>
      <w:r w:rsidR="00B414B7">
        <w:t>p</w:t>
      </w:r>
      <w:r w:rsidRPr="00A40422">
        <w:t xml:space="preserve">upils with </w:t>
      </w:r>
      <w:r w:rsidR="00B414B7">
        <w:t>h</w:t>
      </w:r>
      <w:r w:rsidRPr="00A40422">
        <w:t xml:space="preserve">igh </w:t>
      </w:r>
      <w:r w:rsidR="00B414B7">
        <w:t>n</w:t>
      </w:r>
      <w:r w:rsidRPr="00A40422">
        <w:t>eeds</w:t>
      </w:r>
    </w:p>
    <w:p w14:paraId="7F3C6828" w14:textId="77777777" w:rsidR="00F30BF8" w:rsidRPr="008D565E" w:rsidRDefault="00F30BF8" w:rsidP="00F30BF8">
      <w:pPr>
        <w:ind w:left="1418"/>
        <w:jc w:val="both"/>
        <w:rPr>
          <w:bCs/>
          <w:iCs/>
          <w:color w:val="FF0000"/>
          <w:sz w:val="24"/>
        </w:rPr>
      </w:pPr>
    </w:p>
    <w:p w14:paraId="4B74BC8B" w14:textId="77777777" w:rsidR="00F30BF8" w:rsidRPr="008D565E" w:rsidRDefault="00F30BF8" w:rsidP="00A40422">
      <w:pPr>
        <w:pBdr>
          <w:top w:val="single" w:sz="4" w:space="1" w:color="auto"/>
        </w:pBdr>
        <w:rPr>
          <w:b/>
          <w:color w:val="FF0000"/>
          <w:sz w:val="24"/>
          <w:u w:val="single"/>
        </w:rPr>
      </w:pPr>
    </w:p>
    <w:p w14:paraId="5871FDA1" w14:textId="77777777" w:rsidR="00346B73" w:rsidRPr="001F7507" w:rsidRDefault="00346B73" w:rsidP="00346B73">
      <w:pPr>
        <w:rPr>
          <w:color w:val="000000"/>
        </w:rPr>
      </w:pPr>
    </w:p>
    <w:p w14:paraId="281C013A" w14:textId="77777777" w:rsidR="00F07B98" w:rsidRPr="00CD507F" w:rsidRDefault="00C25364" w:rsidP="0064619B">
      <w:pPr>
        <w:jc w:val="both"/>
        <w:rPr>
          <w:bCs/>
          <w:iCs/>
          <w:sz w:val="24"/>
        </w:rPr>
      </w:pPr>
      <w:r w:rsidRPr="00CD507F">
        <w:rPr>
          <w:bCs/>
          <w:iCs/>
          <w:sz w:val="24"/>
        </w:rPr>
        <w:t>High Needs pupils are funded on a “Place-Plus” methodology.</w:t>
      </w:r>
      <w:r w:rsidR="00DF28DD" w:rsidRPr="00CD507F">
        <w:rPr>
          <w:bCs/>
          <w:iCs/>
          <w:sz w:val="24"/>
        </w:rPr>
        <w:t xml:space="preserve"> Under this approach schools are expected to fund the first </w:t>
      </w:r>
      <w:r w:rsidRPr="00CD507F">
        <w:rPr>
          <w:bCs/>
          <w:iCs/>
          <w:sz w:val="24"/>
        </w:rPr>
        <w:t>£</w:t>
      </w:r>
      <w:r w:rsidR="00DF28DD" w:rsidRPr="00CD507F">
        <w:rPr>
          <w:bCs/>
          <w:iCs/>
          <w:sz w:val="24"/>
        </w:rPr>
        <w:t>10</w:t>
      </w:r>
      <w:r w:rsidRPr="00CD507F">
        <w:rPr>
          <w:bCs/>
          <w:iCs/>
          <w:sz w:val="24"/>
        </w:rPr>
        <w:t>k</w:t>
      </w:r>
      <w:r w:rsidR="00DF28DD" w:rsidRPr="00CD507F">
        <w:rPr>
          <w:bCs/>
          <w:iCs/>
          <w:sz w:val="24"/>
        </w:rPr>
        <w:t xml:space="preserve"> of the costs for</w:t>
      </w:r>
      <w:r w:rsidR="00F07B98" w:rsidRPr="00CD507F">
        <w:rPr>
          <w:bCs/>
          <w:iCs/>
          <w:sz w:val="24"/>
        </w:rPr>
        <w:t xml:space="preserve"> high needs</w:t>
      </w:r>
      <w:r w:rsidR="00DF28DD" w:rsidRPr="00CD507F">
        <w:rPr>
          <w:bCs/>
          <w:iCs/>
          <w:sz w:val="24"/>
        </w:rPr>
        <w:t xml:space="preserve"> pupils from </w:t>
      </w:r>
      <w:r w:rsidR="00F07B98" w:rsidRPr="00CD507F">
        <w:rPr>
          <w:bCs/>
          <w:iCs/>
          <w:sz w:val="24"/>
        </w:rPr>
        <w:t>their</w:t>
      </w:r>
      <w:r w:rsidR="00DF28DD" w:rsidRPr="00CD507F">
        <w:rPr>
          <w:bCs/>
          <w:iCs/>
          <w:sz w:val="24"/>
        </w:rPr>
        <w:t xml:space="preserve"> budget share allocations </w:t>
      </w:r>
      <w:r w:rsidR="00F07B98" w:rsidRPr="00CD507F">
        <w:rPr>
          <w:bCs/>
          <w:iCs/>
          <w:sz w:val="24"/>
        </w:rPr>
        <w:t>– this is classed as the “Place” funding.</w:t>
      </w:r>
    </w:p>
    <w:p w14:paraId="5567CB96" w14:textId="77777777" w:rsidR="00F07B98" w:rsidRPr="00CD507F" w:rsidRDefault="00F07B98" w:rsidP="0064619B">
      <w:pPr>
        <w:jc w:val="both"/>
        <w:rPr>
          <w:bCs/>
          <w:iCs/>
          <w:sz w:val="24"/>
        </w:rPr>
      </w:pPr>
    </w:p>
    <w:p w14:paraId="09FA1835" w14:textId="6CB02D09" w:rsidR="00EF44F4" w:rsidRDefault="00F07B98" w:rsidP="0064619B">
      <w:pPr>
        <w:jc w:val="both"/>
        <w:rPr>
          <w:bCs/>
          <w:iCs/>
          <w:sz w:val="24"/>
        </w:rPr>
      </w:pPr>
      <w:r w:rsidRPr="00CD507F">
        <w:rPr>
          <w:bCs/>
          <w:iCs/>
          <w:sz w:val="24"/>
        </w:rPr>
        <w:t>T</w:t>
      </w:r>
      <w:r w:rsidR="00DF28DD" w:rsidRPr="00CD507F">
        <w:rPr>
          <w:bCs/>
          <w:iCs/>
          <w:sz w:val="24"/>
        </w:rPr>
        <w:t xml:space="preserve">he Local Authority is required to fund the amount above the </w:t>
      </w:r>
      <w:r w:rsidRPr="00CD507F">
        <w:rPr>
          <w:bCs/>
          <w:iCs/>
          <w:sz w:val="24"/>
        </w:rPr>
        <w:t>£</w:t>
      </w:r>
      <w:r w:rsidR="00247EA7" w:rsidRPr="00CD507F">
        <w:rPr>
          <w:bCs/>
          <w:iCs/>
          <w:sz w:val="24"/>
        </w:rPr>
        <w:t>10</w:t>
      </w:r>
      <w:r w:rsidRPr="00CD507F">
        <w:rPr>
          <w:bCs/>
          <w:iCs/>
          <w:sz w:val="24"/>
        </w:rPr>
        <w:t>k</w:t>
      </w:r>
      <w:r w:rsidR="00C81295" w:rsidRPr="00CD507F">
        <w:rPr>
          <w:bCs/>
          <w:iCs/>
          <w:sz w:val="24"/>
        </w:rPr>
        <w:t xml:space="preserve"> from a centrally retained</w:t>
      </w:r>
      <w:r w:rsidRPr="00CD507F">
        <w:rPr>
          <w:bCs/>
          <w:iCs/>
          <w:sz w:val="24"/>
        </w:rPr>
        <w:t xml:space="preserve"> budget – this is classed as the “Plus” funding</w:t>
      </w:r>
      <w:r w:rsidR="0093202C" w:rsidRPr="00CD507F">
        <w:rPr>
          <w:bCs/>
          <w:iCs/>
          <w:sz w:val="24"/>
        </w:rPr>
        <w:t xml:space="preserve">; it is </w:t>
      </w:r>
      <w:r w:rsidR="00247EA7" w:rsidRPr="00CD507F">
        <w:rPr>
          <w:bCs/>
          <w:iCs/>
          <w:sz w:val="24"/>
        </w:rPr>
        <w:t>referred to as</w:t>
      </w:r>
      <w:r w:rsidR="00A92448" w:rsidRPr="00CD507F">
        <w:rPr>
          <w:bCs/>
          <w:iCs/>
          <w:sz w:val="24"/>
        </w:rPr>
        <w:t xml:space="preserve"> High Needs</w:t>
      </w:r>
      <w:r w:rsidR="00247EA7" w:rsidRPr="00CD507F">
        <w:rPr>
          <w:bCs/>
          <w:iCs/>
          <w:sz w:val="24"/>
        </w:rPr>
        <w:t xml:space="preserve"> top-up funding</w:t>
      </w:r>
      <w:r w:rsidR="00A92448" w:rsidRPr="00CD507F">
        <w:rPr>
          <w:bCs/>
          <w:iCs/>
          <w:sz w:val="24"/>
        </w:rPr>
        <w:t xml:space="preserve"> on your </w:t>
      </w:r>
      <w:r w:rsidR="00570302" w:rsidRPr="00CD507F">
        <w:rPr>
          <w:bCs/>
          <w:iCs/>
          <w:sz w:val="24"/>
        </w:rPr>
        <w:t>‘</w:t>
      </w:r>
      <w:r w:rsidR="00A92448" w:rsidRPr="00CD507F">
        <w:rPr>
          <w:bCs/>
          <w:iCs/>
          <w:sz w:val="24"/>
        </w:rPr>
        <w:t>Summary of Funding</w:t>
      </w:r>
      <w:r w:rsidR="00570302" w:rsidRPr="00CD507F">
        <w:rPr>
          <w:bCs/>
          <w:iCs/>
          <w:sz w:val="24"/>
        </w:rPr>
        <w:t>'</w:t>
      </w:r>
      <w:r w:rsidR="00A92448" w:rsidRPr="00CD507F">
        <w:rPr>
          <w:bCs/>
          <w:iCs/>
          <w:sz w:val="24"/>
        </w:rPr>
        <w:t xml:space="preserve"> sheet</w:t>
      </w:r>
      <w:r w:rsidR="00247EA7" w:rsidRPr="00CD507F">
        <w:rPr>
          <w:bCs/>
          <w:iCs/>
          <w:sz w:val="24"/>
        </w:rPr>
        <w:t>.</w:t>
      </w:r>
      <w:r w:rsidR="00C81295" w:rsidRPr="00CD507F">
        <w:rPr>
          <w:bCs/>
          <w:iCs/>
          <w:sz w:val="24"/>
        </w:rPr>
        <w:t xml:space="preserve"> </w:t>
      </w:r>
    </w:p>
    <w:p w14:paraId="3DBCB16C" w14:textId="0AEF5F85" w:rsidR="00CA6CFE" w:rsidRDefault="00CA6CFE" w:rsidP="0064619B">
      <w:pPr>
        <w:jc w:val="both"/>
        <w:rPr>
          <w:bCs/>
          <w:iCs/>
          <w:sz w:val="24"/>
        </w:rPr>
      </w:pPr>
    </w:p>
    <w:p w14:paraId="5C874EC3" w14:textId="7434AF5C" w:rsidR="0064619B" w:rsidRDefault="00742421" w:rsidP="0064619B">
      <w:pPr>
        <w:jc w:val="both"/>
        <w:rPr>
          <w:bCs/>
          <w:iCs/>
          <w:sz w:val="24"/>
        </w:rPr>
      </w:pPr>
      <w:r>
        <w:rPr>
          <w:bCs/>
          <w:iCs/>
          <w:sz w:val="24"/>
        </w:rPr>
        <w:t>Th</w:t>
      </w:r>
      <w:r w:rsidR="00CA6CFE">
        <w:rPr>
          <w:bCs/>
          <w:iCs/>
          <w:sz w:val="24"/>
        </w:rPr>
        <w:t>e</w:t>
      </w:r>
      <w:r>
        <w:rPr>
          <w:bCs/>
          <w:iCs/>
          <w:sz w:val="24"/>
        </w:rPr>
        <w:t xml:space="preserve"> funding is currently delivered through </w:t>
      </w:r>
      <w:r w:rsidR="0064619B">
        <w:rPr>
          <w:bCs/>
          <w:iCs/>
          <w:sz w:val="24"/>
        </w:rPr>
        <w:t>2 banded models</w:t>
      </w:r>
      <w:r w:rsidR="00CA6CFE">
        <w:rPr>
          <w:bCs/>
          <w:iCs/>
          <w:sz w:val="24"/>
        </w:rPr>
        <w:t xml:space="preserve"> and is shown below at the 202</w:t>
      </w:r>
      <w:r w:rsidR="000A720C">
        <w:rPr>
          <w:bCs/>
          <w:iCs/>
          <w:sz w:val="24"/>
        </w:rPr>
        <w:t>5</w:t>
      </w:r>
      <w:r w:rsidR="00CA6CFE">
        <w:rPr>
          <w:bCs/>
          <w:iCs/>
          <w:sz w:val="24"/>
        </w:rPr>
        <w:t>/2</w:t>
      </w:r>
      <w:r w:rsidR="000A720C">
        <w:rPr>
          <w:bCs/>
          <w:iCs/>
          <w:sz w:val="24"/>
        </w:rPr>
        <w:t>6</w:t>
      </w:r>
      <w:r w:rsidR="00CA6CFE">
        <w:rPr>
          <w:bCs/>
          <w:iCs/>
          <w:sz w:val="24"/>
        </w:rPr>
        <w:t xml:space="preserve"> funding levels</w:t>
      </w:r>
      <w:r w:rsidR="0064619B">
        <w:rPr>
          <w:bCs/>
          <w:iCs/>
          <w:sz w:val="24"/>
        </w:rPr>
        <w:t>:</w:t>
      </w:r>
    </w:p>
    <w:p w14:paraId="42E940CB" w14:textId="77777777" w:rsidR="0064619B" w:rsidRDefault="0064619B" w:rsidP="0064619B">
      <w:pPr>
        <w:jc w:val="both"/>
        <w:rPr>
          <w:bCs/>
          <w:iCs/>
          <w:sz w:val="24"/>
        </w:rPr>
      </w:pPr>
    </w:p>
    <w:p w14:paraId="67DFD865" w14:textId="7D8BE9B9" w:rsidR="0064619B" w:rsidRPr="00CA6CFE" w:rsidRDefault="0064619B" w:rsidP="0064619B">
      <w:pPr>
        <w:pStyle w:val="ListParagraph"/>
        <w:numPr>
          <w:ilvl w:val="0"/>
          <w:numId w:val="29"/>
        </w:numPr>
        <w:jc w:val="both"/>
        <w:rPr>
          <w:sz w:val="24"/>
        </w:rPr>
      </w:pPr>
      <w:r w:rsidRPr="00CA6CFE">
        <w:rPr>
          <w:sz w:val="24"/>
        </w:rPr>
        <w:t>A</w:t>
      </w:r>
      <w:r w:rsidR="00742421" w:rsidRPr="00CA6CFE">
        <w:rPr>
          <w:sz w:val="24"/>
        </w:rPr>
        <w:t xml:space="preserve"> simple banded model that reflects 2 levels of need. </w:t>
      </w:r>
      <w:r w:rsidR="00CD507F" w:rsidRPr="00CA6CFE">
        <w:rPr>
          <w:sz w:val="24"/>
        </w:rPr>
        <w:t xml:space="preserve">Pupils with </w:t>
      </w:r>
      <w:r w:rsidR="00A40422" w:rsidRPr="00CA6CFE">
        <w:rPr>
          <w:sz w:val="24"/>
        </w:rPr>
        <w:t xml:space="preserve">an EHCP equivalent to a </w:t>
      </w:r>
      <w:r w:rsidR="00CD507F" w:rsidRPr="00CA6CFE">
        <w:rPr>
          <w:sz w:val="24"/>
        </w:rPr>
        <w:t>band 5 or 6 statement</w:t>
      </w:r>
      <w:r w:rsidR="00A40422" w:rsidRPr="00CA6CFE">
        <w:rPr>
          <w:sz w:val="24"/>
        </w:rPr>
        <w:t xml:space="preserve"> </w:t>
      </w:r>
      <w:r w:rsidR="00742421" w:rsidRPr="00CA6CFE">
        <w:rPr>
          <w:sz w:val="24"/>
        </w:rPr>
        <w:t xml:space="preserve">are </w:t>
      </w:r>
      <w:r w:rsidR="00CD507F" w:rsidRPr="00CA6CFE">
        <w:rPr>
          <w:sz w:val="24"/>
        </w:rPr>
        <w:t>used as a proxy to delegate to</w:t>
      </w:r>
      <w:r w:rsidR="00742421" w:rsidRPr="00CA6CFE">
        <w:rPr>
          <w:sz w:val="24"/>
        </w:rPr>
        <w:t>p-up funding to schools.</w:t>
      </w:r>
      <w:r w:rsidR="00CD507F" w:rsidRPr="00CA6CFE">
        <w:rPr>
          <w:sz w:val="24"/>
        </w:rPr>
        <w:t xml:space="preserve"> The top-up funding rate for band 5 is £3,5</w:t>
      </w:r>
      <w:r w:rsidR="000A720C">
        <w:rPr>
          <w:sz w:val="24"/>
        </w:rPr>
        <w:t>18</w:t>
      </w:r>
      <w:r w:rsidR="00CD507F" w:rsidRPr="00CA6CFE">
        <w:rPr>
          <w:sz w:val="24"/>
        </w:rPr>
        <w:t xml:space="preserve"> and for band 6 is £7,0</w:t>
      </w:r>
      <w:r w:rsidR="000A720C">
        <w:rPr>
          <w:sz w:val="24"/>
        </w:rPr>
        <w:t>35</w:t>
      </w:r>
      <w:r w:rsidR="00CD507F" w:rsidRPr="00CA6CFE">
        <w:rPr>
          <w:sz w:val="24"/>
        </w:rPr>
        <w:t>.</w:t>
      </w:r>
      <w:r w:rsidRPr="00CA6CFE">
        <w:rPr>
          <w:sz w:val="24"/>
        </w:rPr>
        <w:t xml:space="preserve"> This is in place for pupils who were assessed prior to the revised banded model</w:t>
      </w:r>
    </w:p>
    <w:p w14:paraId="60BF5E81" w14:textId="266F6625" w:rsidR="008F473C" w:rsidRPr="00CA6CFE" w:rsidRDefault="0064619B" w:rsidP="0064619B">
      <w:pPr>
        <w:pStyle w:val="ListParagraph"/>
        <w:numPr>
          <w:ilvl w:val="0"/>
          <w:numId w:val="29"/>
        </w:numPr>
        <w:jc w:val="both"/>
        <w:rPr>
          <w:sz w:val="24"/>
        </w:rPr>
      </w:pPr>
      <w:r w:rsidRPr="00CA6CFE">
        <w:rPr>
          <w:sz w:val="24"/>
        </w:rPr>
        <w:t>A revised more sophisticated banded model which has 5 levels</w:t>
      </w:r>
      <w:r w:rsidR="00CF4596" w:rsidRPr="00CA6CFE">
        <w:rPr>
          <w:sz w:val="24"/>
        </w:rPr>
        <w:t>. New assessments will be placed on to the new model in 202</w:t>
      </w:r>
      <w:r w:rsidR="002B2C66">
        <w:rPr>
          <w:sz w:val="24"/>
        </w:rPr>
        <w:t>5</w:t>
      </w:r>
      <w:r w:rsidR="00CF4596" w:rsidRPr="00CA6CFE">
        <w:rPr>
          <w:sz w:val="24"/>
        </w:rPr>
        <w:t>/2</w:t>
      </w:r>
      <w:r w:rsidR="002B2C66">
        <w:rPr>
          <w:sz w:val="24"/>
        </w:rPr>
        <w:t>6</w:t>
      </w:r>
      <w:r w:rsidR="00CF4596" w:rsidRPr="00CA6CFE">
        <w:rPr>
          <w:sz w:val="24"/>
        </w:rPr>
        <w:t xml:space="preserve"> along with pupils moving across at the point of annual reviews.</w:t>
      </w:r>
    </w:p>
    <w:p w14:paraId="24FDD133" w14:textId="2D5BD504" w:rsidR="00CF4596" w:rsidRDefault="00CF4596" w:rsidP="00CF4596">
      <w:pPr>
        <w:jc w:val="both"/>
        <w:rPr>
          <w:bCs/>
          <w:iCs/>
          <w:sz w:val="24"/>
        </w:rPr>
      </w:pPr>
    </w:p>
    <w:tbl>
      <w:tblPr>
        <w:tblStyle w:val="TableGrid"/>
        <w:tblW w:w="0" w:type="auto"/>
        <w:jc w:val="center"/>
        <w:tblLook w:val="04A0" w:firstRow="1" w:lastRow="0" w:firstColumn="1" w:lastColumn="0" w:noHBand="0" w:noVBand="1"/>
      </w:tblPr>
      <w:tblGrid>
        <w:gridCol w:w="1271"/>
        <w:gridCol w:w="1276"/>
      </w:tblGrid>
      <w:tr w:rsidR="00CF4596" w14:paraId="17F26CCF" w14:textId="77777777" w:rsidTr="00CF4596">
        <w:trPr>
          <w:jc w:val="center"/>
        </w:trPr>
        <w:tc>
          <w:tcPr>
            <w:tcW w:w="1271" w:type="dxa"/>
          </w:tcPr>
          <w:p w14:paraId="1EE435F4" w14:textId="2A0695B4" w:rsidR="00CF4596" w:rsidRDefault="00CF4596" w:rsidP="00CF4596">
            <w:pPr>
              <w:jc w:val="center"/>
              <w:rPr>
                <w:bCs/>
                <w:iCs/>
                <w:sz w:val="24"/>
              </w:rPr>
            </w:pPr>
            <w:r>
              <w:rPr>
                <w:bCs/>
                <w:iCs/>
                <w:sz w:val="24"/>
              </w:rPr>
              <w:t>M1</w:t>
            </w:r>
          </w:p>
        </w:tc>
        <w:tc>
          <w:tcPr>
            <w:tcW w:w="1276" w:type="dxa"/>
          </w:tcPr>
          <w:p w14:paraId="33F6A3B0" w14:textId="5A7C2A09" w:rsidR="00CF4596" w:rsidRDefault="00CF4596" w:rsidP="00CF4596">
            <w:pPr>
              <w:jc w:val="center"/>
              <w:rPr>
                <w:bCs/>
                <w:iCs/>
                <w:sz w:val="24"/>
              </w:rPr>
            </w:pPr>
            <w:r>
              <w:rPr>
                <w:bCs/>
                <w:iCs/>
                <w:sz w:val="24"/>
              </w:rPr>
              <w:t>£2,5</w:t>
            </w:r>
            <w:r w:rsidR="000A720C">
              <w:rPr>
                <w:bCs/>
                <w:iCs/>
                <w:sz w:val="24"/>
              </w:rPr>
              <w:t>80</w:t>
            </w:r>
          </w:p>
        </w:tc>
      </w:tr>
      <w:tr w:rsidR="00CF4596" w14:paraId="4F3D4CBD" w14:textId="77777777" w:rsidTr="00CF4596">
        <w:trPr>
          <w:jc w:val="center"/>
        </w:trPr>
        <w:tc>
          <w:tcPr>
            <w:tcW w:w="1271" w:type="dxa"/>
          </w:tcPr>
          <w:p w14:paraId="4A44FAD2" w14:textId="665FF75B" w:rsidR="00CF4596" w:rsidRDefault="00CF4596" w:rsidP="00CF4596">
            <w:pPr>
              <w:jc w:val="center"/>
              <w:rPr>
                <w:bCs/>
                <w:iCs/>
                <w:sz w:val="24"/>
              </w:rPr>
            </w:pPr>
            <w:r>
              <w:rPr>
                <w:bCs/>
                <w:iCs/>
                <w:sz w:val="24"/>
              </w:rPr>
              <w:t>M2</w:t>
            </w:r>
          </w:p>
        </w:tc>
        <w:tc>
          <w:tcPr>
            <w:tcW w:w="1276" w:type="dxa"/>
          </w:tcPr>
          <w:p w14:paraId="535717EA" w14:textId="1A5F15DA" w:rsidR="00CF4596" w:rsidRDefault="00CF4596" w:rsidP="00CF4596">
            <w:pPr>
              <w:jc w:val="center"/>
              <w:rPr>
                <w:bCs/>
                <w:iCs/>
                <w:sz w:val="24"/>
              </w:rPr>
            </w:pPr>
            <w:r>
              <w:rPr>
                <w:bCs/>
                <w:iCs/>
                <w:sz w:val="24"/>
              </w:rPr>
              <w:t>£4,</w:t>
            </w:r>
            <w:r w:rsidR="003B1EAD">
              <w:rPr>
                <w:bCs/>
                <w:iCs/>
                <w:sz w:val="24"/>
              </w:rPr>
              <w:t>4</w:t>
            </w:r>
            <w:r w:rsidR="000A720C">
              <w:rPr>
                <w:bCs/>
                <w:iCs/>
                <w:sz w:val="24"/>
              </w:rPr>
              <w:t>76</w:t>
            </w:r>
          </w:p>
        </w:tc>
      </w:tr>
      <w:tr w:rsidR="00CF4596" w14:paraId="2E38F392" w14:textId="77777777" w:rsidTr="00CF4596">
        <w:trPr>
          <w:jc w:val="center"/>
        </w:trPr>
        <w:tc>
          <w:tcPr>
            <w:tcW w:w="1271" w:type="dxa"/>
          </w:tcPr>
          <w:p w14:paraId="7DB5DB9A" w14:textId="49864993" w:rsidR="00CF4596" w:rsidRDefault="00CF4596" w:rsidP="00CF4596">
            <w:pPr>
              <w:jc w:val="center"/>
              <w:rPr>
                <w:bCs/>
                <w:iCs/>
                <w:sz w:val="24"/>
              </w:rPr>
            </w:pPr>
            <w:r>
              <w:rPr>
                <w:bCs/>
                <w:iCs/>
                <w:sz w:val="24"/>
              </w:rPr>
              <w:t>M3</w:t>
            </w:r>
          </w:p>
        </w:tc>
        <w:tc>
          <w:tcPr>
            <w:tcW w:w="1276" w:type="dxa"/>
          </w:tcPr>
          <w:p w14:paraId="44B6A732" w14:textId="0BA73D6F" w:rsidR="00CF4596" w:rsidRDefault="00CF4596" w:rsidP="00CF4596">
            <w:pPr>
              <w:jc w:val="center"/>
              <w:rPr>
                <w:bCs/>
                <w:iCs/>
                <w:sz w:val="24"/>
              </w:rPr>
            </w:pPr>
            <w:r>
              <w:rPr>
                <w:bCs/>
                <w:iCs/>
                <w:sz w:val="24"/>
              </w:rPr>
              <w:t>£</w:t>
            </w:r>
            <w:r w:rsidR="000A720C">
              <w:rPr>
                <w:bCs/>
                <w:iCs/>
                <w:sz w:val="24"/>
              </w:rPr>
              <w:t>7,004</w:t>
            </w:r>
          </w:p>
        </w:tc>
      </w:tr>
      <w:tr w:rsidR="00CF4596" w14:paraId="260D88DA" w14:textId="77777777" w:rsidTr="00CF4596">
        <w:trPr>
          <w:jc w:val="center"/>
        </w:trPr>
        <w:tc>
          <w:tcPr>
            <w:tcW w:w="1271" w:type="dxa"/>
          </w:tcPr>
          <w:p w14:paraId="59E4E9AD" w14:textId="79D5462F" w:rsidR="00CF4596" w:rsidRDefault="00CF4596" w:rsidP="00CF4596">
            <w:pPr>
              <w:jc w:val="center"/>
              <w:rPr>
                <w:bCs/>
                <w:iCs/>
                <w:sz w:val="24"/>
              </w:rPr>
            </w:pPr>
            <w:r>
              <w:rPr>
                <w:bCs/>
                <w:iCs/>
                <w:sz w:val="24"/>
              </w:rPr>
              <w:t>M4</w:t>
            </w:r>
          </w:p>
        </w:tc>
        <w:tc>
          <w:tcPr>
            <w:tcW w:w="1276" w:type="dxa"/>
          </w:tcPr>
          <w:p w14:paraId="3DE5702F" w14:textId="59C2CE54" w:rsidR="00CF4596" w:rsidRDefault="00CF4596" w:rsidP="00CF4596">
            <w:pPr>
              <w:jc w:val="center"/>
              <w:rPr>
                <w:bCs/>
                <w:iCs/>
                <w:sz w:val="24"/>
              </w:rPr>
            </w:pPr>
            <w:r>
              <w:rPr>
                <w:bCs/>
                <w:iCs/>
                <w:sz w:val="24"/>
              </w:rPr>
              <w:t>£8,</w:t>
            </w:r>
            <w:r w:rsidR="000A720C">
              <w:rPr>
                <w:bCs/>
                <w:iCs/>
                <w:sz w:val="24"/>
              </w:rPr>
              <w:t>900</w:t>
            </w:r>
          </w:p>
        </w:tc>
      </w:tr>
      <w:tr w:rsidR="00CF4596" w14:paraId="52A78386" w14:textId="77777777" w:rsidTr="00CF4596">
        <w:trPr>
          <w:jc w:val="center"/>
        </w:trPr>
        <w:tc>
          <w:tcPr>
            <w:tcW w:w="1271" w:type="dxa"/>
          </w:tcPr>
          <w:p w14:paraId="7047DB80" w14:textId="402C6119" w:rsidR="00CF4596" w:rsidRDefault="00CF4596" w:rsidP="00CF4596">
            <w:pPr>
              <w:jc w:val="center"/>
              <w:rPr>
                <w:bCs/>
                <w:iCs/>
                <w:sz w:val="24"/>
              </w:rPr>
            </w:pPr>
            <w:r>
              <w:rPr>
                <w:bCs/>
                <w:iCs/>
                <w:sz w:val="24"/>
              </w:rPr>
              <w:t>M5</w:t>
            </w:r>
          </w:p>
        </w:tc>
        <w:tc>
          <w:tcPr>
            <w:tcW w:w="1276" w:type="dxa"/>
          </w:tcPr>
          <w:p w14:paraId="0FBCA235" w14:textId="11078919" w:rsidR="00CF4596" w:rsidRDefault="00CF4596" w:rsidP="00CF4596">
            <w:pPr>
              <w:jc w:val="center"/>
              <w:rPr>
                <w:bCs/>
                <w:iCs/>
                <w:sz w:val="24"/>
              </w:rPr>
            </w:pPr>
            <w:r>
              <w:rPr>
                <w:bCs/>
                <w:iCs/>
                <w:sz w:val="24"/>
              </w:rPr>
              <w:t>£1</w:t>
            </w:r>
            <w:r w:rsidR="002B2C66">
              <w:rPr>
                <w:bCs/>
                <w:iCs/>
                <w:sz w:val="24"/>
              </w:rPr>
              <w:t>8</w:t>
            </w:r>
            <w:r>
              <w:rPr>
                <w:bCs/>
                <w:iCs/>
                <w:sz w:val="24"/>
              </w:rPr>
              <w:t>,</w:t>
            </w:r>
            <w:r w:rsidR="002B2C66">
              <w:rPr>
                <w:bCs/>
                <w:iCs/>
                <w:sz w:val="24"/>
              </w:rPr>
              <w:t>996</w:t>
            </w:r>
          </w:p>
        </w:tc>
      </w:tr>
    </w:tbl>
    <w:p w14:paraId="28996171" w14:textId="0CA8377B" w:rsidR="00CB3268" w:rsidRDefault="00CB3268" w:rsidP="000A720C">
      <w:pPr>
        <w:jc w:val="both"/>
        <w:rPr>
          <w:bCs/>
          <w:iCs/>
          <w:sz w:val="24"/>
        </w:rPr>
      </w:pPr>
    </w:p>
    <w:p w14:paraId="3FA0A51A" w14:textId="5545EA86" w:rsidR="000A720C" w:rsidRDefault="000A720C" w:rsidP="000A720C">
      <w:pPr>
        <w:jc w:val="both"/>
        <w:rPr>
          <w:bCs/>
          <w:iCs/>
          <w:sz w:val="24"/>
        </w:rPr>
      </w:pPr>
      <w:r>
        <w:rPr>
          <w:bCs/>
          <w:iCs/>
          <w:sz w:val="24"/>
        </w:rPr>
        <w:t>As part of the High Needs budget setting process, all bands other than Band M5 have been inflated by 0.5% which is in line with the factor values increases in the mainstream schools national funding formula. Band M5 has been inflated by 12% to mirror the cost of a teaching assistant (after the schools’ contribution of £6k).</w:t>
      </w:r>
    </w:p>
    <w:p w14:paraId="15A0ABEC" w14:textId="77777777" w:rsidR="000A720C" w:rsidRPr="00CB3268" w:rsidRDefault="000A720C" w:rsidP="000A720C">
      <w:pPr>
        <w:jc w:val="both"/>
        <w:rPr>
          <w:bCs/>
          <w:iCs/>
          <w:sz w:val="24"/>
        </w:rPr>
      </w:pPr>
    </w:p>
    <w:p w14:paraId="5C61C596" w14:textId="77777777" w:rsidR="00CD507F" w:rsidRPr="00CD507F" w:rsidRDefault="00CD507F" w:rsidP="00A40422">
      <w:pPr>
        <w:pBdr>
          <w:bottom w:val="single" w:sz="4" w:space="1" w:color="auto"/>
        </w:pBdr>
        <w:jc w:val="both"/>
        <w:rPr>
          <w:bCs/>
          <w:iCs/>
          <w:sz w:val="24"/>
        </w:rPr>
      </w:pPr>
      <w:r w:rsidRPr="00CD507F">
        <w:rPr>
          <w:bCs/>
          <w:iCs/>
          <w:sz w:val="24"/>
        </w:rPr>
        <w:t xml:space="preserve">Top-up funding must follow real time pupil movements therefore the school’s indicative allocations will change if these pupils join/leave a school during the financial year. </w:t>
      </w:r>
    </w:p>
    <w:p w14:paraId="2DE5E662" w14:textId="77777777" w:rsidR="00CD507F" w:rsidRPr="00CD507F" w:rsidRDefault="00CD507F" w:rsidP="00CD507F">
      <w:pPr>
        <w:pBdr>
          <w:bottom w:val="single" w:sz="4" w:space="1" w:color="auto"/>
        </w:pBdr>
        <w:jc w:val="both"/>
        <w:rPr>
          <w:bCs/>
          <w:iCs/>
          <w:sz w:val="24"/>
        </w:rPr>
      </w:pPr>
    </w:p>
    <w:p w14:paraId="67C3FDBD" w14:textId="2F0AF9F5" w:rsidR="00A40422" w:rsidRDefault="00CD507F" w:rsidP="00A40422">
      <w:pPr>
        <w:pBdr>
          <w:bottom w:val="single" w:sz="4" w:space="1" w:color="auto"/>
        </w:pBdr>
        <w:jc w:val="both"/>
        <w:rPr>
          <w:bCs/>
          <w:iCs/>
          <w:sz w:val="24"/>
        </w:rPr>
      </w:pPr>
      <w:r w:rsidRPr="00CD507F">
        <w:rPr>
          <w:bCs/>
          <w:iCs/>
          <w:sz w:val="24"/>
        </w:rPr>
        <w:t xml:space="preserve">The school’s indicative high needs top-up allocation is included in the Summary of Funding </w:t>
      </w:r>
      <w:r w:rsidR="00A40422">
        <w:rPr>
          <w:bCs/>
          <w:iCs/>
          <w:sz w:val="24"/>
        </w:rPr>
        <w:t>sheet</w:t>
      </w:r>
      <w:r w:rsidRPr="00CD507F">
        <w:rPr>
          <w:bCs/>
          <w:iCs/>
          <w:sz w:val="24"/>
        </w:rPr>
        <w:t xml:space="preserve"> for your reference. This is based on the number of pupils</w:t>
      </w:r>
      <w:r w:rsidR="00BF4381">
        <w:rPr>
          <w:bCs/>
          <w:iCs/>
          <w:sz w:val="24"/>
        </w:rPr>
        <w:t xml:space="preserve"> on the banded frameworks</w:t>
      </w:r>
      <w:r w:rsidRPr="00CD507F">
        <w:rPr>
          <w:bCs/>
          <w:iCs/>
          <w:sz w:val="24"/>
        </w:rPr>
        <w:t xml:space="preserve"> at each school </w:t>
      </w:r>
      <w:r w:rsidR="00BF4381">
        <w:rPr>
          <w:bCs/>
          <w:iCs/>
          <w:sz w:val="24"/>
        </w:rPr>
        <w:t>in during 202</w:t>
      </w:r>
      <w:r w:rsidR="00C96BE5">
        <w:rPr>
          <w:bCs/>
          <w:iCs/>
          <w:sz w:val="24"/>
        </w:rPr>
        <w:t>4</w:t>
      </w:r>
      <w:r w:rsidR="00BF4381">
        <w:rPr>
          <w:bCs/>
          <w:iCs/>
          <w:sz w:val="24"/>
        </w:rPr>
        <w:t>/2</w:t>
      </w:r>
      <w:r w:rsidR="00C96BE5">
        <w:rPr>
          <w:bCs/>
          <w:iCs/>
          <w:sz w:val="24"/>
        </w:rPr>
        <w:t>5</w:t>
      </w:r>
      <w:r w:rsidR="00BF4381">
        <w:rPr>
          <w:bCs/>
          <w:iCs/>
          <w:sz w:val="24"/>
        </w:rPr>
        <w:t xml:space="preserve">. </w:t>
      </w:r>
      <w:r w:rsidRPr="00CD507F">
        <w:rPr>
          <w:bCs/>
          <w:iCs/>
          <w:sz w:val="24"/>
        </w:rPr>
        <w:t xml:space="preserve">This budget will be updated at the end of each term </w:t>
      </w:r>
      <w:r w:rsidRPr="00C83964">
        <w:rPr>
          <w:bCs/>
          <w:iCs/>
          <w:sz w:val="24"/>
        </w:rPr>
        <w:t xml:space="preserve">during </w:t>
      </w:r>
      <w:r w:rsidR="008F473C" w:rsidRPr="00C83964">
        <w:rPr>
          <w:bCs/>
          <w:iCs/>
          <w:sz w:val="24"/>
        </w:rPr>
        <w:t>202</w:t>
      </w:r>
      <w:r w:rsidR="00C96BE5">
        <w:rPr>
          <w:bCs/>
          <w:iCs/>
          <w:sz w:val="24"/>
        </w:rPr>
        <w:t>5</w:t>
      </w:r>
      <w:r w:rsidR="008F473C" w:rsidRPr="00C83964">
        <w:rPr>
          <w:bCs/>
          <w:iCs/>
          <w:sz w:val="24"/>
        </w:rPr>
        <w:t>/</w:t>
      </w:r>
      <w:r w:rsidR="00FB050C" w:rsidRPr="00C83964">
        <w:rPr>
          <w:bCs/>
          <w:iCs/>
          <w:sz w:val="24"/>
        </w:rPr>
        <w:t>2</w:t>
      </w:r>
      <w:r w:rsidR="00C96BE5">
        <w:rPr>
          <w:bCs/>
          <w:iCs/>
          <w:sz w:val="24"/>
        </w:rPr>
        <w:t>6</w:t>
      </w:r>
      <w:r w:rsidRPr="00CD507F">
        <w:rPr>
          <w:bCs/>
          <w:iCs/>
          <w:sz w:val="24"/>
        </w:rPr>
        <w:t xml:space="preserve"> to reflect </w:t>
      </w:r>
      <w:r w:rsidR="00A40422">
        <w:rPr>
          <w:bCs/>
          <w:iCs/>
          <w:sz w:val="24"/>
        </w:rPr>
        <w:t xml:space="preserve">actual </w:t>
      </w:r>
      <w:r w:rsidRPr="00CD507F">
        <w:rPr>
          <w:bCs/>
          <w:iCs/>
          <w:sz w:val="24"/>
        </w:rPr>
        <w:t>pupil movements</w:t>
      </w:r>
      <w:r w:rsidR="00A40422">
        <w:rPr>
          <w:bCs/>
          <w:iCs/>
          <w:sz w:val="24"/>
        </w:rPr>
        <w:t xml:space="preserve"> during that term. </w:t>
      </w:r>
    </w:p>
    <w:p w14:paraId="64EA2814" w14:textId="77777777" w:rsidR="00EC330D" w:rsidRDefault="00EC330D" w:rsidP="00A40422">
      <w:pPr>
        <w:pBdr>
          <w:bottom w:val="single" w:sz="4" w:space="1" w:color="auto"/>
        </w:pBdr>
        <w:jc w:val="both"/>
        <w:rPr>
          <w:bCs/>
          <w:iCs/>
          <w:sz w:val="24"/>
        </w:rPr>
      </w:pPr>
    </w:p>
    <w:p w14:paraId="0610811A" w14:textId="77777777" w:rsidR="00EC330D" w:rsidRDefault="00EC330D" w:rsidP="00A40422">
      <w:pPr>
        <w:pBdr>
          <w:bottom w:val="single" w:sz="4" w:space="1" w:color="auto"/>
        </w:pBdr>
        <w:jc w:val="both"/>
        <w:rPr>
          <w:bCs/>
          <w:iCs/>
          <w:sz w:val="24"/>
        </w:rPr>
      </w:pPr>
    </w:p>
    <w:p w14:paraId="42358342" w14:textId="77777777" w:rsidR="00EC330D" w:rsidRDefault="00EC330D" w:rsidP="00A40422">
      <w:pPr>
        <w:pBdr>
          <w:bottom w:val="single" w:sz="4" w:space="1" w:color="auto"/>
        </w:pBdr>
        <w:jc w:val="both"/>
        <w:rPr>
          <w:bCs/>
          <w:iCs/>
          <w:sz w:val="24"/>
        </w:rPr>
      </w:pPr>
    </w:p>
    <w:p w14:paraId="19F95964" w14:textId="77777777" w:rsidR="00EC330D" w:rsidRDefault="00EC330D" w:rsidP="00A40422">
      <w:pPr>
        <w:pBdr>
          <w:bottom w:val="single" w:sz="4" w:space="1" w:color="auto"/>
        </w:pBdr>
        <w:jc w:val="both"/>
        <w:rPr>
          <w:bCs/>
          <w:iCs/>
          <w:sz w:val="24"/>
        </w:rPr>
      </w:pPr>
    </w:p>
    <w:p w14:paraId="0DE6FFB6" w14:textId="77777777" w:rsidR="00EC330D" w:rsidRDefault="00EC330D" w:rsidP="00A40422">
      <w:pPr>
        <w:pBdr>
          <w:bottom w:val="single" w:sz="4" w:space="1" w:color="auto"/>
        </w:pBdr>
        <w:jc w:val="both"/>
        <w:rPr>
          <w:bCs/>
          <w:iCs/>
          <w:sz w:val="24"/>
        </w:rPr>
      </w:pPr>
    </w:p>
    <w:p w14:paraId="5719ED35" w14:textId="77777777" w:rsidR="009D28F6" w:rsidRDefault="009D28F6" w:rsidP="009D28F6">
      <w:pPr>
        <w:pStyle w:val="Heading1"/>
        <w:numPr>
          <w:ilvl w:val="0"/>
          <w:numId w:val="0"/>
        </w:numPr>
        <w:ind w:left="720"/>
      </w:pPr>
    </w:p>
    <w:p w14:paraId="18ADE79E" w14:textId="77777777" w:rsidR="00EC330D" w:rsidRPr="001F7507" w:rsidRDefault="002D7738" w:rsidP="00EC330D">
      <w:pPr>
        <w:pStyle w:val="Heading1"/>
      </w:pPr>
      <w:bookmarkStart w:id="10" w:name="_Pupil_premium_grant"/>
      <w:bookmarkEnd w:id="10"/>
      <w:r>
        <w:t>Pupil premium grant</w:t>
      </w:r>
    </w:p>
    <w:p w14:paraId="629B584F" w14:textId="77777777" w:rsidR="00924B20" w:rsidRPr="008D565E" w:rsidRDefault="00924B20" w:rsidP="00161DC7">
      <w:pPr>
        <w:pBdr>
          <w:bottom w:val="single" w:sz="4" w:space="1" w:color="auto"/>
        </w:pBdr>
        <w:jc w:val="both"/>
        <w:rPr>
          <w:b/>
          <w:color w:val="FF0000"/>
          <w:sz w:val="24"/>
        </w:rPr>
      </w:pPr>
    </w:p>
    <w:p w14:paraId="7C97CC93" w14:textId="77777777" w:rsidR="001F0804" w:rsidRPr="008D565E" w:rsidRDefault="001F0804">
      <w:pPr>
        <w:jc w:val="both"/>
        <w:rPr>
          <w:color w:val="FF0000"/>
          <w:sz w:val="28"/>
        </w:rPr>
      </w:pPr>
    </w:p>
    <w:p w14:paraId="66902999" w14:textId="7D5ED6DC" w:rsidR="00A81F94" w:rsidRPr="00C83964" w:rsidRDefault="00420301" w:rsidP="00A40422">
      <w:pPr>
        <w:jc w:val="both"/>
        <w:rPr>
          <w:color w:val="000000"/>
          <w:sz w:val="24"/>
        </w:rPr>
      </w:pPr>
      <w:r>
        <w:rPr>
          <w:color w:val="000000"/>
          <w:sz w:val="24"/>
        </w:rPr>
        <w:t>Pupil Premium Grant (PPG) is separate government grant</w:t>
      </w:r>
      <w:r w:rsidR="00A81F94" w:rsidRPr="00A81F94">
        <w:rPr>
          <w:color w:val="000000"/>
          <w:sz w:val="24"/>
        </w:rPr>
        <w:t xml:space="preserve"> funding </w:t>
      </w:r>
      <w:r>
        <w:rPr>
          <w:color w:val="000000"/>
          <w:sz w:val="24"/>
        </w:rPr>
        <w:t>and is not part of the Coventry’s Dedicated Schools Grant which provides the majority of your funding.</w:t>
      </w:r>
      <w:r w:rsidR="00A81F94" w:rsidRPr="00A81F94">
        <w:rPr>
          <w:color w:val="000000"/>
          <w:sz w:val="24"/>
        </w:rPr>
        <w:t xml:space="preserve"> </w:t>
      </w:r>
      <w:r w:rsidR="001B3E60">
        <w:rPr>
          <w:color w:val="000000"/>
          <w:sz w:val="24"/>
        </w:rPr>
        <w:t>PPG</w:t>
      </w:r>
      <w:r w:rsidR="006C704A">
        <w:rPr>
          <w:color w:val="000000"/>
          <w:sz w:val="24"/>
        </w:rPr>
        <w:t xml:space="preserve"> allocations </w:t>
      </w:r>
      <w:r w:rsidR="009A2AE0">
        <w:rPr>
          <w:color w:val="000000"/>
          <w:sz w:val="24"/>
        </w:rPr>
        <w:t>will be</w:t>
      </w:r>
      <w:r w:rsidR="00A81F94" w:rsidRPr="00A81F94">
        <w:rPr>
          <w:color w:val="000000"/>
          <w:sz w:val="24"/>
        </w:rPr>
        <w:t xml:space="preserve"> </w:t>
      </w:r>
      <w:r w:rsidR="006C704A">
        <w:rPr>
          <w:color w:val="000000"/>
          <w:sz w:val="24"/>
        </w:rPr>
        <w:t>based on the</w:t>
      </w:r>
      <w:r>
        <w:rPr>
          <w:color w:val="000000"/>
          <w:sz w:val="24"/>
        </w:rPr>
        <w:t xml:space="preserve"> national</w:t>
      </w:r>
      <w:r w:rsidR="006C704A">
        <w:rPr>
          <w:color w:val="000000"/>
          <w:sz w:val="24"/>
        </w:rPr>
        <w:t xml:space="preserve"> </w:t>
      </w:r>
      <w:r w:rsidR="006C704A" w:rsidRPr="00C83964">
        <w:rPr>
          <w:color w:val="000000"/>
          <w:sz w:val="24"/>
        </w:rPr>
        <w:t>20</w:t>
      </w:r>
      <w:r w:rsidR="001B3E60" w:rsidRPr="00C83964">
        <w:rPr>
          <w:color w:val="000000"/>
          <w:sz w:val="24"/>
        </w:rPr>
        <w:t>2</w:t>
      </w:r>
      <w:r w:rsidR="009A2AE0">
        <w:rPr>
          <w:color w:val="000000"/>
          <w:sz w:val="24"/>
        </w:rPr>
        <w:t>5</w:t>
      </w:r>
      <w:r w:rsidR="006C704A" w:rsidRPr="00C83964">
        <w:rPr>
          <w:color w:val="000000"/>
          <w:sz w:val="24"/>
        </w:rPr>
        <w:t>/2</w:t>
      </w:r>
      <w:r w:rsidR="009A2AE0">
        <w:rPr>
          <w:color w:val="000000"/>
          <w:sz w:val="24"/>
        </w:rPr>
        <w:t>6</w:t>
      </w:r>
      <w:r w:rsidR="006C704A" w:rsidRPr="00C83964">
        <w:rPr>
          <w:color w:val="000000"/>
          <w:sz w:val="24"/>
        </w:rPr>
        <w:t xml:space="preserve"> allocation rates </w:t>
      </w:r>
      <w:r w:rsidR="009A2AE0">
        <w:rPr>
          <w:color w:val="000000"/>
          <w:sz w:val="24"/>
        </w:rPr>
        <w:t>which have not yet been published by the D</w:t>
      </w:r>
      <w:r w:rsidR="003E44B4">
        <w:rPr>
          <w:color w:val="000000"/>
          <w:sz w:val="24"/>
        </w:rPr>
        <w:t>F</w:t>
      </w:r>
      <w:r w:rsidR="009A2AE0">
        <w:rPr>
          <w:color w:val="000000"/>
          <w:sz w:val="24"/>
        </w:rPr>
        <w:t xml:space="preserve">E. Once published these rates will </w:t>
      </w:r>
      <w:r w:rsidR="009A2AE0" w:rsidRPr="00C83964">
        <w:rPr>
          <w:color w:val="000000"/>
          <w:sz w:val="24"/>
        </w:rPr>
        <w:t>apply to pupils in years R to 11.</w:t>
      </w:r>
      <w:r w:rsidR="009A2AE0">
        <w:rPr>
          <w:color w:val="000000"/>
          <w:sz w:val="24"/>
        </w:rPr>
        <w:t xml:space="preserve"> For information, we have included the 2024/25 allocation rates </w:t>
      </w:r>
      <w:r w:rsidR="006C704A" w:rsidRPr="00C83964">
        <w:rPr>
          <w:color w:val="000000"/>
          <w:sz w:val="24"/>
        </w:rPr>
        <w:t>below</w:t>
      </w:r>
      <w:r w:rsidR="009A2AE0">
        <w:rPr>
          <w:color w:val="000000"/>
          <w:sz w:val="24"/>
        </w:rPr>
        <w:t xml:space="preserve">. </w:t>
      </w:r>
    </w:p>
    <w:p w14:paraId="4398B8B6" w14:textId="77777777" w:rsidR="00A81F94" w:rsidRPr="00C83964" w:rsidRDefault="00A81F94" w:rsidP="00A81F94">
      <w:pPr>
        <w:ind w:left="720"/>
        <w:jc w:val="both"/>
        <w:rPr>
          <w:color w:val="000000"/>
          <w:sz w:val="24"/>
        </w:rPr>
      </w:pPr>
    </w:p>
    <w:p w14:paraId="54F2E7B2" w14:textId="43088C91" w:rsidR="00A81F94" w:rsidRPr="009A2AE0" w:rsidRDefault="00A81F94" w:rsidP="009C3F5F">
      <w:pPr>
        <w:numPr>
          <w:ilvl w:val="2"/>
          <w:numId w:val="6"/>
        </w:numPr>
        <w:jc w:val="both"/>
        <w:rPr>
          <w:color w:val="000000"/>
          <w:sz w:val="24"/>
        </w:rPr>
      </w:pPr>
      <w:r w:rsidRPr="009A2AE0">
        <w:rPr>
          <w:color w:val="000000"/>
          <w:sz w:val="24"/>
        </w:rPr>
        <w:t>£1,</w:t>
      </w:r>
      <w:r w:rsidR="00CA6CFE" w:rsidRPr="009A2AE0">
        <w:rPr>
          <w:color w:val="000000"/>
          <w:sz w:val="24"/>
        </w:rPr>
        <w:t>4</w:t>
      </w:r>
      <w:r w:rsidR="00BF4381" w:rsidRPr="009A2AE0">
        <w:rPr>
          <w:color w:val="000000"/>
          <w:sz w:val="24"/>
        </w:rPr>
        <w:t>80</w:t>
      </w:r>
      <w:r w:rsidRPr="009A2AE0">
        <w:rPr>
          <w:color w:val="000000"/>
          <w:sz w:val="24"/>
        </w:rPr>
        <w:t xml:space="preserve"> per primary pupil </w:t>
      </w:r>
      <w:r w:rsidR="00E82A03" w:rsidRPr="009A2AE0">
        <w:rPr>
          <w:color w:val="000000"/>
          <w:sz w:val="24"/>
        </w:rPr>
        <w:t xml:space="preserve">in year groups reception to year 6 recorded as </w:t>
      </w:r>
      <w:r w:rsidRPr="009A2AE0">
        <w:rPr>
          <w:color w:val="000000"/>
          <w:sz w:val="24"/>
        </w:rPr>
        <w:t>Ever 6 FSM</w:t>
      </w:r>
      <w:r w:rsidR="001B3E60" w:rsidRPr="009A2AE0">
        <w:rPr>
          <w:color w:val="000000"/>
          <w:sz w:val="24"/>
        </w:rPr>
        <w:t xml:space="preserve">. </w:t>
      </w:r>
    </w:p>
    <w:p w14:paraId="05AF7FBE" w14:textId="77777777" w:rsidR="00A81F94" w:rsidRPr="009A2AE0" w:rsidRDefault="00A81F94" w:rsidP="003E44B4">
      <w:pPr>
        <w:ind w:left="1080"/>
        <w:jc w:val="both"/>
        <w:rPr>
          <w:color w:val="000000"/>
          <w:sz w:val="24"/>
        </w:rPr>
      </w:pPr>
    </w:p>
    <w:p w14:paraId="38C45AF7" w14:textId="3A65BBD2" w:rsidR="009C3F5F" w:rsidRPr="009A2AE0" w:rsidRDefault="00A81F94" w:rsidP="003E44B4">
      <w:pPr>
        <w:numPr>
          <w:ilvl w:val="2"/>
          <w:numId w:val="6"/>
        </w:numPr>
        <w:jc w:val="both"/>
        <w:rPr>
          <w:color w:val="000000"/>
          <w:sz w:val="24"/>
        </w:rPr>
      </w:pPr>
      <w:r w:rsidRPr="009A2AE0">
        <w:rPr>
          <w:color w:val="000000"/>
          <w:sz w:val="24"/>
        </w:rPr>
        <w:t>£</w:t>
      </w:r>
      <w:r w:rsidR="00CA6CFE" w:rsidRPr="009A2AE0">
        <w:rPr>
          <w:color w:val="000000"/>
          <w:sz w:val="24"/>
        </w:rPr>
        <w:t>1</w:t>
      </w:r>
      <w:r w:rsidR="003E44B4">
        <w:rPr>
          <w:color w:val="000000"/>
          <w:sz w:val="24"/>
        </w:rPr>
        <w:t>,</w:t>
      </w:r>
      <w:r w:rsidR="00CA6CFE" w:rsidRPr="009A2AE0">
        <w:rPr>
          <w:color w:val="000000"/>
          <w:sz w:val="24"/>
        </w:rPr>
        <w:t>0</w:t>
      </w:r>
      <w:r w:rsidR="00BF4381" w:rsidRPr="009A2AE0">
        <w:rPr>
          <w:color w:val="000000"/>
          <w:sz w:val="24"/>
        </w:rPr>
        <w:t>50</w:t>
      </w:r>
      <w:r w:rsidRPr="009A2AE0">
        <w:rPr>
          <w:color w:val="000000"/>
          <w:sz w:val="24"/>
        </w:rPr>
        <w:t xml:space="preserve"> per secondary pupil </w:t>
      </w:r>
      <w:r w:rsidR="000951E1" w:rsidRPr="009A2AE0">
        <w:rPr>
          <w:color w:val="000000"/>
          <w:sz w:val="24"/>
        </w:rPr>
        <w:t xml:space="preserve">in years 7 to 11 recorded as </w:t>
      </w:r>
      <w:r w:rsidR="009C3F5F" w:rsidRPr="009A2AE0">
        <w:rPr>
          <w:color w:val="000000"/>
          <w:sz w:val="24"/>
        </w:rPr>
        <w:t>Ever 6 FSM</w:t>
      </w:r>
      <w:r w:rsidR="001B3E60" w:rsidRPr="009A2AE0">
        <w:rPr>
          <w:color w:val="000000"/>
          <w:sz w:val="24"/>
        </w:rPr>
        <w:t xml:space="preserve">. </w:t>
      </w:r>
    </w:p>
    <w:p w14:paraId="5FE27F62" w14:textId="77777777" w:rsidR="00A81F94" w:rsidRPr="009A2AE0" w:rsidRDefault="00A81F94" w:rsidP="00A81F94">
      <w:pPr>
        <w:pStyle w:val="ListParagraph"/>
        <w:ind w:left="0"/>
        <w:rPr>
          <w:color w:val="000000"/>
          <w:sz w:val="24"/>
        </w:rPr>
      </w:pPr>
    </w:p>
    <w:p w14:paraId="0F3DC1A6" w14:textId="4416E755" w:rsidR="00A81F94" w:rsidRPr="009A2AE0" w:rsidRDefault="00A81F94" w:rsidP="009C3F5F">
      <w:pPr>
        <w:numPr>
          <w:ilvl w:val="2"/>
          <w:numId w:val="6"/>
        </w:numPr>
        <w:jc w:val="both"/>
        <w:rPr>
          <w:color w:val="000000"/>
          <w:sz w:val="24"/>
        </w:rPr>
      </w:pPr>
      <w:r w:rsidRPr="009A2AE0">
        <w:rPr>
          <w:color w:val="000000"/>
          <w:sz w:val="24"/>
        </w:rPr>
        <w:t>£</w:t>
      </w:r>
      <w:r w:rsidR="00557342" w:rsidRPr="009A2AE0">
        <w:rPr>
          <w:color w:val="000000"/>
          <w:sz w:val="24"/>
        </w:rPr>
        <w:t>3</w:t>
      </w:r>
      <w:r w:rsidR="00BF4381" w:rsidRPr="009A2AE0">
        <w:rPr>
          <w:color w:val="000000"/>
          <w:sz w:val="24"/>
        </w:rPr>
        <w:t>40</w:t>
      </w:r>
      <w:r w:rsidRPr="009A2AE0">
        <w:rPr>
          <w:color w:val="000000"/>
          <w:sz w:val="24"/>
        </w:rPr>
        <w:t xml:space="preserve"> per </w:t>
      </w:r>
      <w:r w:rsidR="000951E1" w:rsidRPr="009A2AE0">
        <w:rPr>
          <w:color w:val="000000"/>
          <w:sz w:val="24"/>
        </w:rPr>
        <w:t xml:space="preserve">pupil </w:t>
      </w:r>
      <w:r w:rsidR="00C95B77" w:rsidRPr="009A2AE0">
        <w:rPr>
          <w:color w:val="000000"/>
          <w:sz w:val="24"/>
        </w:rPr>
        <w:t xml:space="preserve">recorded in the </w:t>
      </w:r>
      <w:proofErr w:type="spellStart"/>
      <w:r w:rsidR="00C95B77" w:rsidRPr="009A2AE0">
        <w:rPr>
          <w:color w:val="000000"/>
          <w:sz w:val="24"/>
        </w:rPr>
        <w:t>in</w:t>
      </w:r>
      <w:proofErr w:type="spellEnd"/>
      <w:r w:rsidR="00C95B77" w:rsidRPr="009A2AE0">
        <w:rPr>
          <w:color w:val="000000"/>
          <w:sz w:val="24"/>
        </w:rPr>
        <w:t xml:space="preserve"> year groups reception to year 11 recorded </w:t>
      </w:r>
      <w:r w:rsidR="000951E1" w:rsidRPr="009A2AE0">
        <w:rPr>
          <w:color w:val="000000"/>
          <w:sz w:val="24"/>
        </w:rPr>
        <w:t>a</w:t>
      </w:r>
      <w:r w:rsidR="00EF6359" w:rsidRPr="009A2AE0">
        <w:rPr>
          <w:color w:val="000000"/>
          <w:sz w:val="24"/>
        </w:rPr>
        <w:t>s</w:t>
      </w:r>
      <w:r w:rsidR="000951E1" w:rsidRPr="009A2AE0">
        <w:rPr>
          <w:color w:val="000000"/>
          <w:sz w:val="24"/>
        </w:rPr>
        <w:t xml:space="preserve"> Ever 6</w:t>
      </w:r>
      <w:r w:rsidR="00C95B77" w:rsidRPr="009A2AE0">
        <w:rPr>
          <w:color w:val="000000"/>
          <w:sz w:val="24"/>
        </w:rPr>
        <w:t xml:space="preserve"> service child or in receipt of </w:t>
      </w:r>
      <w:r w:rsidR="000951E1" w:rsidRPr="009A2AE0">
        <w:rPr>
          <w:color w:val="000000"/>
          <w:sz w:val="24"/>
        </w:rPr>
        <w:t xml:space="preserve">a child </w:t>
      </w:r>
      <w:r w:rsidR="00C95B77" w:rsidRPr="009A2AE0">
        <w:rPr>
          <w:color w:val="000000"/>
          <w:sz w:val="24"/>
        </w:rPr>
        <w:t>pension</w:t>
      </w:r>
      <w:r w:rsidR="000951E1" w:rsidRPr="009A2AE0">
        <w:rPr>
          <w:color w:val="000000"/>
          <w:sz w:val="24"/>
        </w:rPr>
        <w:t xml:space="preserve"> from the Ministry of Defence</w:t>
      </w:r>
      <w:r w:rsidR="001B3E60" w:rsidRPr="009A2AE0">
        <w:rPr>
          <w:color w:val="000000"/>
          <w:sz w:val="24"/>
        </w:rPr>
        <w:t xml:space="preserve">. </w:t>
      </w:r>
    </w:p>
    <w:p w14:paraId="4F3AB81F" w14:textId="77777777" w:rsidR="00A81F94" w:rsidRPr="009A2AE0" w:rsidRDefault="00A81F94" w:rsidP="00A81F94">
      <w:pPr>
        <w:pStyle w:val="ListParagraph"/>
        <w:rPr>
          <w:color w:val="000000"/>
          <w:sz w:val="24"/>
        </w:rPr>
      </w:pPr>
    </w:p>
    <w:p w14:paraId="1AB66DA8" w14:textId="3DB5908E" w:rsidR="00A81F94" w:rsidRPr="009A2AE0" w:rsidRDefault="00A81F94" w:rsidP="00A81F94">
      <w:pPr>
        <w:numPr>
          <w:ilvl w:val="2"/>
          <w:numId w:val="6"/>
        </w:numPr>
        <w:jc w:val="both"/>
        <w:rPr>
          <w:color w:val="000000"/>
          <w:sz w:val="24"/>
        </w:rPr>
      </w:pPr>
      <w:r w:rsidRPr="009A2AE0">
        <w:rPr>
          <w:color w:val="000000"/>
          <w:sz w:val="24"/>
        </w:rPr>
        <w:t>£</w:t>
      </w:r>
      <w:r w:rsidR="006B7C41" w:rsidRPr="009A2AE0">
        <w:rPr>
          <w:color w:val="000000"/>
          <w:sz w:val="24"/>
        </w:rPr>
        <w:t>2</w:t>
      </w:r>
      <w:r w:rsidRPr="009A2AE0">
        <w:rPr>
          <w:color w:val="000000"/>
          <w:sz w:val="24"/>
        </w:rPr>
        <w:t>,</w:t>
      </w:r>
      <w:r w:rsidR="00CA6CFE" w:rsidRPr="009A2AE0">
        <w:rPr>
          <w:color w:val="000000"/>
          <w:sz w:val="24"/>
        </w:rPr>
        <w:t>5</w:t>
      </w:r>
      <w:r w:rsidR="00BF4381" w:rsidRPr="009A2AE0">
        <w:rPr>
          <w:color w:val="000000"/>
          <w:sz w:val="24"/>
        </w:rPr>
        <w:t>7</w:t>
      </w:r>
      <w:r w:rsidR="004640C7" w:rsidRPr="009A2AE0">
        <w:rPr>
          <w:color w:val="000000"/>
          <w:sz w:val="24"/>
        </w:rPr>
        <w:t>0</w:t>
      </w:r>
      <w:r w:rsidRPr="009A2AE0">
        <w:rPr>
          <w:color w:val="000000"/>
          <w:sz w:val="24"/>
        </w:rPr>
        <w:t xml:space="preserve"> per </w:t>
      </w:r>
      <w:r w:rsidR="000951E1" w:rsidRPr="009A2AE0">
        <w:rPr>
          <w:color w:val="000000"/>
          <w:sz w:val="24"/>
        </w:rPr>
        <w:t>Looked after child (LAC) defined in the Children Act 1989 as one who is in the care of, or provided with accommodation by, an English local authority</w:t>
      </w:r>
      <w:r w:rsidRPr="009A2AE0">
        <w:rPr>
          <w:color w:val="000000"/>
          <w:sz w:val="24"/>
        </w:rPr>
        <w:t xml:space="preserve">. </w:t>
      </w:r>
    </w:p>
    <w:p w14:paraId="63998B30" w14:textId="77777777" w:rsidR="00A81F94" w:rsidRPr="009A2AE0" w:rsidRDefault="00A81F94" w:rsidP="00A81F94">
      <w:pPr>
        <w:pStyle w:val="ListParagraph"/>
        <w:rPr>
          <w:color w:val="000000"/>
          <w:sz w:val="24"/>
        </w:rPr>
      </w:pPr>
    </w:p>
    <w:p w14:paraId="147DA361" w14:textId="797767E8" w:rsidR="00A81F94" w:rsidRPr="009A2AE0" w:rsidRDefault="00A81F94" w:rsidP="009C3F5F">
      <w:pPr>
        <w:numPr>
          <w:ilvl w:val="2"/>
          <w:numId w:val="6"/>
        </w:numPr>
        <w:jc w:val="both"/>
        <w:rPr>
          <w:color w:val="000000"/>
          <w:sz w:val="24"/>
        </w:rPr>
      </w:pPr>
      <w:r w:rsidRPr="009A2AE0">
        <w:rPr>
          <w:color w:val="000000"/>
          <w:sz w:val="24"/>
        </w:rPr>
        <w:t>£</w:t>
      </w:r>
      <w:r w:rsidR="006B7C41" w:rsidRPr="009A2AE0">
        <w:rPr>
          <w:color w:val="000000"/>
          <w:sz w:val="24"/>
        </w:rPr>
        <w:t>2</w:t>
      </w:r>
      <w:r w:rsidRPr="009A2AE0">
        <w:rPr>
          <w:color w:val="000000"/>
          <w:sz w:val="24"/>
        </w:rPr>
        <w:t>,</w:t>
      </w:r>
      <w:r w:rsidR="00CA6CFE" w:rsidRPr="009A2AE0">
        <w:rPr>
          <w:color w:val="000000"/>
          <w:sz w:val="24"/>
        </w:rPr>
        <w:t>5</w:t>
      </w:r>
      <w:r w:rsidR="00BF4381" w:rsidRPr="009A2AE0">
        <w:rPr>
          <w:color w:val="000000"/>
          <w:sz w:val="24"/>
        </w:rPr>
        <w:t>7</w:t>
      </w:r>
      <w:r w:rsidR="004640C7" w:rsidRPr="009A2AE0">
        <w:rPr>
          <w:color w:val="000000"/>
          <w:sz w:val="24"/>
        </w:rPr>
        <w:t>0</w:t>
      </w:r>
      <w:r w:rsidRPr="009A2AE0">
        <w:rPr>
          <w:color w:val="000000"/>
          <w:sz w:val="24"/>
        </w:rPr>
        <w:t xml:space="preserve"> per child </w:t>
      </w:r>
      <w:r w:rsidR="00C95B77" w:rsidRPr="009A2AE0">
        <w:rPr>
          <w:color w:val="000000"/>
          <w:sz w:val="24"/>
        </w:rPr>
        <w:t>Children who have ceased to be looked after by a local authority in England and Wales because of adoption, a special guardianship order,</w:t>
      </w:r>
      <w:r w:rsidR="008F6A4D" w:rsidRPr="009A2AE0">
        <w:rPr>
          <w:color w:val="000000"/>
          <w:sz w:val="24"/>
        </w:rPr>
        <w:t xml:space="preserve"> </w:t>
      </w:r>
      <w:r w:rsidR="000951E1" w:rsidRPr="009A2AE0">
        <w:rPr>
          <w:color w:val="000000"/>
          <w:sz w:val="24"/>
        </w:rPr>
        <w:t>a</w:t>
      </w:r>
      <w:r w:rsidR="009C3F5F" w:rsidRPr="009A2AE0">
        <w:rPr>
          <w:color w:val="000000"/>
          <w:sz w:val="24"/>
        </w:rPr>
        <w:t xml:space="preserve"> child arrangements order </w:t>
      </w:r>
      <w:r w:rsidR="00C95B77" w:rsidRPr="009A2AE0">
        <w:rPr>
          <w:color w:val="000000"/>
          <w:sz w:val="24"/>
        </w:rPr>
        <w:t>or a residence order</w:t>
      </w:r>
      <w:r w:rsidR="001B3E60" w:rsidRPr="009A2AE0">
        <w:rPr>
          <w:color w:val="000000"/>
          <w:sz w:val="24"/>
        </w:rPr>
        <w:t xml:space="preserve">. </w:t>
      </w:r>
    </w:p>
    <w:p w14:paraId="32F18C24" w14:textId="77777777" w:rsidR="00A81F94" w:rsidRPr="00C83964" w:rsidRDefault="00A81F94" w:rsidP="00A81F94">
      <w:pPr>
        <w:jc w:val="both"/>
        <w:rPr>
          <w:color w:val="000000"/>
          <w:sz w:val="24"/>
        </w:rPr>
      </w:pPr>
    </w:p>
    <w:p w14:paraId="779A1AFD" w14:textId="77777777" w:rsidR="00A81F94" w:rsidRPr="00C83964" w:rsidRDefault="00A81F94" w:rsidP="00A81F94">
      <w:pPr>
        <w:ind w:left="1080"/>
        <w:jc w:val="both"/>
        <w:rPr>
          <w:color w:val="000000"/>
          <w:sz w:val="24"/>
        </w:rPr>
      </w:pPr>
    </w:p>
    <w:p w14:paraId="6E0A5AE9" w14:textId="0771B5A0" w:rsidR="00B414B7" w:rsidRPr="00C83964" w:rsidRDefault="00A81F94" w:rsidP="00420301">
      <w:pPr>
        <w:jc w:val="both"/>
        <w:rPr>
          <w:color w:val="000000"/>
          <w:sz w:val="24"/>
        </w:rPr>
      </w:pPr>
      <w:r w:rsidRPr="00C83964">
        <w:rPr>
          <w:color w:val="000000"/>
          <w:sz w:val="24"/>
        </w:rPr>
        <w:t xml:space="preserve">The indicative Pupil Premium allocation on your ‘Summary of Funding’ sheet includes </w:t>
      </w:r>
      <w:r w:rsidR="00B414B7" w:rsidRPr="00C83964">
        <w:rPr>
          <w:color w:val="000000"/>
          <w:sz w:val="24"/>
        </w:rPr>
        <w:t xml:space="preserve">allocations for </w:t>
      </w:r>
      <w:r w:rsidRPr="00C83964">
        <w:rPr>
          <w:color w:val="000000"/>
          <w:sz w:val="24"/>
        </w:rPr>
        <w:t>the FSM</w:t>
      </w:r>
      <w:r w:rsidR="00B414B7" w:rsidRPr="00C83964">
        <w:rPr>
          <w:color w:val="000000"/>
          <w:sz w:val="24"/>
        </w:rPr>
        <w:t xml:space="preserve"> Ever 6</w:t>
      </w:r>
      <w:r w:rsidRPr="00C83964">
        <w:rPr>
          <w:color w:val="000000"/>
          <w:sz w:val="24"/>
        </w:rPr>
        <w:t xml:space="preserve">, Service Child and Adopted from Care </w:t>
      </w:r>
      <w:r w:rsidR="00B414B7" w:rsidRPr="009A2AE0">
        <w:rPr>
          <w:color w:val="000000"/>
          <w:sz w:val="24"/>
        </w:rPr>
        <w:t xml:space="preserve">PPG elements </w:t>
      </w:r>
      <w:r w:rsidR="004A5C61" w:rsidRPr="009A2AE0">
        <w:rPr>
          <w:color w:val="000000"/>
          <w:sz w:val="24"/>
        </w:rPr>
        <w:t xml:space="preserve">at </w:t>
      </w:r>
      <w:r w:rsidR="006C704A" w:rsidRPr="009A2AE0">
        <w:rPr>
          <w:color w:val="000000"/>
          <w:sz w:val="24"/>
        </w:rPr>
        <w:t>20</w:t>
      </w:r>
      <w:r w:rsidR="00087D4D" w:rsidRPr="009A2AE0">
        <w:rPr>
          <w:color w:val="000000"/>
          <w:sz w:val="24"/>
        </w:rPr>
        <w:t>2</w:t>
      </w:r>
      <w:r w:rsidR="00810A5B" w:rsidRPr="009A2AE0">
        <w:rPr>
          <w:color w:val="000000"/>
          <w:sz w:val="24"/>
        </w:rPr>
        <w:t>4</w:t>
      </w:r>
      <w:r w:rsidR="004A5C61" w:rsidRPr="009A2AE0">
        <w:rPr>
          <w:color w:val="000000"/>
          <w:sz w:val="24"/>
        </w:rPr>
        <w:t>/</w:t>
      </w:r>
      <w:r w:rsidR="00FB050C" w:rsidRPr="009A2AE0">
        <w:rPr>
          <w:color w:val="000000"/>
          <w:sz w:val="24"/>
        </w:rPr>
        <w:t>2</w:t>
      </w:r>
      <w:r w:rsidR="00810A5B" w:rsidRPr="009A2AE0">
        <w:rPr>
          <w:color w:val="000000"/>
          <w:sz w:val="24"/>
        </w:rPr>
        <w:t>5</w:t>
      </w:r>
      <w:r w:rsidRPr="009A2AE0">
        <w:rPr>
          <w:color w:val="000000"/>
          <w:sz w:val="24"/>
        </w:rPr>
        <w:t xml:space="preserve"> unit rates</w:t>
      </w:r>
      <w:r w:rsidR="004A5C61" w:rsidRPr="009A2AE0">
        <w:rPr>
          <w:color w:val="000000"/>
          <w:sz w:val="24"/>
        </w:rPr>
        <w:t>, us</w:t>
      </w:r>
      <w:r w:rsidR="00762342" w:rsidRPr="009A2AE0">
        <w:rPr>
          <w:color w:val="000000"/>
          <w:sz w:val="24"/>
        </w:rPr>
        <w:t>ing</w:t>
      </w:r>
      <w:r w:rsidR="00367CE1" w:rsidRPr="009A2AE0">
        <w:rPr>
          <w:color w:val="000000"/>
          <w:sz w:val="24"/>
        </w:rPr>
        <w:t xml:space="preserve"> </w:t>
      </w:r>
      <w:r w:rsidR="00295572" w:rsidRPr="009A2AE0">
        <w:rPr>
          <w:color w:val="000000"/>
          <w:sz w:val="24"/>
        </w:rPr>
        <w:t>October 202</w:t>
      </w:r>
      <w:r w:rsidR="009A2AE0" w:rsidRPr="009A2AE0">
        <w:rPr>
          <w:color w:val="000000"/>
          <w:sz w:val="24"/>
        </w:rPr>
        <w:t>4</w:t>
      </w:r>
      <w:r w:rsidR="004A5C61" w:rsidRPr="009A2AE0">
        <w:rPr>
          <w:color w:val="000000"/>
          <w:sz w:val="24"/>
        </w:rPr>
        <w:t xml:space="preserve"> data</w:t>
      </w:r>
      <w:r w:rsidRPr="009A2AE0">
        <w:rPr>
          <w:color w:val="000000"/>
          <w:sz w:val="24"/>
        </w:rPr>
        <w:t>.</w:t>
      </w:r>
      <w:r w:rsidR="00367CE1" w:rsidRPr="009A2AE0">
        <w:rPr>
          <w:color w:val="000000"/>
          <w:sz w:val="24"/>
        </w:rPr>
        <w:t xml:space="preserve"> </w:t>
      </w:r>
      <w:r w:rsidR="00BF4381" w:rsidRPr="009A2AE0">
        <w:rPr>
          <w:color w:val="000000"/>
          <w:sz w:val="24"/>
        </w:rPr>
        <w:t>This</w:t>
      </w:r>
      <w:r w:rsidR="00BF4381">
        <w:rPr>
          <w:color w:val="000000"/>
          <w:sz w:val="24"/>
        </w:rPr>
        <w:t xml:space="preserve"> will be updated and circulated in March.</w:t>
      </w:r>
    </w:p>
    <w:p w14:paraId="1E4E985B" w14:textId="77777777" w:rsidR="00B414B7" w:rsidRPr="00C83964" w:rsidRDefault="00B414B7" w:rsidP="00420301">
      <w:pPr>
        <w:jc w:val="both"/>
        <w:rPr>
          <w:color w:val="000000"/>
          <w:sz w:val="24"/>
        </w:rPr>
      </w:pPr>
    </w:p>
    <w:p w14:paraId="48378A57" w14:textId="57BBCD36" w:rsidR="00A81F94" w:rsidRPr="00C83964" w:rsidRDefault="00A81F94" w:rsidP="00420301">
      <w:pPr>
        <w:jc w:val="both"/>
        <w:rPr>
          <w:color w:val="000000"/>
          <w:sz w:val="24"/>
        </w:rPr>
      </w:pPr>
      <w:r w:rsidRPr="00C83964">
        <w:rPr>
          <w:color w:val="000000"/>
          <w:sz w:val="24"/>
        </w:rPr>
        <w:t xml:space="preserve">No funding </w:t>
      </w:r>
      <w:r w:rsidR="00E232DD" w:rsidRPr="00C83964">
        <w:rPr>
          <w:color w:val="000000"/>
          <w:sz w:val="24"/>
        </w:rPr>
        <w:t xml:space="preserve">information </w:t>
      </w:r>
      <w:r w:rsidRPr="00C83964">
        <w:rPr>
          <w:color w:val="000000"/>
          <w:sz w:val="24"/>
        </w:rPr>
        <w:t xml:space="preserve">has been </w:t>
      </w:r>
      <w:r w:rsidR="00E232DD" w:rsidRPr="00C83964">
        <w:rPr>
          <w:color w:val="000000"/>
          <w:sz w:val="24"/>
        </w:rPr>
        <w:t xml:space="preserve">provided </w:t>
      </w:r>
      <w:r w:rsidRPr="00C83964">
        <w:rPr>
          <w:color w:val="000000"/>
          <w:sz w:val="24"/>
        </w:rPr>
        <w:t>for the ‘looked after children’ element of the Pupil Premium (see point iv above) as this funding is provided directly to you by the Looked After Children’s Education Service (LACES).</w:t>
      </w:r>
    </w:p>
    <w:p w14:paraId="15C2F6B0" w14:textId="77777777" w:rsidR="00E23148" w:rsidRPr="00C83964" w:rsidRDefault="00E23148" w:rsidP="00E23148">
      <w:pPr>
        <w:jc w:val="both"/>
        <w:rPr>
          <w:color w:val="FF0000"/>
          <w:sz w:val="24"/>
        </w:rPr>
      </w:pPr>
    </w:p>
    <w:p w14:paraId="737E718F" w14:textId="6E7C795D" w:rsidR="00B414B7" w:rsidRPr="00C83964" w:rsidRDefault="00A81F94" w:rsidP="00420301">
      <w:pPr>
        <w:jc w:val="both"/>
        <w:rPr>
          <w:color w:val="000000"/>
          <w:sz w:val="24"/>
        </w:rPr>
      </w:pPr>
      <w:r w:rsidRPr="00C83964">
        <w:rPr>
          <w:color w:val="000000"/>
          <w:sz w:val="24"/>
        </w:rPr>
        <w:t xml:space="preserve">Final allocations </w:t>
      </w:r>
      <w:r w:rsidR="00367CE1" w:rsidRPr="00C83964">
        <w:rPr>
          <w:color w:val="000000"/>
          <w:sz w:val="24"/>
        </w:rPr>
        <w:t>may</w:t>
      </w:r>
      <w:r w:rsidRPr="00C83964">
        <w:rPr>
          <w:color w:val="000000"/>
          <w:sz w:val="24"/>
        </w:rPr>
        <w:t xml:space="preserve"> be different from the indicative figure given</w:t>
      </w:r>
      <w:r w:rsidR="00B414B7" w:rsidRPr="00C83964">
        <w:rPr>
          <w:color w:val="000000"/>
          <w:sz w:val="24"/>
        </w:rPr>
        <w:t xml:space="preserve"> in your budget share pack</w:t>
      </w:r>
      <w:r w:rsidRPr="00C83964">
        <w:rPr>
          <w:color w:val="000000"/>
          <w:sz w:val="24"/>
        </w:rPr>
        <w:t xml:space="preserve"> and will be based on </w:t>
      </w:r>
      <w:r w:rsidR="006C704A" w:rsidRPr="00C83964">
        <w:rPr>
          <w:color w:val="000000"/>
          <w:sz w:val="24"/>
        </w:rPr>
        <w:t>202</w:t>
      </w:r>
      <w:r w:rsidR="00810A5B">
        <w:rPr>
          <w:color w:val="000000"/>
          <w:sz w:val="24"/>
        </w:rPr>
        <w:t>5</w:t>
      </w:r>
      <w:r w:rsidRPr="00C83964">
        <w:rPr>
          <w:color w:val="000000"/>
          <w:sz w:val="24"/>
        </w:rPr>
        <w:t>/</w:t>
      </w:r>
      <w:r w:rsidR="00FB050C" w:rsidRPr="00C83964">
        <w:rPr>
          <w:color w:val="000000"/>
          <w:sz w:val="24"/>
        </w:rPr>
        <w:t>2</w:t>
      </w:r>
      <w:r w:rsidR="00810A5B">
        <w:rPr>
          <w:color w:val="000000"/>
          <w:sz w:val="24"/>
        </w:rPr>
        <w:t>6</w:t>
      </w:r>
      <w:r w:rsidRPr="00C83964">
        <w:rPr>
          <w:color w:val="000000"/>
          <w:sz w:val="24"/>
        </w:rPr>
        <w:t xml:space="preserve"> data once it has been checked and finalised by the DfE</w:t>
      </w:r>
      <w:r w:rsidR="00B414B7" w:rsidRPr="00C83964">
        <w:rPr>
          <w:color w:val="000000"/>
          <w:sz w:val="24"/>
        </w:rPr>
        <w:t>.</w:t>
      </w:r>
    </w:p>
    <w:p w14:paraId="54D780EC" w14:textId="77777777" w:rsidR="00B414B7" w:rsidRPr="00C83964" w:rsidRDefault="00B414B7" w:rsidP="00420301">
      <w:pPr>
        <w:jc w:val="both"/>
        <w:rPr>
          <w:color w:val="000000"/>
          <w:sz w:val="24"/>
        </w:rPr>
      </w:pPr>
    </w:p>
    <w:p w14:paraId="6A79AEE1" w14:textId="47113497" w:rsidR="000232B3" w:rsidRPr="00C83964" w:rsidRDefault="00A81F94" w:rsidP="00420301">
      <w:pPr>
        <w:jc w:val="both"/>
        <w:rPr>
          <w:color w:val="000000"/>
          <w:sz w:val="24"/>
        </w:rPr>
      </w:pPr>
      <w:r w:rsidRPr="00C83964">
        <w:rPr>
          <w:color w:val="000000"/>
          <w:sz w:val="24"/>
        </w:rPr>
        <w:t xml:space="preserve">We will update the PPG allocations as soon as these are communicated to us during </w:t>
      </w:r>
      <w:r w:rsidR="006C704A" w:rsidRPr="00C83964">
        <w:rPr>
          <w:color w:val="000000"/>
          <w:sz w:val="24"/>
        </w:rPr>
        <w:t>202</w:t>
      </w:r>
      <w:r w:rsidR="00810A5B">
        <w:rPr>
          <w:color w:val="000000"/>
          <w:sz w:val="24"/>
        </w:rPr>
        <w:t>5</w:t>
      </w:r>
      <w:r w:rsidR="006C704A" w:rsidRPr="00C83964">
        <w:rPr>
          <w:color w:val="000000"/>
          <w:sz w:val="24"/>
        </w:rPr>
        <w:t>/2</w:t>
      </w:r>
      <w:r w:rsidR="00810A5B">
        <w:rPr>
          <w:color w:val="000000"/>
          <w:sz w:val="24"/>
        </w:rPr>
        <w:t>6</w:t>
      </w:r>
      <w:r w:rsidRPr="00C83964">
        <w:rPr>
          <w:color w:val="000000"/>
          <w:sz w:val="24"/>
        </w:rPr>
        <w:t>.</w:t>
      </w:r>
    </w:p>
    <w:p w14:paraId="5936E313" w14:textId="77777777" w:rsidR="000232B3" w:rsidRPr="00C83964" w:rsidRDefault="000232B3" w:rsidP="009D28F6"/>
    <w:p w14:paraId="29B23AFA" w14:textId="77777777" w:rsidR="00EC330D" w:rsidRPr="006448C1" w:rsidRDefault="000232B3" w:rsidP="009D28F6">
      <w:pPr>
        <w:rPr>
          <w:sz w:val="24"/>
          <w:szCs w:val="24"/>
        </w:rPr>
      </w:pPr>
      <w:r w:rsidRPr="00C83964">
        <w:rPr>
          <w:sz w:val="24"/>
          <w:szCs w:val="24"/>
        </w:rPr>
        <w:t>Further information can be found on the</w:t>
      </w:r>
      <w:r w:rsidR="00087D4D" w:rsidRPr="00C83964">
        <w:rPr>
          <w:sz w:val="24"/>
          <w:szCs w:val="24"/>
        </w:rPr>
        <w:t xml:space="preserve"> </w:t>
      </w:r>
      <w:r w:rsidR="00420301" w:rsidRPr="00C83964">
        <w:rPr>
          <w:sz w:val="24"/>
          <w:szCs w:val="24"/>
        </w:rPr>
        <w:t>DFE’s PPG g</w:t>
      </w:r>
      <w:r w:rsidR="00087D4D" w:rsidRPr="00C83964">
        <w:rPr>
          <w:sz w:val="24"/>
          <w:szCs w:val="24"/>
        </w:rPr>
        <w:t>uidance</w:t>
      </w:r>
      <w:r w:rsidR="00420301" w:rsidRPr="00C83964">
        <w:rPr>
          <w:sz w:val="24"/>
          <w:szCs w:val="24"/>
        </w:rPr>
        <w:t xml:space="preserve"> webpage</w:t>
      </w:r>
      <w:r w:rsidR="009D28F6" w:rsidRPr="00C83964">
        <w:rPr>
          <w:rStyle w:val="FootnoteReference"/>
          <w:sz w:val="24"/>
          <w:szCs w:val="24"/>
        </w:rPr>
        <w:footnoteReference w:id="5"/>
      </w:r>
      <w:r w:rsidR="00087D4D" w:rsidRPr="00C83964">
        <w:rPr>
          <w:sz w:val="24"/>
          <w:szCs w:val="24"/>
        </w:rPr>
        <w:t>.</w:t>
      </w:r>
    </w:p>
    <w:p w14:paraId="358D51F4" w14:textId="77777777" w:rsidR="00617F25" w:rsidRPr="006448C1" w:rsidRDefault="00617F25" w:rsidP="009D28F6">
      <w:pPr>
        <w:rPr>
          <w:sz w:val="24"/>
          <w:szCs w:val="24"/>
        </w:rPr>
      </w:pPr>
    </w:p>
    <w:p w14:paraId="098DBBE9" w14:textId="4741E73C" w:rsidR="00EC330D" w:rsidRDefault="00EC330D" w:rsidP="009D28F6"/>
    <w:p w14:paraId="4650CF86" w14:textId="77777777" w:rsidR="00762342" w:rsidRPr="006448C1" w:rsidRDefault="00762342" w:rsidP="009D28F6"/>
    <w:p w14:paraId="1D6E8AF3" w14:textId="77777777" w:rsidR="009D28F6" w:rsidRPr="006448C1" w:rsidRDefault="009D28F6" w:rsidP="009D28F6"/>
    <w:p w14:paraId="34D553AF" w14:textId="77777777" w:rsidR="009D28F6" w:rsidRPr="006448C1" w:rsidRDefault="009D28F6" w:rsidP="009D28F6">
      <w:pPr>
        <w:pBdr>
          <w:top w:val="single" w:sz="4" w:space="1" w:color="auto"/>
        </w:pBdr>
        <w:rPr>
          <w:b/>
          <w:color w:val="FF0000"/>
          <w:sz w:val="24"/>
          <w:u w:val="single"/>
        </w:rPr>
      </w:pPr>
    </w:p>
    <w:p w14:paraId="76F83E62" w14:textId="77777777" w:rsidR="003152EB" w:rsidRPr="00397B0C" w:rsidRDefault="009D28F6" w:rsidP="009D28F6">
      <w:pPr>
        <w:pStyle w:val="Heading1"/>
      </w:pPr>
      <w:bookmarkStart w:id="11" w:name="_Other_grants_paid"/>
      <w:bookmarkEnd w:id="11"/>
      <w:r w:rsidRPr="00397B0C">
        <w:t xml:space="preserve">Other </w:t>
      </w:r>
      <w:r w:rsidR="003152EB" w:rsidRPr="00397B0C">
        <w:t xml:space="preserve">grants paid by the </w:t>
      </w:r>
      <w:r w:rsidR="00420301" w:rsidRPr="00397B0C">
        <w:t>l</w:t>
      </w:r>
      <w:r w:rsidR="003152EB" w:rsidRPr="00397B0C">
        <w:t xml:space="preserve">ocal </w:t>
      </w:r>
      <w:r w:rsidR="00420301" w:rsidRPr="00397B0C">
        <w:t>a</w:t>
      </w:r>
      <w:r w:rsidR="003152EB" w:rsidRPr="00397B0C">
        <w:t xml:space="preserve">uthority </w:t>
      </w:r>
    </w:p>
    <w:p w14:paraId="2C7E1F54" w14:textId="77777777" w:rsidR="003152EB" w:rsidRPr="006448C1" w:rsidRDefault="003152EB" w:rsidP="003152EB">
      <w:pPr>
        <w:ind w:left="1418"/>
        <w:jc w:val="both"/>
        <w:rPr>
          <w:bCs/>
          <w:iCs/>
          <w:color w:val="FF0000"/>
          <w:sz w:val="24"/>
        </w:rPr>
      </w:pPr>
    </w:p>
    <w:p w14:paraId="7D849861" w14:textId="77777777" w:rsidR="003152EB" w:rsidRDefault="003152EB" w:rsidP="00420301">
      <w:pPr>
        <w:pBdr>
          <w:top w:val="single" w:sz="4" w:space="1" w:color="auto"/>
        </w:pBdr>
        <w:rPr>
          <w:b/>
          <w:color w:val="FF0000"/>
          <w:sz w:val="24"/>
          <w:u w:val="single"/>
        </w:rPr>
      </w:pPr>
    </w:p>
    <w:p w14:paraId="604FA5D5" w14:textId="77777777" w:rsidR="009916BD" w:rsidRPr="00BF4381" w:rsidRDefault="009916BD" w:rsidP="00BF4381">
      <w:pPr>
        <w:pStyle w:val="ListParagraph"/>
        <w:numPr>
          <w:ilvl w:val="0"/>
          <w:numId w:val="31"/>
        </w:numPr>
        <w:spacing w:after="240"/>
        <w:jc w:val="both"/>
        <w:rPr>
          <w:b/>
          <w:color w:val="000000"/>
          <w:sz w:val="24"/>
          <w:u w:val="single"/>
        </w:rPr>
      </w:pPr>
      <w:r w:rsidRPr="00BF4381">
        <w:rPr>
          <w:b/>
          <w:color w:val="000000"/>
          <w:sz w:val="24"/>
          <w:u w:val="single"/>
        </w:rPr>
        <w:t>Early Years Pupil Premium Grant</w:t>
      </w:r>
    </w:p>
    <w:p w14:paraId="6A99CB1F" w14:textId="77777777" w:rsidR="001C0BBA" w:rsidRPr="006448C1" w:rsidRDefault="009916BD" w:rsidP="00E232DD">
      <w:pPr>
        <w:numPr>
          <w:ilvl w:val="1"/>
          <w:numId w:val="8"/>
        </w:numPr>
        <w:spacing w:after="100"/>
        <w:ind w:left="1077" w:hanging="357"/>
        <w:jc w:val="both"/>
        <w:rPr>
          <w:b/>
          <w:color w:val="000000"/>
          <w:sz w:val="24"/>
        </w:rPr>
      </w:pPr>
      <w:r w:rsidRPr="006448C1">
        <w:rPr>
          <w:color w:val="000000"/>
          <w:sz w:val="24"/>
        </w:rPr>
        <w:t xml:space="preserve">The early </w:t>
      </w:r>
      <w:r w:rsidR="00091F5F" w:rsidRPr="006448C1">
        <w:rPr>
          <w:color w:val="000000"/>
          <w:sz w:val="24"/>
        </w:rPr>
        <w:t>year’s</w:t>
      </w:r>
      <w:r w:rsidRPr="006448C1">
        <w:rPr>
          <w:color w:val="000000"/>
          <w:sz w:val="24"/>
        </w:rPr>
        <w:t xml:space="preserve"> pupil premium (EYPP) is additional funding for early years </w:t>
      </w:r>
      <w:r w:rsidR="00256C22" w:rsidRPr="006448C1">
        <w:rPr>
          <w:color w:val="000000"/>
          <w:sz w:val="24"/>
        </w:rPr>
        <w:t>providers</w:t>
      </w:r>
      <w:r w:rsidRPr="006448C1">
        <w:rPr>
          <w:color w:val="000000"/>
          <w:sz w:val="24"/>
        </w:rPr>
        <w:t xml:space="preserve"> to improve the education they provide for disadvantaged 3</w:t>
      </w:r>
      <w:r w:rsidR="00081F18" w:rsidRPr="006448C1">
        <w:rPr>
          <w:color w:val="000000"/>
          <w:sz w:val="24"/>
        </w:rPr>
        <w:t xml:space="preserve"> and 4 </w:t>
      </w:r>
      <w:r w:rsidRPr="006448C1">
        <w:rPr>
          <w:color w:val="000000"/>
          <w:sz w:val="24"/>
        </w:rPr>
        <w:t>year</w:t>
      </w:r>
      <w:r w:rsidR="00081F18" w:rsidRPr="006448C1">
        <w:rPr>
          <w:color w:val="000000"/>
          <w:sz w:val="24"/>
        </w:rPr>
        <w:t xml:space="preserve"> </w:t>
      </w:r>
      <w:r w:rsidRPr="006448C1">
        <w:rPr>
          <w:color w:val="000000"/>
          <w:sz w:val="24"/>
        </w:rPr>
        <w:t>olds.</w:t>
      </w:r>
    </w:p>
    <w:p w14:paraId="29124FEF" w14:textId="2197C3B5" w:rsidR="00256C22" w:rsidRPr="006448C1" w:rsidRDefault="00256C22" w:rsidP="00E232DD">
      <w:pPr>
        <w:numPr>
          <w:ilvl w:val="1"/>
          <w:numId w:val="8"/>
        </w:numPr>
        <w:spacing w:after="100"/>
        <w:ind w:left="1077" w:hanging="357"/>
        <w:jc w:val="both"/>
        <w:rPr>
          <w:b/>
          <w:color w:val="000000"/>
          <w:sz w:val="24"/>
        </w:rPr>
      </w:pPr>
      <w:r w:rsidRPr="006448C1">
        <w:rPr>
          <w:color w:val="000000"/>
          <w:sz w:val="24"/>
        </w:rPr>
        <w:t xml:space="preserve">Further information can be found on the </w:t>
      </w:r>
      <w:hyperlink r:id="rId8" w:history="1">
        <w:proofErr w:type="spellStart"/>
        <w:r w:rsidR="00087D4D" w:rsidRPr="006448C1">
          <w:rPr>
            <w:rStyle w:val="Hyperlink"/>
            <w:sz w:val="24"/>
          </w:rPr>
          <w:t>EYPP_Guidance</w:t>
        </w:r>
        <w:proofErr w:type="spellEnd"/>
      </w:hyperlink>
      <w:r w:rsidR="00087D4D" w:rsidRPr="006448C1">
        <w:rPr>
          <w:color w:val="000000"/>
          <w:sz w:val="24"/>
        </w:rPr>
        <w:t xml:space="preserve"> .</w:t>
      </w:r>
    </w:p>
    <w:p w14:paraId="3E915E57" w14:textId="77777777" w:rsidR="009D28F6" w:rsidRPr="006448C1" w:rsidRDefault="009D28F6" w:rsidP="00256C22">
      <w:pPr>
        <w:ind w:left="1077"/>
        <w:jc w:val="both"/>
        <w:rPr>
          <w:b/>
          <w:color w:val="000000"/>
          <w:sz w:val="24"/>
        </w:rPr>
      </w:pPr>
    </w:p>
    <w:p w14:paraId="69DCF343" w14:textId="77777777" w:rsidR="00256C22" w:rsidRPr="006448C1" w:rsidRDefault="00256C22" w:rsidP="00DE7599">
      <w:pPr>
        <w:numPr>
          <w:ilvl w:val="0"/>
          <w:numId w:val="8"/>
        </w:numPr>
        <w:spacing w:after="240"/>
        <w:ind w:left="357" w:hanging="357"/>
        <w:jc w:val="both"/>
        <w:rPr>
          <w:b/>
          <w:color w:val="000000"/>
          <w:sz w:val="24"/>
          <w:u w:val="single"/>
        </w:rPr>
      </w:pPr>
      <w:r w:rsidRPr="006448C1">
        <w:rPr>
          <w:b/>
          <w:color w:val="000000"/>
          <w:sz w:val="24"/>
          <w:u w:val="single"/>
        </w:rPr>
        <w:t>Universal Infant Free School Meal Grant</w:t>
      </w:r>
    </w:p>
    <w:p w14:paraId="5C6D525D" w14:textId="77777777" w:rsidR="00256C22" w:rsidRPr="006448C1" w:rsidRDefault="00081F18" w:rsidP="00CF2F4F">
      <w:pPr>
        <w:numPr>
          <w:ilvl w:val="1"/>
          <w:numId w:val="8"/>
        </w:numPr>
        <w:spacing w:after="100"/>
        <w:ind w:left="1077" w:hanging="357"/>
        <w:jc w:val="both"/>
        <w:rPr>
          <w:rFonts w:cs="Arial"/>
          <w:sz w:val="24"/>
          <w:szCs w:val="24"/>
        </w:rPr>
      </w:pPr>
      <w:r w:rsidRPr="006448C1">
        <w:rPr>
          <w:rFonts w:cs="Arial"/>
          <w:sz w:val="24"/>
          <w:szCs w:val="24"/>
        </w:rPr>
        <w:t xml:space="preserve">The grant is designed to support schools in delivering the legal requirement to offer free school meals, meeting the school food standards, to all their pupils in year </w:t>
      </w:r>
      <w:r w:rsidR="005C7F5C" w:rsidRPr="006448C1">
        <w:rPr>
          <w:rFonts w:cs="Arial"/>
          <w:sz w:val="24"/>
          <w:szCs w:val="24"/>
        </w:rPr>
        <w:t>groups’</w:t>
      </w:r>
      <w:r w:rsidRPr="006448C1">
        <w:rPr>
          <w:rFonts w:cs="Arial"/>
          <w:sz w:val="24"/>
          <w:szCs w:val="24"/>
        </w:rPr>
        <w:t xml:space="preserve"> reception, year 1 and year 2.</w:t>
      </w:r>
    </w:p>
    <w:p w14:paraId="68FDB1BE" w14:textId="7395B0B8" w:rsidR="00F301DB" w:rsidRPr="006448C1" w:rsidRDefault="00081F18" w:rsidP="00E232DD">
      <w:pPr>
        <w:numPr>
          <w:ilvl w:val="1"/>
          <w:numId w:val="8"/>
        </w:numPr>
        <w:spacing w:after="100"/>
        <w:ind w:left="1077" w:hanging="357"/>
        <w:jc w:val="both"/>
        <w:rPr>
          <w:color w:val="000000"/>
          <w:sz w:val="24"/>
        </w:rPr>
      </w:pPr>
      <w:r w:rsidRPr="006448C1">
        <w:rPr>
          <w:color w:val="000000"/>
          <w:sz w:val="24"/>
        </w:rPr>
        <w:t xml:space="preserve">Further information can be found on the </w:t>
      </w:r>
      <w:hyperlink r:id="rId9" w:history="1">
        <w:r w:rsidR="00087D4D" w:rsidRPr="006448C1">
          <w:rPr>
            <w:rStyle w:val="Hyperlink"/>
            <w:sz w:val="24"/>
          </w:rPr>
          <w:t>UIFSM_Guidance</w:t>
        </w:r>
      </w:hyperlink>
      <w:r w:rsidR="00087D4D" w:rsidRPr="006448C1">
        <w:rPr>
          <w:color w:val="000000"/>
          <w:sz w:val="24"/>
        </w:rPr>
        <w:t xml:space="preserve"> .</w:t>
      </w:r>
    </w:p>
    <w:p w14:paraId="6798BECE" w14:textId="77777777" w:rsidR="008E26B1" w:rsidRPr="006448C1" w:rsidRDefault="008E26B1" w:rsidP="00E232DD">
      <w:pPr>
        <w:spacing w:after="100"/>
        <w:ind w:left="1077"/>
        <w:jc w:val="both"/>
        <w:rPr>
          <w:color w:val="000000"/>
          <w:sz w:val="24"/>
        </w:rPr>
      </w:pPr>
    </w:p>
    <w:p w14:paraId="69DCDD8B" w14:textId="77777777" w:rsidR="006E124C" w:rsidRPr="006448C1" w:rsidRDefault="006E124C" w:rsidP="00E232DD">
      <w:pPr>
        <w:numPr>
          <w:ilvl w:val="0"/>
          <w:numId w:val="8"/>
        </w:numPr>
        <w:spacing w:after="100"/>
        <w:ind w:left="357" w:hanging="357"/>
        <w:jc w:val="both"/>
        <w:rPr>
          <w:b/>
          <w:color w:val="000000"/>
          <w:sz w:val="24"/>
          <w:u w:val="single"/>
        </w:rPr>
      </w:pPr>
      <w:r w:rsidRPr="006448C1">
        <w:rPr>
          <w:b/>
          <w:color w:val="000000"/>
          <w:sz w:val="24"/>
          <w:u w:val="single"/>
        </w:rPr>
        <w:t>PE &amp; Sports Funding</w:t>
      </w:r>
    </w:p>
    <w:p w14:paraId="592C0F3C" w14:textId="77777777" w:rsidR="00081F18" w:rsidRPr="006448C1" w:rsidRDefault="00081F18" w:rsidP="00E232DD">
      <w:pPr>
        <w:numPr>
          <w:ilvl w:val="1"/>
          <w:numId w:val="8"/>
        </w:numPr>
        <w:spacing w:after="100"/>
        <w:jc w:val="both"/>
        <w:rPr>
          <w:b/>
          <w:color w:val="000000"/>
          <w:sz w:val="24"/>
        </w:rPr>
      </w:pPr>
      <w:r w:rsidRPr="006448C1">
        <w:rPr>
          <w:color w:val="000000"/>
          <w:sz w:val="24"/>
        </w:rPr>
        <w:t xml:space="preserve">The grant funding is to fund additional and sustainable improvements to the provision of PE and sport, for the benefit of primary-aged pupils, to encourage the development of healthy, active lifestyles. </w:t>
      </w:r>
    </w:p>
    <w:p w14:paraId="0A5166AA" w14:textId="77777777" w:rsidR="00081F18" w:rsidRPr="006448C1" w:rsidRDefault="00081F18" w:rsidP="00E232DD">
      <w:pPr>
        <w:numPr>
          <w:ilvl w:val="1"/>
          <w:numId w:val="8"/>
        </w:numPr>
        <w:spacing w:after="100"/>
        <w:jc w:val="both"/>
        <w:rPr>
          <w:b/>
          <w:color w:val="000000"/>
          <w:sz w:val="24"/>
        </w:rPr>
      </w:pPr>
      <w:r w:rsidRPr="006448C1">
        <w:rPr>
          <w:color w:val="000000"/>
          <w:sz w:val="24"/>
        </w:rPr>
        <w:t xml:space="preserve">Further information can be found on the </w:t>
      </w:r>
      <w:hyperlink r:id="rId10" w:history="1">
        <w:r w:rsidRPr="006448C1">
          <w:rPr>
            <w:rStyle w:val="Hyperlink"/>
            <w:sz w:val="24"/>
          </w:rPr>
          <w:t>PE &amp; Sport guidance page</w:t>
        </w:r>
      </w:hyperlink>
      <w:r w:rsidRPr="006448C1">
        <w:rPr>
          <w:color w:val="000000"/>
          <w:sz w:val="24"/>
        </w:rPr>
        <w:t>.</w:t>
      </w:r>
    </w:p>
    <w:p w14:paraId="0B3FB506" w14:textId="77777777" w:rsidR="003956B9" w:rsidRPr="006448C1" w:rsidRDefault="003956B9" w:rsidP="00DF292D">
      <w:pPr>
        <w:spacing w:after="100"/>
        <w:jc w:val="both"/>
        <w:rPr>
          <w:color w:val="000000"/>
          <w:sz w:val="24"/>
        </w:rPr>
      </w:pPr>
    </w:p>
    <w:p w14:paraId="26106645" w14:textId="77777777" w:rsidR="00DE3711" w:rsidRPr="006448C1" w:rsidRDefault="00DE3711" w:rsidP="00E232DD">
      <w:pPr>
        <w:numPr>
          <w:ilvl w:val="0"/>
          <w:numId w:val="8"/>
        </w:numPr>
        <w:spacing w:after="100"/>
        <w:ind w:left="357" w:hanging="357"/>
        <w:jc w:val="both"/>
        <w:rPr>
          <w:b/>
          <w:color w:val="000000"/>
          <w:sz w:val="24"/>
          <w:u w:val="single"/>
        </w:rPr>
      </w:pPr>
      <w:r w:rsidRPr="006448C1">
        <w:rPr>
          <w:b/>
          <w:color w:val="000000"/>
          <w:sz w:val="24"/>
          <w:u w:val="single"/>
        </w:rPr>
        <w:t xml:space="preserve">Schools Direct </w:t>
      </w:r>
    </w:p>
    <w:p w14:paraId="5E303CA8" w14:textId="77777777" w:rsidR="00DE3711" w:rsidRPr="006448C1" w:rsidRDefault="00DE3711" w:rsidP="00E232DD">
      <w:pPr>
        <w:numPr>
          <w:ilvl w:val="1"/>
          <w:numId w:val="8"/>
        </w:numPr>
        <w:spacing w:after="100"/>
        <w:jc w:val="both"/>
        <w:rPr>
          <w:b/>
          <w:color w:val="000000"/>
          <w:sz w:val="24"/>
        </w:rPr>
      </w:pPr>
      <w:r w:rsidRPr="006448C1">
        <w:rPr>
          <w:color w:val="000000"/>
          <w:sz w:val="24"/>
        </w:rPr>
        <w:t>This funding is provided to schools by the National College of Teaching and Learning (NCTL) to contribute towards the costs of training teachers on Schools Direct (salaried) courses.</w:t>
      </w:r>
    </w:p>
    <w:p w14:paraId="2AA7EF31" w14:textId="77777777" w:rsidR="00397B0C" w:rsidRPr="00397B0C" w:rsidRDefault="00DE3711" w:rsidP="00FC0543">
      <w:pPr>
        <w:numPr>
          <w:ilvl w:val="1"/>
          <w:numId w:val="8"/>
        </w:numPr>
        <w:spacing w:after="100"/>
        <w:ind w:left="1077"/>
        <w:jc w:val="both"/>
        <w:rPr>
          <w:b/>
          <w:color w:val="000000"/>
          <w:sz w:val="24"/>
        </w:rPr>
      </w:pPr>
      <w:r w:rsidRPr="00E232DD">
        <w:rPr>
          <w:color w:val="000000"/>
          <w:sz w:val="24"/>
        </w:rPr>
        <w:t xml:space="preserve">Further information can be found on the </w:t>
      </w:r>
      <w:hyperlink r:id="rId11" w:history="1">
        <w:r w:rsidRPr="00E232DD">
          <w:rPr>
            <w:rStyle w:val="Hyperlink"/>
            <w:sz w:val="24"/>
          </w:rPr>
          <w:t>Schools Direct guidance page</w:t>
        </w:r>
      </w:hyperlink>
      <w:r w:rsidRPr="00E232DD">
        <w:rPr>
          <w:color w:val="000000"/>
          <w:sz w:val="24"/>
        </w:rPr>
        <w:t>.</w:t>
      </w:r>
    </w:p>
    <w:p w14:paraId="7DB3BD91" w14:textId="77777777" w:rsidR="00397B0C" w:rsidRPr="006448C1" w:rsidRDefault="00397B0C" w:rsidP="00397B0C">
      <w:pPr>
        <w:spacing w:after="100"/>
        <w:ind w:left="1077"/>
        <w:jc w:val="both"/>
        <w:rPr>
          <w:color w:val="000000"/>
          <w:sz w:val="24"/>
        </w:rPr>
      </w:pPr>
    </w:p>
    <w:p w14:paraId="7482C36F" w14:textId="77777777" w:rsidR="00D24287" w:rsidRDefault="00D24287" w:rsidP="00D24287">
      <w:pPr>
        <w:spacing w:after="100"/>
        <w:jc w:val="both"/>
        <w:rPr>
          <w:bCs/>
          <w:color w:val="000000"/>
          <w:sz w:val="24"/>
        </w:rPr>
      </w:pPr>
    </w:p>
    <w:p w14:paraId="7B93DFD4" w14:textId="795D8EA5" w:rsidR="00DE3711" w:rsidRDefault="00F65E10" w:rsidP="00397B0C">
      <w:pPr>
        <w:pStyle w:val="ListParagraph"/>
        <w:numPr>
          <w:ilvl w:val="0"/>
          <w:numId w:val="26"/>
        </w:numPr>
        <w:spacing w:after="100"/>
        <w:rPr>
          <w:b/>
          <w:color w:val="000000"/>
          <w:sz w:val="24"/>
        </w:rPr>
      </w:pPr>
      <w:r w:rsidRPr="00397B0C">
        <w:rPr>
          <w:b/>
          <w:color w:val="000000"/>
          <w:sz w:val="24"/>
        </w:rPr>
        <w:br w:type="page"/>
      </w:r>
    </w:p>
    <w:p w14:paraId="50E74973" w14:textId="77777777" w:rsidR="00E927FF" w:rsidRDefault="00E927FF" w:rsidP="00E927FF">
      <w:pPr>
        <w:pStyle w:val="ListParagraph"/>
        <w:spacing w:after="100"/>
        <w:ind w:left="360"/>
        <w:rPr>
          <w:b/>
          <w:color w:val="000000"/>
          <w:sz w:val="24"/>
        </w:rPr>
      </w:pPr>
    </w:p>
    <w:p w14:paraId="72FED04F" w14:textId="77777777" w:rsidR="003152EB" w:rsidRPr="006448C1" w:rsidRDefault="003152EB" w:rsidP="003152EB">
      <w:pPr>
        <w:pBdr>
          <w:top w:val="single" w:sz="4" w:space="1" w:color="auto"/>
        </w:pBdr>
        <w:rPr>
          <w:b/>
          <w:color w:val="FF0000"/>
          <w:sz w:val="24"/>
          <w:u w:val="single"/>
        </w:rPr>
      </w:pPr>
    </w:p>
    <w:p w14:paraId="348A5020" w14:textId="77777777" w:rsidR="003152EB" w:rsidRPr="006448C1" w:rsidRDefault="00CE4A08" w:rsidP="00420301">
      <w:pPr>
        <w:pStyle w:val="Heading1"/>
      </w:pPr>
      <w:bookmarkStart w:id="12" w:name="_The_fair_funding"/>
      <w:bookmarkEnd w:id="12"/>
      <w:r w:rsidRPr="006448C1">
        <w:t xml:space="preserve">The </w:t>
      </w:r>
      <w:r w:rsidR="00420301" w:rsidRPr="006448C1">
        <w:t>f</w:t>
      </w:r>
      <w:r w:rsidRPr="006448C1">
        <w:t xml:space="preserve">air </w:t>
      </w:r>
      <w:r w:rsidR="00420301" w:rsidRPr="006448C1">
        <w:t>f</w:t>
      </w:r>
      <w:r w:rsidRPr="006448C1">
        <w:t xml:space="preserve">unding </w:t>
      </w:r>
      <w:r w:rsidR="00420301" w:rsidRPr="006448C1">
        <w:t>s</w:t>
      </w:r>
      <w:r w:rsidRPr="006448C1">
        <w:t xml:space="preserve">cheme of </w:t>
      </w:r>
      <w:r w:rsidR="00420301" w:rsidRPr="006448C1">
        <w:t>d</w:t>
      </w:r>
      <w:r w:rsidRPr="006448C1">
        <w:t>elegation</w:t>
      </w:r>
    </w:p>
    <w:p w14:paraId="3930A4FB" w14:textId="77777777" w:rsidR="003152EB" w:rsidRPr="006448C1" w:rsidRDefault="003152EB" w:rsidP="003152EB">
      <w:pPr>
        <w:ind w:left="1418"/>
        <w:jc w:val="both"/>
        <w:rPr>
          <w:bCs/>
          <w:iCs/>
          <w:color w:val="FF0000"/>
          <w:sz w:val="24"/>
        </w:rPr>
      </w:pPr>
    </w:p>
    <w:p w14:paraId="1A36045B" w14:textId="77777777" w:rsidR="003152EB" w:rsidRPr="006448C1" w:rsidRDefault="003152EB" w:rsidP="00420301">
      <w:pPr>
        <w:pBdr>
          <w:top w:val="single" w:sz="4" w:space="1" w:color="auto"/>
        </w:pBdr>
        <w:rPr>
          <w:b/>
          <w:color w:val="FF0000"/>
          <w:sz w:val="24"/>
          <w:u w:val="single"/>
        </w:rPr>
      </w:pPr>
    </w:p>
    <w:p w14:paraId="2551E25D" w14:textId="77777777" w:rsidR="00CE4A08" w:rsidRPr="006448C1" w:rsidRDefault="00CE4A08" w:rsidP="00CF2F4F">
      <w:pPr>
        <w:pStyle w:val="ListParagraph"/>
        <w:ind w:left="0"/>
        <w:jc w:val="both"/>
        <w:rPr>
          <w:bCs/>
          <w:color w:val="000000"/>
          <w:sz w:val="24"/>
        </w:rPr>
      </w:pPr>
      <w:r w:rsidRPr="006448C1">
        <w:rPr>
          <w:bCs/>
          <w:color w:val="000000"/>
          <w:sz w:val="24"/>
        </w:rPr>
        <w:t>The fair funding scheme of delegation (FFSD) is a contract document setting out the financial relationship between the Local Authority and the schools it maintains.</w:t>
      </w:r>
    </w:p>
    <w:p w14:paraId="5165D251" w14:textId="77777777" w:rsidR="00CE4A08" w:rsidRPr="006448C1" w:rsidRDefault="00CE4A08" w:rsidP="00CF2F4F">
      <w:pPr>
        <w:pStyle w:val="ListParagraph"/>
        <w:ind w:left="0"/>
        <w:jc w:val="both"/>
        <w:rPr>
          <w:bCs/>
          <w:color w:val="000000"/>
          <w:sz w:val="24"/>
        </w:rPr>
      </w:pPr>
    </w:p>
    <w:p w14:paraId="4A4240AC" w14:textId="77777777" w:rsidR="00CE4A08" w:rsidRPr="006448C1" w:rsidRDefault="00CE4A08" w:rsidP="00CF2F4F">
      <w:pPr>
        <w:pStyle w:val="ListParagraph"/>
        <w:ind w:left="0"/>
        <w:jc w:val="both"/>
        <w:rPr>
          <w:bCs/>
          <w:color w:val="000000"/>
          <w:sz w:val="24"/>
        </w:rPr>
      </w:pPr>
      <w:r w:rsidRPr="006448C1">
        <w:rPr>
          <w:bCs/>
          <w:color w:val="000000"/>
          <w:sz w:val="24"/>
        </w:rPr>
        <w:t>It sets out the</w:t>
      </w:r>
      <w:r w:rsidR="00F95F04" w:rsidRPr="006448C1">
        <w:rPr>
          <w:bCs/>
          <w:color w:val="000000"/>
          <w:sz w:val="24"/>
        </w:rPr>
        <w:t xml:space="preserve"> financial management</w:t>
      </w:r>
      <w:r w:rsidRPr="006448C1">
        <w:rPr>
          <w:bCs/>
          <w:color w:val="000000"/>
          <w:sz w:val="24"/>
        </w:rPr>
        <w:t xml:space="preserve"> </w:t>
      </w:r>
      <w:r w:rsidR="00F95F04" w:rsidRPr="006448C1">
        <w:rPr>
          <w:bCs/>
          <w:color w:val="000000"/>
          <w:sz w:val="24"/>
        </w:rPr>
        <w:t xml:space="preserve">requirements and </w:t>
      </w:r>
      <w:r w:rsidRPr="006448C1">
        <w:rPr>
          <w:bCs/>
          <w:color w:val="000000"/>
          <w:sz w:val="24"/>
        </w:rPr>
        <w:t>responsibilit</w:t>
      </w:r>
      <w:r w:rsidR="00F95F04" w:rsidRPr="006448C1">
        <w:rPr>
          <w:bCs/>
          <w:color w:val="000000"/>
          <w:sz w:val="24"/>
        </w:rPr>
        <w:t>ies</w:t>
      </w:r>
      <w:r w:rsidRPr="006448C1">
        <w:rPr>
          <w:bCs/>
          <w:color w:val="000000"/>
          <w:sz w:val="24"/>
        </w:rPr>
        <w:t xml:space="preserve"> of Governing Bodies and their powers to delegate some of these responsibilities to </w:t>
      </w:r>
      <w:r w:rsidR="00F95F04" w:rsidRPr="006448C1">
        <w:rPr>
          <w:bCs/>
          <w:color w:val="000000"/>
          <w:sz w:val="24"/>
        </w:rPr>
        <w:t>the Head Teacher or to a governors sub-committee</w:t>
      </w:r>
      <w:r w:rsidRPr="006448C1">
        <w:rPr>
          <w:bCs/>
          <w:color w:val="000000"/>
          <w:sz w:val="24"/>
        </w:rPr>
        <w:t>. It also sets out rules and arrangements that schools must abide by i.e. when agreeing contracts</w:t>
      </w:r>
      <w:r w:rsidR="00F95F04" w:rsidRPr="006448C1">
        <w:rPr>
          <w:bCs/>
          <w:color w:val="000000"/>
          <w:sz w:val="24"/>
        </w:rPr>
        <w:t>;</w:t>
      </w:r>
      <w:r w:rsidRPr="006448C1">
        <w:rPr>
          <w:bCs/>
          <w:color w:val="000000"/>
          <w:sz w:val="24"/>
        </w:rPr>
        <w:t xml:space="preserve"> planning changes to the school buildings</w:t>
      </w:r>
      <w:r w:rsidR="00F95F04" w:rsidRPr="006448C1">
        <w:rPr>
          <w:bCs/>
          <w:color w:val="000000"/>
          <w:sz w:val="24"/>
        </w:rPr>
        <w:t>; operation of community facilities</w:t>
      </w:r>
      <w:r w:rsidRPr="006448C1">
        <w:rPr>
          <w:bCs/>
          <w:color w:val="000000"/>
          <w:sz w:val="24"/>
        </w:rPr>
        <w:t xml:space="preserve"> etc.</w:t>
      </w:r>
    </w:p>
    <w:p w14:paraId="6AB7D8C1" w14:textId="77777777" w:rsidR="00CE4A08" w:rsidRPr="006448C1" w:rsidRDefault="00CE4A08" w:rsidP="00CF2F4F">
      <w:pPr>
        <w:pStyle w:val="ListParagraph"/>
        <w:ind w:left="0"/>
        <w:jc w:val="both"/>
        <w:rPr>
          <w:bCs/>
          <w:color w:val="000000"/>
          <w:sz w:val="24"/>
        </w:rPr>
      </w:pPr>
    </w:p>
    <w:p w14:paraId="2A034EE3" w14:textId="77777777" w:rsidR="00F95F04" w:rsidRPr="006448C1" w:rsidRDefault="00F95F04" w:rsidP="00CF2F4F">
      <w:pPr>
        <w:pStyle w:val="ListParagraph"/>
        <w:ind w:left="0"/>
        <w:jc w:val="both"/>
        <w:rPr>
          <w:bCs/>
          <w:color w:val="000000"/>
          <w:sz w:val="24"/>
        </w:rPr>
      </w:pPr>
      <w:r w:rsidRPr="006448C1">
        <w:rPr>
          <w:bCs/>
          <w:color w:val="000000"/>
          <w:sz w:val="24"/>
        </w:rPr>
        <w:t>It is important that Governors and schools are aware of the contents and requirement</w:t>
      </w:r>
      <w:r w:rsidR="00C81EF0" w:rsidRPr="006448C1">
        <w:rPr>
          <w:bCs/>
          <w:color w:val="000000"/>
          <w:sz w:val="24"/>
        </w:rPr>
        <w:t>s set out in the</w:t>
      </w:r>
      <w:r w:rsidRPr="006448C1">
        <w:rPr>
          <w:bCs/>
          <w:color w:val="000000"/>
          <w:sz w:val="24"/>
        </w:rPr>
        <w:t xml:space="preserve"> fair funding scheme of delegation</w:t>
      </w:r>
      <w:r w:rsidR="00C81EF0" w:rsidRPr="006448C1">
        <w:rPr>
          <w:bCs/>
          <w:color w:val="000000"/>
          <w:sz w:val="24"/>
        </w:rPr>
        <w:t>. Any proposed changes to the scheme will be set out in the annual fair funding consultation before being ratified at Schools Forum in early Spring.</w:t>
      </w:r>
    </w:p>
    <w:p w14:paraId="5BF62E15" w14:textId="77777777" w:rsidR="00C81EF0" w:rsidRPr="006448C1" w:rsidRDefault="00C81EF0" w:rsidP="00CF2F4F">
      <w:pPr>
        <w:pStyle w:val="ListParagraph"/>
        <w:ind w:left="0"/>
        <w:rPr>
          <w:bCs/>
          <w:color w:val="000000"/>
          <w:sz w:val="24"/>
        </w:rPr>
      </w:pPr>
    </w:p>
    <w:p w14:paraId="0E52D0BF" w14:textId="286BF584" w:rsidR="00C81EF0" w:rsidRDefault="00C81EF0" w:rsidP="00CF2F4F">
      <w:pPr>
        <w:pStyle w:val="ListParagraph"/>
        <w:ind w:left="0"/>
      </w:pPr>
      <w:r w:rsidRPr="006448C1">
        <w:rPr>
          <w:bCs/>
          <w:color w:val="000000"/>
          <w:sz w:val="24"/>
        </w:rPr>
        <w:t xml:space="preserve">A copy of the scheme can be found at </w:t>
      </w:r>
      <w:hyperlink r:id="rId12" w:history="1">
        <w:r w:rsidR="00AD2BD7" w:rsidRPr="004B47D9">
          <w:rPr>
            <w:rStyle w:val="Hyperlink"/>
          </w:rPr>
          <w:t>https://www.coventry.gov.uk/downloads/download/3436/fair_funding_scheme_of_delegation</w:t>
        </w:r>
      </w:hyperlink>
    </w:p>
    <w:p w14:paraId="7FB90274" w14:textId="77777777" w:rsidR="00AD2BD7" w:rsidRDefault="00AD2BD7" w:rsidP="00CF2F4F">
      <w:pPr>
        <w:pStyle w:val="ListParagraph"/>
        <w:ind w:left="0"/>
        <w:rPr>
          <w:bCs/>
          <w:color w:val="000000"/>
          <w:sz w:val="24"/>
        </w:rPr>
      </w:pPr>
    </w:p>
    <w:p w14:paraId="1A1EDF32" w14:textId="77777777" w:rsidR="00CE4A08" w:rsidRDefault="00CE4A08" w:rsidP="00CE4A08">
      <w:pPr>
        <w:pStyle w:val="ListParagraph"/>
        <w:ind w:left="0"/>
        <w:rPr>
          <w:bCs/>
          <w:color w:val="000000"/>
          <w:sz w:val="24"/>
        </w:rPr>
      </w:pPr>
    </w:p>
    <w:p w14:paraId="2D65304C" w14:textId="77777777" w:rsidR="00CE4A08" w:rsidRPr="008D565E" w:rsidRDefault="00CE4A08" w:rsidP="00CE4A08">
      <w:pPr>
        <w:pStyle w:val="ListParagraph"/>
        <w:ind w:left="0"/>
        <w:rPr>
          <w:b/>
          <w:color w:val="FF0000"/>
          <w:sz w:val="24"/>
          <w:u w:val="single"/>
        </w:rPr>
      </w:pPr>
    </w:p>
    <w:sectPr w:rsidR="00CE4A08" w:rsidRPr="008D565E" w:rsidSect="009D28F6">
      <w:footerReference w:type="even" r:id="rId13"/>
      <w:footerReference w:type="default" r:id="rId14"/>
      <w:pgSz w:w="11909" w:h="16834" w:code="9"/>
      <w:pgMar w:top="851" w:right="1800" w:bottom="993"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D3F72" w14:textId="77777777" w:rsidR="00EC330D" w:rsidRDefault="00EC330D">
      <w:r>
        <w:separator/>
      </w:r>
    </w:p>
    <w:p w14:paraId="4807EAAE" w14:textId="77777777" w:rsidR="00EC330D" w:rsidRDefault="00EC330D"/>
  </w:endnote>
  <w:endnote w:type="continuationSeparator" w:id="0">
    <w:p w14:paraId="3B5C7744" w14:textId="77777777" w:rsidR="00EC330D" w:rsidRDefault="00EC330D">
      <w:r>
        <w:continuationSeparator/>
      </w:r>
    </w:p>
    <w:p w14:paraId="6558410B" w14:textId="77777777" w:rsidR="00EC330D" w:rsidRDefault="00EC3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492" w14:textId="77777777" w:rsidR="00EC330D" w:rsidRDefault="00EC3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E96326" w14:textId="77777777" w:rsidR="00EC330D" w:rsidRDefault="00EC330D">
    <w:pPr>
      <w:pStyle w:val="Footer"/>
      <w:ind w:right="360"/>
    </w:pPr>
  </w:p>
  <w:p w14:paraId="528D880A" w14:textId="77777777" w:rsidR="00EC330D" w:rsidRDefault="00EC3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B98D" w14:textId="77777777" w:rsidR="00EC330D" w:rsidRDefault="00EC3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773F6C" w14:textId="77777777" w:rsidR="00EC330D" w:rsidRDefault="00EC330D" w:rsidP="00AE08E0">
    <w:pPr>
      <w:pStyle w:val="Footer"/>
      <w:ind w:right="360"/>
    </w:pPr>
  </w:p>
  <w:p w14:paraId="71C8ECF8" w14:textId="77777777" w:rsidR="00EC330D" w:rsidRDefault="00EC3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B030" w14:textId="77777777" w:rsidR="00EC330D" w:rsidRDefault="00EC330D">
      <w:r>
        <w:separator/>
      </w:r>
    </w:p>
    <w:p w14:paraId="2224FA9B" w14:textId="77777777" w:rsidR="00EC330D" w:rsidRDefault="00EC330D"/>
  </w:footnote>
  <w:footnote w:type="continuationSeparator" w:id="0">
    <w:p w14:paraId="6EE0899A" w14:textId="77777777" w:rsidR="00EC330D" w:rsidRDefault="00EC330D">
      <w:r>
        <w:continuationSeparator/>
      </w:r>
    </w:p>
    <w:p w14:paraId="370BCA2A" w14:textId="77777777" w:rsidR="00EC330D" w:rsidRDefault="00EC330D"/>
  </w:footnote>
  <w:footnote w:id="1">
    <w:p w14:paraId="6EEF301C" w14:textId="1EE19D95" w:rsidR="00762342" w:rsidRDefault="00EC330D" w:rsidP="00826BEB">
      <w:pPr>
        <w:pStyle w:val="FootnoteText"/>
      </w:pPr>
      <w:r>
        <w:rPr>
          <w:rStyle w:val="FootnoteReference"/>
        </w:rPr>
        <w:footnoteRef/>
      </w:r>
      <w:r>
        <w:t xml:space="preserve"> </w:t>
      </w:r>
      <w:hyperlink r:id="rId1" w:history="1">
        <w:r w:rsidR="00762342" w:rsidRPr="004B47D9">
          <w:rPr>
            <w:rStyle w:val="Hyperlink"/>
          </w:rPr>
          <w:t>https://www.coventry.gov.uk/downloads/download/3</w:t>
        </w:r>
        <w:r w:rsidR="00762342" w:rsidRPr="004B47D9">
          <w:rPr>
            <w:rStyle w:val="Hyperlink"/>
          </w:rPr>
          <w:t>4</w:t>
        </w:r>
        <w:r w:rsidR="00762342" w:rsidRPr="004B47D9">
          <w:rPr>
            <w:rStyle w:val="Hyperlink"/>
          </w:rPr>
          <w:t>36/fair_funding_scheme_of_delegation</w:t>
        </w:r>
      </w:hyperlink>
    </w:p>
  </w:footnote>
  <w:footnote w:id="2">
    <w:p w14:paraId="41C2E9EC" w14:textId="13BB98CD" w:rsidR="00762342" w:rsidRDefault="00EC330D" w:rsidP="00607E59">
      <w:pPr>
        <w:pStyle w:val="FootnoteText"/>
      </w:pPr>
      <w:r w:rsidRPr="00831FC4">
        <w:rPr>
          <w:rStyle w:val="FootnoteReference"/>
        </w:rPr>
        <w:footnoteRef/>
      </w:r>
      <w:r w:rsidRPr="00831FC4">
        <w:t xml:space="preserve"> </w:t>
      </w:r>
      <w:hyperlink r:id="rId2" w:history="1">
        <w:r w:rsidR="00762342" w:rsidRPr="004B47D9">
          <w:rPr>
            <w:rStyle w:val="Hyperlink"/>
          </w:rPr>
          <w:t>https://www.coventry.gov.uk/fairfundingconsultation</w:t>
        </w:r>
      </w:hyperlink>
    </w:p>
  </w:footnote>
  <w:footnote w:id="3">
    <w:p w14:paraId="245B36B2" w14:textId="77777777" w:rsidR="00EC330D" w:rsidRDefault="00EC330D" w:rsidP="00CB6A8A">
      <w:pPr>
        <w:pStyle w:val="FootnoteText"/>
      </w:pPr>
      <w:r>
        <w:rPr>
          <w:rStyle w:val="FootnoteReference"/>
        </w:rPr>
        <w:footnoteRef/>
      </w:r>
      <w:r>
        <w:t xml:space="preserve"> </w:t>
      </w:r>
      <w:hyperlink r:id="rId3" w:history="1">
        <w:r w:rsidRPr="000252C9">
          <w:rPr>
            <w:rStyle w:val="Hyperlink"/>
          </w:rPr>
          <w:t>http://www.legislation.gov.uk/uksi/2012/10/pdfs/uksi_20120010_en.pdf</w:t>
        </w:r>
      </w:hyperlink>
      <w:r>
        <w:t xml:space="preserve"> </w:t>
      </w:r>
    </w:p>
  </w:footnote>
  <w:footnote w:id="4">
    <w:p w14:paraId="7BBD8D9E" w14:textId="745A24C1" w:rsidR="004B47D9" w:rsidRDefault="00EC330D" w:rsidP="00CB6A8A">
      <w:pPr>
        <w:pStyle w:val="FootnoteText"/>
      </w:pPr>
      <w:r w:rsidRPr="004B47D9">
        <w:rPr>
          <w:rStyle w:val="FootnoteReference"/>
        </w:rPr>
        <w:footnoteRef/>
      </w:r>
      <w:r w:rsidRPr="004B47D9">
        <w:t xml:space="preserve"> </w:t>
      </w:r>
      <w:hyperlink r:id="rId4" w:history="1">
        <w:r w:rsidR="004D27B0">
          <w:rPr>
            <w:rStyle w:val="Hyperlink"/>
          </w:rPr>
          <w:t>https://www.coventry.gov.uk/meetings/meeting/542/schools-forum</w:t>
        </w:r>
      </w:hyperlink>
    </w:p>
  </w:footnote>
  <w:footnote w:id="5">
    <w:p w14:paraId="7EB96A20" w14:textId="77777777" w:rsidR="009D28F6" w:rsidRDefault="009D28F6">
      <w:pPr>
        <w:pStyle w:val="FootnoteText"/>
      </w:pPr>
      <w:r>
        <w:rPr>
          <w:rStyle w:val="FootnoteReference"/>
        </w:rPr>
        <w:footnoteRef/>
      </w:r>
      <w:r>
        <w:t xml:space="preserve"> </w:t>
      </w:r>
      <w:hyperlink r:id="rId5" w:history="1">
        <w:r w:rsidRPr="00652306">
          <w:rPr>
            <w:rStyle w:val="Hyperlink"/>
          </w:rPr>
          <w:t>https://www.gov.uk/government/publications/pupil-premium/pupil-premium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BD3"/>
    <w:multiLevelType w:val="hybridMultilevel"/>
    <w:tmpl w:val="9C2C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D1C53"/>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2" w15:restartNumberingAfterBreak="0">
    <w:nsid w:val="121F6810"/>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3" w15:restartNumberingAfterBreak="0">
    <w:nsid w:val="14BB06AB"/>
    <w:multiLevelType w:val="hybridMultilevel"/>
    <w:tmpl w:val="1A1CF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65DD5"/>
    <w:multiLevelType w:val="hybridMultilevel"/>
    <w:tmpl w:val="EC4A9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592270"/>
    <w:multiLevelType w:val="singleLevel"/>
    <w:tmpl w:val="B3EE3E08"/>
    <w:lvl w:ilvl="0">
      <w:start w:val="1"/>
      <w:numFmt w:val="decimal"/>
      <w:lvlText w:val="%1"/>
      <w:lvlJc w:val="left"/>
      <w:pPr>
        <w:tabs>
          <w:tab w:val="num" w:pos="720"/>
        </w:tabs>
        <w:ind w:left="720" w:hanging="720"/>
      </w:pPr>
      <w:rPr>
        <w:rFonts w:ascii="Arial" w:hAnsi="Arial" w:hint="default"/>
        <w:b/>
        <w:i w:val="0"/>
        <w:sz w:val="28"/>
      </w:rPr>
    </w:lvl>
  </w:abstractNum>
  <w:abstractNum w:abstractNumId="6" w15:restartNumberingAfterBreak="0">
    <w:nsid w:val="172C2402"/>
    <w:multiLevelType w:val="hybridMultilevel"/>
    <w:tmpl w:val="1E608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9B4123"/>
    <w:multiLevelType w:val="hybridMultilevel"/>
    <w:tmpl w:val="40CC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C1FE3"/>
    <w:multiLevelType w:val="hybridMultilevel"/>
    <w:tmpl w:val="1CE60990"/>
    <w:lvl w:ilvl="0" w:tplc="68FABEC4">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cs="Courier New" w:hint="default"/>
      </w:rPr>
    </w:lvl>
    <w:lvl w:ilvl="2" w:tplc="1FE05288">
      <w:numFmt w:val="bullet"/>
      <w:lvlText w:val="-"/>
      <w:lvlJc w:val="left"/>
      <w:pPr>
        <w:ind w:left="1800" w:hanging="360"/>
      </w:pPr>
      <w:rPr>
        <w:rFonts w:ascii="Arial" w:eastAsia="Times New Roman" w:hAnsi="Arial" w:cs="Aria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F42E15"/>
    <w:multiLevelType w:val="hybridMultilevel"/>
    <w:tmpl w:val="0DFC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621C4"/>
    <w:multiLevelType w:val="hybridMultilevel"/>
    <w:tmpl w:val="943C6946"/>
    <w:lvl w:ilvl="0" w:tplc="08090001">
      <w:start w:val="1"/>
      <w:numFmt w:val="bullet"/>
      <w:lvlText w:val=""/>
      <w:lvlJc w:val="left"/>
      <w:pPr>
        <w:ind w:left="360" w:hanging="360"/>
      </w:pPr>
      <w:rPr>
        <w:rFonts w:ascii="Symbol" w:hAnsi="Symbol" w:hint="default"/>
      </w:rPr>
    </w:lvl>
    <w:lvl w:ilvl="1" w:tplc="E6584006">
      <w:start w:val="1"/>
      <w:numFmt w:val="bullet"/>
      <w:lvlText w:val="o"/>
      <w:lvlJc w:val="left"/>
      <w:pPr>
        <w:ind w:left="1080" w:hanging="360"/>
      </w:pPr>
      <w:rPr>
        <w:rFonts w:ascii="Courier New" w:hAnsi="Courier New" w:hint="default"/>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F04CD7"/>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12" w15:restartNumberingAfterBreak="0">
    <w:nsid w:val="2AAC43BF"/>
    <w:multiLevelType w:val="multilevel"/>
    <w:tmpl w:val="41500CB2"/>
    <w:lvl w:ilvl="0">
      <w:start w:val="1"/>
      <w:numFmt w:val="decimal"/>
      <w:pStyle w:val="Heading1"/>
      <w:lvlText w:val="%1"/>
      <w:lvlJc w:val="left"/>
      <w:pPr>
        <w:ind w:left="720" w:hanging="720"/>
      </w:pPr>
      <w:rPr>
        <w:rFonts w:hint="default"/>
      </w:rPr>
    </w:lvl>
    <w:lvl w:ilvl="1">
      <w:start w:val="1"/>
      <w:numFmt w:val="decimal"/>
      <w:pStyle w:val="Style2"/>
      <w:lvlText w:val="%1.%2"/>
      <w:lvlJc w:val="left"/>
      <w:pPr>
        <w:ind w:left="720" w:hanging="720"/>
      </w:pPr>
      <w:rPr>
        <w:rFonts w:hint="default"/>
      </w:rPr>
    </w:lvl>
    <w:lvl w:ilvl="2">
      <w:start w:val="1"/>
      <w:numFmt w:val="decimal"/>
      <w:pStyle w:val="Style3"/>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2372B7"/>
    <w:multiLevelType w:val="hybridMultilevel"/>
    <w:tmpl w:val="1F1CE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95951"/>
    <w:multiLevelType w:val="hybridMultilevel"/>
    <w:tmpl w:val="79983C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8216F6"/>
    <w:multiLevelType w:val="hybridMultilevel"/>
    <w:tmpl w:val="31A2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75DFC"/>
    <w:multiLevelType w:val="hybridMultilevel"/>
    <w:tmpl w:val="E0908E1A"/>
    <w:lvl w:ilvl="0" w:tplc="61A8E4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8C072F"/>
    <w:multiLevelType w:val="hybridMultilevel"/>
    <w:tmpl w:val="193A4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581CE8"/>
    <w:multiLevelType w:val="hybridMultilevel"/>
    <w:tmpl w:val="6E16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5F1A7C"/>
    <w:multiLevelType w:val="hybridMultilevel"/>
    <w:tmpl w:val="5D8AE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87876"/>
    <w:multiLevelType w:val="hybridMultilevel"/>
    <w:tmpl w:val="1E94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512D2E"/>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22" w15:restartNumberingAfterBreak="0">
    <w:nsid w:val="51090A41"/>
    <w:multiLevelType w:val="hybridMultilevel"/>
    <w:tmpl w:val="E08ABC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3A73E2"/>
    <w:multiLevelType w:val="hybridMultilevel"/>
    <w:tmpl w:val="AE1A894C"/>
    <w:lvl w:ilvl="0" w:tplc="7842E2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2D3AD4"/>
    <w:multiLevelType w:val="hybridMultilevel"/>
    <w:tmpl w:val="16EE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0F1CDB"/>
    <w:multiLevelType w:val="hybridMultilevel"/>
    <w:tmpl w:val="72C8D3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B53683"/>
    <w:multiLevelType w:val="hybridMultilevel"/>
    <w:tmpl w:val="169E1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D91BFC"/>
    <w:multiLevelType w:val="hybridMultilevel"/>
    <w:tmpl w:val="B73C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B709D"/>
    <w:multiLevelType w:val="hybridMultilevel"/>
    <w:tmpl w:val="9CEEF6C4"/>
    <w:lvl w:ilvl="0" w:tplc="759668A6">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368261D"/>
    <w:multiLevelType w:val="hybridMultilevel"/>
    <w:tmpl w:val="BD0C2F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0" w15:restartNumberingAfterBreak="0">
    <w:nsid w:val="784C52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3671682">
    <w:abstractNumId w:val="1"/>
  </w:num>
  <w:num w:numId="2" w16cid:durableId="1278636013">
    <w:abstractNumId w:val="21"/>
  </w:num>
  <w:num w:numId="3" w16cid:durableId="1142893008">
    <w:abstractNumId w:val="5"/>
  </w:num>
  <w:num w:numId="4" w16cid:durableId="359165132">
    <w:abstractNumId w:val="11"/>
  </w:num>
  <w:num w:numId="5" w16cid:durableId="838233695">
    <w:abstractNumId w:val="2"/>
  </w:num>
  <w:num w:numId="6" w16cid:durableId="1827550081">
    <w:abstractNumId w:val="30"/>
  </w:num>
  <w:num w:numId="7" w16cid:durableId="1828323660">
    <w:abstractNumId w:val="8"/>
  </w:num>
  <w:num w:numId="8" w16cid:durableId="64574051">
    <w:abstractNumId w:val="10"/>
  </w:num>
  <w:num w:numId="9" w16cid:durableId="674457004">
    <w:abstractNumId w:val="21"/>
  </w:num>
  <w:num w:numId="10" w16cid:durableId="503280527">
    <w:abstractNumId w:val="1"/>
  </w:num>
  <w:num w:numId="11" w16cid:durableId="101611560">
    <w:abstractNumId w:val="16"/>
  </w:num>
  <w:num w:numId="12" w16cid:durableId="2076391422">
    <w:abstractNumId w:val="0"/>
  </w:num>
  <w:num w:numId="13" w16cid:durableId="2068988151">
    <w:abstractNumId w:val="15"/>
  </w:num>
  <w:num w:numId="14" w16cid:durableId="1209494664">
    <w:abstractNumId w:val="27"/>
  </w:num>
  <w:num w:numId="15" w16cid:durableId="1091972157">
    <w:abstractNumId w:val="25"/>
  </w:num>
  <w:num w:numId="16" w16cid:durableId="579943951">
    <w:abstractNumId w:val="6"/>
  </w:num>
  <w:num w:numId="17" w16cid:durableId="266890541">
    <w:abstractNumId w:val="9"/>
  </w:num>
  <w:num w:numId="18" w16cid:durableId="363942905">
    <w:abstractNumId w:val="23"/>
  </w:num>
  <w:num w:numId="19" w16cid:durableId="2010788298">
    <w:abstractNumId w:val="13"/>
  </w:num>
  <w:num w:numId="20" w16cid:durableId="2020236146">
    <w:abstractNumId w:val="20"/>
  </w:num>
  <w:num w:numId="21" w16cid:durableId="1067414430">
    <w:abstractNumId w:val="24"/>
  </w:num>
  <w:num w:numId="22" w16cid:durableId="1738898281">
    <w:abstractNumId w:val="7"/>
  </w:num>
  <w:num w:numId="23" w16cid:durableId="231503435">
    <w:abstractNumId w:val="12"/>
  </w:num>
  <w:num w:numId="24" w16cid:durableId="751004107">
    <w:abstractNumId w:val="28"/>
  </w:num>
  <w:num w:numId="25" w16cid:durableId="152571292">
    <w:abstractNumId w:val="29"/>
  </w:num>
  <w:num w:numId="26" w16cid:durableId="115417681">
    <w:abstractNumId w:val="4"/>
  </w:num>
  <w:num w:numId="27" w16cid:durableId="127824331">
    <w:abstractNumId w:val="18"/>
  </w:num>
  <w:num w:numId="28" w16cid:durableId="49304763">
    <w:abstractNumId w:val="22"/>
  </w:num>
  <w:num w:numId="29" w16cid:durableId="1900241614">
    <w:abstractNumId w:val="14"/>
  </w:num>
  <w:num w:numId="30" w16cid:durableId="107353300">
    <w:abstractNumId w:val="17"/>
  </w:num>
  <w:num w:numId="31" w16cid:durableId="1665543771">
    <w:abstractNumId w:val="3"/>
  </w:num>
  <w:num w:numId="32" w16cid:durableId="1838303936">
    <w:abstractNumId w:val="26"/>
  </w:num>
  <w:num w:numId="33" w16cid:durableId="111197283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E8"/>
    <w:rsid w:val="0000253A"/>
    <w:rsid w:val="00005964"/>
    <w:rsid w:val="00016416"/>
    <w:rsid w:val="000232B3"/>
    <w:rsid w:val="00027D7E"/>
    <w:rsid w:val="00031DD0"/>
    <w:rsid w:val="00032308"/>
    <w:rsid w:val="00036BDD"/>
    <w:rsid w:val="00037055"/>
    <w:rsid w:val="00037B6A"/>
    <w:rsid w:val="00041818"/>
    <w:rsid w:val="0004278D"/>
    <w:rsid w:val="00043379"/>
    <w:rsid w:val="000455CA"/>
    <w:rsid w:val="00045AFD"/>
    <w:rsid w:val="00046E6E"/>
    <w:rsid w:val="00053240"/>
    <w:rsid w:val="0005496B"/>
    <w:rsid w:val="00054A4D"/>
    <w:rsid w:val="00056C30"/>
    <w:rsid w:val="00065EE8"/>
    <w:rsid w:val="000710CD"/>
    <w:rsid w:val="000726D4"/>
    <w:rsid w:val="00077E6D"/>
    <w:rsid w:val="00081F18"/>
    <w:rsid w:val="000825EB"/>
    <w:rsid w:val="00083BA8"/>
    <w:rsid w:val="000843AD"/>
    <w:rsid w:val="00085089"/>
    <w:rsid w:val="0008583F"/>
    <w:rsid w:val="0008585D"/>
    <w:rsid w:val="0008699E"/>
    <w:rsid w:val="00087B9F"/>
    <w:rsid w:val="00087D4D"/>
    <w:rsid w:val="00090913"/>
    <w:rsid w:val="00091F5F"/>
    <w:rsid w:val="000951E1"/>
    <w:rsid w:val="0009761D"/>
    <w:rsid w:val="000A00E5"/>
    <w:rsid w:val="000A720C"/>
    <w:rsid w:val="000B151B"/>
    <w:rsid w:val="000B1984"/>
    <w:rsid w:val="000B215E"/>
    <w:rsid w:val="000B2D86"/>
    <w:rsid w:val="000B5949"/>
    <w:rsid w:val="000B600E"/>
    <w:rsid w:val="000C2A29"/>
    <w:rsid w:val="000C420F"/>
    <w:rsid w:val="000C5D15"/>
    <w:rsid w:val="000C5E20"/>
    <w:rsid w:val="000C7319"/>
    <w:rsid w:val="000C7814"/>
    <w:rsid w:val="000D03B1"/>
    <w:rsid w:val="000D0A65"/>
    <w:rsid w:val="000D18E9"/>
    <w:rsid w:val="000D48A7"/>
    <w:rsid w:val="000D53E3"/>
    <w:rsid w:val="000E28E1"/>
    <w:rsid w:val="000E3B33"/>
    <w:rsid w:val="000E6656"/>
    <w:rsid w:val="000E7E7E"/>
    <w:rsid w:val="000F264D"/>
    <w:rsid w:val="000F28A1"/>
    <w:rsid w:val="000F3FD0"/>
    <w:rsid w:val="000F6835"/>
    <w:rsid w:val="000F6EB7"/>
    <w:rsid w:val="00100000"/>
    <w:rsid w:val="0010546E"/>
    <w:rsid w:val="00120C7E"/>
    <w:rsid w:val="00121E74"/>
    <w:rsid w:val="00124F07"/>
    <w:rsid w:val="001301A3"/>
    <w:rsid w:val="00131BF1"/>
    <w:rsid w:val="00131CCC"/>
    <w:rsid w:val="00132300"/>
    <w:rsid w:val="00132FEC"/>
    <w:rsid w:val="00144E77"/>
    <w:rsid w:val="00146D03"/>
    <w:rsid w:val="00151121"/>
    <w:rsid w:val="00152217"/>
    <w:rsid w:val="0015594F"/>
    <w:rsid w:val="00161D58"/>
    <w:rsid w:val="00161DC7"/>
    <w:rsid w:val="00163FD3"/>
    <w:rsid w:val="001673C2"/>
    <w:rsid w:val="001733DD"/>
    <w:rsid w:val="001735B1"/>
    <w:rsid w:val="00173C22"/>
    <w:rsid w:val="0017589A"/>
    <w:rsid w:val="00176AF8"/>
    <w:rsid w:val="001846F5"/>
    <w:rsid w:val="00187C51"/>
    <w:rsid w:val="00187CDA"/>
    <w:rsid w:val="00192606"/>
    <w:rsid w:val="001A193D"/>
    <w:rsid w:val="001A3053"/>
    <w:rsid w:val="001A51CB"/>
    <w:rsid w:val="001A76A6"/>
    <w:rsid w:val="001B078A"/>
    <w:rsid w:val="001B0D5C"/>
    <w:rsid w:val="001B1D17"/>
    <w:rsid w:val="001B1D69"/>
    <w:rsid w:val="001B37CA"/>
    <w:rsid w:val="001B3E60"/>
    <w:rsid w:val="001B4C3B"/>
    <w:rsid w:val="001B4F8C"/>
    <w:rsid w:val="001B5F4B"/>
    <w:rsid w:val="001B69BF"/>
    <w:rsid w:val="001B6C3C"/>
    <w:rsid w:val="001B7181"/>
    <w:rsid w:val="001C01DC"/>
    <w:rsid w:val="001C0BBA"/>
    <w:rsid w:val="001C0DD9"/>
    <w:rsid w:val="001C2F04"/>
    <w:rsid w:val="001C5003"/>
    <w:rsid w:val="001D4136"/>
    <w:rsid w:val="001D6132"/>
    <w:rsid w:val="001E00B2"/>
    <w:rsid w:val="001E1489"/>
    <w:rsid w:val="001E449E"/>
    <w:rsid w:val="001E7E5F"/>
    <w:rsid w:val="001F0804"/>
    <w:rsid w:val="001F1C0A"/>
    <w:rsid w:val="001F1CF0"/>
    <w:rsid w:val="001F6418"/>
    <w:rsid w:val="001F6910"/>
    <w:rsid w:val="001F7147"/>
    <w:rsid w:val="001F7507"/>
    <w:rsid w:val="00200DD9"/>
    <w:rsid w:val="00200FB6"/>
    <w:rsid w:val="00201B11"/>
    <w:rsid w:val="0020556A"/>
    <w:rsid w:val="0020796D"/>
    <w:rsid w:val="00211127"/>
    <w:rsid w:val="00211CD8"/>
    <w:rsid w:val="002124F5"/>
    <w:rsid w:val="002158BA"/>
    <w:rsid w:val="00217374"/>
    <w:rsid w:val="0021763C"/>
    <w:rsid w:val="00217A66"/>
    <w:rsid w:val="0022234B"/>
    <w:rsid w:val="00223D41"/>
    <w:rsid w:val="002321C4"/>
    <w:rsid w:val="002342E6"/>
    <w:rsid w:val="002408C2"/>
    <w:rsid w:val="00242AB4"/>
    <w:rsid w:val="002457E6"/>
    <w:rsid w:val="002463BD"/>
    <w:rsid w:val="002470D2"/>
    <w:rsid w:val="00247EA7"/>
    <w:rsid w:val="00250492"/>
    <w:rsid w:val="00250A51"/>
    <w:rsid w:val="002515F8"/>
    <w:rsid w:val="00256C22"/>
    <w:rsid w:val="00257920"/>
    <w:rsid w:val="00257D76"/>
    <w:rsid w:val="0026218E"/>
    <w:rsid w:val="002625C8"/>
    <w:rsid w:val="00263BCC"/>
    <w:rsid w:val="0026649D"/>
    <w:rsid w:val="002669AA"/>
    <w:rsid w:val="00266FD0"/>
    <w:rsid w:val="0027450D"/>
    <w:rsid w:val="002746BC"/>
    <w:rsid w:val="002772B4"/>
    <w:rsid w:val="00286589"/>
    <w:rsid w:val="0029369E"/>
    <w:rsid w:val="00295572"/>
    <w:rsid w:val="00295669"/>
    <w:rsid w:val="0029605F"/>
    <w:rsid w:val="002A4A70"/>
    <w:rsid w:val="002A529D"/>
    <w:rsid w:val="002A7FB8"/>
    <w:rsid w:val="002B0101"/>
    <w:rsid w:val="002B289C"/>
    <w:rsid w:val="002B2C66"/>
    <w:rsid w:val="002B361F"/>
    <w:rsid w:val="002B3C7B"/>
    <w:rsid w:val="002B4EAD"/>
    <w:rsid w:val="002B556B"/>
    <w:rsid w:val="002B57DC"/>
    <w:rsid w:val="002B7D36"/>
    <w:rsid w:val="002B7D66"/>
    <w:rsid w:val="002C1E68"/>
    <w:rsid w:val="002C29F4"/>
    <w:rsid w:val="002C39B9"/>
    <w:rsid w:val="002C3FC7"/>
    <w:rsid w:val="002C5FEC"/>
    <w:rsid w:val="002D03DF"/>
    <w:rsid w:val="002D0F55"/>
    <w:rsid w:val="002D2A94"/>
    <w:rsid w:val="002D34DF"/>
    <w:rsid w:val="002D6474"/>
    <w:rsid w:val="002D7738"/>
    <w:rsid w:val="002E629B"/>
    <w:rsid w:val="002E78F4"/>
    <w:rsid w:val="002F4B64"/>
    <w:rsid w:val="003000DE"/>
    <w:rsid w:val="003002F3"/>
    <w:rsid w:val="003007FB"/>
    <w:rsid w:val="00300927"/>
    <w:rsid w:val="00306176"/>
    <w:rsid w:val="003075DE"/>
    <w:rsid w:val="00307791"/>
    <w:rsid w:val="003077A6"/>
    <w:rsid w:val="003100FC"/>
    <w:rsid w:val="00310FDD"/>
    <w:rsid w:val="00314D4F"/>
    <w:rsid w:val="003152EB"/>
    <w:rsid w:val="00315380"/>
    <w:rsid w:val="00322DE5"/>
    <w:rsid w:val="00323DBF"/>
    <w:rsid w:val="00325C3E"/>
    <w:rsid w:val="0032794A"/>
    <w:rsid w:val="00330286"/>
    <w:rsid w:val="00330BD4"/>
    <w:rsid w:val="00333542"/>
    <w:rsid w:val="00334F2F"/>
    <w:rsid w:val="00337C18"/>
    <w:rsid w:val="0034158E"/>
    <w:rsid w:val="00344926"/>
    <w:rsid w:val="00345AA5"/>
    <w:rsid w:val="00346505"/>
    <w:rsid w:val="00346B73"/>
    <w:rsid w:val="00347EC1"/>
    <w:rsid w:val="003525FE"/>
    <w:rsid w:val="003529BA"/>
    <w:rsid w:val="00357559"/>
    <w:rsid w:val="003603A3"/>
    <w:rsid w:val="00361073"/>
    <w:rsid w:val="00363172"/>
    <w:rsid w:val="003650FE"/>
    <w:rsid w:val="00365A51"/>
    <w:rsid w:val="00367CE1"/>
    <w:rsid w:val="00373D9A"/>
    <w:rsid w:val="00373E51"/>
    <w:rsid w:val="00374081"/>
    <w:rsid w:val="003764F6"/>
    <w:rsid w:val="00381432"/>
    <w:rsid w:val="00381480"/>
    <w:rsid w:val="00381639"/>
    <w:rsid w:val="003819F7"/>
    <w:rsid w:val="0038572E"/>
    <w:rsid w:val="003876E3"/>
    <w:rsid w:val="00387ECF"/>
    <w:rsid w:val="00392EB5"/>
    <w:rsid w:val="003956B9"/>
    <w:rsid w:val="0039572D"/>
    <w:rsid w:val="00395CA3"/>
    <w:rsid w:val="00397B0C"/>
    <w:rsid w:val="00397C12"/>
    <w:rsid w:val="003A0594"/>
    <w:rsid w:val="003A25D8"/>
    <w:rsid w:val="003A40F9"/>
    <w:rsid w:val="003B1EAD"/>
    <w:rsid w:val="003B27E9"/>
    <w:rsid w:val="003B5E53"/>
    <w:rsid w:val="003B7661"/>
    <w:rsid w:val="003C2BB4"/>
    <w:rsid w:val="003C2C1A"/>
    <w:rsid w:val="003C355E"/>
    <w:rsid w:val="003C5428"/>
    <w:rsid w:val="003D37AC"/>
    <w:rsid w:val="003E01A9"/>
    <w:rsid w:val="003E0E18"/>
    <w:rsid w:val="003E262A"/>
    <w:rsid w:val="003E3DB9"/>
    <w:rsid w:val="003E44B4"/>
    <w:rsid w:val="003E46E2"/>
    <w:rsid w:val="003E6934"/>
    <w:rsid w:val="003F1956"/>
    <w:rsid w:val="003F53C2"/>
    <w:rsid w:val="00402691"/>
    <w:rsid w:val="0040603D"/>
    <w:rsid w:val="00411C8D"/>
    <w:rsid w:val="00411F09"/>
    <w:rsid w:val="00413164"/>
    <w:rsid w:val="004151D3"/>
    <w:rsid w:val="00416359"/>
    <w:rsid w:val="00420301"/>
    <w:rsid w:val="00420376"/>
    <w:rsid w:val="004205CD"/>
    <w:rsid w:val="00425F20"/>
    <w:rsid w:val="00426197"/>
    <w:rsid w:val="004275AB"/>
    <w:rsid w:val="004276DB"/>
    <w:rsid w:val="00435AB4"/>
    <w:rsid w:val="00436490"/>
    <w:rsid w:val="00445ED8"/>
    <w:rsid w:val="00446542"/>
    <w:rsid w:val="00447723"/>
    <w:rsid w:val="00447946"/>
    <w:rsid w:val="00450AEF"/>
    <w:rsid w:val="0045279D"/>
    <w:rsid w:val="004538E2"/>
    <w:rsid w:val="004540A2"/>
    <w:rsid w:val="0045420B"/>
    <w:rsid w:val="00455C0E"/>
    <w:rsid w:val="00461736"/>
    <w:rsid w:val="004625B2"/>
    <w:rsid w:val="004640C7"/>
    <w:rsid w:val="004661B5"/>
    <w:rsid w:val="0047500E"/>
    <w:rsid w:val="00476A4B"/>
    <w:rsid w:val="00476E15"/>
    <w:rsid w:val="00477190"/>
    <w:rsid w:val="00477C6A"/>
    <w:rsid w:val="00490CA6"/>
    <w:rsid w:val="0049165D"/>
    <w:rsid w:val="00492C9D"/>
    <w:rsid w:val="004951F0"/>
    <w:rsid w:val="00495812"/>
    <w:rsid w:val="00495CA2"/>
    <w:rsid w:val="00497135"/>
    <w:rsid w:val="004976E8"/>
    <w:rsid w:val="004A46F9"/>
    <w:rsid w:val="004A48E7"/>
    <w:rsid w:val="004A53D9"/>
    <w:rsid w:val="004A5C61"/>
    <w:rsid w:val="004A5D96"/>
    <w:rsid w:val="004A7445"/>
    <w:rsid w:val="004B062D"/>
    <w:rsid w:val="004B221A"/>
    <w:rsid w:val="004B2287"/>
    <w:rsid w:val="004B47D9"/>
    <w:rsid w:val="004B5848"/>
    <w:rsid w:val="004C0823"/>
    <w:rsid w:val="004C3D01"/>
    <w:rsid w:val="004C65F2"/>
    <w:rsid w:val="004D044B"/>
    <w:rsid w:val="004D27B0"/>
    <w:rsid w:val="004D2EA8"/>
    <w:rsid w:val="004D4489"/>
    <w:rsid w:val="004D5981"/>
    <w:rsid w:val="004E0FCC"/>
    <w:rsid w:val="004E2240"/>
    <w:rsid w:val="004E75AB"/>
    <w:rsid w:val="004E7D5F"/>
    <w:rsid w:val="004F024E"/>
    <w:rsid w:val="004F08DD"/>
    <w:rsid w:val="004F6937"/>
    <w:rsid w:val="005005F3"/>
    <w:rsid w:val="00500CE8"/>
    <w:rsid w:val="00501928"/>
    <w:rsid w:val="00503298"/>
    <w:rsid w:val="005038CD"/>
    <w:rsid w:val="00504E43"/>
    <w:rsid w:val="0050547D"/>
    <w:rsid w:val="005114F1"/>
    <w:rsid w:val="00513136"/>
    <w:rsid w:val="005170CD"/>
    <w:rsid w:val="00520028"/>
    <w:rsid w:val="005201FF"/>
    <w:rsid w:val="00520EF7"/>
    <w:rsid w:val="005245D7"/>
    <w:rsid w:val="00527A6A"/>
    <w:rsid w:val="00527CEC"/>
    <w:rsid w:val="00531332"/>
    <w:rsid w:val="005313E3"/>
    <w:rsid w:val="005314CA"/>
    <w:rsid w:val="005333B7"/>
    <w:rsid w:val="00533C21"/>
    <w:rsid w:val="00534450"/>
    <w:rsid w:val="00534BED"/>
    <w:rsid w:val="00535229"/>
    <w:rsid w:val="005370C8"/>
    <w:rsid w:val="005415FC"/>
    <w:rsid w:val="0054224F"/>
    <w:rsid w:val="00542EF8"/>
    <w:rsid w:val="00544F86"/>
    <w:rsid w:val="005508B0"/>
    <w:rsid w:val="005532C3"/>
    <w:rsid w:val="005543BB"/>
    <w:rsid w:val="0055514B"/>
    <w:rsid w:val="00557342"/>
    <w:rsid w:val="00562A81"/>
    <w:rsid w:val="00563D6C"/>
    <w:rsid w:val="005647EA"/>
    <w:rsid w:val="00564FD7"/>
    <w:rsid w:val="00565192"/>
    <w:rsid w:val="0056738C"/>
    <w:rsid w:val="00570302"/>
    <w:rsid w:val="00570D9A"/>
    <w:rsid w:val="00573C08"/>
    <w:rsid w:val="00574869"/>
    <w:rsid w:val="005773B5"/>
    <w:rsid w:val="00580909"/>
    <w:rsid w:val="00580FCB"/>
    <w:rsid w:val="00582798"/>
    <w:rsid w:val="00583E24"/>
    <w:rsid w:val="00590BC0"/>
    <w:rsid w:val="005912CA"/>
    <w:rsid w:val="00594ECB"/>
    <w:rsid w:val="0059538A"/>
    <w:rsid w:val="005A1434"/>
    <w:rsid w:val="005A1976"/>
    <w:rsid w:val="005A5D79"/>
    <w:rsid w:val="005A6E80"/>
    <w:rsid w:val="005B09CE"/>
    <w:rsid w:val="005B106F"/>
    <w:rsid w:val="005B3EDD"/>
    <w:rsid w:val="005B4945"/>
    <w:rsid w:val="005B7573"/>
    <w:rsid w:val="005B763A"/>
    <w:rsid w:val="005C039D"/>
    <w:rsid w:val="005C2BEA"/>
    <w:rsid w:val="005C5C8A"/>
    <w:rsid w:val="005C7F5C"/>
    <w:rsid w:val="005D1056"/>
    <w:rsid w:val="005D1C43"/>
    <w:rsid w:val="005D72E2"/>
    <w:rsid w:val="005E4ACD"/>
    <w:rsid w:val="005E63FF"/>
    <w:rsid w:val="005E66F8"/>
    <w:rsid w:val="005F08FF"/>
    <w:rsid w:val="005F26D6"/>
    <w:rsid w:val="005F4224"/>
    <w:rsid w:val="005F4BF3"/>
    <w:rsid w:val="005F51B1"/>
    <w:rsid w:val="005F70F8"/>
    <w:rsid w:val="00602E42"/>
    <w:rsid w:val="00607E59"/>
    <w:rsid w:val="00611DF5"/>
    <w:rsid w:val="006122A6"/>
    <w:rsid w:val="00617A49"/>
    <w:rsid w:val="00617F25"/>
    <w:rsid w:val="006205A8"/>
    <w:rsid w:val="00620F0B"/>
    <w:rsid w:val="00622A8A"/>
    <w:rsid w:val="006237B6"/>
    <w:rsid w:val="00625FC4"/>
    <w:rsid w:val="00627073"/>
    <w:rsid w:val="0063069B"/>
    <w:rsid w:val="00632EE0"/>
    <w:rsid w:val="00634D06"/>
    <w:rsid w:val="0063575B"/>
    <w:rsid w:val="00640B61"/>
    <w:rsid w:val="00641576"/>
    <w:rsid w:val="006448C1"/>
    <w:rsid w:val="00644B81"/>
    <w:rsid w:val="0064560F"/>
    <w:rsid w:val="0064619B"/>
    <w:rsid w:val="00646A9F"/>
    <w:rsid w:val="0065053F"/>
    <w:rsid w:val="0065194F"/>
    <w:rsid w:val="00656B80"/>
    <w:rsid w:val="00662F2A"/>
    <w:rsid w:val="00664842"/>
    <w:rsid w:val="00665F4D"/>
    <w:rsid w:val="006725ED"/>
    <w:rsid w:val="00672631"/>
    <w:rsid w:val="00672F69"/>
    <w:rsid w:val="00673A2E"/>
    <w:rsid w:val="006751D5"/>
    <w:rsid w:val="0068212A"/>
    <w:rsid w:val="00682F18"/>
    <w:rsid w:val="006854EA"/>
    <w:rsid w:val="00690F67"/>
    <w:rsid w:val="0069260A"/>
    <w:rsid w:val="0069392E"/>
    <w:rsid w:val="0069569E"/>
    <w:rsid w:val="00697643"/>
    <w:rsid w:val="006A025F"/>
    <w:rsid w:val="006A0C13"/>
    <w:rsid w:val="006A140C"/>
    <w:rsid w:val="006A2CED"/>
    <w:rsid w:val="006A3DBE"/>
    <w:rsid w:val="006A70D1"/>
    <w:rsid w:val="006B0759"/>
    <w:rsid w:val="006B28FC"/>
    <w:rsid w:val="006B2D45"/>
    <w:rsid w:val="006B3E89"/>
    <w:rsid w:val="006B505F"/>
    <w:rsid w:val="006B5CDC"/>
    <w:rsid w:val="006B7C41"/>
    <w:rsid w:val="006C433F"/>
    <w:rsid w:val="006C4E3D"/>
    <w:rsid w:val="006C5EFA"/>
    <w:rsid w:val="006C704A"/>
    <w:rsid w:val="006C787D"/>
    <w:rsid w:val="006D0857"/>
    <w:rsid w:val="006D2577"/>
    <w:rsid w:val="006D258B"/>
    <w:rsid w:val="006D3E23"/>
    <w:rsid w:val="006D53E2"/>
    <w:rsid w:val="006D5479"/>
    <w:rsid w:val="006E1176"/>
    <w:rsid w:val="006E124C"/>
    <w:rsid w:val="006E140B"/>
    <w:rsid w:val="006E1A06"/>
    <w:rsid w:val="006E39C1"/>
    <w:rsid w:val="006E517D"/>
    <w:rsid w:val="006E5BE8"/>
    <w:rsid w:val="006E5F86"/>
    <w:rsid w:val="006F1FA9"/>
    <w:rsid w:val="006F46C5"/>
    <w:rsid w:val="006F4E9F"/>
    <w:rsid w:val="00701404"/>
    <w:rsid w:val="00704F2E"/>
    <w:rsid w:val="007053D6"/>
    <w:rsid w:val="00711214"/>
    <w:rsid w:val="007113B1"/>
    <w:rsid w:val="007174DA"/>
    <w:rsid w:val="00725DC2"/>
    <w:rsid w:val="007262F7"/>
    <w:rsid w:val="00734F7B"/>
    <w:rsid w:val="0073631E"/>
    <w:rsid w:val="0074081B"/>
    <w:rsid w:val="00742421"/>
    <w:rsid w:val="0074489C"/>
    <w:rsid w:val="00746580"/>
    <w:rsid w:val="00747EE9"/>
    <w:rsid w:val="007500EB"/>
    <w:rsid w:val="007509C2"/>
    <w:rsid w:val="00751B04"/>
    <w:rsid w:val="00752CF3"/>
    <w:rsid w:val="00754967"/>
    <w:rsid w:val="00757325"/>
    <w:rsid w:val="00761A2A"/>
    <w:rsid w:val="00762342"/>
    <w:rsid w:val="00764AA2"/>
    <w:rsid w:val="007653EC"/>
    <w:rsid w:val="00776A28"/>
    <w:rsid w:val="00780DF6"/>
    <w:rsid w:val="00780F3A"/>
    <w:rsid w:val="007849AF"/>
    <w:rsid w:val="007856E8"/>
    <w:rsid w:val="00785EFF"/>
    <w:rsid w:val="0078659C"/>
    <w:rsid w:val="00786949"/>
    <w:rsid w:val="00790655"/>
    <w:rsid w:val="00790E89"/>
    <w:rsid w:val="0079321B"/>
    <w:rsid w:val="00794C0F"/>
    <w:rsid w:val="0079525B"/>
    <w:rsid w:val="00795877"/>
    <w:rsid w:val="0079590C"/>
    <w:rsid w:val="007959C0"/>
    <w:rsid w:val="00795C41"/>
    <w:rsid w:val="00796D34"/>
    <w:rsid w:val="007A1652"/>
    <w:rsid w:val="007A602F"/>
    <w:rsid w:val="007A6728"/>
    <w:rsid w:val="007A728F"/>
    <w:rsid w:val="007B2C20"/>
    <w:rsid w:val="007B48EB"/>
    <w:rsid w:val="007C1EFA"/>
    <w:rsid w:val="007C45D9"/>
    <w:rsid w:val="007C52EF"/>
    <w:rsid w:val="007C78EA"/>
    <w:rsid w:val="007C7E33"/>
    <w:rsid w:val="007D0A4F"/>
    <w:rsid w:val="007D6EAB"/>
    <w:rsid w:val="007E665D"/>
    <w:rsid w:val="007F0F11"/>
    <w:rsid w:val="007F2D7B"/>
    <w:rsid w:val="007F2EFA"/>
    <w:rsid w:val="007F429C"/>
    <w:rsid w:val="007F7CB5"/>
    <w:rsid w:val="00801B1B"/>
    <w:rsid w:val="00803877"/>
    <w:rsid w:val="00806711"/>
    <w:rsid w:val="00810A5B"/>
    <w:rsid w:val="0081148E"/>
    <w:rsid w:val="008119AB"/>
    <w:rsid w:val="00811EDF"/>
    <w:rsid w:val="008204C3"/>
    <w:rsid w:val="00820CD1"/>
    <w:rsid w:val="008213CE"/>
    <w:rsid w:val="00821642"/>
    <w:rsid w:val="0082240A"/>
    <w:rsid w:val="00822B53"/>
    <w:rsid w:val="00826BEB"/>
    <w:rsid w:val="00827829"/>
    <w:rsid w:val="00831FC4"/>
    <w:rsid w:val="00836224"/>
    <w:rsid w:val="00837848"/>
    <w:rsid w:val="00840010"/>
    <w:rsid w:val="00842193"/>
    <w:rsid w:val="0084230D"/>
    <w:rsid w:val="00844534"/>
    <w:rsid w:val="00845701"/>
    <w:rsid w:val="008466DF"/>
    <w:rsid w:val="008508F4"/>
    <w:rsid w:val="00851324"/>
    <w:rsid w:val="008518F7"/>
    <w:rsid w:val="008577B1"/>
    <w:rsid w:val="00860593"/>
    <w:rsid w:val="0086218D"/>
    <w:rsid w:val="00863FB9"/>
    <w:rsid w:val="00866903"/>
    <w:rsid w:val="0087049E"/>
    <w:rsid w:val="00871946"/>
    <w:rsid w:val="00875178"/>
    <w:rsid w:val="008757DF"/>
    <w:rsid w:val="0087694A"/>
    <w:rsid w:val="0087702C"/>
    <w:rsid w:val="0087781F"/>
    <w:rsid w:val="00877961"/>
    <w:rsid w:val="00882B4E"/>
    <w:rsid w:val="008867E8"/>
    <w:rsid w:val="00887208"/>
    <w:rsid w:val="00896C5A"/>
    <w:rsid w:val="00897765"/>
    <w:rsid w:val="00897C15"/>
    <w:rsid w:val="008A0A72"/>
    <w:rsid w:val="008A1EB0"/>
    <w:rsid w:val="008A3563"/>
    <w:rsid w:val="008A5481"/>
    <w:rsid w:val="008B0F89"/>
    <w:rsid w:val="008B1549"/>
    <w:rsid w:val="008B1EC5"/>
    <w:rsid w:val="008B2BF6"/>
    <w:rsid w:val="008B34DD"/>
    <w:rsid w:val="008B36E8"/>
    <w:rsid w:val="008B439F"/>
    <w:rsid w:val="008B4410"/>
    <w:rsid w:val="008B7D17"/>
    <w:rsid w:val="008C58BC"/>
    <w:rsid w:val="008C6939"/>
    <w:rsid w:val="008D01DB"/>
    <w:rsid w:val="008D2D5A"/>
    <w:rsid w:val="008D4413"/>
    <w:rsid w:val="008D4FFC"/>
    <w:rsid w:val="008D565E"/>
    <w:rsid w:val="008D636E"/>
    <w:rsid w:val="008D6807"/>
    <w:rsid w:val="008E09B2"/>
    <w:rsid w:val="008E26B1"/>
    <w:rsid w:val="008E2BC7"/>
    <w:rsid w:val="008E4654"/>
    <w:rsid w:val="008E542C"/>
    <w:rsid w:val="008E6C66"/>
    <w:rsid w:val="008F1851"/>
    <w:rsid w:val="008F3880"/>
    <w:rsid w:val="008F44B4"/>
    <w:rsid w:val="008F473C"/>
    <w:rsid w:val="008F6548"/>
    <w:rsid w:val="008F6A4D"/>
    <w:rsid w:val="009027E3"/>
    <w:rsid w:val="00904E07"/>
    <w:rsid w:val="00907334"/>
    <w:rsid w:val="009122B6"/>
    <w:rsid w:val="00912D4C"/>
    <w:rsid w:val="009161A2"/>
    <w:rsid w:val="00920128"/>
    <w:rsid w:val="009225D7"/>
    <w:rsid w:val="00923C99"/>
    <w:rsid w:val="00924B20"/>
    <w:rsid w:val="009278F7"/>
    <w:rsid w:val="00927CA0"/>
    <w:rsid w:val="0093016B"/>
    <w:rsid w:val="0093202C"/>
    <w:rsid w:val="009339CA"/>
    <w:rsid w:val="0093444C"/>
    <w:rsid w:val="00942B64"/>
    <w:rsid w:val="0094414E"/>
    <w:rsid w:val="00946365"/>
    <w:rsid w:val="00950EF8"/>
    <w:rsid w:val="00951860"/>
    <w:rsid w:val="00953ED2"/>
    <w:rsid w:val="00954271"/>
    <w:rsid w:val="00954742"/>
    <w:rsid w:val="00954A29"/>
    <w:rsid w:val="00954E88"/>
    <w:rsid w:val="009564E1"/>
    <w:rsid w:val="0096479D"/>
    <w:rsid w:val="00964B02"/>
    <w:rsid w:val="00964FCD"/>
    <w:rsid w:val="00971587"/>
    <w:rsid w:val="009802DB"/>
    <w:rsid w:val="00980CCF"/>
    <w:rsid w:val="00987149"/>
    <w:rsid w:val="009916BD"/>
    <w:rsid w:val="009A02BF"/>
    <w:rsid w:val="009A2AE0"/>
    <w:rsid w:val="009A31B2"/>
    <w:rsid w:val="009A3FCF"/>
    <w:rsid w:val="009A5F33"/>
    <w:rsid w:val="009A5FA5"/>
    <w:rsid w:val="009A60BF"/>
    <w:rsid w:val="009A7B31"/>
    <w:rsid w:val="009B03AD"/>
    <w:rsid w:val="009B1367"/>
    <w:rsid w:val="009B1D6D"/>
    <w:rsid w:val="009B3900"/>
    <w:rsid w:val="009B42D0"/>
    <w:rsid w:val="009B4365"/>
    <w:rsid w:val="009B4A89"/>
    <w:rsid w:val="009B56C0"/>
    <w:rsid w:val="009B6C40"/>
    <w:rsid w:val="009B754E"/>
    <w:rsid w:val="009B77C7"/>
    <w:rsid w:val="009C3F5F"/>
    <w:rsid w:val="009C420F"/>
    <w:rsid w:val="009C6656"/>
    <w:rsid w:val="009C6F95"/>
    <w:rsid w:val="009D28F6"/>
    <w:rsid w:val="009D770D"/>
    <w:rsid w:val="009D7C16"/>
    <w:rsid w:val="009E05AF"/>
    <w:rsid w:val="009E23BB"/>
    <w:rsid w:val="009E2999"/>
    <w:rsid w:val="009E2A0C"/>
    <w:rsid w:val="009E53C8"/>
    <w:rsid w:val="009E6A26"/>
    <w:rsid w:val="009F11AB"/>
    <w:rsid w:val="009F5103"/>
    <w:rsid w:val="009F567C"/>
    <w:rsid w:val="009F6E4B"/>
    <w:rsid w:val="00A015AC"/>
    <w:rsid w:val="00A06FA7"/>
    <w:rsid w:val="00A078B2"/>
    <w:rsid w:val="00A1534D"/>
    <w:rsid w:val="00A16858"/>
    <w:rsid w:val="00A16E00"/>
    <w:rsid w:val="00A16EBB"/>
    <w:rsid w:val="00A20357"/>
    <w:rsid w:val="00A22A27"/>
    <w:rsid w:val="00A2407D"/>
    <w:rsid w:val="00A3766A"/>
    <w:rsid w:val="00A40422"/>
    <w:rsid w:val="00A40EE0"/>
    <w:rsid w:val="00A412D9"/>
    <w:rsid w:val="00A42A07"/>
    <w:rsid w:val="00A44CFB"/>
    <w:rsid w:val="00A54EAE"/>
    <w:rsid w:val="00A565E8"/>
    <w:rsid w:val="00A6097D"/>
    <w:rsid w:val="00A62C78"/>
    <w:rsid w:val="00A62E78"/>
    <w:rsid w:val="00A64890"/>
    <w:rsid w:val="00A66DE3"/>
    <w:rsid w:val="00A67836"/>
    <w:rsid w:val="00A81F94"/>
    <w:rsid w:val="00A8416A"/>
    <w:rsid w:val="00A8418A"/>
    <w:rsid w:val="00A86AA3"/>
    <w:rsid w:val="00A92316"/>
    <w:rsid w:val="00A92448"/>
    <w:rsid w:val="00A9363C"/>
    <w:rsid w:val="00A9458D"/>
    <w:rsid w:val="00A950B5"/>
    <w:rsid w:val="00AA2ACC"/>
    <w:rsid w:val="00AB070C"/>
    <w:rsid w:val="00AB2BF9"/>
    <w:rsid w:val="00AB4C0C"/>
    <w:rsid w:val="00AB672E"/>
    <w:rsid w:val="00AB6EA8"/>
    <w:rsid w:val="00AC3554"/>
    <w:rsid w:val="00AC46C0"/>
    <w:rsid w:val="00AC6FF0"/>
    <w:rsid w:val="00AC73B3"/>
    <w:rsid w:val="00AD0056"/>
    <w:rsid w:val="00AD2BD7"/>
    <w:rsid w:val="00AD3D8E"/>
    <w:rsid w:val="00AD6CE8"/>
    <w:rsid w:val="00AD6FD7"/>
    <w:rsid w:val="00AE013A"/>
    <w:rsid w:val="00AE08E0"/>
    <w:rsid w:val="00AE24F8"/>
    <w:rsid w:val="00AE2753"/>
    <w:rsid w:val="00AE2AA5"/>
    <w:rsid w:val="00AE44A8"/>
    <w:rsid w:val="00AE73DF"/>
    <w:rsid w:val="00AF0F46"/>
    <w:rsid w:val="00AF18C9"/>
    <w:rsid w:val="00AF3DED"/>
    <w:rsid w:val="00AF457A"/>
    <w:rsid w:val="00AF4667"/>
    <w:rsid w:val="00AF5A6C"/>
    <w:rsid w:val="00B008DE"/>
    <w:rsid w:val="00B01D43"/>
    <w:rsid w:val="00B01FE0"/>
    <w:rsid w:val="00B03F84"/>
    <w:rsid w:val="00B04AEC"/>
    <w:rsid w:val="00B04C16"/>
    <w:rsid w:val="00B05A47"/>
    <w:rsid w:val="00B05B25"/>
    <w:rsid w:val="00B0657A"/>
    <w:rsid w:val="00B112E3"/>
    <w:rsid w:val="00B13959"/>
    <w:rsid w:val="00B14A6C"/>
    <w:rsid w:val="00B212A1"/>
    <w:rsid w:val="00B25E4D"/>
    <w:rsid w:val="00B314A4"/>
    <w:rsid w:val="00B32BCA"/>
    <w:rsid w:val="00B32E56"/>
    <w:rsid w:val="00B35F13"/>
    <w:rsid w:val="00B407DB"/>
    <w:rsid w:val="00B414B7"/>
    <w:rsid w:val="00B4284E"/>
    <w:rsid w:val="00B459E2"/>
    <w:rsid w:val="00B504B8"/>
    <w:rsid w:val="00B52EDD"/>
    <w:rsid w:val="00B57669"/>
    <w:rsid w:val="00B633D7"/>
    <w:rsid w:val="00B645F2"/>
    <w:rsid w:val="00B66A8D"/>
    <w:rsid w:val="00B720CA"/>
    <w:rsid w:val="00B7576B"/>
    <w:rsid w:val="00B7591E"/>
    <w:rsid w:val="00B82755"/>
    <w:rsid w:val="00B827D9"/>
    <w:rsid w:val="00B82EC6"/>
    <w:rsid w:val="00B839FC"/>
    <w:rsid w:val="00B86911"/>
    <w:rsid w:val="00B931E2"/>
    <w:rsid w:val="00B93ED5"/>
    <w:rsid w:val="00B949AE"/>
    <w:rsid w:val="00B97D18"/>
    <w:rsid w:val="00BA3583"/>
    <w:rsid w:val="00BA546F"/>
    <w:rsid w:val="00BB11E8"/>
    <w:rsid w:val="00BB1E87"/>
    <w:rsid w:val="00BB3121"/>
    <w:rsid w:val="00BB5F1E"/>
    <w:rsid w:val="00BB7A08"/>
    <w:rsid w:val="00BB7A0F"/>
    <w:rsid w:val="00BC15E2"/>
    <w:rsid w:val="00BC42A7"/>
    <w:rsid w:val="00BC621D"/>
    <w:rsid w:val="00BC7139"/>
    <w:rsid w:val="00BC7207"/>
    <w:rsid w:val="00BC7423"/>
    <w:rsid w:val="00BD46BC"/>
    <w:rsid w:val="00BD5F41"/>
    <w:rsid w:val="00BE0B59"/>
    <w:rsid w:val="00BE0D10"/>
    <w:rsid w:val="00BE25A4"/>
    <w:rsid w:val="00BE3F26"/>
    <w:rsid w:val="00BE4748"/>
    <w:rsid w:val="00BE4A83"/>
    <w:rsid w:val="00BE5C00"/>
    <w:rsid w:val="00BE616A"/>
    <w:rsid w:val="00BE7539"/>
    <w:rsid w:val="00BE7C4B"/>
    <w:rsid w:val="00BF3D40"/>
    <w:rsid w:val="00BF4381"/>
    <w:rsid w:val="00BF5569"/>
    <w:rsid w:val="00BF5720"/>
    <w:rsid w:val="00C040CB"/>
    <w:rsid w:val="00C11F02"/>
    <w:rsid w:val="00C12907"/>
    <w:rsid w:val="00C14017"/>
    <w:rsid w:val="00C177E4"/>
    <w:rsid w:val="00C17DAC"/>
    <w:rsid w:val="00C2145D"/>
    <w:rsid w:val="00C25364"/>
    <w:rsid w:val="00C2566C"/>
    <w:rsid w:val="00C266E4"/>
    <w:rsid w:val="00C269A2"/>
    <w:rsid w:val="00C27D98"/>
    <w:rsid w:val="00C328EF"/>
    <w:rsid w:val="00C33094"/>
    <w:rsid w:val="00C33299"/>
    <w:rsid w:val="00C33CB1"/>
    <w:rsid w:val="00C360E3"/>
    <w:rsid w:val="00C413EA"/>
    <w:rsid w:val="00C449B6"/>
    <w:rsid w:val="00C50FF6"/>
    <w:rsid w:val="00C514BE"/>
    <w:rsid w:val="00C5194C"/>
    <w:rsid w:val="00C55025"/>
    <w:rsid w:val="00C55C5F"/>
    <w:rsid w:val="00C57DF2"/>
    <w:rsid w:val="00C62810"/>
    <w:rsid w:val="00C7288E"/>
    <w:rsid w:val="00C72A15"/>
    <w:rsid w:val="00C75C5B"/>
    <w:rsid w:val="00C77CC2"/>
    <w:rsid w:val="00C804B4"/>
    <w:rsid w:val="00C81295"/>
    <w:rsid w:val="00C81EF0"/>
    <w:rsid w:val="00C83964"/>
    <w:rsid w:val="00C875BF"/>
    <w:rsid w:val="00C955AF"/>
    <w:rsid w:val="00C95B77"/>
    <w:rsid w:val="00C96BE5"/>
    <w:rsid w:val="00C96E95"/>
    <w:rsid w:val="00C97383"/>
    <w:rsid w:val="00CA051C"/>
    <w:rsid w:val="00CA22FC"/>
    <w:rsid w:val="00CA4DD2"/>
    <w:rsid w:val="00CA65A2"/>
    <w:rsid w:val="00CA6CFE"/>
    <w:rsid w:val="00CB246F"/>
    <w:rsid w:val="00CB27FC"/>
    <w:rsid w:val="00CB3268"/>
    <w:rsid w:val="00CB5AFD"/>
    <w:rsid w:val="00CB6A8A"/>
    <w:rsid w:val="00CB7514"/>
    <w:rsid w:val="00CB7F95"/>
    <w:rsid w:val="00CC06D9"/>
    <w:rsid w:val="00CC09EF"/>
    <w:rsid w:val="00CC2577"/>
    <w:rsid w:val="00CC6DC6"/>
    <w:rsid w:val="00CC7315"/>
    <w:rsid w:val="00CC7B79"/>
    <w:rsid w:val="00CD0E61"/>
    <w:rsid w:val="00CD0EEA"/>
    <w:rsid w:val="00CD507F"/>
    <w:rsid w:val="00CD6C01"/>
    <w:rsid w:val="00CD6D81"/>
    <w:rsid w:val="00CD734D"/>
    <w:rsid w:val="00CD79BC"/>
    <w:rsid w:val="00CE4A08"/>
    <w:rsid w:val="00CE5247"/>
    <w:rsid w:val="00CE53D0"/>
    <w:rsid w:val="00CE551E"/>
    <w:rsid w:val="00CE6FE0"/>
    <w:rsid w:val="00CF190A"/>
    <w:rsid w:val="00CF2B16"/>
    <w:rsid w:val="00CF2F37"/>
    <w:rsid w:val="00CF2F4F"/>
    <w:rsid w:val="00CF351E"/>
    <w:rsid w:val="00CF4596"/>
    <w:rsid w:val="00D01DA6"/>
    <w:rsid w:val="00D040A9"/>
    <w:rsid w:val="00D04D5A"/>
    <w:rsid w:val="00D13164"/>
    <w:rsid w:val="00D13AC2"/>
    <w:rsid w:val="00D14CCE"/>
    <w:rsid w:val="00D17415"/>
    <w:rsid w:val="00D24287"/>
    <w:rsid w:val="00D244FA"/>
    <w:rsid w:val="00D270CF"/>
    <w:rsid w:val="00D30620"/>
    <w:rsid w:val="00D34F12"/>
    <w:rsid w:val="00D362D4"/>
    <w:rsid w:val="00D36F99"/>
    <w:rsid w:val="00D3714B"/>
    <w:rsid w:val="00D37559"/>
    <w:rsid w:val="00D40B54"/>
    <w:rsid w:val="00D4328C"/>
    <w:rsid w:val="00D4330C"/>
    <w:rsid w:val="00D45E8A"/>
    <w:rsid w:val="00D465D1"/>
    <w:rsid w:val="00D469F5"/>
    <w:rsid w:val="00D50C07"/>
    <w:rsid w:val="00D60501"/>
    <w:rsid w:val="00D66112"/>
    <w:rsid w:val="00D709C1"/>
    <w:rsid w:val="00D7109E"/>
    <w:rsid w:val="00D73C03"/>
    <w:rsid w:val="00D84626"/>
    <w:rsid w:val="00D85F26"/>
    <w:rsid w:val="00D871A3"/>
    <w:rsid w:val="00D95591"/>
    <w:rsid w:val="00D97975"/>
    <w:rsid w:val="00DA17A8"/>
    <w:rsid w:val="00DA1885"/>
    <w:rsid w:val="00DA1DB9"/>
    <w:rsid w:val="00DA3F92"/>
    <w:rsid w:val="00DA72EE"/>
    <w:rsid w:val="00DB2FD5"/>
    <w:rsid w:val="00DB321A"/>
    <w:rsid w:val="00DB5AD3"/>
    <w:rsid w:val="00DB6090"/>
    <w:rsid w:val="00DC24A0"/>
    <w:rsid w:val="00DC2F55"/>
    <w:rsid w:val="00DC74F8"/>
    <w:rsid w:val="00DC7EF3"/>
    <w:rsid w:val="00DD2844"/>
    <w:rsid w:val="00DD5BCC"/>
    <w:rsid w:val="00DD66A9"/>
    <w:rsid w:val="00DE0DF5"/>
    <w:rsid w:val="00DE27D4"/>
    <w:rsid w:val="00DE337D"/>
    <w:rsid w:val="00DE3711"/>
    <w:rsid w:val="00DE57CA"/>
    <w:rsid w:val="00DE7599"/>
    <w:rsid w:val="00DE7FA7"/>
    <w:rsid w:val="00DF1A8A"/>
    <w:rsid w:val="00DF28DD"/>
    <w:rsid w:val="00DF292D"/>
    <w:rsid w:val="00DF2E94"/>
    <w:rsid w:val="00DF46C0"/>
    <w:rsid w:val="00DF6B30"/>
    <w:rsid w:val="00DF717E"/>
    <w:rsid w:val="00E00742"/>
    <w:rsid w:val="00E03DB2"/>
    <w:rsid w:val="00E04D71"/>
    <w:rsid w:val="00E0631F"/>
    <w:rsid w:val="00E072B0"/>
    <w:rsid w:val="00E0769C"/>
    <w:rsid w:val="00E11CA5"/>
    <w:rsid w:val="00E12DBD"/>
    <w:rsid w:val="00E13435"/>
    <w:rsid w:val="00E14607"/>
    <w:rsid w:val="00E15580"/>
    <w:rsid w:val="00E16AE3"/>
    <w:rsid w:val="00E17ADF"/>
    <w:rsid w:val="00E21133"/>
    <w:rsid w:val="00E23148"/>
    <w:rsid w:val="00E232DD"/>
    <w:rsid w:val="00E249B0"/>
    <w:rsid w:val="00E276E9"/>
    <w:rsid w:val="00E32FEF"/>
    <w:rsid w:val="00E34128"/>
    <w:rsid w:val="00E40C8E"/>
    <w:rsid w:val="00E430EE"/>
    <w:rsid w:val="00E43A32"/>
    <w:rsid w:val="00E4524C"/>
    <w:rsid w:val="00E45BA9"/>
    <w:rsid w:val="00E52E6D"/>
    <w:rsid w:val="00E53B59"/>
    <w:rsid w:val="00E62243"/>
    <w:rsid w:val="00E62D50"/>
    <w:rsid w:val="00E66676"/>
    <w:rsid w:val="00E719AB"/>
    <w:rsid w:val="00E72C80"/>
    <w:rsid w:val="00E72F51"/>
    <w:rsid w:val="00E82329"/>
    <w:rsid w:val="00E82A03"/>
    <w:rsid w:val="00E83499"/>
    <w:rsid w:val="00E902DE"/>
    <w:rsid w:val="00E927FF"/>
    <w:rsid w:val="00E94AE8"/>
    <w:rsid w:val="00E9611A"/>
    <w:rsid w:val="00E96E2C"/>
    <w:rsid w:val="00E97A0A"/>
    <w:rsid w:val="00EB38D0"/>
    <w:rsid w:val="00EB4124"/>
    <w:rsid w:val="00EB42CB"/>
    <w:rsid w:val="00EB491A"/>
    <w:rsid w:val="00EB7EE3"/>
    <w:rsid w:val="00EC330D"/>
    <w:rsid w:val="00EC38E3"/>
    <w:rsid w:val="00EC54CC"/>
    <w:rsid w:val="00EC6A09"/>
    <w:rsid w:val="00EC7681"/>
    <w:rsid w:val="00ED3505"/>
    <w:rsid w:val="00ED383A"/>
    <w:rsid w:val="00ED3C00"/>
    <w:rsid w:val="00ED5707"/>
    <w:rsid w:val="00ED6122"/>
    <w:rsid w:val="00ED69AA"/>
    <w:rsid w:val="00ED725A"/>
    <w:rsid w:val="00EE5755"/>
    <w:rsid w:val="00EE5B0B"/>
    <w:rsid w:val="00EE6A82"/>
    <w:rsid w:val="00EF15B1"/>
    <w:rsid w:val="00EF2BC8"/>
    <w:rsid w:val="00EF44F4"/>
    <w:rsid w:val="00EF562E"/>
    <w:rsid w:val="00EF6359"/>
    <w:rsid w:val="00F051C8"/>
    <w:rsid w:val="00F07B98"/>
    <w:rsid w:val="00F102A5"/>
    <w:rsid w:val="00F10E5E"/>
    <w:rsid w:val="00F11257"/>
    <w:rsid w:val="00F125CF"/>
    <w:rsid w:val="00F16526"/>
    <w:rsid w:val="00F21708"/>
    <w:rsid w:val="00F22DEA"/>
    <w:rsid w:val="00F301DB"/>
    <w:rsid w:val="00F30BF8"/>
    <w:rsid w:val="00F36DEE"/>
    <w:rsid w:val="00F415B2"/>
    <w:rsid w:val="00F44FE1"/>
    <w:rsid w:val="00F46ECE"/>
    <w:rsid w:val="00F47881"/>
    <w:rsid w:val="00F50E56"/>
    <w:rsid w:val="00F53684"/>
    <w:rsid w:val="00F53A2D"/>
    <w:rsid w:val="00F5754E"/>
    <w:rsid w:val="00F5795D"/>
    <w:rsid w:val="00F64E0D"/>
    <w:rsid w:val="00F65E10"/>
    <w:rsid w:val="00F73135"/>
    <w:rsid w:val="00F855BA"/>
    <w:rsid w:val="00F85E37"/>
    <w:rsid w:val="00F86A14"/>
    <w:rsid w:val="00F90890"/>
    <w:rsid w:val="00F92AA6"/>
    <w:rsid w:val="00F9300F"/>
    <w:rsid w:val="00F94752"/>
    <w:rsid w:val="00F95F04"/>
    <w:rsid w:val="00FA249B"/>
    <w:rsid w:val="00FA3548"/>
    <w:rsid w:val="00FA3A82"/>
    <w:rsid w:val="00FA5DEA"/>
    <w:rsid w:val="00FB050C"/>
    <w:rsid w:val="00FB3D11"/>
    <w:rsid w:val="00FC5168"/>
    <w:rsid w:val="00FC5F89"/>
    <w:rsid w:val="00FC6CA2"/>
    <w:rsid w:val="00FD2790"/>
    <w:rsid w:val="00FD563A"/>
    <w:rsid w:val="00FD6FD7"/>
    <w:rsid w:val="00FD7BC1"/>
    <w:rsid w:val="00FE07F9"/>
    <w:rsid w:val="00FE432E"/>
    <w:rsid w:val="00FE5DD2"/>
    <w:rsid w:val="00FE7A70"/>
    <w:rsid w:val="00FF0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4676B8C0"/>
  <w15:chartTrackingRefBased/>
  <w15:docId w15:val="{A5A7E5E7-8D94-4D02-BA30-FF995AE9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003"/>
    <w:rPr>
      <w:rFonts w:ascii="Arial" w:hAnsi="Arial"/>
      <w:sz w:val="22"/>
      <w:lang w:eastAsia="en-US"/>
    </w:rPr>
  </w:style>
  <w:style w:type="paragraph" w:styleId="Heading1">
    <w:name w:val="heading 1"/>
    <w:basedOn w:val="Normal"/>
    <w:next w:val="Normal"/>
    <w:qFormat/>
    <w:rsid w:val="00C81EF0"/>
    <w:pPr>
      <w:numPr>
        <w:numId w:val="23"/>
      </w:numPr>
      <w:jc w:val="both"/>
      <w:outlineLvl w:val="0"/>
    </w:pPr>
    <w:rPr>
      <w:b/>
      <w:color w:val="000000"/>
      <w:sz w:val="28"/>
    </w:rPr>
  </w:style>
  <w:style w:type="paragraph" w:styleId="Heading3">
    <w:name w:val="heading 3"/>
    <w:basedOn w:val="Normal"/>
    <w:next w:val="Normal"/>
    <w:link w:val="Heading3Char"/>
    <w:unhideWhenUsed/>
    <w:qFormat/>
    <w:rsid w:val="00E03DB2"/>
    <w:pPr>
      <w:spacing w:before="240" w:after="240"/>
      <w:jc w:val="both"/>
      <w:outlineLvl w:val="2"/>
    </w:pPr>
    <w:rPr>
      <w:b/>
      <w:color w:val="000000"/>
      <w:sz w:val="28"/>
    </w:rPr>
  </w:style>
  <w:style w:type="paragraph" w:styleId="Heading4">
    <w:name w:val="heading 4"/>
    <w:basedOn w:val="Normal"/>
    <w:next w:val="Normal"/>
    <w:link w:val="Heading4Char"/>
    <w:semiHidden/>
    <w:unhideWhenUsed/>
    <w:qFormat/>
    <w:rsid w:val="00501928"/>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845701"/>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rsid w:val="00D85F26"/>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360" w:hanging="360"/>
    </w:pPr>
    <w:rPr>
      <w:rFonts w:ascii="Times New Roman" w:hAnsi="Times New Roman"/>
      <w:sz w:val="20"/>
    </w:rPr>
  </w:style>
  <w:style w:type="paragraph" w:styleId="BodyText">
    <w:name w:val="Body Text"/>
    <w:basedOn w:val="Normal"/>
    <w:pPr>
      <w:spacing w:after="240"/>
    </w:p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sz w:val="24"/>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ListParagraph">
    <w:name w:val="List Paragraph"/>
    <w:basedOn w:val="Normal"/>
    <w:uiPriority w:val="34"/>
    <w:qFormat/>
    <w:rsid w:val="00087B9F"/>
    <w:pPr>
      <w:ind w:left="720"/>
    </w:pPr>
  </w:style>
  <w:style w:type="character" w:styleId="Hyperlink">
    <w:name w:val="Hyperlink"/>
    <w:rsid w:val="00821642"/>
    <w:rPr>
      <w:color w:val="0000FF"/>
      <w:u w:val="single"/>
    </w:rPr>
  </w:style>
  <w:style w:type="paragraph" w:customStyle="1" w:styleId="Default">
    <w:name w:val="Default"/>
    <w:rsid w:val="005A1976"/>
    <w:pPr>
      <w:autoSpaceDE w:val="0"/>
      <w:autoSpaceDN w:val="0"/>
      <w:adjustRightInd w:val="0"/>
    </w:pPr>
    <w:rPr>
      <w:rFonts w:ascii="Arial" w:hAnsi="Arial" w:cs="Arial"/>
      <w:color w:val="000000"/>
      <w:sz w:val="24"/>
      <w:szCs w:val="24"/>
      <w:lang w:eastAsia="zh-CN"/>
    </w:rPr>
  </w:style>
  <w:style w:type="character" w:styleId="CommentReference">
    <w:name w:val="annotation reference"/>
    <w:rsid w:val="00CE6FE0"/>
    <w:rPr>
      <w:sz w:val="16"/>
      <w:szCs w:val="16"/>
    </w:rPr>
  </w:style>
  <w:style w:type="paragraph" w:styleId="CommentText">
    <w:name w:val="annotation text"/>
    <w:basedOn w:val="Normal"/>
    <w:link w:val="CommentTextChar"/>
    <w:rsid w:val="00CE6FE0"/>
    <w:rPr>
      <w:sz w:val="20"/>
    </w:rPr>
  </w:style>
  <w:style w:type="character" w:customStyle="1" w:styleId="CommentTextChar">
    <w:name w:val="Comment Text Char"/>
    <w:link w:val="CommentText"/>
    <w:rsid w:val="00CE6FE0"/>
    <w:rPr>
      <w:rFonts w:ascii="Arial" w:hAnsi="Arial"/>
      <w:lang w:eastAsia="en-US"/>
    </w:rPr>
  </w:style>
  <w:style w:type="paragraph" w:styleId="CommentSubject">
    <w:name w:val="annotation subject"/>
    <w:basedOn w:val="CommentText"/>
    <w:next w:val="CommentText"/>
    <w:link w:val="CommentSubjectChar"/>
    <w:rsid w:val="00CE6FE0"/>
    <w:rPr>
      <w:b/>
      <w:bCs/>
    </w:rPr>
  </w:style>
  <w:style w:type="character" w:customStyle="1" w:styleId="CommentSubjectChar">
    <w:name w:val="Comment Subject Char"/>
    <w:link w:val="CommentSubject"/>
    <w:rsid w:val="00CE6FE0"/>
    <w:rPr>
      <w:rFonts w:ascii="Arial" w:hAnsi="Arial"/>
      <w:b/>
      <w:bCs/>
      <w:lang w:eastAsia="en-US"/>
    </w:rPr>
  </w:style>
  <w:style w:type="character" w:styleId="FollowedHyperlink">
    <w:name w:val="FollowedHyperlink"/>
    <w:rsid w:val="00C177E4"/>
    <w:rPr>
      <w:color w:val="800080"/>
      <w:u w:val="single"/>
    </w:rPr>
  </w:style>
  <w:style w:type="table" w:styleId="TableGrid">
    <w:name w:val="Table Grid"/>
    <w:basedOn w:val="TableNormal"/>
    <w:rsid w:val="00AF1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D85F26"/>
    <w:rPr>
      <w:rFonts w:ascii="Calibri" w:eastAsia="Times New Roman" w:hAnsi="Calibri" w:cs="Times New Roman"/>
      <w:i/>
      <w:iCs/>
      <w:sz w:val="24"/>
      <w:szCs w:val="24"/>
      <w:lang w:eastAsia="en-US"/>
    </w:rPr>
  </w:style>
  <w:style w:type="character" w:customStyle="1" w:styleId="FootnoteTextChar">
    <w:name w:val="Footnote Text Char"/>
    <w:link w:val="FootnoteText"/>
    <w:semiHidden/>
    <w:rsid w:val="00CF2F37"/>
    <w:rPr>
      <w:rFonts w:ascii="Arial" w:hAnsi="Arial"/>
      <w:lang w:eastAsia="en-US"/>
    </w:rPr>
  </w:style>
  <w:style w:type="paragraph" w:styleId="Revision">
    <w:name w:val="Revision"/>
    <w:hidden/>
    <w:uiPriority w:val="99"/>
    <w:semiHidden/>
    <w:rsid w:val="00673A2E"/>
    <w:rPr>
      <w:rFonts w:ascii="Arial" w:hAnsi="Arial"/>
      <w:sz w:val="22"/>
      <w:lang w:eastAsia="en-US"/>
    </w:rPr>
  </w:style>
  <w:style w:type="character" w:customStyle="1" w:styleId="Heading3Char">
    <w:name w:val="Heading 3 Char"/>
    <w:link w:val="Heading3"/>
    <w:rsid w:val="00E03DB2"/>
    <w:rPr>
      <w:rFonts w:ascii="Arial" w:hAnsi="Arial"/>
      <w:b/>
      <w:color w:val="000000"/>
      <w:sz w:val="28"/>
      <w:lang w:eastAsia="en-US"/>
    </w:rPr>
  </w:style>
  <w:style w:type="character" w:customStyle="1" w:styleId="Heading4Char">
    <w:name w:val="Heading 4 Char"/>
    <w:link w:val="Heading4"/>
    <w:semiHidden/>
    <w:rsid w:val="00501928"/>
    <w:rPr>
      <w:rFonts w:ascii="Calibri" w:eastAsia="Times New Roman" w:hAnsi="Calibri" w:cs="Times New Roman"/>
      <w:b/>
      <w:bCs/>
      <w:sz w:val="28"/>
      <w:szCs w:val="28"/>
      <w:lang w:eastAsia="en-US"/>
    </w:rPr>
  </w:style>
  <w:style w:type="character" w:styleId="UnresolvedMention">
    <w:name w:val="Unresolved Mention"/>
    <w:basedOn w:val="DefaultParagraphFont"/>
    <w:uiPriority w:val="99"/>
    <w:semiHidden/>
    <w:unhideWhenUsed/>
    <w:rsid w:val="00DF2E94"/>
    <w:rPr>
      <w:color w:val="605E5C"/>
      <w:shd w:val="clear" w:color="auto" w:fill="E1DFDD"/>
    </w:rPr>
  </w:style>
  <w:style w:type="paragraph" w:customStyle="1" w:styleId="Style2">
    <w:name w:val="Style 2"/>
    <w:basedOn w:val="Normal"/>
    <w:rsid w:val="00C81EF0"/>
    <w:pPr>
      <w:numPr>
        <w:ilvl w:val="1"/>
        <w:numId w:val="23"/>
      </w:numPr>
    </w:pPr>
  </w:style>
  <w:style w:type="paragraph" w:customStyle="1" w:styleId="Style3">
    <w:name w:val="Style3"/>
    <w:basedOn w:val="Normal"/>
    <w:rsid w:val="00C81EF0"/>
    <w:pPr>
      <w:numPr>
        <w:ilvl w:val="2"/>
        <w:numId w:val="23"/>
      </w:numPr>
    </w:pPr>
  </w:style>
  <w:style w:type="paragraph" w:styleId="NoSpacing">
    <w:name w:val="No Spacing"/>
    <w:uiPriority w:val="1"/>
    <w:qFormat/>
    <w:rsid w:val="009B3900"/>
    <w:rPr>
      <w:rFonts w:ascii="Arial" w:hAnsi="Arial"/>
      <w:sz w:val="22"/>
      <w:lang w:eastAsia="en-US"/>
    </w:rPr>
  </w:style>
  <w:style w:type="character" w:customStyle="1" w:styleId="Heading5Char">
    <w:name w:val="Heading 5 Char"/>
    <w:basedOn w:val="DefaultParagraphFont"/>
    <w:link w:val="Heading5"/>
    <w:semiHidden/>
    <w:rsid w:val="00845701"/>
    <w:rPr>
      <w:rFonts w:asciiTheme="majorHAnsi" w:eastAsiaTheme="majorEastAsia" w:hAnsiTheme="majorHAnsi" w:cstheme="majorBidi"/>
      <w:color w:val="2F5496" w:themeColor="accent1" w:themeShade="B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10728">
      <w:bodyDiv w:val="1"/>
      <w:marLeft w:val="0"/>
      <w:marRight w:val="0"/>
      <w:marTop w:val="0"/>
      <w:marBottom w:val="0"/>
      <w:divBdr>
        <w:top w:val="none" w:sz="0" w:space="0" w:color="auto"/>
        <w:left w:val="none" w:sz="0" w:space="0" w:color="auto"/>
        <w:bottom w:val="none" w:sz="0" w:space="0" w:color="auto"/>
        <w:right w:val="none" w:sz="0" w:space="0" w:color="auto"/>
      </w:divBdr>
    </w:div>
    <w:div w:id="608661831">
      <w:bodyDiv w:val="1"/>
      <w:marLeft w:val="0"/>
      <w:marRight w:val="0"/>
      <w:marTop w:val="0"/>
      <w:marBottom w:val="0"/>
      <w:divBdr>
        <w:top w:val="none" w:sz="0" w:space="0" w:color="auto"/>
        <w:left w:val="none" w:sz="0" w:space="0" w:color="auto"/>
        <w:bottom w:val="none" w:sz="0" w:space="0" w:color="auto"/>
        <w:right w:val="none" w:sz="0" w:space="0" w:color="auto"/>
      </w:divBdr>
    </w:div>
    <w:div w:id="953438403">
      <w:bodyDiv w:val="1"/>
      <w:marLeft w:val="0"/>
      <w:marRight w:val="0"/>
      <w:marTop w:val="0"/>
      <w:marBottom w:val="0"/>
      <w:divBdr>
        <w:top w:val="none" w:sz="0" w:space="0" w:color="auto"/>
        <w:left w:val="none" w:sz="0" w:space="0" w:color="auto"/>
        <w:bottom w:val="none" w:sz="0" w:space="0" w:color="auto"/>
        <w:right w:val="none" w:sz="0" w:space="0" w:color="auto"/>
      </w:divBdr>
    </w:div>
    <w:div w:id="1330447992">
      <w:bodyDiv w:val="1"/>
      <w:marLeft w:val="0"/>
      <w:marRight w:val="0"/>
      <w:marTop w:val="0"/>
      <w:marBottom w:val="0"/>
      <w:divBdr>
        <w:top w:val="none" w:sz="0" w:space="0" w:color="auto"/>
        <w:left w:val="none" w:sz="0" w:space="0" w:color="auto"/>
        <w:bottom w:val="none" w:sz="0" w:space="0" w:color="auto"/>
        <w:right w:val="none" w:sz="0" w:space="0" w:color="auto"/>
      </w:divBdr>
      <w:divsChild>
        <w:div w:id="1489706879">
          <w:marLeft w:val="0"/>
          <w:marRight w:val="0"/>
          <w:marTop w:val="0"/>
          <w:marBottom w:val="0"/>
          <w:divBdr>
            <w:top w:val="none" w:sz="0" w:space="0" w:color="auto"/>
            <w:left w:val="none" w:sz="0" w:space="0" w:color="auto"/>
            <w:bottom w:val="none" w:sz="0" w:space="0" w:color="auto"/>
            <w:right w:val="none" w:sz="0" w:space="0" w:color="auto"/>
          </w:divBdr>
          <w:divsChild>
            <w:div w:id="1503816878">
              <w:marLeft w:val="0"/>
              <w:marRight w:val="0"/>
              <w:marTop w:val="0"/>
              <w:marBottom w:val="0"/>
              <w:divBdr>
                <w:top w:val="none" w:sz="0" w:space="0" w:color="auto"/>
                <w:left w:val="none" w:sz="0" w:space="0" w:color="auto"/>
                <w:bottom w:val="none" w:sz="0" w:space="0" w:color="auto"/>
                <w:right w:val="none" w:sz="0" w:space="0" w:color="auto"/>
              </w:divBdr>
            </w:div>
            <w:div w:id="2047876335">
              <w:marLeft w:val="0"/>
              <w:marRight w:val="0"/>
              <w:marTop w:val="0"/>
              <w:marBottom w:val="0"/>
              <w:divBdr>
                <w:top w:val="none" w:sz="0" w:space="0" w:color="auto"/>
                <w:left w:val="none" w:sz="0" w:space="0" w:color="auto"/>
                <w:bottom w:val="none" w:sz="0" w:space="0" w:color="auto"/>
                <w:right w:val="none" w:sz="0" w:space="0" w:color="auto"/>
              </w:divBdr>
            </w:div>
            <w:div w:id="2055276880">
              <w:marLeft w:val="0"/>
              <w:marRight w:val="0"/>
              <w:marTop w:val="0"/>
              <w:marBottom w:val="0"/>
              <w:divBdr>
                <w:top w:val="none" w:sz="0" w:space="0" w:color="auto"/>
                <w:left w:val="none" w:sz="0" w:space="0" w:color="auto"/>
                <w:bottom w:val="none" w:sz="0" w:space="0" w:color="auto"/>
                <w:right w:val="none" w:sz="0" w:space="0" w:color="auto"/>
              </w:divBdr>
            </w:div>
            <w:div w:id="21400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4057">
      <w:bodyDiv w:val="1"/>
      <w:marLeft w:val="0"/>
      <w:marRight w:val="0"/>
      <w:marTop w:val="0"/>
      <w:marBottom w:val="0"/>
      <w:divBdr>
        <w:top w:val="none" w:sz="0" w:space="0" w:color="auto"/>
        <w:left w:val="none" w:sz="0" w:space="0" w:color="auto"/>
        <w:bottom w:val="none" w:sz="0" w:space="0" w:color="auto"/>
        <w:right w:val="none" w:sz="0" w:space="0" w:color="auto"/>
      </w:divBdr>
      <w:divsChild>
        <w:div w:id="77680138">
          <w:marLeft w:val="1166"/>
          <w:marRight w:val="0"/>
          <w:marTop w:val="96"/>
          <w:marBottom w:val="0"/>
          <w:divBdr>
            <w:top w:val="none" w:sz="0" w:space="0" w:color="auto"/>
            <w:left w:val="none" w:sz="0" w:space="0" w:color="auto"/>
            <w:bottom w:val="none" w:sz="0" w:space="0" w:color="auto"/>
            <w:right w:val="none" w:sz="0" w:space="0" w:color="auto"/>
          </w:divBdr>
        </w:div>
        <w:div w:id="580598611">
          <w:marLeft w:val="1166"/>
          <w:marRight w:val="0"/>
          <w:marTop w:val="96"/>
          <w:marBottom w:val="0"/>
          <w:divBdr>
            <w:top w:val="none" w:sz="0" w:space="0" w:color="auto"/>
            <w:left w:val="none" w:sz="0" w:space="0" w:color="auto"/>
            <w:bottom w:val="none" w:sz="0" w:space="0" w:color="auto"/>
            <w:right w:val="none" w:sz="0" w:space="0" w:color="auto"/>
          </w:divBdr>
        </w:div>
        <w:div w:id="733822557">
          <w:marLeft w:val="1166"/>
          <w:marRight w:val="0"/>
          <w:marTop w:val="96"/>
          <w:marBottom w:val="0"/>
          <w:divBdr>
            <w:top w:val="none" w:sz="0" w:space="0" w:color="auto"/>
            <w:left w:val="none" w:sz="0" w:space="0" w:color="auto"/>
            <w:bottom w:val="none" w:sz="0" w:space="0" w:color="auto"/>
            <w:right w:val="none" w:sz="0" w:space="0" w:color="auto"/>
          </w:divBdr>
        </w:div>
      </w:divsChild>
    </w:div>
    <w:div w:id="204566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unding-2024-to-20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ventry.gov.uk/downloads/download/3436/fair_funding_scheme_of_deleg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school-direct-guidance-for-lead-schoo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uidance/pe-and-sport-premium-for-primary-schools" TargetMode="External"/><Relationship Id="rId4" Type="http://schemas.openxmlformats.org/officeDocument/2006/relationships/settings" Target="settings.xml"/><Relationship Id="rId9" Type="http://schemas.openxmlformats.org/officeDocument/2006/relationships/hyperlink" Target="https://www.gov.uk/government/publications/universal-infant-free-school-meals-uifsm-2023-to-2024"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si/2012/10/pdfs/uksi_20120010_en.pdf" TargetMode="External"/><Relationship Id="rId2" Type="http://schemas.openxmlformats.org/officeDocument/2006/relationships/hyperlink" Target="https://www.coventry.gov.uk/fairfundingconsultation" TargetMode="External"/><Relationship Id="rId1" Type="http://schemas.openxmlformats.org/officeDocument/2006/relationships/hyperlink" Target="https://www.coventry.gov.uk/downloads/download/3436/fair_funding_scheme_of_delegation" TargetMode="External"/><Relationship Id="rId5" Type="http://schemas.openxmlformats.org/officeDocument/2006/relationships/hyperlink" Target="https://www.gov.uk/government/publications/pupil-premium/pupil-premium" TargetMode="External"/><Relationship Id="rId4" Type="http://schemas.openxmlformats.org/officeDocument/2006/relationships/hyperlink" Target="https://www.coventry.gov.uk/meetings/meeting/542/schools-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4F07A-AAFE-4875-84C5-C7B327B9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16</Pages>
  <Words>4298</Words>
  <Characters>22569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The budget shares include the following</vt:lpstr>
    </vt:vector>
  </TitlesOfParts>
  <Company>Coventry City Council</Company>
  <LinksUpToDate>false</LinksUpToDate>
  <CharactersWithSpaces>26814</CharactersWithSpaces>
  <SharedDoc>false</SharedDoc>
  <HLinks>
    <vt:vector size="72" baseType="variant">
      <vt:variant>
        <vt:i4>3604518</vt:i4>
      </vt:variant>
      <vt:variant>
        <vt:i4>24</vt:i4>
      </vt:variant>
      <vt:variant>
        <vt:i4>0</vt:i4>
      </vt:variant>
      <vt:variant>
        <vt:i4>5</vt:i4>
      </vt:variant>
      <vt:variant>
        <vt:lpwstr>https://www.gov.uk/guidance/school-direct-guidance-for-lead-schools</vt:lpwstr>
      </vt:variant>
      <vt:variant>
        <vt:lpwstr/>
      </vt:variant>
      <vt:variant>
        <vt:i4>1245251</vt:i4>
      </vt:variant>
      <vt:variant>
        <vt:i4>21</vt:i4>
      </vt:variant>
      <vt:variant>
        <vt:i4>0</vt:i4>
      </vt:variant>
      <vt:variant>
        <vt:i4>5</vt:i4>
      </vt:variant>
      <vt:variant>
        <vt:lpwstr>https://www.gov.uk/guidance/16-to-19-education-financial-support-for-students</vt:lpwstr>
      </vt:variant>
      <vt:variant>
        <vt:lpwstr>to-19-bursary-fund-1</vt:lpwstr>
      </vt:variant>
      <vt:variant>
        <vt:i4>7340130</vt:i4>
      </vt:variant>
      <vt:variant>
        <vt:i4>18</vt:i4>
      </vt:variant>
      <vt:variant>
        <vt:i4>0</vt:i4>
      </vt:variant>
      <vt:variant>
        <vt:i4>5</vt:i4>
      </vt:variant>
      <vt:variant>
        <vt:lpwstr>https://www.gov.uk/guidance/year-7-literacy-and-numeracy-catch-up-premium-guide-for-schools</vt:lpwstr>
      </vt:variant>
      <vt:variant>
        <vt:lpwstr/>
      </vt:variant>
      <vt:variant>
        <vt:i4>4849669</vt:i4>
      </vt:variant>
      <vt:variant>
        <vt:i4>15</vt:i4>
      </vt:variant>
      <vt:variant>
        <vt:i4>0</vt:i4>
      </vt:variant>
      <vt:variant>
        <vt:i4>5</vt:i4>
      </vt:variant>
      <vt:variant>
        <vt:lpwstr>https://www.gov.uk/guidance/pe-and-sport-premium-for-primary-schools</vt:lpwstr>
      </vt:variant>
      <vt:variant>
        <vt:lpwstr/>
      </vt:variant>
      <vt:variant>
        <vt:i4>786438</vt:i4>
      </vt:variant>
      <vt:variant>
        <vt:i4>12</vt:i4>
      </vt:variant>
      <vt:variant>
        <vt:i4>0</vt:i4>
      </vt:variant>
      <vt:variant>
        <vt:i4>5</vt:i4>
      </vt:variant>
      <vt:variant>
        <vt:lpwstr>https://www.gov.uk/government/publications/pension-grant-2019-to-2020-allocations-and-supplementary-fund</vt:lpwstr>
      </vt:variant>
      <vt:variant>
        <vt:lpwstr/>
      </vt:variant>
      <vt:variant>
        <vt:i4>4784149</vt:i4>
      </vt:variant>
      <vt:variant>
        <vt:i4>9</vt:i4>
      </vt:variant>
      <vt:variant>
        <vt:i4>0</vt:i4>
      </vt:variant>
      <vt:variant>
        <vt:i4>5</vt:i4>
      </vt:variant>
      <vt:variant>
        <vt:lpwstr>https://www.gov.uk/government/publications/teachers-pay-grant-methodology/teachers-pay-grant-methodology</vt:lpwstr>
      </vt:variant>
      <vt:variant>
        <vt:lpwstr/>
      </vt:variant>
      <vt:variant>
        <vt:i4>1572895</vt:i4>
      </vt:variant>
      <vt:variant>
        <vt:i4>6</vt:i4>
      </vt:variant>
      <vt:variant>
        <vt:i4>0</vt:i4>
      </vt:variant>
      <vt:variant>
        <vt:i4>5</vt:i4>
      </vt:variant>
      <vt:variant>
        <vt:lpwstr>https://www.gov.uk/government/publications/universal-infant-free-school-meals-uifsm-2019-to-2020</vt:lpwstr>
      </vt:variant>
      <vt:variant>
        <vt:lpwstr/>
      </vt:variant>
      <vt:variant>
        <vt:i4>1048580</vt:i4>
      </vt:variant>
      <vt:variant>
        <vt:i4>3</vt:i4>
      </vt:variant>
      <vt:variant>
        <vt:i4>0</vt:i4>
      </vt:variant>
      <vt:variant>
        <vt:i4>5</vt:i4>
      </vt:variant>
      <vt:variant>
        <vt:lpwstr>https://www.gov.uk/government/publications/early-years-funding-2020-2021</vt:lpwstr>
      </vt:variant>
      <vt:variant>
        <vt:lpwstr/>
      </vt:variant>
      <vt:variant>
        <vt:i4>4128867</vt:i4>
      </vt:variant>
      <vt:variant>
        <vt:i4>0</vt:i4>
      </vt:variant>
      <vt:variant>
        <vt:i4>0</vt:i4>
      </vt:variant>
      <vt:variant>
        <vt:i4>5</vt:i4>
      </vt:variant>
      <vt:variant>
        <vt:lpwstr>https://www.gov.uk/government/publications/pupil-premium/pupil-premium</vt:lpwstr>
      </vt:variant>
      <vt:variant>
        <vt:lpwstr/>
      </vt:variant>
      <vt:variant>
        <vt:i4>8257657</vt:i4>
      </vt:variant>
      <vt:variant>
        <vt:i4>6</vt:i4>
      </vt:variant>
      <vt:variant>
        <vt:i4>0</vt:i4>
      </vt:variant>
      <vt:variant>
        <vt:i4>5</vt:i4>
      </vt:variant>
      <vt:variant>
        <vt:lpwstr>http://www.legislation.gov.uk/uksi/2012/10/pdfs/uksi_20120010_en.pdf</vt:lpwstr>
      </vt:variant>
      <vt:variant>
        <vt:lpwstr/>
      </vt:variant>
      <vt:variant>
        <vt:i4>3342458</vt:i4>
      </vt:variant>
      <vt:variant>
        <vt:i4>3</vt:i4>
      </vt:variant>
      <vt:variant>
        <vt:i4>0</vt:i4>
      </vt:variant>
      <vt:variant>
        <vt:i4>5</vt:i4>
      </vt:variant>
      <vt:variant>
        <vt:lpwstr>http://www.coventry.gov.uk/FFSD</vt:lpwstr>
      </vt:variant>
      <vt:variant>
        <vt:lpwstr/>
      </vt:variant>
      <vt:variant>
        <vt:i4>3735655</vt:i4>
      </vt:variant>
      <vt:variant>
        <vt:i4>0</vt:i4>
      </vt:variant>
      <vt:variant>
        <vt:i4>0</vt:i4>
      </vt:variant>
      <vt:variant>
        <vt:i4>5</vt:i4>
      </vt:variant>
      <vt:variant>
        <vt:lpwstr>http://www.coventry.gov.uk/fairfundingconsultation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budget shares include the following</dc:title>
  <dc:subject/>
  <dc:creator>Coventry City Council</dc:creator>
  <cp:keywords/>
  <dc:description/>
  <cp:lastModifiedBy>Chan, Janice</cp:lastModifiedBy>
  <cp:revision>36</cp:revision>
  <cp:lastPrinted>2018-02-09T12:36:00Z</cp:lastPrinted>
  <dcterms:created xsi:type="dcterms:W3CDTF">2023-02-21T16:27:00Z</dcterms:created>
  <dcterms:modified xsi:type="dcterms:W3CDTF">2025-02-26T12:28:00Z</dcterms:modified>
</cp:coreProperties>
</file>