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D03C2" w14:textId="65A7530C" w:rsidR="00821FF4" w:rsidRDefault="00821FF4" w:rsidP="00821FF4">
      <w:pPr>
        <w:rPr>
          <w:rFonts w:ascii="Arial" w:eastAsia="Arial" w:hAnsi="Arial" w:cs="Arial"/>
          <w:b/>
          <w:bCs/>
          <w:color w:val="1F3864" w:themeColor="accent1" w:themeShade="80"/>
          <w:sz w:val="120"/>
          <w:szCs w:val="120"/>
        </w:rPr>
      </w:pPr>
      <w:r w:rsidRPr="58EA2D37">
        <w:rPr>
          <w:rFonts w:ascii="Arial" w:eastAsia="Arial" w:hAnsi="Arial" w:cs="Arial"/>
          <w:b/>
          <w:bCs/>
          <w:color w:val="1F3864" w:themeColor="accent1" w:themeShade="80"/>
          <w:sz w:val="120"/>
          <w:szCs w:val="120"/>
        </w:rPr>
        <w:t>Coventry</w:t>
      </w:r>
    </w:p>
    <w:p w14:paraId="1156202B" w14:textId="2FDB2361" w:rsidR="00821FF4" w:rsidRDefault="00821FF4" w:rsidP="00821FF4">
      <w:pPr>
        <w:rPr>
          <w:rFonts w:ascii="Arial" w:eastAsia="Arial" w:hAnsi="Arial" w:cs="Arial"/>
          <w:b/>
          <w:bCs/>
          <w:color w:val="1F3864" w:themeColor="accent1" w:themeShade="80"/>
          <w:sz w:val="120"/>
          <w:szCs w:val="120"/>
        </w:rPr>
      </w:pPr>
      <w:r w:rsidRPr="58EA2D37">
        <w:rPr>
          <w:rFonts w:ascii="Arial" w:eastAsia="Arial" w:hAnsi="Arial" w:cs="Arial"/>
          <w:b/>
          <w:bCs/>
          <w:color w:val="1F3864" w:themeColor="accent1" w:themeShade="80"/>
          <w:sz w:val="120"/>
          <w:szCs w:val="120"/>
        </w:rPr>
        <w:t>Protocol</w:t>
      </w:r>
      <w:r w:rsidR="00CD79EC">
        <w:rPr>
          <w:rFonts w:ascii="Arial" w:eastAsia="Arial" w:hAnsi="Arial" w:cs="Arial"/>
          <w:b/>
          <w:bCs/>
          <w:color w:val="1F3864" w:themeColor="accent1" w:themeShade="80"/>
          <w:sz w:val="120"/>
          <w:szCs w:val="120"/>
        </w:rPr>
        <w:t xml:space="preserve"> for </w:t>
      </w:r>
      <w:r w:rsidR="004C0528">
        <w:rPr>
          <w:rFonts w:ascii="Arial" w:eastAsia="Arial" w:hAnsi="Arial" w:cs="Arial"/>
          <w:b/>
          <w:bCs/>
          <w:color w:val="1F3864" w:themeColor="accent1" w:themeShade="80"/>
          <w:sz w:val="120"/>
          <w:szCs w:val="120"/>
        </w:rPr>
        <w:t xml:space="preserve">Addressing </w:t>
      </w:r>
      <w:r w:rsidR="00CD79EC">
        <w:rPr>
          <w:rFonts w:ascii="Arial" w:eastAsia="Arial" w:hAnsi="Arial" w:cs="Arial"/>
          <w:b/>
          <w:bCs/>
          <w:color w:val="1F3864" w:themeColor="accent1" w:themeShade="80"/>
          <w:sz w:val="120"/>
          <w:szCs w:val="120"/>
        </w:rPr>
        <w:t>Adult</w:t>
      </w:r>
      <w:r w:rsidR="00F72808">
        <w:rPr>
          <w:rFonts w:ascii="Arial" w:eastAsia="Arial" w:hAnsi="Arial" w:cs="Arial"/>
          <w:b/>
          <w:bCs/>
          <w:color w:val="1F3864" w:themeColor="accent1" w:themeShade="80"/>
          <w:sz w:val="120"/>
          <w:szCs w:val="120"/>
        </w:rPr>
        <w:t xml:space="preserve"> </w:t>
      </w:r>
      <w:r w:rsidR="00F72808" w:rsidRPr="58EA2D37">
        <w:rPr>
          <w:rFonts w:ascii="Arial" w:eastAsia="Arial" w:hAnsi="Arial" w:cs="Arial"/>
          <w:b/>
          <w:bCs/>
          <w:color w:val="1F3864" w:themeColor="accent1" w:themeShade="80"/>
          <w:sz w:val="120"/>
          <w:szCs w:val="120"/>
        </w:rPr>
        <w:t>Modern Slavery</w:t>
      </w:r>
    </w:p>
    <w:p w14:paraId="3551AE5A" w14:textId="77777777" w:rsidR="00544CEF" w:rsidRDefault="00544CEF">
      <w:pPr>
        <w:rPr>
          <w:rFonts w:ascii="Arial" w:hAnsi="Arial" w:cs="Arial"/>
          <w:sz w:val="48"/>
          <w:szCs w:val="48"/>
        </w:rPr>
      </w:pPr>
    </w:p>
    <w:p w14:paraId="2299EB76" w14:textId="77777777" w:rsidR="00771EE5" w:rsidRDefault="00771EE5">
      <w:pPr>
        <w:rPr>
          <w:rFonts w:ascii="Arial" w:hAnsi="Arial" w:cs="Arial"/>
          <w:sz w:val="48"/>
          <w:szCs w:val="48"/>
        </w:rPr>
      </w:pPr>
    </w:p>
    <w:p w14:paraId="15D3CC74" w14:textId="77777777" w:rsidR="00DE1553" w:rsidRPr="005B637E" w:rsidRDefault="00DE1553">
      <w:pPr>
        <w:rPr>
          <w:rFonts w:ascii="Arial" w:hAnsi="Arial" w:cs="Arial"/>
          <w:sz w:val="48"/>
          <w:szCs w:val="48"/>
        </w:rPr>
      </w:pPr>
    </w:p>
    <w:p w14:paraId="00D828AE" w14:textId="554E1685" w:rsidR="00821FF4" w:rsidRDefault="00771EE5" w:rsidP="00BB5332">
      <w:pPr>
        <w:spacing w:before="210" w:after="210"/>
        <w:rPr>
          <w:rFonts w:ascii="Segoe UI" w:eastAsia="Segoe UI" w:hAnsi="Segoe UI" w:cs="Segoe UI"/>
          <w:color w:val="1F3864" w:themeColor="accent1" w:themeShade="80"/>
          <w:sz w:val="32"/>
          <w:szCs w:val="32"/>
        </w:rPr>
      </w:pPr>
      <w:r w:rsidRPr="58EA2D37">
        <w:rPr>
          <w:rFonts w:ascii="Segoe UI" w:eastAsia="Segoe UI" w:hAnsi="Segoe UI" w:cs="Segoe UI"/>
          <w:b/>
          <w:bCs/>
          <w:color w:val="1F3864" w:themeColor="accent1" w:themeShade="80"/>
          <w:sz w:val="32"/>
          <w:szCs w:val="32"/>
        </w:rPr>
        <w:t>Coventry Modern Slavery Partnership</w:t>
      </w:r>
      <w:r w:rsidRPr="58EA2D37">
        <w:rPr>
          <w:rFonts w:ascii="Segoe UI" w:eastAsia="Segoe UI" w:hAnsi="Segoe UI" w:cs="Segoe UI"/>
          <w:color w:val="1F3864" w:themeColor="accent1" w:themeShade="80"/>
          <w:sz w:val="32"/>
          <w:szCs w:val="32"/>
        </w:rPr>
        <w:t xml:space="preserve">, working collaboratively to prepare professionals and the public to pursue perpetrators of exploitation, prevent modern slavery offences, and protect </w:t>
      </w:r>
      <w:r w:rsidR="00457D30">
        <w:rPr>
          <w:rFonts w:ascii="Segoe UI" w:eastAsia="Segoe UI" w:hAnsi="Segoe UI" w:cs="Segoe UI"/>
          <w:color w:val="1F3864" w:themeColor="accent1" w:themeShade="80"/>
          <w:sz w:val="32"/>
          <w:szCs w:val="32"/>
        </w:rPr>
        <w:t>survivor</w:t>
      </w:r>
      <w:r w:rsidRPr="58EA2D37">
        <w:rPr>
          <w:rFonts w:ascii="Segoe UI" w:eastAsia="Segoe UI" w:hAnsi="Segoe UI" w:cs="Segoe UI"/>
          <w:color w:val="1F3864" w:themeColor="accent1" w:themeShade="80"/>
          <w:sz w:val="32"/>
          <w:szCs w:val="32"/>
        </w:rPr>
        <w:t>s of exploitation</w:t>
      </w:r>
    </w:p>
    <w:p w14:paraId="4A40CAF6" w14:textId="77777777" w:rsidR="00CD693D" w:rsidRPr="005B637E" w:rsidRDefault="00CD693D">
      <w:pPr>
        <w:rPr>
          <w:rFonts w:ascii="Arial" w:hAnsi="Arial" w:cs="Arial"/>
          <w:sz w:val="48"/>
          <w:szCs w:val="48"/>
        </w:rPr>
      </w:pPr>
    </w:p>
    <w:sdt>
      <w:sdtPr>
        <w:rPr>
          <w:rFonts w:ascii="Arial" w:eastAsiaTheme="minorHAnsi" w:hAnsi="Arial" w:cs="Arial"/>
          <w:color w:val="auto"/>
          <w:kern w:val="2"/>
          <w:sz w:val="24"/>
          <w:szCs w:val="24"/>
          <w:lang w:val="en-GB"/>
          <w14:ligatures w14:val="standardContextual"/>
        </w:rPr>
        <w:id w:val="744067708"/>
        <w:docPartObj>
          <w:docPartGallery w:val="Table of Contents"/>
          <w:docPartUnique/>
        </w:docPartObj>
      </w:sdtPr>
      <w:sdtEndPr>
        <w:rPr>
          <w:b/>
          <w:bCs/>
          <w:noProof/>
        </w:rPr>
      </w:sdtEndPr>
      <w:sdtContent>
        <w:p w14:paraId="122C61C8" w14:textId="5479C06C" w:rsidR="005009C5" w:rsidRPr="005B637E" w:rsidRDefault="005009C5">
          <w:pPr>
            <w:pStyle w:val="TOCHeading"/>
            <w:rPr>
              <w:rFonts w:ascii="Arial" w:hAnsi="Arial" w:cs="Arial"/>
              <w:sz w:val="36"/>
              <w:szCs w:val="36"/>
            </w:rPr>
          </w:pPr>
          <w:r w:rsidRPr="005B637E">
            <w:rPr>
              <w:rFonts w:ascii="Arial" w:hAnsi="Arial" w:cs="Arial"/>
              <w:sz w:val="36"/>
              <w:szCs w:val="36"/>
            </w:rPr>
            <w:t>Contents</w:t>
          </w:r>
        </w:p>
        <w:p w14:paraId="4FEB0B7F" w14:textId="52F9F36C" w:rsidR="00B8362E" w:rsidRDefault="005009C5">
          <w:pPr>
            <w:pStyle w:val="TOC1"/>
            <w:tabs>
              <w:tab w:val="right" w:leader="dot" w:pos="9016"/>
            </w:tabs>
            <w:rPr>
              <w:rFonts w:eastAsiaTheme="minorEastAsia"/>
              <w:noProof/>
              <w:sz w:val="24"/>
              <w:szCs w:val="24"/>
              <w:lang w:eastAsia="en-GB"/>
            </w:rPr>
          </w:pPr>
          <w:r w:rsidRPr="005B637E">
            <w:rPr>
              <w:rFonts w:ascii="Arial" w:hAnsi="Arial" w:cs="Arial"/>
              <w:sz w:val="24"/>
              <w:szCs w:val="24"/>
            </w:rPr>
            <w:fldChar w:fldCharType="begin"/>
          </w:r>
          <w:r w:rsidRPr="005B637E">
            <w:rPr>
              <w:rFonts w:ascii="Arial" w:hAnsi="Arial" w:cs="Arial"/>
              <w:sz w:val="24"/>
              <w:szCs w:val="24"/>
            </w:rPr>
            <w:instrText xml:space="preserve"> TOC \o "1-3" \h \z \u </w:instrText>
          </w:r>
          <w:r w:rsidRPr="005B637E">
            <w:rPr>
              <w:rFonts w:ascii="Arial" w:hAnsi="Arial" w:cs="Arial"/>
              <w:sz w:val="24"/>
              <w:szCs w:val="24"/>
            </w:rPr>
            <w:fldChar w:fldCharType="separate"/>
          </w:r>
          <w:hyperlink w:anchor="_Toc193210166" w:history="1">
            <w:r w:rsidR="00B8362E" w:rsidRPr="004D4816">
              <w:rPr>
                <w:rStyle w:val="Hyperlink"/>
                <w:rFonts w:ascii="Arial" w:hAnsi="Arial" w:cs="Arial"/>
                <w:noProof/>
              </w:rPr>
              <w:t>1. Executive Summary</w:t>
            </w:r>
            <w:r w:rsidR="00B8362E">
              <w:rPr>
                <w:noProof/>
                <w:webHidden/>
              </w:rPr>
              <w:tab/>
            </w:r>
            <w:r w:rsidR="00B8362E">
              <w:rPr>
                <w:noProof/>
                <w:webHidden/>
              </w:rPr>
              <w:fldChar w:fldCharType="begin"/>
            </w:r>
            <w:r w:rsidR="00B8362E">
              <w:rPr>
                <w:noProof/>
                <w:webHidden/>
              </w:rPr>
              <w:instrText xml:space="preserve"> PAGEREF _Toc193210166 \h </w:instrText>
            </w:r>
            <w:r w:rsidR="00B8362E">
              <w:rPr>
                <w:noProof/>
                <w:webHidden/>
              </w:rPr>
            </w:r>
            <w:r w:rsidR="00B8362E">
              <w:rPr>
                <w:noProof/>
                <w:webHidden/>
              </w:rPr>
              <w:fldChar w:fldCharType="separate"/>
            </w:r>
            <w:r w:rsidR="00B8362E">
              <w:rPr>
                <w:noProof/>
                <w:webHidden/>
              </w:rPr>
              <w:t>4</w:t>
            </w:r>
            <w:r w:rsidR="00B8362E">
              <w:rPr>
                <w:noProof/>
                <w:webHidden/>
              </w:rPr>
              <w:fldChar w:fldCharType="end"/>
            </w:r>
          </w:hyperlink>
        </w:p>
        <w:p w14:paraId="0724F656" w14:textId="786A7AE0" w:rsidR="00B8362E" w:rsidRDefault="00B8362E">
          <w:pPr>
            <w:pStyle w:val="TOC2"/>
            <w:tabs>
              <w:tab w:val="left" w:pos="960"/>
              <w:tab w:val="right" w:leader="dot" w:pos="9016"/>
            </w:tabs>
            <w:rPr>
              <w:rFonts w:eastAsiaTheme="minorEastAsia"/>
              <w:noProof/>
              <w:sz w:val="24"/>
              <w:szCs w:val="24"/>
              <w:lang w:eastAsia="en-GB"/>
            </w:rPr>
          </w:pPr>
          <w:hyperlink w:anchor="_Toc193210167" w:history="1">
            <w:r w:rsidRPr="004D4816">
              <w:rPr>
                <w:rStyle w:val="Hyperlink"/>
                <w:rFonts w:ascii="Arial" w:hAnsi="Arial" w:cs="Arial"/>
                <w:noProof/>
              </w:rPr>
              <w:t>1.1.</w:t>
            </w:r>
            <w:r>
              <w:rPr>
                <w:rFonts w:eastAsiaTheme="minorEastAsia"/>
                <w:noProof/>
                <w:sz w:val="24"/>
                <w:szCs w:val="24"/>
                <w:lang w:eastAsia="en-GB"/>
              </w:rPr>
              <w:tab/>
            </w:r>
            <w:r w:rsidRPr="004D4816">
              <w:rPr>
                <w:rStyle w:val="Hyperlink"/>
                <w:rFonts w:ascii="Arial" w:hAnsi="Arial" w:cs="Arial"/>
                <w:noProof/>
              </w:rPr>
              <w:t>Protocol on a Page</w:t>
            </w:r>
            <w:r>
              <w:rPr>
                <w:noProof/>
                <w:webHidden/>
              </w:rPr>
              <w:tab/>
            </w:r>
            <w:r>
              <w:rPr>
                <w:noProof/>
                <w:webHidden/>
              </w:rPr>
              <w:fldChar w:fldCharType="begin"/>
            </w:r>
            <w:r>
              <w:rPr>
                <w:noProof/>
                <w:webHidden/>
              </w:rPr>
              <w:instrText xml:space="preserve"> PAGEREF _Toc193210167 \h </w:instrText>
            </w:r>
            <w:r>
              <w:rPr>
                <w:noProof/>
                <w:webHidden/>
              </w:rPr>
            </w:r>
            <w:r>
              <w:rPr>
                <w:noProof/>
                <w:webHidden/>
              </w:rPr>
              <w:fldChar w:fldCharType="separate"/>
            </w:r>
            <w:r>
              <w:rPr>
                <w:noProof/>
                <w:webHidden/>
              </w:rPr>
              <w:t>4</w:t>
            </w:r>
            <w:r>
              <w:rPr>
                <w:noProof/>
                <w:webHidden/>
              </w:rPr>
              <w:fldChar w:fldCharType="end"/>
            </w:r>
          </w:hyperlink>
        </w:p>
        <w:p w14:paraId="300AE3A3" w14:textId="3D58DB4B" w:rsidR="00B8362E" w:rsidRDefault="00B8362E">
          <w:pPr>
            <w:pStyle w:val="TOC2"/>
            <w:tabs>
              <w:tab w:val="left" w:pos="960"/>
              <w:tab w:val="right" w:leader="dot" w:pos="9016"/>
            </w:tabs>
            <w:rPr>
              <w:rFonts w:eastAsiaTheme="minorEastAsia"/>
              <w:noProof/>
              <w:sz w:val="24"/>
              <w:szCs w:val="24"/>
              <w:lang w:eastAsia="en-GB"/>
            </w:rPr>
          </w:pPr>
          <w:hyperlink w:anchor="_Toc193210168" w:history="1">
            <w:r w:rsidRPr="004D4816">
              <w:rPr>
                <w:rStyle w:val="Hyperlink"/>
                <w:rFonts w:ascii="Arial" w:hAnsi="Arial" w:cs="Arial"/>
                <w:noProof/>
              </w:rPr>
              <w:t>1.2.</w:t>
            </w:r>
            <w:r>
              <w:rPr>
                <w:rFonts w:eastAsiaTheme="minorEastAsia"/>
                <w:noProof/>
                <w:sz w:val="24"/>
                <w:szCs w:val="24"/>
                <w:lang w:eastAsia="en-GB"/>
              </w:rPr>
              <w:tab/>
            </w:r>
            <w:r w:rsidRPr="004D4816">
              <w:rPr>
                <w:rStyle w:val="Hyperlink"/>
                <w:rFonts w:ascii="Arial" w:hAnsi="Arial" w:cs="Arial"/>
                <w:noProof/>
              </w:rPr>
              <w:t>Aim</w:t>
            </w:r>
            <w:r>
              <w:rPr>
                <w:noProof/>
                <w:webHidden/>
              </w:rPr>
              <w:tab/>
            </w:r>
            <w:r>
              <w:rPr>
                <w:noProof/>
                <w:webHidden/>
              </w:rPr>
              <w:fldChar w:fldCharType="begin"/>
            </w:r>
            <w:r>
              <w:rPr>
                <w:noProof/>
                <w:webHidden/>
              </w:rPr>
              <w:instrText xml:space="preserve"> PAGEREF _Toc193210168 \h </w:instrText>
            </w:r>
            <w:r>
              <w:rPr>
                <w:noProof/>
                <w:webHidden/>
              </w:rPr>
            </w:r>
            <w:r>
              <w:rPr>
                <w:noProof/>
                <w:webHidden/>
              </w:rPr>
              <w:fldChar w:fldCharType="separate"/>
            </w:r>
            <w:r>
              <w:rPr>
                <w:noProof/>
                <w:webHidden/>
              </w:rPr>
              <w:t>5</w:t>
            </w:r>
            <w:r>
              <w:rPr>
                <w:noProof/>
                <w:webHidden/>
              </w:rPr>
              <w:fldChar w:fldCharType="end"/>
            </w:r>
          </w:hyperlink>
        </w:p>
        <w:p w14:paraId="2CCBA601" w14:textId="2185BDD5" w:rsidR="00B8362E" w:rsidRDefault="00B8362E">
          <w:pPr>
            <w:pStyle w:val="TOC2"/>
            <w:tabs>
              <w:tab w:val="left" w:pos="960"/>
              <w:tab w:val="right" w:leader="dot" w:pos="9016"/>
            </w:tabs>
            <w:rPr>
              <w:rFonts w:eastAsiaTheme="minorEastAsia"/>
              <w:noProof/>
              <w:sz w:val="24"/>
              <w:szCs w:val="24"/>
              <w:lang w:eastAsia="en-GB"/>
            </w:rPr>
          </w:pPr>
          <w:hyperlink w:anchor="_Toc193210169" w:history="1">
            <w:r w:rsidRPr="004D4816">
              <w:rPr>
                <w:rStyle w:val="Hyperlink"/>
                <w:rFonts w:ascii="Arial" w:hAnsi="Arial" w:cs="Arial"/>
                <w:noProof/>
              </w:rPr>
              <w:t>1.3.</w:t>
            </w:r>
            <w:r>
              <w:rPr>
                <w:rFonts w:eastAsiaTheme="minorEastAsia"/>
                <w:noProof/>
                <w:sz w:val="24"/>
                <w:szCs w:val="24"/>
                <w:lang w:eastAsia="en-GB"/>
              </w:rPr>
              <w:tab/>
            </w:r>
            <w:r w:rsidRPr="004D4816">
              <w:rPr>
                <w:rStyle w:val="Hyperlink"/>
                <w:rFonts w:ascii="Arial" w:hAnsi="Arial" w:cs="Arial"/>
                <w:noProof/>
              </w:rPr>
              <w:t>Objectives of Protocol</w:t>
            </w:r>
            <w:r>
              <w:rPr>
                <w:noProof/>
                <w:webHidden/>
              </w:rPr>
              <w:tab/>
            </w:r>
            <w:r>
              <w:rPr>
                <w:noProof/>
                <w:webHidden/>
              </w:rPr>
              <w:fldChar w:fldCharType="begin"/>
            </w:r>
            <w:r>
              <w:rPr>
                <w:noProof/>
                <w:webHidden/>
              </w:rPr>
              <w:instrText xml:space="preserve"> PAGEREF _Toc193210169 \h </w:instrText>
            </w:r>
            <w:r>
              <w:rPr>
                <w:noProof/>
                <w:webHidden/>
              </w:rPr>
            </w:r>
            <w:r>
              <w:rPr>
                <w:noProof/>
                <w:webHidden/>
              </w:rPr>
              <w:fldChar w:fldCharType="separate"/>
            </w:r>
            <w:r>
              <w:rPr>
                <w:noProof/>
                <w:webHidden/>
              </w:rPr>
              <w:t>5</w:t>
            </w:r>
            <w:r>
              <w:rPr>
                <w:noProof/>
                <w:webHidden/>
              </w:rPr>
              <w:fldChar w:fldCharType="end"/>
            </w:r>
          </w:hyperlink>
        </w:p>
        <w:p w14:paraId="1BAC3A46" w14:textId="7947D436" w:rsidR="00B8362E" w:rsidRDefault="00B8362E">
          <w:pPr>
            <w:pStyle w:val="TOC2"/>
            <w:tabs>
              <w:tab w:val="left" w:pos="960"/>
              <w:tab w:val="right" w:leader="dot" w:pos="9016"/>
            </w:tabs>
            <w:rPr>
              <w:rFonts w:eastAsiaTheme="minorEastAsia"/>
              <w:noProof/>
              <w:sz w:val="24"/>
              <w:szCs w:val="24"/>
              <w:lang w:eastAsia="en-GB"/>
            </w:rPr>
          </w:pPr>
          <w:hyperlink w:anchor="_Toc193210170" w:history="1">
            <w:r w:rsidRPr="004D4816">
              <w:rPr>
                <w:rStyle w:val="Hyperlink"/>
                <w:rFonts w:ascii="Arial" w:hAnsi="Arial" w:cs="Arial"/>
                <w:noProof/>
              </w:rPr>
              <w:t>1.4.</w:t>
            </w:r>
            <w:r>
              <w:rPr>
                <w:rFonts w:eastAsiaTheme="minorEastAsia"/>
                <w:noProof/>
                <w:sz w:val="24"/>
                <w:szCs w:val="24"/>
                <w:lang w:eastAsia="en-GB"/>
              </w:rPr>
              <w:tab/>
            </w:r>
            <w:r w:rsidRPr="004D4816">
              <w:rPr>
                <w:rStyle w:val="Hyperlink"/>
                <w:rFonts w:ascii="Arial" w:hAnsi="Arial" w:cs="Arial"/>
                <w:noProof/>
              </w:rPr>
              <w:t>Principles of Protocol</w:t>
            </w:r>
            <w:r>
              <w:rPr>
                <w:noProof/>
                <w:webHidden/>
              </w:rPr>
              <w:tab/>
            </w:r>
            <w:r>
              <w:rPr>
                <w:noProof/>
                <w:webHidden/>
              </w:rPr>
              <w:fldChar w:fldCharType="begin"/>
            </w:r>
            <w:r>
              <w:rPr>
                <w:noProof/>
                <w:webHidden/>
              </w:rPr>
              <w:instrText xml:space="preserve"> PAGEREF _Toc193210170 \h </w:instrText>
            </w:r>
            <w:r>
              <w:rPr>
                <w:noProof/>
                <w:webHidden/>
              </w:rPr>
            </w:r>
            <w:r>
              <w:rPr>
                <w:noProof/>
                <w:webHidden/>
              </w:rPr>
              <w:fldChar w:fldCharType="separate"/>
            </w:r>
            <w:r>
              <w:rPr>
                <w:noProof/>
                <w:webHidden/>
              </w:rPr>
              <w:t>5</w:t>
            </w:r>
            <w:r>
              <w:rPr>
                <w:noProof/>
                <w:webHidden/>
              </w:rPr>
              <w:fldChar w:fldCharType="end"/>
            </w:r>
          </w:hyperlink>
        </w:p>
        <w:p w14:paraId="394454F7" w14:textId="3A6E1486" w:rsidR="00B8362E" w:rsidRDefault="00B8362E">
          <w:pPr>
            <w:pStyle w:val="TOC3"/>
            <w:tabs>
              <w:tab w:val="left" w:pos="1440"/>
              <w:tab w:val="right" w:leader="dot" w:pos="9016"/>
            </w:tabs>
            <w:rPr>
              <w:rFonts w:eastAsiaTheme="minorEastAsia"/>
              <w:noProof/>
              <w:sz w:val="24"/>
              <w:szCs w:val="24"/>
              <w:lang w:eastAsia="en-GB"/>
            </w:rPr>
          </w:pPr>
          <w:hyperlink w:anchor="_Toc193210171" w:history="1">
            <w:r w:rsidRPr="004D4816">
              <w:rPr>
                <w:rStyle w:val="Hyperlink"/>
                <w:rFonts w:ascii="Arial" w:hAnsi="Arial" w:cs="Arial"/>
                <w:noProof/>
              </w:rPr>
              <w:t>1.4.1.</w:t>
            </w:r>
            <w:r>
              <w:rPr>
                <w:rFonts w:eastAsiaTheme="minorEastAsia"/>
                <w:noProof/>
                <w:sz w:val="24"/>
                <w:szCs w:val="24"/>
                <w:lang w:eastAsia="en-GB"/>
              </w:rPr>
              <w:tab/>
            </w:r>
            <w:r w:rsidRPr="004D4816">
              <w:rPr>
                <w:rStyle w:val="Hyperlink"/>
                <w:rFonts w:ascii="Arial" w:hAnsi="Arial" w:cs="Arial"/>
                <w:noProof/>
              </w:rPr>
              <w:t>Coventry Modern Slavery Partnership Values</w:t>
            </w:r>
            <w:r>
              <w:rPr>
                <w:noProof/>
                <w:webHidden/>
              </w:rPr>
              <w:tab/>
            </w:r>
            <w:r>
              <w:rPr>
                <w:noProof/>
                <w:webHidden/>
              </w:rPr>
              <w:fldChar w:fldCharType="begin"/>
            </w:r>
            <w:r>
              <w:rPr>
                <w:noProof/>
                <w:webHidden/>
              </w:rPr>
              <w:instrText xml:space="preserve"> PAGEREF _Toc193210171 \h </w:instrText>
            </w:r>
            <w:r>
              <w:rPr>
                <w:noProof/>
                <w:webHidden/>
              </w:rPr>
            </w:r>
            <w:r>
              <w:rPr>
                <w:noProof/>
                <w:webHidden/>
              </w:rPr>
              <w:fldChar w:fldCharType="separate"/>
            </w:r>
            <w:r>
              <w:rPr>
                <w:noProof/>
                <w:webHidden/>
              </w:rPr>
              <w:t>5</w:t>
            </w:r>
            <w:r>
              <w:rPr>
                <w:noProof/>
                <w:webHidden/>
              </w:rPr>
              <w:fldChar w:fldCharType="end"/>
            </w:r>
          </w:hyperlink>
        </w:p>
        <w:p w14:paraId="0D7C50CA" w14:textId="232CC0CB" w:rsidR="00B8362E" w:rsidRDefault="00B8362E">
          <w:pPr>
            <w:pStyle w:val="TOC3"/>
            <w:tabs>
              <w:tab w:val="left" w:pos="1440"/>
              <w:tab w:val="right" w:leader="dot" w:pos="9016"/>
            </w:tabs>
            <w:rPr>
              <w:rFonts w:eastAsiaTheme="minorEastAsia"/>
              <w:noProof/>
              <w:sz w:val="24"/>
              <w:szCs w:val="24"/>
              <w:lang w:eastAsia="en-GB"/>
            </w:rPr>
          </w:pPr>
          <w:hyperlink w:anchor="_Toc193210172" w:history="1">
            <w:r w:rsidRPr="004D4816">
              <w:rPr>
                <w:rStyle w:val="Hyperlink"/>
                <w:rFonts w:ascii="Arial" w:hAnsi="Arial" w:cs="Arial"/>
                <w:noProof/>
              </w:rPr>
              <w:t>1.4.2.</w:t>
            </w:r>
            <w:r>
              <w:rPr>
                <w:rFonts w:eastAsiaTheme="minorEastAsia"/>
                <w:noProof/>
                <w:sz w:val="24"/>
                <w:szCs w:val="24"/>
                <w:lang w:eastAsia="en-GB"/>
              </w:rPr>
              <w:tab/>
            </w:r>
            <w:r w:rsidRPr="004D4816">
              <w:rPr>
                <w:rStyle w:val="Hyperlink"/>
                <w:rFonts w:ascii="Arial" w:hAnsi="Arial" w:cs="Arial"/>
                <w:noProof/>
              </w:rPr>
              <w:t>A Public Health Approach to Modern Slavery</w:t>
            </w:r>
            <w:r>
              <w:rPr>
                <w:noProof/>
                <w:webHidden/>
              </w:rPr>
              <w:tab/>
            </w:r>
            <w:r>
              <w:rPr>
                <w:noProof/>
                <w:webHidden/>
              </w:rPr>
              <w:fldChar w:fldCharType="begin"/>
            </w:r>
            <w:r>
              <w:rPr>
                <w:noProof/>
                <w:webHidden/>
              </w:rPr>
              <w:instrText xml:space="preserve"> PAGEREF _Toc193210172 \h </w:instrText>
            </w:r>
            <w:r>
              <w:rPr>
                <w:noProof/>
                <w:webHidden/>
              </w:rPr>
            </w:r>
            <w:r>
              <w:rPr>
                <w:noProof/>
                <w:webHidden/>
              </w:rPr>
              <w:fldChar w:fldCharType="separate"/>
            </w:r>
            <w:r>
              <w:rPr>
                <w:noProof/>
                <w:webHidden/>
              </w:rPr>
              <w:t>5</w:t>
            </w:r>
            <w:r>
              <w:rPr>
                <w:noProof/>
                <w:webHidden/>
              </w:rPr>
              <w:fldChar w:fldCharType="end"/>
            </w:r>
          </w:hyperlink>
        </w:p>
        <w:p w14:paraId="75340CAD" w14:textId="3CEDDB17" w:rsidR="00B8362E" w:rsidRDefault="00B8362E">
          <w:pPr>
            <w:pStyle w:val="TOC3"/>
            <w:tabs>
              <w:tab w:val="left" w:pos="1440"/>
              <w:tab w:val="right" w:leader="dot" w:pos="9016"/>
            </w:tabs>
            <w:rPr>
              <w:rFonts w:eastAsiaTheme="minorEastAsia"/>
              <w:noProof/>
              <w:sz w:val="24"/>
              <w:szCs w:val="24"/>
              <w:lang w:eastAsia="en-GB"/>
            </w:rPr>
          </w:pPr>
          <w:hyperlink w:anchor="_Toc193210173" w:history="1">
            <w:r w:rsidRPr="004D4816">
              <w:rPr>
                <w:rStyle w:val="Hyperlink"/>
                <w:rFonts w:ascii="Arial" w:hAnsi="Arial" w:cs="Arial"/>
                <w:noProof/>
              </w:rPr>
              <w:t>1.4.3.</w:t>
            </w:r>
            <w:r>
              <w:rPr>
                <w:rFonts w:eastAsiaTheme="minorEastAsia"/>
                <w:noProof/>
                <w:sz w:val="24"/>
                <w:szCs w:val="24"/>
                <w:lang w:eastAsia="en-GB"/>
              </w:rPr>
              <w:tab/>
            </w:r>
            <w:r w:rsidRPr="004D4816">
              <w:rPr>
                <w:rStyle w:val="Hyperlink"/>
                <w:rFonts w:ascii="Arial" w:hAnsi="Arial" w:cs="Arial"/>
                <w:noProof/>
              </w:rPr>
              <w:t>A Community-Centred Approach to Modern Slavery</w:t>
            </w:r>
            <w:r>
              <w:rPr>
                <w:noProof/>
                <w:webHidden/>
              </w:rPr>
              <w:tab/>
            </w:r>
            <w:r>
              <w:rPr>
                <w:noProof/>
                <w:webHidden/>
              </w:rPr>
              <w:fldChar w:fldCharType="begin"/>
            </w:r>
            <w:r>
              <w:rPr>
                <w:noProof/>
                <w:webHidden/>
              </w:rPr>
              <w:instrText xml:space="preserve"> PAGEREF _Toc193210173 \h </w:instrText>
            </w:r>
            <w:r>
              <w:rPr>
                <w:noProof/>
                <w:webHidden/>
              </w:rPr>
            </w:r>
            <w:r>
              <w:rPr>
                <w:noProof/>
                <w:webHidden/>
              </w:rPr>
              <w:fldChar w:fldCharType="separate"/>
            </w:r>
            <w:r>
              <w:rPr>
                <w:noProof/>
                <w:webHidden/>
              </w:rPr>
              <w:t>5</w:t>
            </w:r>
            <w:r>
              <w:rPr>
                <w:noProof/>
                <w:webHidden/>
              </w:rPr>
              <w:fldChar w:fldCharType="end"/>
            </w:r>
          </w:hyperlink>
        </w:p>
        <w:p w14:paraId="68D74AFF" w14:textId="3C94AF5B" w:rsidR="00B8362E" w:rsidRDefault="00B8362E">
          <w:pPr>
            <w:pStyle w:val="TOC3"/>
            <w:tabs>
              <w:tab w:val="left" w:pos="1440"/>
              <w:tab w:val="right" w:leader="dot" w:pos="9016"/>
            </w:tabs>
            <w:rPr>
              <w:rFonts w:eastAsiaTheme="minorEastAsia"/>
              <w:noProof/>
              <w:sz w:val="24"/>
              <w:szCs w:val="24"/>
              <w:lang w:eastAsia="en-GB"/>
            </w:rPr>
          </w:pPr>
          <w:hyperlink w:anchor="_Toc193210174" w:history="1">
            <w:r w:rsidRPr="004D4816">
              <w:rPr>
                <w:rStyle w:val="Hyperlink"/>
                <w:rFonts w:ascii="Arial" w:hAnsi="Arial" w:cs="Arial"/>
                <w:noProof/>
              </w:rPr>
              <w:t>1.4.4.</w:t>
            </w:r>
            <w:r>
              <w:rPr>
                <w:rFonts w:eastAsiaTheme="minorEastAsia"/>
                <w:noProof/>
                <w:sz w:val="24"/>
                <w:szCs w:val="24"/>
                <w:lang w:eastAsia="en-GB"/>
              </w:rPr>
              <w:tab/>
            </w:r>
            <w:r w:rsidRPr="004D4816">
              <w:rPr>
                <w:rStyle w:val="Hyperlink"/>
                <w:rFonts w:ascii="Arial" w:hAnsi="Arial" w:cs="Arial"/>
                <w:noProof/>
              </w:rPr>
              <w:t>Person-Centred Approach to Modern Slavery</w:t>
            </w:r>
            <w:r>
              <w:rPr>
                <w:noProof/>
                <w:webHidden/>
              </w:rPr>
              <w:tab/>
            </w:r>
            <w:r>
              <w:rPr>
                <w:noProof/>
                <w:webHidden/>
              </w:rPr>
              <w:fldChar w:fldCharType="begin"/>
            </w:r>
            <w:r>
              <w:rPr>
                <w:noProof/>
                <w:webHidden/>
              </w:rPr>
              <w:instrText xml:space="preserve"> PAGEREF _Toc193210174 \h </w:instrText>
            </w:r>
            <w:r>
              <w:rPr>
                <w:noProof/>
                <w:webHidden/>
              </w:rPr>
            </w:r>
            <w:r>
              <w:rPr>
                <w:noProof/>
                <w:webHidden/>
              </w:rPr>
              <w:fldChar w:fldCharType="separate"/>
            </w:r>
            <w:r>
              <w:rPr>
                <w:noProof/>
                <w:webHidden/>
              </w:rPr>
              <w:t>6</w:t>
            </w:r>
            <w:r>
              <w:rPr>
                <w:noProof/>
                <w:webHidden/>
              </w:rPr>
              <w:fldChar w:fldCharType="end"/>
            </w:r>
          </w:hyperlink>
        </w:p>
        <w:p w14:paraId="2665061C" w14:textId="7DE28880" w:rsidR="00B8362E" w:rsidRDefault="00B8362E">
          <w:pPr>
            <w:pStyle w:val="TOC3"/>
            <w:tabs>
              <w:tab w:val="left" w:pos="1440"/>
              <w:tab w:val="right" w:leader="dot" w:pos="9016"/>
            </w:tabs>
            <w:rPr>
              <w:rFonts w:eastAsiaTheme="minorEastAsia"/>
              <w:noProof/>
              <w:sz w:val="24"/>
              <w:szCs w:val="24"/>
              <w:lang w:eastAsia="en-GB"/>
            </w:rPr>
          </w:pPr>
          <w:hyperlink w:anchor="_Toc193210175" w:history="1">
            <w:r w:rsidRPr="004D4816">
              <w:rPr>
                <w:rStyle w:val="Hyperlink"/>
                <w:rFonts w:ascii="Arial" w:hAnsi="Arial" w:cs="Arial"/>
                <w:noProof/>
              </w:rPr>
              <w:t>1.4.5.</w:t>
            </w:r>
            <w:r>
              <w:rPr>
                <w:rFonts w:eastAsiaTheme="minorEastAsia"/>
                <w:noProof/>
                <w:sz w:val="24"/>
                <w:szCs w:val="24"/>
                <w:lang w:eastAsia="en-GB"/>
              </w:rPr>
              <w:tab/>
            </w:r>
            <w:r w:rsidRPr="004D4816">
              <w:rPr>
                <w:rStyle w:val="Hyperlink"/>
                <w:rFonts w:ascii="Arial" w:hAnsi="Arial" w:cs="Arial"/>
                <w:noProof/>
              </w:rPr>
              <w:t>One Coventry Approach</w:t>
            </w:r>
            <w:r>
              <w:rPr>
                <w:noProof/>
                <w:webHidden/>
              </w:rPr>
              <w:tab/>
            </w:r>
            <w:r>
              <w:rPr>
                <w:noProof/>
                <w:webHidden/>
              </w:rPr>
              <w:fldChar w:fldCharType="begin"/>
            </w:r>
            <w:r>
              <w:rPr>
                <w:noProof/>
                <w:webHidden/>
              </w:rPr>
              <w:instrText xml:space="preserve"> PAGEREF _Toc193210175 \h </w:instrText>
            </w:r>
            <w:r>
              <w:rPr>
                <w:noProof/>
                <w:webHidden/>
              </w:rPr>
            </w:r>
            <w:r>
              <w:rPr>
                <w:noProof/>
                <w:webHidden/>
              </w:rPr>
              <w:fldChar w:fldCharType="separate"/>
            </w:r>
            <w:r>
              <w:rPr>
                <w:noProof/>
                <w:webHidden/>
              </w:rPr>
              <w:t>6</w:t>
            </w:r>
            <w:r>
              <w:rPr>
                <w:noProof/>
                <w:webHidden/>
              </w:rPr>
              <w:fldChar w:fldCharType="end"/>
            </w:r>
          </w:hyperlink>
        </w:p>
        <w:p w14:paraId="0CA8221D" w14:textId="5FDEC957" w:rsidR="00B8362E" w:rsidRDefault="00B8362E">
          <w:pPr>
            <w:pStyle w:val="TOC2"/>
            <w:tabs>
              <w:tab w:val="left" w:pos="960"/>
              <w:tab w:val="right" w:leader="dot" w:pos="9016"/>
            </w:tabs>
            <w:rPr>
              <w:rFonts w:eastAsiaTheme="minorEastAsia"/>
              <w:noProof/>
              <w:sz w:val="24"/>
              <w:szCs w:val="24"/>
              <w:lang w:eastAsia="en-GB"/>
            </w:rPr>
          </w:pPr>
          <w:hyperlink w:anchor="_Toc193210176" w:history="1">
            <w:r w:rsidRPr="004D4816">
              <w:rPr>
                <w:rStyle w:val="Hyperlink"/>
                <w:rFonts w:ascii="Arial" w:hAnsi="Arial" w:cs="Arial"/>
                <w:noProof/>
              </w:rPr>
              <w:t>1.5.</w:t>
            </w:r>
            <w:r>
              <w:rPr>
                <w:rFonts w:eastAsiaTheme="minorEastAsia"/>
                <w:noProof/>
                <w:sz w:val="24"/>
                <w:szCs w:val="24"/>
                <w:lang w:eastAsia="en-GB"/>
              </w:rPr>
              <w:tab/>
            </w:r>
            <w:r w:rsidRPr="004D4816">
              <w:rPr>
                <w:rStyle w:val="Hyperlink"/>
                <w:rFonts w:ascii="Arial" w:hAnsi="Arial" w:cs="Arial"/>
                <w:noProof/>
              </w:rPr>
              <w:t>The Impact of this Protocol on Survivors of Modern Slavery</w:t>
            </w:r>
            <w:r>
              <w:rPr>
                <w:noProof/>
                <w:webHidden/>
              </w:rPr>
              <w:tab/>
            </w:r>
            <w:r>
              <w:rPr>
                <w:noProof/>
                <w:webHidden/>
              </w:rPr>
              <w:fldChar w:fldCharType="begin"/>
            </w:r>
            <w:r>
              <w:rPr>
                <w:noProof/>
                <w:webHidden/>
              </w:rPr>
              <w:instrText xml:space="preserve"> PAGEREF _Toc193210176 \h </w:instrText>
            </w:r>
            <w:r>
              <w:rPr>
                <w:noProof/>
                <w:webHidden/>
              </w:rPr>
            </w:r>
            <w:r>
              <w:rPr>
                <w:noProof/>
                <w:webHidden/>
              </w:rPr>
              <w:fldChar w:fldCharType="separate"/>
            </w:r>
            <w:r>
              <w:rPr>
                <w:noProof/>
                <w:webHidden/>
              </w:rPr>
              <w:t>6</w:t>
            </w:r>
            <w:r>
              <w:rPr>
                <w:noProof/>
                <w:webHidden/>
              </w:rPr>
              <w:fldChar w:fldCharType="end"/>
            </w:r>
          </w:hyperlink>
        </w:p>
        <w:p w14:paraId="29316005" w14:textId="3F0CC520" w:rsidR="00B8362E" w:rsidRDefault="00B8362E">
          <w:pPr>
            <w:pStyle w:val="TOC1"/>
            <w:tabs>
              <w:tab w:val="left" w:pos="440"/>
              <w:tab w:val="right" w:leader="dot" w:pos="9016"/>
            </w:tabs>
            <w:rPr>
              <w:rFonts w:eastAsiaTheme="minorEastAsia"/>
              <w:noProof/>
              <w:sz w:val="24"/>
              <w:szCs w:val="24"/>
              <w:lang w:eastAsia="en-GB"/>
            </w:rPr>
          </w:pPr>
          <w:hyperlink w:anchor="_Toc193210177" w:history="1">
            <w:r w:rsidRPr="004D4816">
              <w:rPr>
                <w:rStyle w:val="Hyperlink"/>
                <w:rFonts w:ascii="Arial" w:hAnsi="Arial" w:cs="Arial"/>
                <w:noProof/>
              </w:rPr>
              <w:t>2.</w:t>
            </w:r>
            <w:r>
              <w:rPr>
                <w:rFonts w:eastAsiaTheme="minorEastAsia"/>
                <w:noProof/>
                <w:sz w:val="24"/>
                <w:szCs w:val="24"/>
                <w:lang w:eastAsia="en-GB"/>
              </w:rPr>
              <w:tab/>
            </w:r>
            <w:r w:rsidRPr="004D4816">
              <w:rPr>
                <w:rStyle w:val="Hyperlink"/>
                <w:rFonts w:ascii="Arial" w:hAnsi="Arial" w:cs="Arial"/>
                <w:noProof/>
              </w:rPr>
              <w:t>Modern Slavery Overview</w:t>
            </w:r>
            <w:r>
              <w:rPr>
                <w:noProof/>
                <w:webHidden/>
              </w:rPr>
              <w:tab/>
            </w:r>
            <w:r>
              <w:rPr>
                <w:noProof/>
                <w:webHidden/>
              </w:rPr>
              <w:fldChar w:fldCharType="begin"/>
            </w:r>
            <w:r>
              <w:rPr>
                <w:noProof/>
                <w:webHidden/>
              </w:rPr>
              <w:instrText xml:space="preserve"> PAGEREF _Toc193210177 \h </w:instrText>
            </w:r>
            <w:r>
              <w:rPr>
                <w:noProof/>
                <w:webHidden/>
              </w:rPr>
            </w:r>
            <w:r>
              <w:rPr>
                <w:noProof/>
                <w:webHidden/>
              </w:rPr>
              <w:fldChar w:fldCharType="separate"/>
            </w:r>
            <w:r>
              <w:rPr>
                <w:noProof/>
                <w:webHidden/>
              </w:rPr>
              <w:t>8</w:t>
            </w:r>
            <w:r>
              <w:rPr>
                <w:noProof/>
                <w:webHidden/>
              </w:rPr>
              <w:fldChar w:fldCharType="end"/>
            </w:r>
          </w:hyperlink>
        </w:p>
        <w:p w14:paraId="663D5D1B" w14:textId="3A843B7E" w:rsidR="00B8362E" w:rsidRDefault="00B8362E">
          <w:pPr>
            <w:pStyle w:val="TOC2"/>
            <w:tabs>
              <w:tab w:val="left" w:pos="960"/>
              <w:tab w:val="right" w:leader="dot" w:pos="9016"/>
            </w:tabs>
            <w:rPr>
              <w:rFonts w:eastAsiaTheme="minorEastAsia"/>
              <w:noProof/>
              <w:sz w:val="24"/>
              <w:szCs w:val="24"/>
              <w:lang w:eastAsia="en-GB"/>
            </w:rPr>
          </w:pPr>
          <w:hyperlink w:anchor="_Toc193210178" w:history="1">
            <w:r w:rsidRPr="004D4816">
              <w:rPr>
                <w:rStyle w:val="Hyperlink"/>
                <w:rFonts w:ascii="Arial" w:hAnsi="Arial" w:cs="Arial"/>
                <w:noProof/>
              </w:rPr>
              <w:t>2.1.</w:t>
            </w:r>
            <w:r>
              <w:rPr>
                <w:rFonts w:eastAsiaTheme="minorEastAsia"/>
                <w:noProof/>
                <w:sz w:val="24"/>
                <w:szCs w:val="24"/>
                <w:lang w:eastAsia="en-GB"/>
              </w:rPr>
              <w:tab/>
            </w:r>
            <w:r w:rsidRPr="004D4816">
              <w:rPr>
                <w:rStyle w:val="Hyperlink"/>
                <w:rFonts w:ascii="Arial" w:hAnsi="Arial" w:cs="Arial"/>
                <w:noProof/>
              </w:rPr>
              <w:t>Definition of Modern Slavery</w:t>
            </w:r>
            <w:r>
              <w:rPr>
                <w:noProof/>
                <w:webHidden/>
              </w:rPr>
              <w:tab/>
            </w:r>
            <w:r>
              <w:rPr>
                <w:noProof/>
                <w:webHidden/>
              </w:rPr>
              <w:fldChar w:fldCharType="begin"/>
            </w:r>
            <w:r>
              <w:rPr>
                <w:noProof/>
                <w:webHidden/>
              </w:rPr>
              <w:instrText xml:space="preserve"> PAGEREF _Toc193210178 \h </w:instrText>
            </w:r>
            <w:r>
              <w:rPr>
                <w:noProof/>
                <w:webHidden/>
              </w:rPr>
            </w:r>
            <w:r>
              <w:rPr>
                <w:noProof/>
                <w:webHidden/>
              </w:rPr>
              <w:fldChar w:fldCharType="separate"/>
            </w:r>
            <w:r>
              <w:rPr>
                <w:noProof/>
                <w:webHidden/>
              </w:rPr>
              <w:t>8</w:t>
            </w:r>
            <w:r>
              <w:rPr>
                <w:noProof/>
                <w:webHidden/>
              </w:rPr>
              <w:fldChar w:fldCharType="end"/>
            </w:r>
          </w:hyperlink>
        </w:p>
        <w:p w14:paraId="5B29C4FA" w14:textId="1CF3E6B9" w:rsidR="00B8362E" w:rsidRDefault="00B8362E">
          <w:pPr>
            <w:pStyle w:val="TOC2"/>
            <w:tabs>
              <w:tab w:val="left" w:pos="960"/>
              <w:tab w:val="right" w:leader="dot" w:pos="9016"/>
            </w:tabs>
            <w:rPr>
              <w:rFonts w:eastAsiaTheme="minorEastAsia"/>
              <w:noProof/>
              <w:sz w:val="24"/>
              <w:szCs w:val="24"/>
              <w:lang w:eastAsia="en-GB"/>
            </w:rPr>
          </w:pPr>
          <w:hyperlink w:anchor="_Toc193210179" w:history="1">
            <w:r w:rsidRPr="004D4816">
              <w:rPr>
                <w:rStyle w:val="Hyperlink"/>
                <w:rFonts w:ascii="Arial" w:hAnsi="Arial" w:cs="Arial"/>
                <w:noProof/>
              </w:rPr>
              <w:t>2.2.</w:t>
            </w:r>
            <w:r>
              <w:rPr>
                <w:rFonts w:eastAsiaTheme="minorEastAsia"/>
                <w:noProof/>
                <w:sz w:val="24"/>
                <w:szCs w:val="24"/>
                <w:lang w:eastAsia="en-GB"/>
              </w:rPr>
              <w:tab/>
            </w:r>
            <w:r w:rsidRPr="004D4816">
              <w:rPr>
                <w:rStyle w:val="Hyperlink"/>
                <w:rFonts w:ascii="Arial" w:hAnsi="Arial" w:cs="Arial"/>
                <w:noProof/>
              </w:rPr>
              <w:t>Key Legislation &amp; Statutory Guidance</w:t>
            </w:r>
            <w:r>
              <w:rPr>
                <w:noProof/>
                <w:webHidden/>
              </w:rPr>
              <w:tab/>
            </w:r>
            <w:r>
              <w:rPr>
                <w:noProof/>
                <w:webHidden/>
              </w:rPr>
              <w:fldChar w:fldCharType="begin"/>
            </w:r>
            <w:r>
              <w:rPr>
                <w:noProof/>
                <w:webHidden/>
              </w:rPr>
              <w:instrText xml:space="preserve"> PAGEREF _Toc193210179 \h </w:instrText>
            </w:r>
            <w:r>
              <w:rPr>
                <w:noProof/>
                <w:webHidden/>
              </w:rPr>
            </w:r>
            <w:r>
              <w:rPr>
                <w:noProof/>
                <w:webHidden/>
              </w:rPr>
              <w:fldChar w:fldCharType="separate"/>
            </w:r>
            <w:r>
              <w:rPr>
                <w:noProof/>
                <w:webHidden/>
              </w:rPr>
              <w:t>8</w:t>
            </w:r>
            <w:r>
              <w:rPr>
                <w:noProof/>
                <w:webHidden/>
              </w:rPr>
              <w:fldChar w:fldCharType="end"/>
            </w:r>
          </w:hyperlink>
        </w:p>
        <w:p w14:paraId="6C76816F" w14:textId="5C3FA712" w:rsidR="00B8362E" w:rsidRDefault="00B8362E">
          <w:pPr>
            <w:pStyle w:val="TOC3"/>
            <w:tabs>
              <w:tab w:val="left" w:pos="1440"/>
              <w:tab w:val="right" w:leader="dot" w:pos="9016"/>
            </w:tabs>
            <w:rPr>
              <w:rFonts w:eastAsiaTheme="minorEastAsia"/>
              <w:noProof/>
              <w:sz w:val="24"/>
              <w:szCs w:val="24"/>
              <w:lang w:eastAsia="en-GB"/>
            </w:rPr>
          </w:pPr>
          <w:hyperlink w:anchor="_Toc193210180" w:history="1">
            <w:r w:rsidRPr="004D4816">
              <w:rPr>
                <w:rStyle w:val="Hyperlink"/>
                <w:rFonts w:ascii="Arial" w:hAnsi="Arial" w:cs="Arial"/>
                <w:noProof/>
              </w:rPr>
              <w:t>2.2.1.</w:t>
            </w:r>
            <w:r>
              <w:rPr>
                <w:rFonts w:eastAsiaTheme="minorEastAsia"/>
                <w:noProof/>
                <w:sz w:val="24"/>
                <w:szCs w:val="24"/>
                <w:lang w:eastAsia="en-GB"/>
              </w:rPr>
              <w:tab/>
            </w:r>
            <w:r w:rsidRPr="004D4816">
              <w:rPr>
                <w:rStyle w:val="Hyperlink"/>
                <w:rFonts w:ascii="Arial" w:hAnsi="Arial" w:cs="Arial"/>
                <w:noProof/>
              </w:rPr>
              <w:t>Modern Slavery Act 2015</w:t>
            </w:r>
            <w:r>
              <w:rPr>
                <w:noProof/>
                <w:webHidden/>
              </w:rPr>
              <w:tab/>
            </w:r>
            <w:r>
              <w:rPr>
                <w:noProof/>
                <w:webHidden/>
              </w:rPr>
              <w:fldChar w:fldCharType="begin"/>
            </w:r>
            <w:r>
              <w:rPr>
                <w:noProof/>
                <w:webHidden/>
              </w:rPr>
              <w:instrText xml:space="preserve"> PAGEREF _Toc193210180 \h </w:instrText>
            </w:r>
            <w:r>
              <w:rPr>
                <w:noProof/>
                <w:webHidden/>
              </w:rPr>
            </w:r>
            <w:r>
              <w:rPr>
                <w:noProof/>
                <w:webHidden/>
              </w:rPr>
              <w:fldChar w:fldCharType="separate"/>
            </w:r>
            <w:r>
              <w:rPr>
                <w:noProof/>
                <w:webHidden/>
              </w:rPr>
              <w:t>8</w:t>
            </w:r>
            <w:r>
              <w:rPr>
                <w:noProof/>
                <w:webHidden/>
              </w:rPr>
              <w:fldChar w:fldCharType="end"/>
            </w:r>
          </w:hyperlink>
        </w:p>
        <w:p w14:paraId="19507EA1" w14:textId="7F10B2F9" w:rsidR="00B8362E" w:rsidRDefault="00B8362E">
          <w:pPr>
            <w:pStyle w:val="TOC3"/>
            <w:tabs>
              <w:tab w:val="left" w:pos="1440"/>
              <w:tab w:val="right" w:leader="dot" w:pos="9016"/>
            </w:tabs>
            <w:rPr>
              <w:rFonts w:eastAsiaTheme="minorEastAsia"/>
              <w:noProof/>
              <w:sz w:val="24"/>
              <w:szCs w:val="24"/>
              <w:lang w:eastAsia="en-GB"/>
            </w:rPr>
          </w:pPr>
          <w:hyperlink w:anchor="_Toc193210181" w:history="1">
            <w:r w:rsidRPr="004D4816">
              <w:rPr>
                <w:rStyle w:val="Hyperlink"/>
                <w:rFonts w:ascii="Arial" w:hAnsi="Arial" w:cs="Arial"/>
                <w:noProof/>
              </w:rPr>
              <w:t>2.2.2.</w:t>
            </w:r>
            <w:r>
              <w:rPr>
                <w:rFonts w:eastAsiaTheme="minorEastAsia"/>
                <w:noProof/>
                <w:sz w:val="24"/>
                <w:szCs w:val="24"/>
                <w:lang w:eastAsia="en-GB"/>
              </w:rPr>
              <w:tab/>
            </w:r>
            <w:r w:rsidRPr="004D4816">
              <w:rPr>
                <w:rStyle w:val="Hyperlink"/>
                <w:rFonts w:ascii="Arial" w:hAnsi="Arial" w:cs="Arial"/>
                <w:noProof/>
              </w:rPr>
              <w:t>Modern Slavery Statutory Guidance</w:t>
            </w:r>
            <w:r>
              <w:rPr>
                <w:noProof/>
                <w:webHidden/>
              </w:rPr>
              <w:tab/>
            </w:r>
            <w:r>
              <w:rPr>
                <w:noProof/>
                <w:webHidden/>
              </w:rPr>
              <w:fldChar w:fldCharType="begin"/>
            </w:r>
            <w:r>
              <w:rPr>
                <w:noProof/>
                <w:webHidden/>
              </w:rPr>
              <w:instrText xml:space="preserve"> PAGEREF _Toc193210181 \h </w:instrText>
            </w:r>
            <w:r>
              <w:rPr>
                <w:noProof/>
                <w:webHidden/>
              </w:rPr>
            </w:r>
            <w:r>
              <w:rPr>
                <w:noProof/>
                <w:webHidden/>
              </w:rPr>
              <w:fldChar w:fldCharType="separate"/>
            </w:r>
            <w:r>
              <w:rPr>
                <w:noProof/>
                <w:webHidden/>
              </w:rPr>
              <w:t>9</w:t>
            </w:r>
            <w:r>
              <w:rPr>
                <w:noProof/>
                <w:webHidden/>
              </w:rPr>
              <w:fldChar w:fldCharType="end"/>
            </w:r>
          </w:hyperlink>
        </w:p>
        <w:p w14:paraId="4016B158" w14:textId="626D8132" w:rsidR="00B8362E" w:rsidRDefault="00B8362E">
          <w:pPr>
            <w:pStyle w:val="TOC3"/>
            <w:tabs>
              <w:tab w:val="left" w:pos="1440"/>
              <w:tab w:val="right" w:leader="dot" w:pos="9016"/>
            </w:tabs>
            <w:rPr>
              <w:rFonts w:eastAsiaTheme="minorEastAsia"/>
              <w:noProof/>
              <w:sz w:val="24"/>
              <w:szCs w:val="24"/>
              <w:lang w:eastAsia="en-GB"/>
            </w:rPr>
          </w:pPr>
          <w:hyperlink w:anchor="_Toc193210182" w:history="1">
            <w:r w:rsidRPr="004D4816">
              <w:rPr>
                <w:rStyle w:val="Hyperlink"/>
                <w:rFonts w:ascii="Arial" w:hAnsi="Arial" w:cs="Arial"/>
                <w:noProof/>
              </w:rPr>
              <w:t>2.2.3.</w:t>
            </w:r>
            <w:r>
              <w:rPr>
                <w:rFonts w:eastAsiaTheme="minorEastAsia"/>
                <w:noProof/>
                <w:sz w:val="24"/>
                <w:szCs w:val="24"/>
                <w:lang w:eastAsia="en-GB"/>
              </w:rPr>
              <w:tab/>
            </w:r>
            <w:r w:rsidRPr="004D4816">
              <w:rPr>
                <w:rStyle w:val="Hyperlink"/>
                <w:rFonts w:ascii="Arial" w:hAnsi="Arial" w:cs="Arial"/>
                <w:noProof/>
              </w:rPr>
              <w:t>Nationality and Borders Act 2022</w:t>
            </w:r>
            <w:r>
              <w:rPr>
                <w:noProof/>
                <w:webHidden/>
              </w:rPr>
              <w:tab/>
            </w:r>
            <w:r>
              <w:rPr>
                <w:noProof/>
                <w:webHidden/>
              </w:rPr>
              <w:fldChar w:fldCharType="begin"/>
            </w:r>
            <w:r>
              <w:rPr>
                <w:noProof/>
                <w:webHidden/>
              </w:rPr>
              <w:instrText xml:space="preserve"> PAGEREF _Toc193210182 \h </w:instrText>
            </w:r>
            <w:r>
              <w:rPr>
                <w:noProof/>
                <w:webHidden/>
              </w:rPr>
            </w:r>
            <w:r>
              <w:rPr>
                <w:noProof/>
                <w:webHidden/>
              </w:rPr>
              <w:fldChar w:fldCharType="separate"/>
            </w:r>
            <w:r>
              <w:rPr>
                <w:noProof/>
                <w:webHidden/>
              </w:rPr>
              <w:t>9</w:t>
            </w:r>
            <w:r>
              <w:rPr>
                <w:noProof/>
                <w:webHidden/>
              </w:rPr>
              <w:fldChar w:fldCharType="end"/>
            </w:r>
          </w:hyperlink>
        </w:p>
        <w:p w14:paraId="419E420E" w14:textId="229C05D5" w:rsidR="00B8362E" w:rsidRDefault="00B8362E">
          <w:pPr>
            <w:pStyle w:val="TOC3"/>
            <w:tabs>
              <w:tab w:val="left" w:pos="1440"/>
              <w:tab w:val="right" w:leader="dot" w:pos="9016"/>
            </w:tabs>
            <w:rPr>
              <w:rFonts w:eastAsiaTheme="minorEastAsia"/>
              <w:noProof/>
              <w:sz w:val="24"/>
              <w:szCs w:val="24"/>
              <w:lang w:eastAsia="en-GB"/>
            </w:rPr>
          </w:pPr>
          <w:hyperlink w:anchor="_Toc193210183" w:history="1">
            <w:r w:rsidRPr="004D4816">
              <w:rPr>
                <w:rStyle w:val="Hyperlink"/>
                <w:rFonts w:ascii="Arial" w:hAnsi="Arial" w:cs="Arial"/>
                <w:noProof/>
              </w:rPr>
              <w:t>2.2.4.</w:t>
            </w:r>
            <w:r>
              <w:rPr>
                <w:rFonts w:eastAsiaTheme="minorEastAsia"/>
                <w:noProof/>
                <w:sz w:val="24"/>
                <w:szCs w:val="24"/>
                <w:lang w:eastAsia="en-GB"/>
              </w:rPr>
              <w:tab/>
            </w:r>
            <w:r w:rsidRPr="004D4816">
              <w:rPr>
                <w:rStyle w:val="Hyperlink"/>
                <w:rFonts w:ascii="Arial" w:hAnsi="Arial" w:cs="Arial"/>
                <w:noProof/>
              </w:rPr>
              <w:t>Care Act 2014</w:t>
            </w:r>
            <w:r>
              <w:rPr>
                <w:noProof/>
                <w:webHidden/>
              </w:rPr>
              <w:tab/>
            </w:r>
            <w:r>
              <w:rPr>
                <w:noProof/>
                <w:webHidden/>
              </w:rPr>
              <w:fldChar w:fldCharType="begin"/>
            </w:r>
            <w:r>
              <w:rPr>
                <w:noProof/>
                <w:webHidden/>
              </w:rPr>
              <w:instrText xml:space="preserve"> PAGEREF _Toc193210183 \h </w:instrText>
            </w:r>
            <w:r>
              <w:rPr>
                <w:noProof/>
                <w:webHidden/>
              </w:rPr>
            </w:r>
            <w:r>
              <w:rPr>
                <w:noProof/>
                <w:webHidden/>
              </w:rPr>
              <w:fldChar w:fldCharType="separate"/>
            </w:r>
            <w:r>
              <w:rPr>
                <w:noProof/>
                <w:webHidden/>
              </w:rPr>
              <w:t>9</w:t>
            </w:r>
            <w:r>
              <w:rPr>
                <w:noProof/>
                <w:webHidden/>
              </w:rPr>
              <w:fldChar w:fldCharType="end"/>
            </w:r>
          </w:hyperlink>
        </w:p>
        <w:p w14:paraId="6F58D8B1" w14:textId="6638308F" w:rsidR="00B8362E" w:rsidRDefault="00B8362E">
          <w:pPr>
            <w:pStyle w:val="TOC3"/>
            <w:tabs>
              <w:tab w:val="left" w:pos="1440"/>
              <w:tab w:val="right" w:leader="dot" w:pos="9016"/>
            </w:tabs>
            <w:rPr>
              <w:rFonts w:eastAsiaTheme="minorEastAsia"/>
              <w:noProof/>
              <w:sz w:val="24"/>
              <w:szCs w:val="24"/>
              <w:lang w:eastAsia="en-GB"/>
            </w:rPr>
          </w:pPr>
          <w:hyperlink w:anchor="_Toc193210184" w:history="1">
            <w:r w:rsidRPr="004D4816">
              <w:rPr>
                <w:rStyle w:val="Hyperlink"/>
                <w:rFonts w:ascii="Arial" w:hAnsi="Arial" w:cs="Arial"/>
                <w:noProof/>
              </w:rPr>
              <w:t>2.2.5.</w:t>
            </w:r>
            <w:r>
              <w:rPr>
                <w:rFonts w:eastAsiaTheme="minorEastAsia"/>
                <w:noProof/>
                <w:sz w:val="24"/>
                <w:szCs w:val="24"/>
                <w:lang w:eastAsia="en-GB"/>
              </w:rPr>
              <w:tab/>
            </w:r>
            <w:r w:rsidRPr="004D4816">
              <w:rPr>
                <w:rStyle w:val="Hyperlink"/>
                <w:rFonts w:ascii="Arial" w:hAnsi="Arial" w:cs="Arial"/>
                <w:noProof/>
              </w:rPr>
              <w:t>Crime &amp; Disorder Act 1998</w:t>
            </w:r>
            <w:r>
              <w:rPr>
                <w:noProof/>
                <w:webHidden/>
              </w:rPr>
              <w:tab/>
            </w:r>
            <w:r>
              <w:rPr>
                <w:noProof/>
                <w:webHidden/>
              </w:rPr>
              <w:fldChar w:fldCharType="begin"/>
            </w:r>
            <w:r>
              <w:rPr>
                <w:noProof/>
                <w:webHidden/>
              </w:rPr>
              <w:instrText xml:space="preserve"> PAGEREF _Toc193210184 \h </w:instrText>
            </w:r>
            <w:r>
              <w:rPr>
                <w:noProof/>
                <w:webHidden/>
              </w:rPr>
            </w:r>
            <w:r>
              <w:rPr>
                <w:noProof/>
                <w:webHidden/>
              </w:rPr>
              <w:fldChar w:fldCharType="separate"/>
            </w:r>
            <w:r>
              <w:rPr>
                <w:noProof/>
                <w:webHidden/>
              </w:rPr>
              <w:t>9</w:t>
            </w:r>
            <w:r>
              <w:rPr>
                <w:noProof/>
                <w:webHidden/>
              </w:rPr>
              <w:fldChar w:fldCharType="end"/>
            </w:r>
          </w:hyperlink>
        </w:p>
        <w:p w14:paraId="3E7DF4B0" w14:textId="240E881B" w:rsidR="00B8362E" w:rsidRDefault="00B8362E">
          <w:pPr>
            <w:pStyle w:val="TOC3"/>
            <w:tabs>
              <w:tab w:val="left" w:pos="1440"/>
              <w:tab w:val="right" w:leader="dot" w:pos="9016"/>
            </w:tabs>
            <w:rPr>
              <w:rFonts w:eastAsiaTheme="minorEastAsia"/>
              <w:noProof/>
              <w:sz w:val="24"/>
              <w:szCs w:val="24"/>
              <w:lang w:eastAsia="en-GB"/>
            </w:rPr>
          </w:pPr>
          <w:hyperlink w:anchor="_Toc193210185" w:history="1">
            <w:r w:rsidRPr="004D4816">
              <w:rPr>
                <w:rStyle w:val="Hyperlink"/>
                <w:rFonts w:ascii="Arial" w:hAnsi="Arial" w:cs="Arial"/>
                <w:noProof/>
              </w:rPr>
              <w:t>2.2.6.</w:t>
            </w:r>
            <w:r>
              <w:rPr>
                <w:rFonts w:eastAsiaTheme="minorEastAsia"/>
                <w:noProof/>
                <w:sz w:val="24"/>
                <w:szCs w:val="24"/>
                <w:lang w:eastAsia="en-GB"/>
              </w:rPr>
              <w:tab/>
            </w:r>
            <w:r w:rsidRPr="004D4816">
              <w:rPr>
                <w:rStyle w:val="Hyperlink"/>
                <w:rFonts w:ascii="Arial" w:hAnsi="Arial" w:cs="Arial"/>
                <w:noProof/>
              </w:rPr>
              <w:t>Localism Act 2011</w:t>
            </w:r>
            <w:r>
              <w:rPr>
                <w:noProof/>
                <w:webHidden/>
              </w:rPr>
              <w:tab/>
            </w:r>
            <w:r>
              <w:rPr>
                <w:noProof/>
                <w:webHidden/>
              </w:rPr>
              <w:fldChar w:fldCharType="begin"/>
            </w:r>
            <w:r>
              <w:rPr>
                <w:noProof/>
                <w:webHidden/>
              </w:rPr>
              <w:instrText xml:space="preserve"> PAGEREF _Toc193210185 \h </w:instrText>
            </w:r>
            <w:r>
              <w:rPr>
                <w:noProof/>
                <w:webHidden/>
              </w:rPr>
            </w:r>
            <w:r>
              <w:rPr>
                <w:noProof/>
                <w:webHidden/>
              </w:rPr>
              <w:fldChar w:fldCharType="separate"/>
            </w:r>
            <w:r>
              <w:rPr>
                <w:noProof/>
                <w:webHidden/>
              </w:rPr>
              <w:t>10</w:t>
            </w:r>
            <w:r>
              <w:rPr>
                <w:noProof/>
                <w:webHidden/>
              </w:rPr>
              <w:fldChar w:fldCharType="end"/>
            </w:r>
          </w:hyperlink>
        </w:p>
        <w:p w14:paraId="0120DD7B" w14:textId="2093E746" w:rsidR="00B8362E" w:rsidRDefault="00B8362E">
          <w:pPr>
            <w:pStyle w:val="TOC3"/>
            <w:tabs>
              <w:tab w:val="left" w:pos="1440"/>
              <w:tab w:val="right" w:leader="dot" w:pos="9016"/>
            </w:tabs>
            <w:rPr>
              <w:rFonts w:eastAsiaTheme="minorEastAsia"/>
              <w:noProof/>
              <w:sz w:val="24"/>
              <w:szCs w:val="24"/>
              <w:lang w:eastAsia="en-GB"/>
            </w:rPr>
          </w:pPr>
          <w:hyperlink w:anchor="_Toc193210186" w:history="1">
            <w:r w:rsidRPr="004D4816">
              <w:rPr>
                <w:rStyle w:val="Hyperlink"/>
                <w:rFonts w:ascii="Arial" w:hAnsi="Arial" w:cs="Arial"/>
                <w:noProof/>
              </w:rPr>
              <w:t>2.2.7.</w:t>
            </w:r>
            <w:r>
              <w:rPr>
                <w:rFonts w:eastAsiaTheme="minorEastAsia"/>
                <w:noProof/>
                <w:sz w:val="24"/>
                <w:szCs w:val="24"/>
                <w:lang w:eastAsia="en-GB"/>
              </w:rPr>
              <w:tab/>
            </w:r>
            <w:r w:rsidRPr="004D4816">
              <w:rPr>
                <w:rStyle w:val="Hyperlink"/>
                <w:rFonts w:ascii="Arial" w:hAnsi="Arial" w:cs="Arial"/>
                <w:noProof/>
              </w:rPr>
              <w:t>Equality Act 2010</w:t>
            </w:r>
            <w:r>
              <w:rPr>
                <w:noProof/>
                <w:webHidden/>
              </w:rPr>
              <w:tab/>
            </w:r>
            <w:r>
              <w:rPr>
                <w:noProof/>
                <w:webHidden/>
              </w:rPr>
              <w:fldChar w:fldCharType="begin"/>
            </w:r>
            <w:r>
              <w:rPr>
                <w:noProof/>
                <w:webHidden/>
              </w:rPr>
              <w:instrText xml:space="preserve"> PAGEREF _Toc193210186 \h </w:instrText>
            </w:r>
            <w:r>
              <w:rPr>
                <w:noProof/>
                <w:webHidden/>
              </w:rPr>
            </w:r>
            <w:r>
              <w:rPr>
                <w:noProof/>
                <w:webHidden/>
              </w:rPr>
              <w:fldChar w:fldCharType="separate"/>
            </w:r>
            <w:r>
              <w:rPr>
                <w:noProof/>
                <w:webHidden/>
              </w:rPr>
              <w:t>10</w:t>
            </w:r>
            <w:r>
              <w:rPr>
                <w:noProof/>
                <w:webHidden/>
              </w:rPr>
              <w:fldChar w:fldCharType="end"/>
            </w:r>
          </w:hyperlink>
        </w:p>
        <w:p w14:paraId="64DD6D7B" w14:textId="57668628" w:rsidR="00B8362E" w:rsidRDefault="00B8362E">
          <w:pPr>
            <w:pStyle w:val="TOC3"/>
            <w:tabs>
              <w:tab w:val="left" w:pos="1440"/>
              <w:tab w:val="right" w:leader="dot" w:pos="9016"/>
            </w:tabs>
            <w:rPr>
              <w:rFonts w:eastAsiaTheme="minorEastAsia"/>
              <w:noProof/>
              <w:sz w:val="24"/>
              <w:szCs w:val="24"/>
              <w:lang w:eastAsia="en-GB"/>
            </w:rPr>
          </w:pPr>
          <w:hyperlink w:anchor="_Toc193210187" w:history="1">
            <w:r w:rsidRPr="004D4816">
              <w:rPr>
                <w:rStyle w:val="Hyperlink"/>
                <w:rFonts w:ascii="Arial" w:hAnsi="Arial" w:cs="Arial"/>
                <w:noProof/>
              </w:rPr>
              <w:t>2.2.8.</w:t>
            </w:r>
            <w:r>
              <w:rPr>
                <w:rFonts w:eastAsiaTheme="minorEastAsia"/>
                <w:noProof/>
                <w:sz w:val="24"/>
                <w:szCs w:val="24"/>
                <w:lang w:eastAsia="en-GB"/>
              </w:rPr>
              <w:tab/>
            </w:r>
            <w:r w:rsidRPr="004D4816">
              <w:rPr>
                <w:rStyle w:val="Hyperlink"/>
                <w:rFonts w:ascii="Arial" w:hAnsi="Arial" w:cs="Arial"/>
                <w:noProof/>
              </w:rPr>
              <w:t>Housing Act 1996</w:t>
            </w:r>
            <w:r>
              <w:rPr>
                <w:noProof/>
                <w:webHidden/>
              </w:rPr>
              <w:tab/>
            </w:r>
            <w:r>
              <w:rPr>
                <w:noProof/>
                <w:webHidden/>
              </w:rPr>
              <w:fldChar w:fldCharType="begin"/>
            </w:r>
            <w:r>
              <w:rPr>
                <w:noProof/>
                <w:webHidden/>
              </w:rPr>
              <w:instrText xml:space="preserve"> PAGEREF _Toc193210187 \h </w:instrText>
            </w:r>
            <w:r>
              <w:rPr>
                <w:noProof/>
                <w:webHidden/>
              </w:rPr>
            </w:r>
            <w:r>
              <w:rPr>
                <w:noProof/>
                <w:webHidden/>
              </w:rPr>
              <w:fldChar w:fldCharType="separate"/>
            </w:r>
            <w:r>
              <w:rPr>
                <w:noProof/>
                <w:webHidden/>
              </w:rPr>
              <w:t>10</w:t>
            </w:r>
            <w:r>
              <w:rPr>
                <w:noProof/>
                <w:webHidden/>
              </w:rPr>
              <w:fldChar w:fldCharType="end"/>
            </w:r>
          </w:hyperlink>
        </w:p>
        <w:p w14:paraId="1DBDF190" w14:textId="5CC57458" w:rsidR="00B8362E" w:rsidRDefault="00B8362E">
          <w:pPr>
            <w:pStyle w:val="TOC3"/>
            <w:tabs>
              <w:tab w:val="left" w:pos="1440"/>
              <w:tab w:val="right" w:leader="dot" w:pos="9016"/>
            </w:tabs>
            <w:rPr>
              <w:rFonts w:eastAsiaTheme="minorEastAsia"/>
              <w:noProof/>
              <w:sz w:val="24"/>
              <w:szCs w:val="24"/>
              <w:lang w:eastAsia="en-GB"/>
            </w:rPr>
          </w:pPr>
          <w:hyperlink w:anchor="_Toc193210188" w:history="1">
            <w:r w:rsidRPr="004D4816">
              <w:rPr>
                <w:rStyle w:val="Hyperlink"/>
                <w:rFonts w:ascii="Arial" w:hAnsi="Arial" w:cs="Arial"/>
                <w:noProof/>
              </w:rPr>
              <w:t>2.2.9.</w:t>
            </w:r>
            <w:r>
              <w:rPr>
                <w:rFonts w:eastAsiaTheme="minorEastAsia"/>
                <w:noProof/>
                <w:sz w:val="24"/>
                <w:szCs w:val="24"/>
                <w:lang w:eastAsia="en-GB"/>
              </w:rPr>
              <w:tab/>
            </w:r>
            <w:r w:rsidRPr="004D4816">
              <w:rPr>
                <w:rStyle w:val="Hyperlink"/>
                <w:rFonts w:ascii="Arial" w:hAnsi="Arial" w:cs="Arial"/>
                <w:noProof/>
              </w:rPr>
              <w:t>Homelessness Reduction Act 2017</w:t>
            </w:r>
            <w:r>
              <w:rPr>
                <w:noProof/>
                <w:webHidden/>
              </w:rPr>
              <w:tab/>
            </w:r>
            <w:r>
              <w:rPr>
                <w:noProof/>
                <w:webHidden/>
              </w:rPr>
              <w:fldChar w:fldCharType="begin"/>
            </w:r>
            <w:r>
              <w:rPr>
                <w:noProof/>
                <w:webHidden/>
              </w:rPr>
              <w:instrText xml:space="preserve"> PAGEREF _Toc193210188 \h </w:instrText>
            </w:r>
            <w:r>
              <w:rPr>
                <w:noProof/>
                <w:webHidden/>
              </w:rPr>
            </w:r>
            <w:r>
              <w:rPr>
                <w:noProof/>
                <w:webHidden/>
              </w:rPr>
              <w:fldChar w:fldCharType="separate"/>
            </w:r>
            <w:r>
              <w:rPr>
                <w:noProof/>
                <w:webHidden/>
              </w:rPr>
              <w:t>10</w:t>
            </w:r>
            <w:r>
              <w:rPr>
                <w:noProof/>
                <w:webHidden/>
              </w:rPr>
              <w:fldChar w:fldCharType="end"/>
            </w:r>
          </w:hyperlink>
        </w:p>
        <w:p w14:paraId="1AE8D324" w14:textId="54EEF90E" w:rsidR="00B8362E" w:rsidRDefault="00B8362E">
          <w:pPr>
            <w:pStyle w:val="TOC3"/>
            <w:tabs>
              <w:tab w:val="left" w:pos="1440"/>
              <w:tab w:val="right" w:leader="dot" w:pos="9016"/>
            </w:tabs>
            <w:rPr>
              <w:rFonts w:eastAsiaTheme="minorEastAsia"/>
              <w:noProof/>
              <w:sz w:val="24"/>
              <w:szCs w:val="24"/>
              <w:lang w:eastAsia="en-GB"/>
            </w:rPr>
          </w:pPr>
          <w:hyperlink w:anchor="_Toc193210189" w:history="1">
            <w:r w:rsidRPr="004D4816">
              <w:rPr>
                <w:rStyle w:val="Hyperlink"/>
                <w:rFonts w:ascii="Arial" w:hAnsi="Arial" w:cs="Arial"/>
                <w:noProof/>
              </w:rPr>
              <w:t>2.2.10.</w:t>
            </w:r>
            <w:r>
              <w:rPr>
                <w:rFonts w:eastAsiaTheme="minorEastAsia"/>
                <w:noProof/>
                <w:sz w:val="24"/>
                <w:szCs w:val="24"/>
                <w:lang w:eastAsia="en-GB"/>
              </w:rPr>
              <w:tab/>
            </w:r>
            <w:r w:rsidRPr="004D4816">
              <w:rPr>
                <w:rStyle w:val="Hyperlink"/>
                <w:rFonts w:ascii="Arial" w:hAnsi="Arial" w:cs="Arial"/>
                <w:noProof/>
              </w:rPr>
              <w:t>Homelessness Code of Guidance 2018</w:t>
            </w:r>
            <w:r>
              <w:rPr>
                <w:noProof/>
                <w:webHidden/>
              </w:rPr>
              <w:tab/>
            </w:r>
            <w:r>
              <w:rPr>
                <w:noProof/>
                <w:webHidden/>
              </w:rPr>
              <w:fldChar w:fldCharType="begin"/>
            </w:r>
            <w:r>
              <w:rPr>
                <w:noProof/>
                <w:webHidden/>
              </w:rPr>
              <w:instrText xml:space="preserve"> PAGEREF _Toc193210189 \h </w:instrText>
            </w:r>
            <w:r>
              <w:rPr>
                <w:noProof/>
                <w:webHidden/>
              </w:rPr>
            </w:r>
            <w:r>
              <w:rPr>
                <w:noProof/>
                <w:webHidden/>
              </w:rPr>
              <w:fldChar w:fldCharType="separate"/>
            </w:r>
            <w:r>
              <w:rPr>
                <w:noProof/>
                <w:webHidden/>
              </w:rPr>
              <w:t>11</w:t>
            </w:r>
            <w:r>
              <w:rPr>
                <w:noProof/>
                <w:webHidden/>
              </w:rPr>
              <w:fldChar w:fldCharType="end"/>
            </w:r>
          </w:hyperlink>
        </w:p>
        <w:p w14:paraId="70F8DDE6" w14:textId="46D8A60D" w:rsidR="00B8362E" w:rsidRDefault="00B8362E">
          <w:pPr>
            <w:pStyle w:val="TOC1"/>
            <w:tabs>
              <w:tab w:val="left" w:pos="440"/>
              <w:tab w:val="right" w:leader="dot" w:pos="9016"/>
            </w:tabs>
            <w:rPr>
              <w:rFonts w:eastAsiaTheme="minorEastAsia"/>
              <w:noProof/>
              <w:sz w:val="24"/>
              <w:szCs w:val="24"/>
              <w:lang w:eastAsia="en-GB"/>
            </w:rPr>
          </w:pPr>
          <w:hyperlink w:anchor="_Toc193210190" w:history="1">
            <w:r w:rsidRPr="004D4816">
              <w:rPr>
                <w:rStyle w:val="Hyperlink"/>
                <w:rFonts w:ascii="Arial" w:hAnsi="Arial" w:cs="Arial"/>
                <w:noProof/>
              </w:rPr>
              <w:t>3.</w:t>
            </w:r>
            <w:r>
              <w:rPr>
                <w:rFonts w:eastAsiaTheme="minorEastAsia"/>
                <w:noProof/>
                <w:sz w:val="24"/>
                <w:szCs w:val="24"/>
                <w:lang w:eastAsia="en-GB"/>
              </w:rPr>
              <w:tab/>
            </w:r>
            <w:r w:rsidRPr="004D4816">
              <w:rPr>
                <w:rStyle w:val="Hyperlink"/>
                <w:rFonts w:ascii="Arial" w:hAnsi="Arial" w:cs="Arial"/>
                <w:noProof/>
              </w:rPr>
              <w:t>Strategy</w:t>
            </w:r>
            <w:r>
              <w:rPr>
                <w:noProof/>
                <w:webHidden/>
              </w:rPr>
              <w:tab/>
            </w:r>
            <w:r>
              <w:rPr>
                <w:noProof/>
                <w:webHidden/>
              </w:rPr>
              <w:fldChar w:fldCharType="begin"/>
            </w:r>
            <w:r>
              <w:rPr>
                <w:noProof/>
                <w:webHidden/>
              </w:rPr>
              <w:instrText xml:space="preserve"> PAGEREF _Toc193210190 \h </w:instrText>
            </w:r>
            <w:r>
              <w:rPr>
                <w:noProof/>
                <w:webHidden/>
              </w:rPr>
            </w:r>
            <w:r>
              <w:rPr>
                <w:noProof/>
                <w:webHidden/>
              </w:rPr>
              <w:fldChar w:fldCharType="separate"/>
            </w:r>
            <w:r>
              <w:rPr>
                <w:noProof/>
                <w:webHidden/>
              </w:rPr>
              <w:t>12</w:t>
            </w:r>
            <w:r>
              <w:rPr>
                <w:noProof/>
                <w:webHidden/>
              </w:rPr>
              <w:fldChar w:fldCharType="end"/>
            </w:r>
          </w:hyperlink>
        </w:p>
        <w:p w14:paraId="1665A7E2" w14:textId="263E9D3A" w:rsidR="00B8362E" w:rsidRDefault="00B8362E">
          <w:pPr>
            <w:pStyle w:val="TOC2"/>
            <w:tabs>
              <w:tab w:val="right" w:leader="dot" w:pos="9016"/>
            </w:tabs>
            <w:rPr>
              <w:rFonts w:eastAsiaTheme="minorEastAsia"/>
              <w:noProof/>
              <w:sz w:val="24"/>
              <w:szCs w:val="24"/>
              <w:lang w:eastAsia="en-GB"/>
            </w:rPr>
          </w:pPr>
          <w:hyperlink w:anchor="_Toc193210191" w:history="1">
            <w:r w:rsidRPr="004D4816">
              <w:rPr>
                <w:rStyle w:val="Hyperlink"/>
                <w:rFonts w:ascii="Arial" w:hAnsi="Arial" w:cs="Arial"/>
                <w:noProof/>
              </w:rPr>
              <w:t>3.1. Strategic Vision</w:t>
            </w:r>
            <w:r>
              <w:rPr>
                <w:noProof/>
                <w:webHidden/>
              </w:rPr>
              <w:tab/>
            </w:r>
            <w:r>
              <w:rPr>
                <w:noProof/>
                <w:webHidden/>
              </w:rPr>
              <w:fldChar w:fldCharType="begin"/>
            </w:r>
            <w:r>
              <w:rPr>
                <w:noProof/>
                <w:webHidden/>
              </w:rPr>
              <w:instrText xml:space="preserve"> PAGEREF _Toc193210191 \h </w:instrText>
            </w:r>
            <w:r>
              <w:rPr>
                <w:noProof/>
                <w:webHidden/>
              </w:rPr>
            </w:r>
            <w:r>
              <w:rPr>
                <w:noProof/>
                <w:webHidden/>
              </w:rPr>
              <w:fldChar w:fldCharType="separate"/>
            </w:r>
            <w:r>
              <w:rPr>
                <w:noProof/>
                <w:webHidden/>
              </w:rPr>
              <w:t>12</w:t>
            </w:r>
            <w:r>
              <w:rPr>
                <w:noProof/>
                <w:webHidden/>
              </w:rPr>
              <w:fldChar w:fldCharType="end"/>
            </w:r>
          </w:hyperlink>
        </w:p>
        <w:p w14:paraId="54E64F29" w14:textId="7C229B09" w:rsidR="00B8362E" w:rsidRDefault="00B8362E">
          <w:pPr>
            <w:pStyle w:val="TOC2"/>
            <w:tabs>
              <w:tab w:val="left" w:pos="1200"/>
              <w:tab w:val="right" w:leader="dot" w:pos="9016"/>
            </w:tabs>
            <w:rPr>
              <w:rFonts w:eastAsiaTheme="minorEastAsia"/>
              <w:noProof/>
              <w:sz w:val="24"/>
              <w:szCs w:val="24"/>
              <w:lang w:eastAsia="en-GB"/>
            </w:rPr>
          </w:pPr>
          <w:hyperlink w:anchor="_Toc193210192" w:history="1">
            <w:r w:rsidRPr="004D4816">
              <w:rPr>
                <w:rStyle w:val="Hyperlink"/>
                <w:rFonts w:ascii="Arial" w:hAnsi="Arial" w:cs="Arial"/>
                <w:noProof/>
              </w:rPr>
              <w:t>3.1.1.</w:t>
            </w:r>
            <w:r>
              <w:rPr>
                <w:rFonts w:eastAsiaTheme="minorEastAsia"/>
                <w:noProof/>
                <w:sz w:val="24"/>
                <w:szCs w:val="24"/>
                <w:lang w:eastAsia="en-GB"/>
              </w:rPr>
              <w:tab/>
            </w:r>
            <w:r w:rsidRPr="004D4816">
              <w:rPr>
                <w:rStyle w:val="Hyperlink"/>
                <w:rFonts w:ascii="Arial" w:hAnsi="Arial" w:cs="Arial"/>
                <w:noProof/>
              </w:rPr>
              <w:t>Strategic Priorities</w:t>
            </w:r>
            <w:r>
              <w:rPr>
                <w:noProof/>
                <w:webHidden/>
              </w:rPr>
              <w:tab/>
            </w:r>
            <w:r>
              <w:rPr>
                <w:noProof/>
                <w:webHidden/>
              </w:rPr>
              <w:fldChar w:fldCharType="begin"/>
            </w:r>
            <w:r>
              <w:rPr>
                <w:noProof/>
                <w:webHidden/>
              </w:rPr>
              <w:instrText xml:space="preserve"> PAGEREF _Toc193210192 \h </w:instrText>
            </w:r>
            <w:r>
              <w:rPr>
                <w:noProof/>
                <w:webHidden/>
              </w:rPr>
            </w:r>
            <w:r>
              <w:rPr>
                <w:noProof/>
                <w:webHidden/>
              </w:rPr>
              <w:fldChar w:fldCharType="separate"/>
            </w:r>
            <w:r>
              <w:rPr>
                <w:noProof/>
                <w:webHidden/>
              </w:rPr>
              <w:t>12</w:t>
            </w:r>
            <w:r>
              <w:rPr>
                <w:noProof/>
                <w:webHidden/>
              </w:rPr>
              <w:fldChar w:fldCharType="end"/>
            </w:r>
          </w:hyperlink>
        </w:p>
        <w:p w14:paraId="2277AB5E" w14:textId="5A334E9D" w:rsidR="00B8362E" w:rsidRDefault="00B8362E">
          <w:pPr>
            <w:pStyle w:val="TOC2"/>
            <w:tabs>
              <w:tab w:val="left" w:pos="960"/>
              <w:tab w:val="right" w:leader="dot" w:pos="9016"/>
            </w:tabs>
            <w:rPr>
              <w:rFonts w:eastAsiaTheme="minorEastAsia"/>
              <w:noProof/>
              <w:sz w:val="24"/>
              <w:szCs w:val="24"/>
              <w:lang w:eastAsia="en-GB"/>
            </w:rPr>
          </w:pPr>
          <w:hyperlink w:anchor="_Toc193210193" w:history="1">
            <w:r w:rsidRPr="004D4816">
              <w:rPr>
                <w:rStyle w:val="Hyperlink"/>
                <w:rFonts w:ascii="Arial" w:eastAsiaTheme="majorEastAsia" w:hAnsi="Arial" w:cs="Arial"/>
                <w:noProof/>
              </w:rPr>
              <w:t>3.2.</w:t>
            </w:r>
            <w:r>
              <w:rPr>
                <w:rFonts w:eastAsiaTheme="minorEastAsia"/>
                <w:noProof/>
                <w:sz w:val="24"/>
                <w:szCs w:val="24"/>
                <w:lang w:eastAsia="en-GB"/>
              </w:rPr>
              <w:tab/>
            </w:r>
            <w:r w:rsidRPr="004D4816">
              <w:rPr>
                <w:rStyle w:val="Hyperlink"/>
                <w:rFonts w:ascii="Arial" w:eastAsiaTheme="majorEastAsia" w:hAnsi="Arial" w:cs="Arial"/>
                <w:noProof/>
              </w:rPr>
              <w:t>Pursue</w:t>
            </w:r>
            <w:r>
              <w:rPr>
                <w:noProof/>
                <w:webHidden/>
              </w:rPr>
              <w:tab/>
            </w:r>
            <w:r>
              <w:rPr>
                <w:noProof/>
                <w:webHidden/>
              </w:rPr>
              <w:fldChar w:fldCharType="begin"/>
            </w:r>
            <w:r>
              <w:rPr>
                <w:noProof/>
                <w:webHidden/>
              </w:rPr>
              <w:instrText xml:space="preserve"> PAGEREF _Toc193210193 \h </w:instrText>
            </w:r>
            <w:r>
              <w:rPr>
                <w:noProof/>
                <w:webHidden/>
              </w:rPr>
            </w:r>
            <w:r>
              <w:rPr>
                <w:noProof/>
                <w:webHidden/>
              </w:rPr>
              <w:fldChar w:fldCharType="separate"/>
            </w:r>
            <w:r>
              <w:rPr>
                <w:noProof/>
                <w:webHidden/>
              </w:rPr>
              <w:t>13</w:t>
            </w:r>
            <w:r>
              <w:rPr>
                <w:noProof/>
                <w:webHidden/>
              </w:rPr>
              <w:fldChar w:fldCharType="end"/>
            </w:r>
          </w:hyperlink>
        </w:p>
        <w:p w14:paraId="63F5F5F6" w14:textId="37A55B1B" w:rsidR="00B8362E" w:rsidRDefault="00B8362E">
          <w:pPr>
            <w:pStyle w:val="TOC2"/>
            <w:tabs>
              <w:tab w:val="left" w:pos="960"/>
              <w:tab w:val="right" w:leader="dot" w:pos="9016"/>
            </w:tabs>
            <w:rPr>
              <w:rFonts w:eastAsiaTheme="minorEastAsia"/>
              <w:noProof/>
              <w:sz w:val="24"/>
              <w:szCs w:val="24"/>
              <w:lang w:eastAsia="en-GB"/>
            </w:rPr>
          </w:pPr>
          <w:hyperlink w:anchor="_Toc193210194" w:history="1">
            <w:r w:rsidRPr="004D4816">
              <w:rPr>
                <w:rStyle w:val="Hyperlink"/>
                <w:rFonts w:ascii="Arial" w:eastAsiaTheme="majorEastAsia" w:hAnsi="Arial" w:cs="Arial"/>
                <w:noProof/>
              </w:rPr>
              <w:t>3.3.</w:t>
            </w:r>
            <w:r>
              <w:rPr>
                <w:rFonts w:eastAsiaTheme="minorEastAsia"/>
                <w:noProof/>
                <w:sz w:val="24"/>
                <w:szCs w:val="24"/>
                <w:lang w:eastAsia="en-GB"/>
              </w:rPr>
              <w:tab/>
            </w:r>
            <w:r w:rsidRPr="004D4816">
              <w:rPr>
                <w:rStyle w:val="Hyperlink"/>
                <w:rFonts w:ascii="Arial" w:eastAsiaTheme="majorEastAsia" w:hAnsi="Arial" w:cs="Arial"/>
                <w:noProof/>
              </w:rPr>
              <w:t>Prevent</w:t>
            </w:r>
            <w:r>
              <w:rPr>
                <w:noProof/>
                <w:webHidden/>
              </w:rPr>
              <w:tab/>
            </w:r>
            <w:r>
              <w:rPr>
                <w:noProof/>
                <w:webHidden/>
              </w:rPr>
              <w:fldChar w:fldCharType="begin"/>
            </w:r>
            <w:r>
              <w:rPr>
                <w:noProof/>
                <w:webHidden/>
              </w:rPr>
              <w:instrText xml:space="preserve"> PAGEREF _Toc193210194 \h </w:instrText>
            </w:r>
            <w:r>
              <w:rPr>
                <w:noProof/>
                <w:webHidden/>
              </w:rPr>
            </w:r>
            <w:r>
              <w:rPr>
                <w:noProof/>
                <w:webHidden/>
              </w:rPr>
              <w:fldChar w:fldCharType="separate"/>
            </w:r>
            <w:r>
              <w:rPr>
                <w:noProof/>
                <w:webHidden/>
              </w:rPr>
              <w:t>15</w:t>
            </w:r>
            <w:r>
              <w:rPr>
                <w:noProof/>
                <w:webHidden/>
              </w:rPr>
              <w:fldChar w:fldCharType="end"/>
            </w:r>
          </w:hyperlink>
        </w:p>
        <w:p w14:paraId="6DE9BCC6" w14:textId="2409F5E2" w:rsidR="00B8362E" w:rsidRDefault="00B8362E">
          <w:pPr>
            <w:pStyle w:val="TOC2"/>
            <w:tabs>
              <w:tab w:val="left" w:pos="960"/>
              <w:tab w:val="right" w:leader="dot" w:pos="9016"/>
            </w:tabs>
            <w:rPr>
              <w:rFonts w:eastAsiaTheme="minorEastAsia"/>
              <w:noProof/>
              <w:sz w:val="24"/>
              <w:szCs w:val="24"/>
              <w:lang w:eastAsia="en-GB"/>
            </w:rPr>
          </w:pPr>
          <w:hyperlink w:anchor="_Toc193210195" w:history="1">
            <w:r w:rsidRPr="004D4816">
              <w:rPr>
                <w:rStyle w:val="Hyperlink"/>
                <w:rFonts w:ascii="Arial" w:eastAsiaTheme="majorEastAsia" w:hAnsi="Arial" w:cs="Arial"/>
                <w:noProof/>
              </w:rPr>
              <w:t>3.4.</w:t>
            </w:r>
            <w:r>
              <w:rPr>
                <w:rFonts w:eastAsiaTheme="minorEastAsia"/>
                <w:noProof/>
                <w:sz w:val="24"/>
                <w:szCs w:val="24"/>
                <w:lang w:eastAsia="en-GB"/>
              </w:rPr>
              <w:tab/>
            </w:r>
            <w:r w:rsidRPr="004D4816">
              <w:rPr>
                <w:rStyle w:val="Hyperlink"/>
                <w:rFonts w:ascii="Arial" w:eastAsiaTheme="majorEastAsia" w:hAnsi="Arial" w:cs="Arial"/>
                <w:noProof/>
              </w:rPr>
              <w:t>Protect</w:t>
            </w:r>
            <w:r>
              <w:rPr>
                <w:noProof/>
                <w:webHidden/>
              </w:rPr>
              <w:tab/>
            </w:r>
            <w:r>
              <w:rPr>
                <w:noProof/>
                <w:webHidden/>
              </w:rPr>
              <w:fldChar w:fldCharType="begin"/>
            </w:r>
            <w:r>
              <w:rPr>
                <w:noProof/>
                <w:webHidden/>
              </w:rPr>
              <w:instrText xml:space="preserve"> PAGEREF _Toc193210195 \h </w:instrText>
            </w:r>
            <w:r>
              <w:rPr>
                <w:noProof/>
                <w:webHidden/>
              </w:rPr>
            </w:r>
            <w:r>
              <w:rPr>
                <w:noProof/>
                <w:webHidden/>
              </w:rPr>
              <w:fldChar w:fldCharType="separate"/>
            </w:r>
            <w:r>
              <w:rPr>
                <w:noProof/>
                <w:webHidden/>
              </w:rPr>
              <w:t>17</w:t>
            </w:r>
            <w:r>
              <w:rPr>
                <w:noProof/>
                <w:webHidden/>
              </w:rPr>
              <w:fldChar w:fldCharType="end"/>
            </w:r>
          </w:hyperlink>
        </w:p>
        <w:p w14:paraId="3AFBF30A" w14:textId="61326964" w:rsidR="00B8362E" w:rsidRDefault="00B8362E">
          <w:pPr>
            <w:pStyle w:val="TOC2"/>
            <w:tabs>
              <w:tab w:val="left" w:pos="960"/>
              <w:tab w:val="right" w:leader="dot" w:pos="9016"/>
            </w:tabs>
            <w:rPr>
              <w:rFonts w:eastAsiaTheme="minorEastAsia"/>
              <w:noProof/>
              <w:sz w:val="24"/>
              <w:szCs w:val="24"/>
              <w:lang w:eastAsia="en-GB"/>
            </w:rPr>
          </w:pPr>
          <w:hyperlink w:anchor="_Toc193210196" w:history="1">
            <w:r w:rsidRPr="004D4816">
              <w:rPr>
                <w:rStyle w:val="Hyperlink"/>
                <w:rFonts w:ascii="Arial" w:eastAsiaTheme="majorEastAsia" w:hAnsi="Arial" w:cs="Arial"/>
                <w:noProof/>
              </w:rPr>
              <w:t>3.5.</w:t>
            </w:r>
            <w:r>
              <w:rPr>
                <w:rFonts w:eastAsiaTheme="minorEastAsia"/>
                <w:noProof/>
                <w:sz w:val="24"/>
                <w:szCs w:val="24"/>
                <w:lang w:eastAsia="en-GB"/>
              </w:rPr>
              <w:tab/>
            </w:r>
            <w:r w:rsidRPr="004D4816">
              <w:rPr>
                <w:rStyle w:val="Hyperlink"/>
                <w:rFonts w:ascii="Arial" w:eastAsiaTheme="majorEastAsia" w:hAnsi="Arial" w:cs="Arial"/>
                <w:noProof/>
              </w:rPr>
              <w:t>Prepare</w:t>
            </w:r>
            <w:r>
              <w:rPr>
                <w:noProof/>
                <w:webHidden/>
              </w:rPr>
              <w:tab/>
            </w:r>
            <w:r>
              <w:rPr>
                <w:noProof/>
                <w:webHidden/>
              </w:rPr>
              <w:fldChar w:fldCharType="begin"/>
            </w:r>
            <w:r>
              <w:rPr>
                <w:noProof/>
                <w:webHidden/>
              </w:rPr>
              <w:instrText xml:space="preserve"> PAGEREF _Toc193210196 \h </w:instrText>
            </w:r>
            <w:r>
              <w:rPr>
                <w:noProof/>
                <w:webHidden/>
              </w:rPr>
            </w:r>
            <w:r>
              <w:rPr>
                <w:noProof/>
                <w:webHidden/>
              </w:rPr>
              <w:fldChar w:fldCharType="separate"/>
            </w:r>
            <w:r>
              <w:rPr>
                <w:noProof/>
                <w:webHidden/>
              </w:rPr>
              <w:t>19</w:t>
            </w:r>
            <w:r>
              <w:rPr>
                <w:noProof/>
                <w:webHidden/>
              </w:rPr>
              <w:fldChar w:fldCharType="end"/>
            </w:r>
          </w:hyperlink>
        </w:p>
        <w:p w14:paraId="6EA78AE4" w14:textId="5AC7EF27" w:rsidR="00B8362E" w:rsidRDefault="00B8362E">
          <w:pPr>
            <w:pStyle w:val="TOC1"/>
            <w:tabs>
              <w:tab w:val="left" w:pos="440"/>
              <w:tab w:val="right" w:leader="dot" w:pos="9016"/>
            </w:tabs>
            <w:rPr>
              <w:rFonts w:eastAsiaTheme="minorEastAsia"/>
              <w:noProof/>
              <w:sz w:val="24"/>
              <w:szCs w:val="24"/>
              <w:lang w:eastAsia="en-GB"/>
            </w:rPr>
          </w:pPr>
          <w:hyperlink w:anchor="_Toc193210197" w:history="1">
            <w:r w:rsidRPr="004D4816">
              <w:rPr>
                <w:rStyle w:val="Hyperlink"/>
                <w:rFonts w:ascii="Arial" w:hAnsi="Arial" w:cs="Arial"/>
                <w:noProof/>
              </w:rPr>
              <w:t>4.</w:t>
            </w:r>
            <w:r>
              <w:rPr>
                <w:rFonts w:eastAsiaTheme="minorEastAsia"/>
                <w:noProof/>
                <w:sz w:val="24"/>
                <w:szCs w:val="24"/>
                <w:lang w:eastAsia="en-GB"/>
              </w:rPr>
              <w:tab/>
            </w:r>
            <w:r w:rsidRPr="004D4816">
              <w:rPr>
                <w:rStyle w:val="Hyperlink"/>
                <w:rFonts w:ascii="Arial" w:hAnsi="Arial" w:cs="Arial"/>
                <w:noProof/>
              </w:rPr>
              <w:t>Pathways</w:t>
            </w:r>
            <w:r>
              <w:rPr>
                <w:noProof/>
                <w:webHidden/>
              </w:rPr>
              <w:tab/>
            </w:r>
            <w:r>
              <w:rPr>
                <w:noProof/>
                <w:webHidden/>
              </w:rPr>
              <w:fldChar w:fldCharType="begin"/>
            </w:r>
            <w:r>
              <w:rPr>
                <w:noProof/>
                <w:webHidden/>
              </w:rPr>
              <w:instrText xml:space="preserve"> PAGEREF _Toc193210197 \h </w:instrText>
            </w:r>
            <w:r>
              <w:rPr>
                <w:noProof/>
                <w:webHidden/>
              </w:rPr>
            </w:r>
            <w:r>
              <w:rPr>
                <w:noProof/>
                <w:webHidden/>
              </w:rPr>
              <w:fldChar w:fldCharType="separate"/>
            </w:r>
            <w:r>
              <w:rPr>
                <w:noProof/>
                <w:webHidden/>
              </w:rPr>
              <w:t>22</w:t>
            </w:r>
            <w:r>
              <w:rPr>
                <w:noProof/>
                <w:webHidden/>
              </w:rPr>
              <w:fldChar w:fldCharType="end"/>
            </w:r>
          </w:hyperlink>
        </w:p>
        <w:p w14:paraId="2C8838E0" w14:textId="725D54C5" w:rsidR="00B8362E" w:rsidRDefault="00B8362E">
          <w:pPr>
            <w:pStyle w:val="TOC3"/>
            <w:tabs>
              <w:tab w:val="left" w:pos="1200"/>
              <w:tab w:val="right" w:leader="dot" w:pos="9016"/>
            </w:tabs>
            <w:rPr>
              <w:rFonts w:eastAsiaTheme="minorEastAsia"/>
              <w:noProof/>
              <w:sz w:val="24"/>
              <w:szCs w:val="24"/>
              <w:lang w:eastAsia="en-GB"/>
            </w:rPr>
          </w:pPr>
          <w:hyperlink w:anchor="_Toc193210198" w:history="1">
            <w:r w:rsidRPr="004D4816">
              <w:rPr>
                <w:rStyle w:val="Hyperlink"/>
                <w:rFonts w:ascii="Arial" w:hAnsi="Arial" w:cs="Arial"/>
                <w:noProof/>
              </w:rPr>
              <w:t>4.1.</w:t>
            </w:r>
            <w:r>
              <w:rPr>
                <w:rFonts w:eastAsiaTheme="minorEastAsia"/>
                <w:noProof/>
                <w:sz w:val="24"/>
                <w:szCs w:val="24"/>
                <w:lang w:eastAsia="en-GB"/>
              </w:rPr>
              <w:tab/>
            </w:r>
            <w:r w:rsidRPr="004D4816">
              <w:rPr>
                <w:rStyle w:val="Hyperlink"/>
                <w:rFonts w:ascii="Arial" w:hAnsi="Arial" w:cs="Arial"/>
                <w:noProof/>
              </w:rPr>
              <w:t>Initial Identification &amp; Safeguarding Pathway</w:t>
            </w:r>
            <w:r>
              <w:rPr>
                <w:noProof/>
                <w:webHidden/>
              </w:rPr>
              <w:tab/>
            </w:r>
            <w:r>
              <w:rPr>
                <w:noProof/>
                <w:webHidden/>
              </w:rPr>
              <w:fldChar w:fldCharType="begin"/>
            </w:r>
            <w:r>
              <w:rPr>
                <w:noProof/>
                <w:webHidden/>
              </w:rPr>
              <w:instrText xml:space="preserve"> PAGEREF _Toc193210198 \h </w:instrText>
            </w:r>
            <w:r>
              <w:rPr>
                <w:noProof/>
                <w:webHidden/>
              </w:rPr>
            </w:r>
            <w:r>
              <w:rPr>
                <w:noProof/>
                <w:webHidden/>
              </w:rPr>
              <w:fldChar w:fldCharType="separate"/>
            </w:r>
            <w:r>
              <w:rPr>
                <w:noProof/>
                <w:webHidden/>
              </w:rPr>
              <w:t>23</w:t>
            </w:r>
            <w:r>
              <w:rPr>
                <w:noProof/>
                <w:webHidden/>
              </w:rPr>
              <w:fldChar w:fldCharType="end"/>
            </w:r>
          </w:hyperlink>
        </w:p>
        <w:p w14:paraId="00FAC085" w14:textId="455912D1" w:rsidR="00B8362E" w:rsidRDefault="00B8362E">
          <w:pPr>
            <w:pStyle w:val="TOC2"/>
            <w:tabs>
              <w:tab w:val="left" w:pos="960"/>
              <w:tab w:val="right" w:leader="dot" w:pos="9016"/>
            </w:tabs>
            <w:rPr>
              <w:rFonts w:eastAsiaTheme="minorEastAsia"/>
              <w:noProof/>
              <w:sz w:val="24"/>
              <w:szCs w:val="24"/>
              <w:lang w:eastAsia="en-GB"/>
            </w:rPr>
          </w:pPr>
          <w:hyperlink w:anchor="_Toc193210199" w:history="1">
            <w:r w:rsidRPr="004D4816">
              <w:rPr>
                <w:rStyle w:val="Hyperlink"/>
                <w:rFonts w:ascii="Arial" w:hAnsi="Arial" w:cs="Arial"/>
                <w:noProof/>
              </w:rPr>
              <w:t>4.2.</w:t>
            </w:r>
            <w:r>
              <w:rPr>
                <w:rFonts w:eastAsiaTheme="minorEastAsia"/>
                <w:noProof/>
                <w:sz w:val="24"/>
                <w:szCs w:val="24"/>
                <w:lang w:eastAsia="en-GB"/>
              </w:rPr>
              <w:tab/>
            </w:r>
            <w:r w:rsidRPr="004D4816">
              <w:rPr>
                <w:rStyle w:val="Hyperlink"/>
                <w:rFonts w:ascii="Arial" w:hAnsi="Arial" w:cs="Arial"/>
                <w:noProof/>
              </w:rPr>
              <w:t>Referral to the National Referral Mechanism Pathway</w:t>
            </w:r>
            <w:r>
              <w:rPr>
                <w:noProof/>
                <w:webHidden/>
              </w:rPr>
              <w:tab/>
            </w:r>
            <w:r>
              <w:rPr>
                <w:noProof/>
                <w:webHidden/>
              </w:rPr>
              <w:fldChar w:fldCharType="begin"/>
            </w:r>
            <w:r>
              <w:rPr>
                <w:noProof/>
                <w:webHidden/>
              </w:rPr>
              <w:instrText xml:space="preserve"> PAGEREF _Toc193210199 \h </w:instrText>
            </w:r>
            <w:r>
              <w:rPr>
                <w:noProof/>
                <w:webHidden/>
              </w:rPr>
            </w:r>
            <w:r>
              <w:rPr>
                <w:noProof/>
                <w:webHidden/>
              </w:rPr>
              <w:fldChar w:fldCharType="separate"/>
            </w:r>
            <w:r>
              <w:rPr>
                <w:noProof/>
                <w:webHidden/>
              </w:rPr>
              <w:t>25</w:t>
            </w:r>
            <w:r>
              <w:rPr>
                <w:noProof/>
                <w:webHidden/>
              </w:rPr>
              <w:fldChar w:fldCharType="end"/>
            </w:r>
          </w:hyperlink>
        </w:p>
        <w:p w14:paraId="2EB86B4F" w14:textId="3F770FE7" w:rsidR="00B8362E" w:rsidRDefault="00B8362E">
          <w:pPr>
            <w:pStyle w:val="TOC3"/>
            <w:tabs>
              <w:tab w:val="left" w:pos="1440"/>
              <w:tab w:val="right" w:leader="dot" w:pos="9016"/>
            </w:tabs>
            <w:rPr>
              <w:rFonts w:eastAsiaTheme="minorEastAsia"/>
              <w:noProof/>
              <w:sz w:val="24"/>
              <w:szCs w:val="24"/>
              <w:lang w:eastAsia="en-GB"/>
            </w:rPr>
          </w:pPr>
          <w:hyperlink w:anchor="_Toc193210200" w:history="1">
            <w:r w:rsidRPr="004D4816">
              <w:rPr>
                <w:rStyle w:val="Hyperlink"/>
                <w:rFonts w:ascii="Arial" w:hAnsi="Arial" w:cs="Arial"/>
                <w:noProof/>
              </w:rPr>
              <w:t>4.2.1.</w:t>
            </w:r>
            <w:r>
              <w:rPr>
                <w:rFonts w:eastAsiaTheme="minorEastAsia"/>
                <w:noProof/>
                <w:sz w:val="24"/>
                <w:szCs w:val="24"/>
                <w:lang w:eastAsia="en-GB"/>
              </w:rPr>
              <w:tab/>
            </w:r>
            <w:r w:rsidRPr="004D4816">
              <w:rPr>
                <w:rStyle w:val="Hyperlink"/>
                <w:rFonts w:ascii="Arial" w:hAnsi="Arial" w:cs="Arial"/>
                <w:noProof/>
              </w:rPr>
              <w:t>Pre-NRM Pathway</w:t>
            </w:r>
            <w:r>
              <w:rPr>
                <w:noProof/>
                <w:webHidden/>
              </w:rPr>
              <w:tab/>
            </w:r>
            <w:r>
              <w:rPr>
                <w:noProof/>
                <w:webHidden/>
              </w:rPr>
              <w:fldChar w:fldCharType="begin"/>
            </w:r>
            <w:r>
              <w:rPr>
                <w:noProof/>
                <w:webHidden/>
              </w:rPr>
              <w:instrText xml:space="preserve"> PAGEREF _Toc193210200 \h </w:instrText>
            </w:r>
            <w:r>
              <w:rPr>
                <w:noProof/>
                <w:webHidden/>
              </w:rPr>
            </w:r>
            <w:r>
              <w:rPr>
                <w:noProof/>
                <w:webHidden/>
              </w:rPr>
              <w:fldChar w:fldCharType="separate"/>
            </w:r>
            <w:r>
              <w:rPr>
                <w:noProof/>
                <w:webHidden/>
              </w:rPr>
              <w:t>25</w:t>
            </w:r>
            <w:r>
              <w:rPr>
                <w:noProof/>
                <w:webHidden/>
              </w:rPr>
              <w:fldChar w:fldCharType="end"/>
            </w:r>
          </w:hyperlink>
        </w:p>
        <w:p w14:paraId="73F989FE" w14:textId="4A2C5935" w:rsidR="00B8362E" w:rsidRDefault="00B8362E">
          <w:pPr>
            <w:pStyle w:val="TOC3"/>
            <w:tabs>
              <w:tab w:val="left" w:pos="1440"/>
              <w:tab w:val="right" w:leader="dot" w:pos="9016"/>
            </w:tabs>
            <w:rPr>
              <w:rFonts w:eastAsiaTheme="minorEastAsia"/>
              <w:noProof/>
              <w:sz w:val="24"/>
              <w:szCs w:val="24"/>
              <w:lang w:eastAsia="en-GB"/>
            </w:rPr>
          </w:pPr>
          <w:hyperlink w:anchor="_Toc193210201" w:history="1">
            <w:r w:rsidRPr="004D4816">
              <w:rPr>
                <w:rStyle w:val="Hyperlink"/>
                <w:rFonts w:ascii="Arial" w:hAnsi="Arial" w:cs="Arial"/>
                <w:noProof/>
              </w:rPr>
              <w:t>4.2.2.</w:t>
            </w:r>
            <w:r>
              <w:rPr>
                <w:rFonts w:eastAsiaTheme="minorEastAsia"/>
                <w:noProof/>
                <w:sz w:val="24"/>
                <w:szCs w:val="24"/>
                <w:lang w:eastAsia="en-GB"/>
              </w:rPr>
              <w:tab/>
            </w:r>
            <w:r w:rsidRPr="004D4816">
              <w:rPr>
                <w:rStyle w:val="Hyperlink"/>
                <w:rFonts w:ascii="Arial" w:hAnsi="Arial" w:cs="Arial"/>
                <w:noProof/>
              </w:rPr>
              <w:t>During NRM Pathway</w:t>
            </w:r>
            <w:r>
              <w:rPr>
                <w:noProof/>
                <w:webHidden/>
              </w:rPr>
              <w:tab/>
            </w:r>
            <w:r>
              <w:rPr>
                <w:noProof/>
                <w:webHidden/>
              </w:rPr>
              <w:fldChar w:fldCharType="begin"/>
            </w:r>
            <w:r>
              <w:rPr>
                <w:noProof/>
                <w:webHidden/>
              </w:rPr>
              <w:instrText xml:space="preserve"> PAGEREF _Toc193210201 \h </w:instrText>
            </w:r>
            <w:r>
              <w:rPr>
                <w:noProof/>
                <w:webHidden/>
              </w:rPr>
            </w:r>
            <w:r>
              <w:rPr>
                <w:noProof/>
                <w:webHidden/>
              </w:rPr>
              <w:fldChar w:fldCharType="separate"/>
            </w:r>
            <w:r>
              <w:rPr>
                <w:noProof/>
                <w:webHidden/>
              </w:rPr>
              <w:t>26</w:t>
            </w:r>
            <w:r>
              <w:rPr>
                <w:noProof/>
                <w:webHidden/>
              </w:rPr>
              <w:fldChar w:fldCharType="end"/>
            </w:r>
          </w:hyperlink>
        </w:p>
        <w:p w14:paraId="472FC7E0" w14:textId="14813689" w:rsidR="00B8362E" w:rsidRDefault="00B8362E">
          <w:pPr>
            <w:pStyle w:val="TOC3"/>
            <w:tabs>
              <w:tab w:val="left" w:pos="1440"/>
              <w:tab w:val="right" w:leader="dot" w:pos="9016"/>
            </w:tabs>
            <w:rPr>
              <w:rFonts w:eastAsiaTheme="minorEastAsia"/>
              <w:noProof/>
              <w:sz w:val="24"/>
              <w:szCs w:val="24"/>
              <w:lang w:eastAsia="en-GB"/>
            </w:rPr>
          </w:pPr>
          <w:hyperlink w:anchor="_Toc193210202" w:history="1">
            <w:r w:rsidRPr="004D4816">
              <w:rPr>
                <w:rStyle w:val="Hyperlink"/>
                <w:rFonts w:ascii="Arial" w:hAnsi="Arial" w:cs="Arial"/>
                <w:noProof/>
              </w:rPr>
              <w:t>4.2.3.</w:t>
            </w:r>
            <w:r>
              <w:rPr>
                <w:rFonts w:eastAsiaTheme="minorEastAsia"/>
                <w:noProof/>
                <w:sz w:val="24"/>
                <w:szCs w:val="24"/>
                <w:lang w:eastAsia="en-GB"/>
              </w:rPr>
              <w:tab/>
            </w:r>
            <w:r w:rsidRPr="004D4816">
              <w:rPr>
                <w:rStyle w:val="Hyperlink"/>
                <w:rFonts w:ascii="Arial" w:hAnsi="Arial" w:cs="Arial"/>
                <w:noProof/>
              </w:rPr>
              <w:t>Post NRM Pathway</w:t>
            </w:r>
            <w:r>
              <w:rPr>
                <w:noProof/>
                <w:webHidden/>
              </w:rPr>
              <w:tab/>
            </w:r>
            <w:r>
              <w:rPr>
                <w:noProof/>
                <w:webHidden/>
              </w:rPr>
              <w:fldChar w:fldCharType="begin"/>
            </w:r>
            <w:r>
              <w:rPr>
                <w:noProof/>
                <w:webHidden/>
              </w:rPr>
              <w:instrText xml:space="preserve"> PAGEREF _Toc193210202 \h </w:instrText>
            </w:r>
            <w:r>
              <w:rPr>
                <w:noProof/>
                <w:webHidden/>
              </w:rPr>
            </w:r>
            <w:r>
              <w:rPr>
                <w:noProof/>
                <w:webHidden/>
              </w:rPr>
              <w:fldChar w:fldCharType="separate"/>
            </w:r>
            <w:r>
              <w:rPr>
                <w:noProof/>
                <w:webHidden/>
              </w:rPr>
              <w:t>27</w:t>
            </w:r>
            <w:r>
              <w:rPr>
                <w:noProof/>
                <w:webHidden/>
              </w:rPr>
              <w:fldChar w:fldCharType="end"/>
            </w:r>
          </w:hyperlink>
        </w:p>
        <w:p w14:paraId="0F13C281" w14:textId="1C443F5E" w:rsidR="00B8362E" w:rsidRDefault="00B8362E">
          <w:pPr>
            <w:pStyle w:val="TOC2"/>
            <w:tabs>
              <w:tab w:val="left" w:pos="960"/>
              <w:tab w:val="right" w:leader="dot" w:pos="9016"/>
            </w:tabs>
            <w:rPr>
              <w:rFonts w:eastAsiaTheme="minorEastAsia"/>
              <w:noProof/>
              <w:sz w:val="24"/>
              <w:szCs w:val="24"/>
              <w:lang w:eastAsia="en-GB"/>
            </w:rPr>
          </w:pPr>
          <w:hyperlink w:anchor="_Toc193210203" w:history="1">
            <w:r w:rsidRPr="004D4816">
              <w:rPr>
                <w:rStyle w:val="Hyperlink"/>
                <w:rFonts w:ascii="Arial" w:hAnsi="Arial" w:cs="Arial"/>
                <w:noProof/>
              </w:rPr>
              <w:t>4.3.</w:t>
            </w:r>
            <w:r>
              <w:rPr>
                <w:rFonts w:eastAsiaTheme="minorEastAsia"/>
                <w:noProof/>
                <w:sz w:val="24"/>
                <w:szCs w:val="24"/>
                <w:lang w:eastAsia="en-GB"/>
              </w:rPr>
              <w:tab/>
            </w:r>
            <w:r w:rsidRPr="004D4816">
              <w:rPr>
                <w:rStyle w:val="Hyperlink"/>
                <w:rFonts w:ascii="Arial" w:hAnsi="Arial" w:cs="Arial"/>
                <w:noProof/>
              </w:rPr>
              <w:t>Access to Specialist Support</w:t>
            </w:r>
            <w:r>
              <w:rPr>
                <w:noProof/>
                <w:webHidden/>
              </w:rPr>
              <w:tab/>
            </w:r>
            <w:r>
              <w:rPr>
                <w:noProof/>
                <w:webHidden/>
              </w:rPr>
              <w:fldChar w:fldCharType="begin"/>
            </w:r>
            <w:r>
              <w:rPr>
                <w:noProof/>
                <w:webHidden/>
              </w:rPr>
              <w:instrText xml:space="preserve"> PAGEREF _Toc193210203 \h </w:instrText>
            </w:r>
            <w:r>
              <w:rPr>
                <w:noProof/>
                <w:webHidden/>
              </w:rPr>
            </w:r>
            <w:r>
              <w:rPr>
                <w:noProof/>
                <w:webHidden/>
              </w:rPr>
              <w:fldChar w:fldCharType="separate"/>
            </w:r>
            <w:r>
              <w:rPr>
                <w:noProof/>
                <w:webHidden/>
              </w:rPr>
              <w:t>28</w:t>
            </w:r>
            <w:r>
              <w:rPr>
                <w:noProof/>
                <w:webHidden/>
              </w:rPr>
              <w:fldChar w:fldCharType="end"/>
            </w:r>
          </w:hyperlink>
        </w:p>
        <w:p w14:paraId="04199872" w14:textId="22CD9A8A" w:rsidR="00B8362E" w:rsidRDefault="00B8362E">
          <w:pPr>
            <w:pStyle w:val="TOC2"/>
            <w:tabs>
              <w:tab w:val="left" w:pos="960"/>
              <w:tab w:val="right" w:leader="dot" w:pos="9016"/>
            </w:tabs>
            <w:rPr>
              <w:rFonts w:eastAsiaTheme="minorEastAsia"/>
              <w:noProof/>
              <w:sz w:val="24"/>
              <w:szCs w:val="24"/>
              <w:lang w:eastAsia="en-GB"/>
            </w:rPr>
          </w:pPr>
          <w:hyperlink w:anchor="_Toc193210204" w:history="1">
            <w:r w:rsidRPr="004D4816">
              <w:rPr>
                <w:rStyle w:val="Hyperlink"/>
                <w:rFonts w:ascii="Arial" w:hAnsi="Arial" w:cs="Arial"/>
                <w:noProof/>
              </w:rPr>
              <w:t>4.4.</w:t>
            </w:r>
            <w:r>
              <w:rPr>
                <w:rFonts w:eastAsiaTheme="minorEastAsia"/>
                <w:noProof/>
                <w:sz w:val="24"/>
                <w:szCs w:val="24"/>
                <w:lang w:eastAsia="en-GB"/>
              </w:rPr>
              <w:tab/>
            </w:r>
            <w:r w:rsidRPr="004D4816">
              <w:rPr>
                <w:rStyle w:val="Hyperlink"/>
                <w:rFonts w:ascii="Arial" w:hAnsi="Arial" w:cs="Arial"/>
                <w:noProof/>
              </w:rPr>
              <w:t>Access to Skills &amp; Employment</w:t>
            </w:r>
            <w:r>
              <w:rPr>
                <w:noProof/>
                <w:webHidden/>
              </w:rPr>
              <w:tab/>
            </w:r>
            <w:r>
              <w:rPr>
                <w:noProof/>
                <w:webHidden/>
              </w:rPr>
              <w:fldChar w:fldCharType="begin"/>
            </w:r>
            <w:r>
              <w:rPr>
                <w:noProof/>
                <w:webHidden/>
              </w:rPr>
              <w:instrText xml:space="preserve"> PAGEREF _Toc193210204 \h </w:instrText>
            </w:r>
            <w:r>
              <w:rPr>
                <w:noProof/>
                <w:webHidden/>
              </w:rPr>
            </w:r>
            <w:r>
              <w:rPr>
                <w:noProof/>
                <w:webHidden/>
              </w:rPr>
              <w:fldChar w:fldCharType="separate"/>
            </w:r>
            <w:r>
              <w:rPr>
                <w:noProof/>
                <w:webHidden/>
              </w:rPr>
              <w:t>29</w:t>
            </w:r>
            <w:r>
              <w:rPr>
                <w:noProof/>
                <w:webHidden/>
              </w:rPr>
              <w:fldChar w:fldCharType="end"/>
            </w:r>
          </w:hyperlink>
        </w:p>
        <w:p w14:paraId="64FA0F20" w14:textId="1F79FB22" w:rsidR="00B8362E" w:rsidRDefault="00B8362E">
          <w:pPr>
            <w:pStyle w:val="TOC2"/>
            <w:tabs>
              <w:tab w:val="left" w:pos="960"/>
              <w:tab w:val="right" w:leader="dot" w:pos="9016"/>
            </w:tabs>
            <w:rPr>
              <w:rFonts w:eastAsiaTheme="minorEastAsia"/>
              <w:noProof/>
              <w:sz w:val="24"/>
              <w:szCs w:val="24"/>
              <w:lang w:eastAsia="en-GB"/>
            </w:rPr>
          </w:pPr>
          <w:hyperlink w:anchor="_Toc193210205" w:history="1">
            <w:r w:rsidRPr="004D4816">
              <w:rPr>
                <w:rStyle w:val="Hyperlink"/>
                <w:rFonts w:ascii="Arial" w:hAnsi="Arial" w:cs="Arial"/>
                <w:noProof/>
              </w:rPr>
              <w:t>4.5.</w:t>
            </w:r>
            <w:r>
              <w:rPr>
                <w:rFonts w:eastAsiaTheme="minorEastAsia"/>
                <w:noProof/>
                <w:sz w:val="24"/>
                <w:szCs w:val="24"/>
                <w:lang w:eastAsia="en-GB"/>
              </w:rPr>
              <w:tab/>
            </w:r>
            <w:r w:rsidRPr="004D4816">
              <w:rPr>
                <w:rStyle w:val="Hyperlink"/>
                <w:rFonts w:ascii="Arial" w:hAnsi="Arial" w:cs="Arial"/>
                <w:noProof/>
              </w:rPr>
              <w:t>Access to Housing Pathway</w:t>
            </w:r>
            <w:r>
              <w:rPr>
                <w:noProof/>
                <w:webHidden/>
              </w:rPr>
              <w:tab/>
            </w:r>
            <w:r>
              <w:rPr>
                <w:noProof/>
                <w:webHidden/>
              </w:rPr>
              <w:fldChar w:fldCharType="begin"/>
            </w:r>
            <w:r>
              <w:rPr>
                <w:noProof/>
                <w:webHidden/>
              </w:rPr>
              <w:instrText xml:space="preserve"> PAGEREF _Toc193210205 \h </w:instrText>
            </w:r>
            <w:r>
              <w:rPr>
                <w:noProof/>
                <w:webHidden/>
              </w:rPr>
            </w:r>
            <w:r>
              <w:rPr>
                <w:noProof/>
                <w:webHidden/>
              </w:rPr>
              <w:fldChar w:fldCharType="separate"/>
            </w:r>
            <w:r>
              <w:rPr>
                <w:noProof/>
                <w:webHidden/>
              </w:rPr>
              <w:t>30</w:t>
            </w:r>
            <w:r>
              <w:rPr>
                <w:noProof/>
                <w:webHidden/>
              </w:rPr>
              <w:fldChar w:fldCharType="end"/>
            </w:r>
          </w:hyperlink>
        </w:p>
        <w:p w14:paraId="682323ED" w14:textId="7E8B1D35" w:rsidR="00B8362E" w:rsidRDefault="00B8362E">
          <w:pPr>
            <w:pStyle w:val="TOC2"/>
            <w:tabs>
              <w:tab w:val="left" w:pos="960"/>
              <w:tab w:val="right" w:leader="dot" w:pos="9016"/>
            </w:tabs>
            <w:rPr>
              <w:rFonts w:eastAsiaTheme="minorEastAsia"/>
              <w:noProof/>
              <w:sz w:val="24"/>
              <w:szCs w:val="24"/>
              <w:lang w:eastAsia="en-GB"/>
            </w:rPr>
          </w:pPr>
          <w:hyperlink w:anchor="_Toc193210206" w:history="1">
            <w:r w:rsidRPr="004D4816">
              <w:rPr>
                <w:rStyle w:val="Hyperlink"/>
                <w:rFonts w:ascii="Arial" w:hAnsi="Arial" w:cs="Arial"/>
                <w:noProof/>
              </w:rPr>
              <w:t>4.6.</w:t>
            </w:r>
            <w:r>
              <w:rPr>
                <w:rFonts w:eastAsiaTheme="minorEastAsia"/>
                <w:noProof/>
                <w:sz w:val="24"/>
                <w:szCs w:val="24"/>
                <w:lang w:eastAsia="en-GB"/>
              </w:rPr>
              <w:tab/>
            </w:r>
            <w:r w:rsidRPr="004D4816">
              <w:rPr>
                <w:rStyle w:val="Hyperlink"/>
                <w:rFonts w:ascii="Arial" w:hAnsi="Arial" w:cs="Arial"/>
                <w:noProof/>
              </w:rPr>
              <w:t>Adult Social Care Pathway</w:t>
            </w:r>
            <w:r>
              <w:rPr>
                <w:noProof/>
                <w:webHidden/>
              </w:rPr>
              <w:tab/>
            </w:r>
            <w:r>
              <w:rPr>
                <w:noProof/>
                <w:webHidden/>
              </w:rPr>
              <w:fldChar w:fldCharType="begin"/>
            </w:r>
            <w:r>
              <w:rPr>
                <w:noProof/>
                <w:webHidden/>
              </w:rPr>
              <w:instrText xml:space="preserve"> PAGEREF _Toc193210206 \h </w:instrText>
            </w:r>
            <w:r>
              <w:rPr>
                <w:noProof/>
                <w:webHidden/>
              </w:rPr>
            </w:r>
            <w:r>
              <w:rPr>
                <w:noProof/>
                <w:webHidden/>
              </w:rPr>
              <w:fldChar w:fldCharType="separate"/>
            </w:r>
            <w:r>
              <w:rPr>
                <w:noProof/>
                <w:webHidden/>
              </w:rPr>
              <w:t>31</w:t>
            </w:r>
            <w:r>
              <w:rPr>
                <w:noProof/>
                <w:webHidden/>
              </w:rPr>
              <w:fldChar w:fldCharType="end"/>
            </w:r>
          </w:hyperlink>
        </w:p>
        <w:p w14:paraId="27262B1E" w14:textId="7BF6F20D" w:rsidR="00B8362E" w:rsidRDefault="00B8362E">
          <w:pPr>
            <w:pStyle w:val="TOC2"/>
            <w:tabs>
              <w:tab w:val="left" w:pos="960"/>
              <w:tab w:val="right" w:leader="dot" w:pos="9016"/>
            </w:tabs>
            <w:rPr>
              <w:rFonts w:eastAsiaTheme="minorEastAsia"/>
              <w:noProof/>
              <w:sz w:val="24"/>
              <w:szCs w:val="24"/>
              <w:lang w:eastAsia="en-GB"/>
            </w:rPr>
          </w:pPr>
          <w:hyperlink w:anchor="_Toc193210207" w:history="1">
            <w:r w:rsidRPr="004D4816">
              <w:rPr>
                <w:rStyle w:val="Hyperlink"/>
                <w:rFonts w:ascii="Arial" w:hAnsi="Arial" w:cs="Arial"/>
                <w:noProof/>
              </w:rPr>
              <w:t>4.7.</w:t>
            </w:r>
            <w:r>
              <w:rPr>
                <w:rFonts w:eastAsiaTheme="minorEastAsia"/>
                <w:noProof/>
                <w:sz w:val="24"/>
                <w:szCs w:val="24"/>
                <w:lang w:eastAsia="en-GB"/>
              </w:rPr>
              <w:tab/>
            </w:r>
            <w:r w:rsidRPr="004D4816">
              <w:rPr>
                <w:rStyle w:val="Hyperlink"/>
                <w:rFonts w:ascii="Arial" w:hAnsi="Arial" w:cs="Arial"/>
                <w:noProof/>
              </w:rPr>
              <w:t>Health Pathway</w:t>
            </w:r>
            <w:r>
              <w:rPr>
                <w:noProof/>
                <w:webHidden/>
              </w:rPr>
              <w:tab/>
            </w:r>
            <w:r>
              <w:rPr>
                <w:noProof/>
                <w:webHidden/>
              </w:rPr>
              <w:fldChar w:fldCharType="begin"/>
            </w:r>
            <w:r>
              <w:rPr>
                <w:noProof/>
                <w:webHidden/>
              </w:rPr>
              <w:instrText xml:space="preserve"> PAGEREF _Toc193210207 \h </w:instrText>
            </w:r>
            <w:r>
              <w:rPr>
                <w:noProof/>
                <w:webHidden/>
              </w:rPr>
            </w:r>
            <w:r>
              <w:rPr>
                <w:noProof/>
                <w:webHidden/>
              </w:rPr>
              <w:fldChar w:fldCharType="separate"/>
            </w:r>
            <w:r>
              <w:rPr>
                <w:noProof/>
                <w:webHidden/>
              </w:rPr>
              <w:t>32</w:t>
            </w:r>
            <w:r>
              <w:rPr>
                <w:noProof/>
                <w:webHidden/>
              </w:rPr>
              <w:fldChar w:fldCharType="end"/>
            </w:r>
          </w:hyperlink>
        </w:p>
        <w:p w14:paraId="7E50E693" w14:textId="584A6E6C" w:rsidR="00B8362E" w:rsidRDefault="00B8362E">
          <w:pPr>
            <w:pStyle w:val="TOC2"/>
            <w:tabs>
              <w:tab w:val="left" w:pos="960"/>
              <w:tab w:val="right" w:leader="dot" w:pos="9016"/>
            </w:tabs>
            <w:rPr>
              <w:rFonts w:eastAsiaTheme="minorEastAsia"/>
              <w:noProof/>
              <w:sz w:val="24"/>
              <w:szCs w:val="24"/>
              <w:lang w:eastAsia="en-GB"/>
            </w:rPr>
          </w:pPr>
          <w:hyperlink w:anchor="_Toc193210208" w:history="1">
            <w:r w:rsidRPr="004D4816">
              <w:rPr>
                <w:rStyle w:val="Hyperlink"/>
                <w:rFonts w:ascii="Arial" w:hAnsi="Arial" w:cs="Arial"/>
                <w:noProof/>
              </w:rPr>
              <w:t>4.8.</w:t>
            </w:r>
            <w:r>
              <w:rPr>
                <w:rFonts w:eastAsiaTheme="minorEastAsia"/>
                <w:noProof/>
                <w:sz w:val="24"/>
                <w:szCs w:val="24"/>
                <w:lang w:eastAsia="en-GB"/>
              </w:rPr>
              <w:tab/>
            </w:r>
            <w:r w:rsidRPr="004D4816">
              <w:rPr>
                <w:rStyle w:val="Hyperlink"/>
                <w:rFonts w:ascii="Arial" w:hAnsi="Arial" w:cs="Arial"/>
                <w:noProof/>
              </w:rPr>
              <w:t>Transition to Adulthood Pathway</w:t>
            </w:r>
            <w:r>
              <w:rPr>
                <w:noProof/>
                <w:webHidden/>
              </w:rPr>
              <w:tab/>
            </w:r>
            <w:r>
              <w:rPr>
                <w:noProof/>
                <w:webHidden/>
              </w:rPr>
              <w:fldChar w:fldCharType="begin"/>
            </w:r>
            <w:r>
              <w:rPr>
                <w:noProof/>
                <w:webHidden/>
              </w:rPr>
              <w:instrText xml:space="preserve"> PAGEREF _Toc193210208 \h </w:instrText>
            </w:r>
            <w:r>
              <w:rPr>
                <w:noProof/>
                <w:webHidden/>
              </w:rPr>
            </w:r>
            <w:r>
              <w:rPr>
                <w:noProof/>
                <w:webHidden/>
              </w:rPr>
              <w:fldChar w:fldCharType="separate"/>
            </w:r>
            <w:r>
              <w:rPr>
                <w:noProof/>
                <w:webHidden/>
              </w:rPr>
              <w:t>33</w:t>
            </w:r>
            <w:r>
              <w:rPr>
                <w:noProof/>
                <w:webHidden/>
              </w:rPr>
              <w:fldChar w:fldCharType="end"/>
            </w:r>
          </w:hyperlink>
        </w:p>
        <w:p w14:paraId="00AA9CF4" w14:textId="0167D9BE" w:rsidR="00B8362E" w:rsidRDefault="00B8362E">
          <w:pPr>
            <w:pStyle w:val="TOC2"/>
            <w:tabs>
              <w:tab w:val="left" w:pos="960"/>
              <w:tab w:val="right" w:leader="dot" w:pos="9016"/>
            </w:tabs>
            <w:rPr>
              <w:rFonts w:eastAsiaTheme="minorEastAsia"/>
              <w:noProof/>
              <w:sz w:val="24"/>
              <w:szCs w:val="24"/>
              <w:lang w:eastAsia="en-GB"/>
            </w:rPr>
          </w:pPr>
          <w:hyperlink w:anchor="_Toc193210209" w:history="1">
            <w:r w:rsidRPr="004D4816">
              <w:rPr>
                <w:rStyle w:val="Hyperlink"/>
                <w:rFonts w:ascii="Arial" w:hAnsi="Arial" w:cs="Arial"/>
                <w:noProof/>
              </w:rPr>
              <w:t>4.9.</w:t>
            </w:r>
            <w:r>
              <w:rPr>
                <w:rFonts w:eastAsiaTheme="minorEastAsia"/>
                <w:noProof/>
                <w:sz w:val="24"/>
                <w:szCs w:val="24"/>
                <w:lang w:eastAsia="en-GB"/>
              </w:rPr>
              <w:tab/>
            </w:r>
            <w:r w:rsidRPr="004D4816">
              <w:rPr>
                <w:rStyle w:val="Hyperlink"/>
                <w:rFonts w:ascii="Arial" w:hAnsi="Arial" w:cs="Arial"/>
                <w:noProof/>
              </w:rPr>
              <w:t>Trading Standards Pathway</w:t>
            </w:r>
            <w:r>
              <w:rPr>
                <w:noProof/>
                <w:webHidden/>
              </w:rPr>
              <w:tab/>
            </w:r>
            <w:r>
              <w:rPr>
                <w:noProof/>
                <w:webHidden/>
              </w:rPr>
              <w:fldChar w:fldCharType="begin"/>
            </w:r>
            <w:r>
              <w:rPr>
                <w:noProof/>
                <w:webHidden/>
              </w:rPr>
              <w:instrText xml:space="preserve"> PAGEREF _Toc193210209 \h </w:instrText>
            </w:r>
            <w:r>
              <w:rPr>
                <w:noProof/>
                <w:webHidden/>
              </w:rPr>
            </w:r>
            <w:r>
              <w:rPr>
                <w:noProof/>
                <w:webHidden/>
              </w:rPr>
              <w:fldChar w:fldCharType="separate"/>
            </w:r>
            <w:r>
              <w:rPr>
                <w:noProof/>
                <w:webHidden/>
              </w:rPr>
              <w:t>34</w:t>
            </w:r>
            <w:r>
              <w:rPr>
                <w:noProof/>
                <w:webHidden/>
              </w:rPr>
              <w:fldChar w:fldCharType="end"/>
            </w:r>
          </w:hyperlink>
        </w:p>
        <w:p w14:paraId="2C53E062" w14:textId="3E579883" w:rsidR="00B8362E" w:rsidRDefault="00B8362E">
          <w:pPr>
            <w:pStyle w:val="TOC1"/>
            <w:tabs>
              <w:tab w:val="left" w:pos="440"/>
              <w:tab w:val="right" w:leader="dot" w:pos="9016"/>
            </w:tabs>
            <w:rPr>
              <w:rFonts w:eastAsiaTheme="minorEastAsia"/>
              <w:noProof/>
              <w:sz w:val="24"/>
              <w:szCs w:val="24"/>
              <w:lang w:eastAsia="en-GB"/>
            </w:rPr>
          </w:pPr>
          <w:hyperlink w:anchor="_Toc193210210" w:history="1">
            <w:r w:rsidRPr="004D4816">
              <w:rPr>
                <w:rStyle w:val="Hyperlink"/>
                <w:rFonts w:ascii="Arial" w:hAnsi="Arial" w:cs="Arial"/>
                <w:noProof/>
              </w:rPr>
              <w:t>5.</w:t>
            </w:r>
            <w:r>
              <w:rPr>
                <w:rFonts w:eastAsiaTheme="minorEastAsia"/>
                <w:noProof/>
                <w:sz w:val="24"/>
                <w:szCs w:val="24"/>
                <w:lang w:eastAsia="en-GB"/>
              </w:rPr>
              <w:tab/>
            </w:r>
            <w:r w:rsidRPr="004D4816">
              <w:rPr>
                <w:rStyle w:val="Hyperlink"/>
                <w:rFonts w:ascii="Arial" w:hAnsi="Arial" w:cs="Arial"/>
                <w:noProof/>
              </w:rPr>
              <w:t>Monitoring &amp; Evaluation</w:t>
            </w:r>
            <w:r>
              <w:rPr>
                <w:noProof/>
                <w:webHidden/>
              </w:rPr>
              <w:tab/>
            </w:r>
            <w:r>
              <w:rPr>
                <w:noProof/>
                <w:webHidden/>
              </w:rPr>
              <w:fldChar w:fldCharType="begin"/>
            </w:r>
            <w:r>
              <w:rPr>
                <w:noProof/>
                <w:webHidden/>
              </w:rPr>
              <w:instrText xml:space="preserve"> PAGEREF _Toc193210210 \h </w:instrText>
            </w:r>
            <w:r>
              <w:rPr>
                <w:noProof/>
                <w:webHidden/>
              </w:rPr>
            </w:r>
            <w:r>
              <w:rPr>
                <w:noProof/>
                <w:webHidden/>
              </w:rPr>
              <w:fldChar w:fldCharType="separate"/>
            </w:r>
            <w:r>
              <w:rPr>
                <w:noProof/>
                <w:webHidden/>
              </w:rPr>
              <w:t>35</w:t>
            </w:r>
            <w:r>
              <w:rPr>
                <w:noProof/>
                <w:webHidden/>
              </w:rPr>
              <w:fldChar w:fldCharType="end"/>
            </w:r>
          </w:hyperlink>
        </w:p>
        <w:p w14:paraId="28D3DBBB" w14:textId="6A2C9513" w:rsidR="00B8362E" w:rsidRDefault="00B8362E">
          <w:pPr>
            <w:pStyle w:val="TOC1"/>
            <w:tabs>
              <w:tab w:val="left" w:pos="440"/>
              <w:tab w:val="right" w:leader="dot" w:pos="9016"/>
            </w:tabs>
            <w:rPr>
              <w:rFonts w:eastAsiaTheme="minorEastAsia"/>
              <w:noProof/>
              <w:sz w:val="24"/>
              <w:szCs w:val="24"/>
              <w:lang w:eastAsia="en-GB"/>
            </w:rPr>
          </w:pPr>
          <w:hyperlink w:anchor="_Toc193210211" w:history="1">
            <w:r w:rsidRPr="004D4816">
              <w:rPr>
                <w:rStyle w:val="Hyperlink"/>
                <w:rFonts w:ascii="Arial" w:hAnsi="Arial" w:cs="Arial"/>
                <w:noProof/>
              </w:rPr>
              <w:t>6.</w:t>
            </w:r>
            <w:r>
              <w:rPr>
                <w:rFonts w:eastAsiaTheme="minorEastAsia"/>
                <w:noProof/>
                <w:sz w:val="24"/>
                <w:szCs w:val="24"/>
                <w:lang w:eastAsia="en-GB"/>
              </w:rPr>
              <w:tab/>
            </w:r>
            <w:r w:rsidRPr="004D4816">
              <w:rPr>
                <w:rStyle w:val="Hyperlink"/>
                <w:rFonts w:ascii="Arial" w:hAnsi="Arial" w:cs="Arial"/>
                <w:noProof/>
              </w:rPr>
              <w:t>Glossary</w:t>
            </w:r>
            <w:r>
              <w:rPr>
                <w:noProof/>
                <w:webHidden/>
              </w:rPr>
              <w:tab/>
            </w:r>
            <w:r>
              <w:rPr>
                <w:noProof/>
                <w:webHidden/>
              </w:rPr>
              <w:fldChar w:fldCharType="begin"/>
            </w:r>
            <w:r>
              <w:rPr>
                <w:noProof/>
                <w:webHidden/>
              </w:rPr>
              <w:instrText xml:space="preserve"> PAGEREF _Toc193210211 \h </w:instrText>
            </w:r>
            <w:r>
              <w:rPr>
                <w:noProof/>
                <w:webHidden/>
              </w:rPr>
            </w:r>
            <w:r>
              <w:rPr>
                <w:noProof/>
                <w:webHidden/>
              </w:rPr>
              <w:fldChar w:fldCharType="separate"/>
            </w:r>
            <w:r>
              <w:rPr>
                <w:noProof/>
                <w:webHidden/>
              </w:rPr>
              <w:t>36</w:t>
            </w:r>
            <w:r>
              <w:rPr>
                <w:noProof/>
                <w:webHidden/>
              </w:rPr>
              <w:fldChar w:fldCharType="end"/>
            </w:r>
          </w:hyperlink>
        </w:p>
        <w:p w14:paraId="62A168E4" w14:textId="489BE227" w:rsidR="00B8362E" w:rsidRDefault="00B8362E">
          <w:pPr>
            <w:pStyle w:val="TOC1"/>
            <w:tabs>
              <w:tab w:val="right" w:leader="dot" w:pos="9016"/>
            </w:tabs>
            <w:rPr>
              <w:rFonts w:eastAsiaTheme="minorEastAsia"/>
              <w:noProof/>
              <w:sz w:val="24"/>
              <w:szCs w:val="24"/>
              <w:lang w:eastAsia="en-GB"/>
            </w:rPr>
          </w:pPr>
          <w:hyperlink w:anchor="_Toc193210212" w:history="1">
            <w:r w:rsidRPr="004D4816">
              <w:rPr>
                <w:rStyle w:val="Hyperlink"/>
                <w:rFonts w:ascii="Arial" w:hAnsi="Arial" w:cs="Arial"/>
                <w:noProof/>
              </w:rPr>
              <w:t>Appendix 1. Contributors</w:t>
            </w:r>
            <w:r>
              <w:rPr>
                <w:noProof/>
                <w:webHidden/>
              </w:rPr>
              <w:tab/>
            </w:r>
            <w:r>
              <w:rPr>
                <w:noProof/>
                <w:webHidden/>
              </w:rPr>
              <w:fldChar w:fldCharType="begin"/>
            </w:r>
            <w:r>
              <w:rPr>
                <w:noProof/>
                <w:webHidden/>
              </w:rPr>
              <w:instrText xml:space="preserve"> PAGEREF _Toc193210212 \h </w:instrText>
            </w:r>
            <w:r>
              <w:rPr>
                <w:noProof/>
                <w:webHidden/>
              </w:rPr>
            </w:r>
            <w:r>
              <w:rPr>
                <w:noProof/>
                <w:webHidden/>
              </w:rPr>
              <w:fldChar w:fldCharType="separate"/>
            </w:r>
            <w:r>
              <w:rPr>
                <w:noProof/>
                <w:webHidden/>
              </w:rPr>
              <w:t>42</w:t>
            </w:r>
            <w:r>
              <w:rPr>
                <w:noProof/>
                <w:webHidden/>
              </w:rPr>
              <w:fldChar w:fldCharType="end"/>
            </w:r>
          </w:hyperlink>
        </w:p>
        <w:p w14:paraId="6541CDC0" w14:textId="0CD95ADE" w:rsidR="00B8362E" w:rsidRDefault="00B8362E">
          <w:pPr>
            <w:pStyle w:val="TOC1"/>
            <w:tabs>
              <w:tab w:val="right" w:leader="dot" w:pos="9016"/>
            </w:tabs>
            <w:rPr>
              <w:rFonts w:eastAsiaTheme="minorEastAsia"/>
              <w:noProof/>
              <w:sz w:val="24"/>
              <w:szCs w:val="24"/>
              <w:lang w:eastAsia="en-GB"/>
            </w:rPr>
          </w:pPr>
          <w:hyperlink w:anchor="_Toc193210213" w:history="1">
            <w:r w:rsidRPr="004D4816">
              <w:rPr>
                <w:rStyle w:val="Hyperlink"/>
                <w:rFonts w:ascii="Arial" w:hAnsi="Arial" w:cs="Arial"/>
                <w:noProof/>
              </w:rPr>
              <w:t>Appendix 2. Further Reading</w:t>
            </w:r>
            <w:r>
              <w:rPr>
                <w:noProof/>
                <w:webHidden/>
              </w:rPr>
              <w:tab/>
            </w:r>
            <w:r>
              <w:rPr>
                <w:noProof/>
                <w:webHidden/>
              </w:rPr>
              <w:fldChar w:fldCharType="begin"/>
            </w:r>
            <w:r>
              <w:rPr>
                <w:noProof/>
                <w:webHidden/>
              </w:rPr>
              <w:instrText xml:space="preserve"> PAGEREF _Toc193210213 \h </w:instrText>
            </w:r>
            <w:r>
              <w:rPr>
                <w:noProof/>
                <w:webHidden/>
              </w:rPr>
            </w:r>
            <w:r>
              <w:rPr>
                <w:noProof/>
                <w:webHidden/>
              </w:rPr>
              <w:fldChar w:fldCharType="separate"/>
            </w:r>
            <w:r>
              <w:rPr>
                <w:noProof/>
                <w:webHidden/>
              </w:rPr>
              <w:t>43</w:t>
            </w:r>
            <w:r>
              <w:rPr>
                <w:noProof/>
                <w:webHidden/>
              </w:rPr>
              <w:fldChar w:fldCharType="end"/>
            </w:r>
          </w:hyperlink>
        </w:p>
        <w:p w14:paraId="17D18E82" w14:textId="287F3BE2" w:rsidR="00BC186D" w:rsidRPr="005B637E" w:rsidRDefault="005009C5">
          <w:pPr>
            <w:rPr>
              <w:rFonts w:ascii="Arial" w:hAnsi="Arial" w:cs="Arial"/>
              <w:b/>
              <w:bCs/>
              <w:noProof/>
              <w:sz w:val="24"/>
              <w:szCs w:val="24"/>
            </w:rPr>
          </w:pPr>
          <w:r w:rsidRPr="005B637E">
            <w:rPr>
              <w:rFonts w:ascii="Arial" w:hAnsi="Arial" w:cs="Arial"/>
              <w:b/>
              <w:bCs/>
              <w:noProof/>
              <w:sz w:val="24"/>
              <w:szCs w:val="24"/>
            </w:rPr>
            <w:fldChar w:fldCharType="end"/>
          </w:r>
        </w:p>
        <w:p w14:paraId="7C2DC0AF" w14:textId="77777777" w:rsidR="00BC186D" w:rsidRPr="005B637E" w:rsidRDefault="00BC186D">
          <w:pPr>
            <w:rPr>
              <w:rFonts w:ascii="Arial" w:hAnsi="Arial" w:cs="Arial"/>
              <w:b/>
              <w:bCs/>
              <w:noProof/>
              <w:sz w:val="24"/>
              <w:szCs w:val="24"/>
            </w:rPr>
          </w:pPr>
        </w:p>
        <w:p w14:paraId="51BFD6B6" w14:textId="77777777" w:rsidR="00BC186D" w:rsidRPr="005B637E" w:rsidRDefault="00BC186D">
          <w:pPr>
            <w:rPr>
              <w:rFonts w:ascii="Arial" w:hAnsi="Arial" w:cs="Arial"/>
              <w:b/>
              <w:bCs/>
              <w:noProof/>
              <w:sz w:val="24"/>
              <w:szCs w:val="24"/>
            </w:rPr>
          </w:pPr>
        </w:p>
        <w:p w14:paraId="6957B907" w14:textId="77777777" w:rsidR="00BC186D" w:rsidRPr="005B637E" w:rsidRDefault="00BC186D">
          <w:pPr>
            <w:rPr>
              <w:rFonts w:ascii="Arial" w:hAnsi="Arial" w:cs="Arial"/>
              <w:b/>
              <w:bCs/>
              <w:noProof/>
              <w:sz w:val="24"/>
              <w:szCs w:val="24"/>
            </w:rPr>
          </w:pPr>
        </w:p>
        <w:p w14:paraId="0416DE5C" w14:textId="77777777" w:rsidR="00BC186D" w:rsidRPr="005B637E" w:rsidRDefault="00BC186D">
          <w:pPr>
            <w:rPr>
              <w:rFonts w:ascii="Arial" w:hAnsi="Arial" w:cs="Arial"/>
              <w:b/>
              <w:bCs/>
              <w:noProof/>
              <w:sz w:val="24"/>
              <w:szCs w:val="24"/>
            </w:rPr>
          </w:pPr>
        </w:p>
        <w:p w14:paraId="195342C9" w14:textId="77777777" w:rsidR="00BC186D" w:rsidRPr="005B637E" w:rsidRDefault="00BC186D">
          <w:pPr>
            <w:rPr>
              <w:rFonts w:ascii="Arial" w:hAnsi="Arial" w:cs="Arial"/>
              <w:b/>
              <w:bCs/>
              <w:noProof/>
              <w:sz w:val="24"/>
              <w:szCs w:val="24"/>
            </w:rPr>
          </w:pPr>
        </w:p>
        <w:p w14:paraId="6E1DE85B" w14:textId="77777777" w:rsidR="00BC186D" w:rsidRPr="005B637E" w:rsidRDefault="00BC186D">
          <w:pPr>
            <w:rPr>
              <w:rFonts w:ascii="Arial" w:hAnsi="Arial" w:cs="Arial"/>
              <w:b/>
              <w:bCs/>
              <w:noProof/>
              <w:sz w:val="24"/>
              <w:szCs w:val="24"/>
            </w:rPr>
          </w:pPr>
        </w:p>
        <w:p w14:paraId="08AB073F" w14:textId="77777777" w:rsidR="00BC186D" w:rsidRPr="005B637E" w:rsidRDefault="00BC186D">
          <w:pPr>
            <w:rPr>
              <w:rFonts w:ascii="Arial" w:hAnsi="Arial" w:cs="Arial"/>
              <w:b/>
              <w:bCs/>
              <w:noProof/>
              <w:sz w:val="24"/>
              <w:szCs w:val="24"/>
            </w:rPr>
          </w:pPr>
        </w:p>
        <w:p w14:paraId="087B22BE" w14:textId="77777777" w:rsidR="00BC186D" w:rsidRPr="005B637E" w:rsidRDefault="00BC186D">
          <w:pPr>
            <w:rPr>
              <w:rFonts w:ascii="Arial" w:hAnsi="Arial" w:cs="Arial"/>
              <w:b/>
              <w:bCs/>
              <w:noProof/>
              <w:sz w:val="24"/>
              <w:szCs w:val="24"/>
            </w:rPr>
          </w:pPr>
        </w:p>
        <w:p w14:paraId="05F43C33" w14:textId="77777777" w:rsidR="00BC186D" w:rsidRPr="005B637E" w:rsidRDefault="00BC186D">
          <w:pPr>
            <w:rPr>
              <w:rFonts w:ascii="Arial" w:hAnsi="Arial" w:cs="Arial"/>
              <w:b/>
              <w:bCs/>
              <w:noProof/>
              <w:sz w:val="24"/>
              <w:szCs w:val="24"/>
            </w:rPr>
          </w:pPr>
        </w:p>
        <w:p w14:paraId="37E64828" w14:textId="77777777" w:rsidR="00BC186D" w:rsidRPr="005B637E" w:rsidRDefault="00BC186D">
          <w:pPr>
            <w:rPr>
              <w:rFonts w:ascii="Arial" w:hAnsi="Arial" w:cs="Arial"/>
              <w:b/>
              <w:bCs/>
              <w:noProof/>
              <w:sz w:val="24"/>
              <w:szCs w:val="24"/>
            </w:rPr>
          </w:pPr>
        </w:p>
        <w:p w14:paraId="5AA11DB4" w14:textId="77777777" w:rsidR="00BC186D" w:rsidRPr="005B637E" w:rsidRDefault="00BC186D">
          <w:pPr>
            <w:rPr>
              <w:rFonts w:ascii="Arial" w:hAnsi="Arial" w:cs="Arial"/>
              <w:b/>
              <w:bCs/>
              <w:noProof/>
              <w:sz w:val="24"/>
              <w:szCs w:val="24"/>
            </w:rPr>
          </w:pPr>
        </w:p>
        <w:p w14:paraId="1F15DD20" w14:textId="77777777" w:rsidR="00BC186D" w:rsidRPr="005B637E" w:rsidRDefault="00BC186D">
          <w:pPr>
            <w:rPr>
              <w:rFonts w:ascii="Arial" w:hAnsi="Arial" w:cs="Arial"/>
              <w:b/>
              <w:bCs/>
              <w:noProof/>
              <w:sz w:val="24"/>
              <w:szCs w:val="24"/>
            </w:rPr>
          </w:pPr>
        </w:p>
        <w:p w14:paraId="7C53B42D" w14:textId="77777777" w:rsidR="00BC186D" w:rsidRPr="005B637E" w:rsidRDefault="00BC186D">
          <w:pPr>
            <w:rPr>
              <w:rFonts w:ascii="Arial" w:hAnsi="Arial" w:cs="Arial"/>
              <w:b/>
              <w:bCs/>
              <w:noProof/>
              <w:sz w:val="24"/>
              <w:szCs w:val="24"/>
            </w:rPr>
          </w:pPr>
        </w:p>
        <w:p w14:paraId="1EB33B42" w14:textId="77777777" w:rsidR="005B637E" w:rsidRPr="005B637E" w:rsidRDefault="005B637E">
          <w:pPr>
            <w:rPr>
              <w:rFonts w:ascii="Arial" w:hAnsi="Arial" w:cs="Arial"/>
              <w:b/>
              <w:bCs/>
              <w:noProof/>
              <w:sz w:val="24"/>
              <w:szCs w:val="24"/>
            </w:rPr>
          </w:pPr>
        </w:p>
        <w:p w14:paraId="4BAFFD5D" w14:textId="4824504D" w:rsidR="005009C5" w:rsidRPr="005B637E" w:rsidRDefault="00000000">
          <w:pPr>
            <w:rPr>
              <w:rFonts w:ascii="Arial" w:hAnsi="Arial" w:cs="Arial"/>
              <w:b/>
              <w:bCs/>
              <w:noProof/>
              <w:sz w:val="24"/>
              <w:szCs w:val="24"/>
            </w:rPr>
          </w:pPr>
        </w:p>
      </w:sdtContent>
    </w:sdt>
    <w:p w14:paraId="0D90BB04" w14:textId="566FDB74" w:rsidR="005009C5" w:rsidRPr="005B637E" w:rsidRDefault="003556A7" w:rsidP="005009C5">
      <w:pPr>
        <w:pStyle w:val="Heading1"/>
        <w:rPr>
          <w:rFonts w:ascii="Arial" w:hAnsi="Arial" w:cs="Arial"/>
          <w:sz w:val="36"/>
          <w:szCs w:val="36"/>
        </w:rPr>
      </w:pPr>
      <w:bookmarkStart w:id="0" w:name="_Toc193210166"/>
      <w:r w:rsidRPr="005B637E">
        <w:rPr>
          <w:rFonts w:ascii="Arial" w:hAnsi="Arial" w:cs="Arial"/>
          <w:sz w:val="36"/>
          <w:szCs w:val="36"/>
        </w:rPr>
        <w:lastRenderedPageBreak/>
        <w:t xml:space="preserve">1. </w:t>
      </w:r>
      <w:r w:rsidR="004C17C6" w:rsidRPr="005B637E">
        <w:rPr>
          <w:rFonts w:ascii="Arial" w:hAnsi="Arial" w:cs="Arial"/>
          <w:sz w:val="36"/>
          <w:szCs w:val="36"/>
        </w:rPr>
        <w:t>Executive Summary</w:t>
      </w:r>
      <w:bookmarkEnd w:id="0"/>
    </w:p>
    <w:p w14:paraId="4EA5F6DB" w14:textId="43622B93" w:rsidR="006B2681" w:rsidRPr="005B637E" w:rsidRDefault="00E66D7E" w:rsidP="00E66D7E">
      <w:pPr>
        <w:pStyle w:val="Heading2"/>
        <w:numPr>
          <w:ilvl w:val="1"/>
          <w:numId w:val="2"/>
        </w:numPr>
        <w:rPr>
          <w:rFonts w:ascii="Arial" w:hAnsi="Arial" w:cs="Arial"/>
          <w:sz w:val="28"/>
          <w:szCs w:val="28"/>
        </w:rPr>
      </w:pPr>
      <w:bookmarkStart w:id="1" w:name="_Toc193210167"/>
      <w:r w:rsidRPr="005B637E">
        <w:rPr>
          <w:rFonts w:ascii="Arial" w:hAnsi="Arial" w:cs="Arial"/>
          <w:sz w:val="28"/>
          <w:szCs w:val="28"/>
        </w:rPr>
        <w:t>Protocol on a Page</w:t>
      </w:r>
      <w:bookmarkEnd w:id="1"/>
    </w:p>
    <w:p w14:paraId="2211B266" w14:textId="77777777" w:rsidR="00741010" w:rsidRPr="00F07A77" w:rsidRDefault="00741010" w:rsidP="00741010">
      <w:pPr>
        <w:jc w:val="center"/>
        <w:rPr>
          <w:rFonts w:ascii="Arial" w:hAnsi="Arial" w:cs="Arial"/>
          <w:b/>
          <w:bCs/>
          <w:color w:val="44546A" w:themeColor="text2"/>
          <w:sz w:val="36"/>
          <w:szCs w:val="36"/>
        </w:rPr>
      </w:pPr>
      <w:r w:rsidRPr="00F07A77">
        <w:rPr>
          <w:rFonts w:ascii="Arial" w:hAnsi="Arial" w:cs="Arial"/>
          <w:b/>
          <w:bCs/>
          <w:color w:val="44546A" w:themeColor="text2"/>
          <w:sz w:val="36"/>
          <w:szCs w:val="36"/>
        </w:rPr>
        <w:t>Coventry Modern Slavery Protocol Summary</w:t>
      </w:r>
    </w:p>
    <w:p w14:paraId="1BF5B777" w14:textId="77777777" w:rsidR="00741010" w:rsidRPr="00F07A77" w:rsidRDefault="00741010" w:rsidP="00741010">
      <w:pPr>
        <w:jc w:val="center"/>
        <w:rPr>
          <w:rFonts w:ascii="Arial" w:hAnsi="Arial" w:cs="Arial"/>
          <w:color w:val="44546A" w:themeColor="text2"/>
          <w:sz w:val="24"/>
          <w:szCs w:val="24"/>
        </w:rPr>
      </w:pPr>
      <w:r w:rsidRPr="00F07A77">
        <w:rPr>
          <w:noProof/>
          <w:color w:val="44546A" w:themeColor="text2"/>
          <w:sz w:val="36"/>
          <w:szCs w:val="36"/>
        </w:rPr>
        <w:drawing>
          <wp:anchor distT="0" distB="0" distL="114300" distR="114300" simplePos="0" relativeHeight="251672064" behindDoc="0" locked="0" layoutInCell="1" allowOverlap="1" wp14:anchorId="69C998B2" wp14:editId="75F3C2B2">
            <wp:simplePos x="0" y="0"/>
            <wp:positionH relativeFrom="column">
              <wp:posOffset>-73711</wp:posOffset>
            </wp:positionH>
            <wp:positionV relativeFrom="paragraph">
              <wp:posOffset>437921</wp:posOffset>
            </wp:positionV>
            <wp:extent cx="2479852" cy="2178711"/>
            <wp:effectExtent l="0" t="0" r="0" b="0"/>
            <wp:wrapNone/>
            <wp:docPr id="1480956630" name="Diagram 1">
              <a:extLst xmlns:a="http://schemas.openxmlformats.org/drawingml/2006/main">
                <a:ext uri="{FF2B5EF4-FFF2-40B4-BE49-F238E27FC236}">
                  <a16:creationId xmlns:a16="http://schemas.microsoft.com/office/drawing/2014/main" id="{36413AEC-F589-CADD-0996-EACFC96F4208}"/>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margin">
              <wp14:pctWidth>0</wp14:pctWidth>
            </wp14:sizeRelH>
            <wp14:sizeRelV relativeFrom="margin">
              <wp14:pctHeight>0</wp14:pctHeight>
            </wp14:sizeRelV>
          </wp:anchor>
        </w:drawing>
      </w:r>
      <w:r w:rsidRPr="00F07A77">
        <w:rPr>
          <w:rFonts w:ascii="Arial" w:hAnsi="Arial" w:cs="Arial"/>
          <w:color w:val="44546A" w:themeColor="text2"/>
          <w:sz w:val="24"/>
          <w:szCs w:val="24"/>
        </w:rPr>
        <w:t>This Protocol sets out the strategic vision for the Coventry Modern Slavery Partnership and the operational pathways that support this vision.</w:t>
      </w:r>
    </w:p>
    <w:p w14:paraId="3C8C23DA" w14:textId="77777777" w:rsidR="00741010" w:rsidRDefault="00741010" w:rsidP="00741010">
      <w:pPr>
        <w:jc w:val="center"/>
        <w:rPr>
          <w:rFonts w:ascii="Arial" w:hAnsi="Arial" w:cs="Arial"/>
          <w:sz w:val="24"/>
          <w:szCs w:val="24"/>
        </w:rPr>
      </w:pPr>
      <w:r w:rsidRPr="0098407F">
        <w:rPr>
          <w:noProof/>
          <w:sz w:val="36"/>
          <w:szCs w:val="36"/>
        </w:rPr>
        <w:drawing>
          <wp:anchor distT="0" distB="0" distL="114300" distR="114300" simplePos="0" relativeHeight="251667968" behindDoc="0" locked="0" layoutInCell="1" allowOverlap="1" wp14:anchorId="2381254C" wp14:editId="2C808730">
            <wp:simplePos x="0" y="0"/>
            <wp:positionH relativeFrom="column">
              <wp:posOffset>3978910</wp:posOffset>
            </wp:positionH>
            <wp:positionV relativeFrom="paragraph">
              <wp:posOffset>127254</wp:posOffset>
            </wp:positionV>
            <wp:extent cx="1586865" cy="1871980"/>
            <wp:effectExtent l="0" t="0" r="0" b="13970"/>
            <wp:wrapThrough wrapText="bothSides">
              <wp:wrapPolygon edited="0">
                <wp:start x="3112" y="0"/>
                <wp:lineTo x="3112" y="4836"/>
                <wp:lineTo x="4667" y="7034"/>
                <wp:lineTo x="5445" y="10551"/>
                <wp:lineTo x="3890" y="10991"/>
                <wp:lineTo x="3630" y="15387"/>
                <wp:lineTo x="4667" y="17585"/>
                <wp:lineTo x="5445" y="21541"/>
                <wp:lineTo x="16336" y="21541"/>
                <wp:lineTo x="17114" y="17585"/>
                <wp:lineTo x="18411" y="15167"/>
                <wp:lineTo x="17892" y="10771"/>
                <wp:lineTo x="16336" y="10551"/>
                <wp:lineTo x="17114" y="7034"/>
                <wp:lineTo x="18670" y="4616"/>
                <wp:lineTo x="18411" y="0"/>
                <wp:lineTo x="3112" y="0"/>
              </wp:wrapPolygon>
            </wp:wrapThrough>
            <wp:docPr id="627899537" name="Diagram 1">
              <a:extLst xmlns:a="http://schemas.openxmlformats.org/drawingml/2006/main">
                <a:ext uri="{FF2B5EF4-FFF2-40B4-BE49-F238E27FC236}">
                  <a16:creationId xmlns:a16="http://schemas.microsoft.com/office/drawing/2014/main" id="{55792B5F-E522-0AB7-E639-DD59C30F346C}"/>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margin">
              <wp14:pctWidth>0</wp14:pctWidth>
            </wp14:sizeRelH>
            <wp14:sizeRelV relativeFrom="margin">
              <wp14:pctHeight>0</wp14:pctHeight>
            </wp14:sizeRelV>
          </wp:anchor>
        </w:drawing>
      </w:r>
    </w:p>
    <w:p w14:paraId="674830F1" w14:textId="77777777" w:rsidR="00741010" w:rsidRDefault="00741010" w:rsidP="00741010">
      <w:pPr>
        <w:jc w:val="cente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76160" behindDoc="0" locked="0" layoutInCell="1" allowOverlap="1" wp14:anchorId="59CF0737" wp14:editId="7654AD75">
                <wp:simplePos x="0" y="0"/>
                <wp:positionH relativeFrom="column">
                  <wp:posOffset>2279320</wp:posOffset>
                </wp:positionH>
                <wp:positionV relativeFrom="paragraph">
                  <wp:posOffset>59690</wp:posOffset>
                </wp:positionV>
                <wp:extent cx="1441094" cy="617373"/>
                <wp:effectExtent l="19050" t="19050" r="26035" b="30480"/>
                <wp:wrapNone/>
                <wp:docPr id="1853174205" name="Arrow: Left 1"/>
                <wp:cNvGraphicFramePr/>
                <a:graphic xmlns:a="http://schemas.openxmlformats.org/drawingml/2006/main">
                  <a:graphicData uri="http://schemas.microsoft.com/office/word/2010/wordprocessingShape">
                    <wps:wsp>
                      <wps:cNvSpPr/>
                      <wps:spPr>
                        <a:xfrm>
                          <a:off x="0" y="0"/>
                          <a:ext cx="1441094" cy="617373"/>
                        </a:xfrm>
                        <a:prstGeom prst="leftArrow">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13190BE" w14:textId="77777777" w:rsidR="00741010" w:rsidRPr="000C623B" w:rsidRDefault="00741010" w:rsidP="00741010">
                            <w:pPr>
                              <w:jc w:val="center"/>
                              <w:rPr>
                                <w:color w:val="000000" w:themeColor="text1"/>
                                <w:sz w:val="28"/>
                                <w:szCs w:val="28"/>
                              </w:rPr>
                            </w:pPr>
                            <w:r w:rsidRPr="000C623B">
                              <w:rPr>
                                <w:color w:val="000000" w:themeColor="text1"/>
                                <w:sz w:val="28"/>
                                <w:szCs w:val="28"/>
                              </w:rPr>
                              <w:t>Approach</w:t>
                            </w:r>
                            <w:r>
                              <w:rPr>
                                <w:color w:val="000000" w:themeColor="text1"/>
                                <w:sz w:val="28"/>
                                <w:szCs w:val="28"/>
                              </w:rPr>
                              <w: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9CF0737"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 o:spid="_x0000_s1026" type="#_x0000_t66" style="position:absolute;left:0;text-align:left;margin-left:179.45pt;margin-top:4.7pt;width:113.45pt;height:48.6pt;z-index:25167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" adj="4627" filled="f" strokecolor="#09101d [484]" strokeweight="1pt">
                <v:textbox>
                  <w:txbxContent>
                    <w:p w14:paraId="513190BE" w14:textId="77777777" w:rsidR="00741010" w:rsidRPr="000C623B" w:rsidRDefault="00741010" w:rsidP="00741010">
                      <w:pPr>
                        <w:jc w:val="center"/>
                        <w:rPr>
                          <w:color w:val="000000" w:themeColor="text1"/>
                          <w:sz w:val="28"/>
                          <w:szCs w:val="28"/>
                        </w:rPr>
                      </w:pPr>
                      <w:r w:rsidRPr="000C623B">
                        <w:rPr>
                          <w:color w:val="000000" w:themeColor="text1"/>
                          <w:sz w:val="28"/>
                          <w:szCs w:val="28"/>
                        </w:rPr>
                        <w:t>Approach</w:t>
                      </w:r>
                      <w:r>
                        <w:rPr>
                          <w:color w:val="000000" w:themeColor="text1"/>
                          <w:sz w:val="28"/>
                          <w:szCs w:val="28"/>
                        </w:rPr>
                        <w:t>es</w:t>
                      </w:r>
                    </w:p>
                  </w:txbxContent>
                </v:textbox>
              </v:shape>
            </w:pict>
          </mc:Fallback>
        </mc:AlternateContent>
      </w:r>
      <w:r>
        <w:rPr>
          <w:rFonts w:ascii="Arial" w:hAnsi="Arial" w:cs="Arial"/>
          <w:sz w:val="24"/>
          <w:szCs w:val="24"/>
        </w:rPr>
        <w:tab/>
      </w:r>
      <w:r>
        <w:rPr>
          <w:rFonts w:ascii="Arial" w:hAnsi="Arial" w:cs="Arial"/>
          <w:sz w:val="24"/>
          <w:szCs w:val="24"/>
        </w:rPr>
        <w:tab/>
      </w:r>
      <w:r>
        <w:rPr>
          <w:rFonts w:ascii="Arial" w:hAnsi="Arial" w:cs="Arial"/>
          <w:sz w:val="24"/>
          <w:szCs w:val="24"/>
        </w:rPr>
        <w:tab/>
      </w:r>
    </w:p>
    <w:p w14:paraId="578A8A15" w14:textId="77777777" w:rsidR="00741010" w:rsidRDefault="00741010" w:rsidP="00741010">
      <w:pPr>
        <w:jc w:val="center"/>
        <w:rPr>
          <w:rFonts w:ascii="Arial" w:hAnsi="Arial" w:cs="Arial"/>
          <w:sz w:val="24"/>
          <w:szCs w:val="24"/>
        </w:rPr>
      </w:pPr>
    </w:p>
    <w:p w14:paraId="78E01D1E" w14:textId="77777777" w:rsidR="00741010" w:rsidRDefault="00741010" w:rsidP="00741010">
      <w:pPr>
        <w:jc w:val="cente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80256" behindDoc="0" locked="0" layoutInCell="1" allowOverlap="1" wp14:anchorId="298F5199" wp14:editId="7A3A2A3A">
                <wp:simplePos x="0" y="0"/>
                <wp:positionH relativeFrom="column">
                  <wp:posOffset>2629840</wp:posOffset>
                </wp:positionH>
                <wp:positionV relativeFrom="paragraph">
                  <wp:posOffset>95885</wp:posOffset>
                </wp:positionV>
                <wp:extent cx="1463218" cy="595427"/>
                <wp:effectExtent l="0" t="19050" r="41910" b="33655"/>
                <wp:wrapNone/>
                <wp:docPr id="668934068" name="Arrow: Right 2"/>
                <wp:cNvGraphicFramePr/>
                <a:graphic xmlns:a="http://schemas.openxmlformats.org/drawingml/2006/main">
                  <a:graphicData uri="http://schemas.microsoft.com/office/word/2010/wordprocessingShape">
                    <wps:wsp>
                      <wps:cNvSpPr/>
                      <wps:spPr>
                        <a:xfrm>
                          <a:off x="0" y="0"/>
                          <a:ext cx="1463218" cy="595427"/>
                        </a:xfrm>
                        <a:prstGeom prst="rightArrow">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758ABAB0" w14:textId="77777777" w:rsidR="00741010" w:rsidRPr="000C623B" w:rsidRDefault="00741010" w:rsidP="00741010">
                            <w:pPr>
                              <w:jc w:val="center"/>
                              <w:rPr>
                                <w:color w:val="000000" w:themeColor="text1"/>
                                <w:sz w:val="28"/>
                                <w:szCs w:val="28"/>
                              </w:rPr>
                            </w:pPr>
                            <w:r w:rsidRPr="000C623B">
                              <w:rPr>
                                <w:color w:val="000000" w:themeColor="text1"/>
                                <w:sz w:val="28"/>
                                <w:szCs w:val="28"/>
                              </w:rPr>
                              <w:t>Values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98F519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27" type="#_x0000_t13" style="position:absolute;left:0;text-align:left;margin-left:207.05pt;margin-top:7.55pt;width:115.2pt;height:46.9pt;z-index:251680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" adj="17205" filled="f" strokecolor="#09101d [484]" strokeweight="1pt">
                <v:textbox>
                  <w:txbxContent>
                    <w:p w14:paraId="758ABAB0" w14:textId="77777777" w:rsidR="00741010" w:rsidRPr="000C623B" w:rsidRDefault="00741010" w:rsidP="00741010">
                      <w:pPr>
                        <w:jc w:val="center"/>
                        <w:rPr>
                          <w:color w:val="000000" w:themeColor="text1"/>
                          <w:sz w:val="28"/>
                          <w:szCs w:val="28"/>
                        </w:rPr>
                      </w:pPr>
                      <w:r w:rsidRPr="000C623B">
                        <w:rPr>
                          <w:color w:val="000000" w:themeColor="text1"/>
                          <w:sz w:val="28"/>
                          <w:szCs w:val="28"/>
                        </w:rPr>
                        <w:t>Values</w:t>
                      </w:r>
                    </w:p>
                  </w:txbxContent>
                </v:textbox>
              </v:shape>
            </w:pict>
          </mc:Fallback>
        </mc:AlternateContent>
      </w:r>
    </w:p>
    <w:p w14:paraId="48CA11C4" w14:textId="77777777" w:rsidR="00741010" w:rsidRDefault="00741010" w:rsidP="00741010">
      <w:pPr>
        <w:jc w:val="center"/>
        <w:rPr>
          <w:rFonts w:ascii="Arial" w:hAnsi="Arial" w:cs="Arial"/>
          <w:sz w:val="24"/>
          <w:szCs w:val="24"/>
        </w:rPr>
      </w:pPr>
    </w:p>
    <w:p w14:paraId="0B186E70" w14:textId="77777777" w:rsidR="00741010" w:rsidRDefault="00741010" w:rsidP="00741010">
      <w:pPr>
        <w:spacing w:before="200" w:line="216" w:lineRule="auto"/>
        <w:rPr>
          <w:rFonts w:hAnsi="Aptos" w:cs="Arial"/>
          <w:b/>
          <w:bCs/>
          <w:color w:val="000000" w:themeColor="text1"/>
          <w:kern w:val="24"/>
          <w:sz w:val="20"/>
          <w:szCs w:val="20"/>
        </w:rPr>
        <w:sectPr w:rsidR="00741010" w:rsidSect="00741010">
          <w:headerReference w:type="default" r:id="rId18"/>
          <w:footerReference w:type="default" r:id="rId19"/>
          <w:pgSz w:w="11906" w:h="16838"/>
          <w:pgMar w:top="1440" w:right="1440" w:bottom="1440" w:left="1440" w:header="708" w:footer="708" w:gutter="0"/>
          <w:cols w:space="708"/>
          <w:docGrid w:linePitch="360"/>
        </w:sectPr>
      </w:pPr>
    </w:p>
    <w:p w14:paraId="4351772F" w14:textId="22EB0505" w:rsidR="00741010" w:rsidRDefault="00741010" w:rsidP="00741010">
      <w:pPr>
        <w:spacing w:before="200" w:line="216" w:lineRule="auto"/>
        <w:rPr>
          <w:rFonts w:hAnsi="Aptos" w:cs="Arial"/>
          <w:b/>
          <w:bCs/>
          <w:color w:val="000000" w:themeColor="text1"/>
          <w:kern w:val="24"/>
          <w:sz w:val="20"/>
          <w:szCs w:val="20"/>
        </w:rPr>
      </w:pPr>
    </w:p>
    <w:p w14:paraId="27561E44" w14:textId="2D2C60B1" w:rsidR="00741010" w:rsidRDefault="00D27325" w:rsidP="00741010">
      <w:pPr>
        <w:spacing w:before="200" w:line="216" w:lineRule="auto"/>
        <w:rPr>
          <w:rFonts w:hAnsi="Aptos" w:cs="Arial"/>
          <w:b/>
          <w:bCs/>
          <w:color w:val="000000" w:themeColor="text1"/>
          <w:kern w:val="24"/>
          <w:sz w:val="20"/>
          <w:szCs w:val="20"/>
        </w:rPr>
      </w:pPr>
      <w:r w:rsidRPr="00F930B3">
        <w:rPr>
          <w:rFonts w:eastAsia="Calibri" w:hAnsi="Aptos"/>
          <w:b/>
          <w:bCs/>
          <w:noProof/>
          <w:color w:val="000000" w:themeColor="text1"/>
          <w:sz w:val="24"/>
          <w:szCs w:val="24"/>
        </w:rPr>
        <mc:AlternateContent>
          <mc:Choice Requires="wps">
            <w:drawing>
              <wp:anchor distT="45720" distB="45720" distL="114300" distR="114300" simplePos="0" relativeHeight="251684352" behindDoc="0" locked="0" layoutInCell="1" allowOverlap="1" wp14:anchorId="2472F67F" wp14:editId="6250DD75">
                <wp:simplePos x="0" y="0"/>
                <wp:positionH relativeFrom="column">
                  <wp:posOffset>2275180</wp:posOffset>
                </wp:positionH>
                <wp:positionV relativeFrom="paragraph">
                  <wp:posOffset>52070</wp:posOffset>
                </wp:positionV>
                <wp:extent cx="1474927" cy="48831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4927" cy="488315"/>
                        </a:xfrm>
                        <a:prstGeom prst="rect">
                          <a:avLst/>
                        </a:prstGeom>
                        <a:noFill/>
                        <a:ln w="9525">
                          <a:noFill/>
                          <a:miter lim="800000"/>
                          <a:headEnd/>
                          <a:tailEnd/>
                        </a:ln>
                      </wps:spPr>
                      <wps:txbx>
                        <w:txbxContent>
                          <w:p w14:paraId="1D743FCB" w14:textId="559B3335" w:rsidR="00741010" w:rsidRDefault="00741010" w:rsidP="00741010">
                            <w:pPr>
                              <w:jc w:val="center"/>
                            </w:pPr>
                            <w:r w:rsidRPr="00741010">
                              <w:rPr>
                                <w:rFonts w:ascii="Arial" w:hAnsi="Arial" w:cs="Arial"/>
                                <w:b/>
                                <w:bCs/>
                                <w:color w:val="FF0000"/>
                                <w:sz w:val="48"/>
                                <w:szCs w:val="48"/>
                              </w:rPr>
                              <w:t>Strategy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72F67F" id="_x0000_t202" coordsize="21600,21600" o:spt="202" path="m,l,21600r21600,l21600,xe">
                <v:stroke joinstyle="miter"/>
                <v:path gradientshapeok="t" o:connecttype="rect"/>
              </v:shapetype>
              <v:shape id="Text Box 2" o:spid="_x0000_s1028" type="#_x0000_t202" style="position:absolute;margin-left:179.15pt;margin-top:4.1pt;width:116.15pt;height:38.45pt;z-index:251684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" filled="f" stroked="f">
                <v:textbox>
                  <w:txbxContent>
                    <w:p w14:paraId="1D743FCB" w14:textId="559B3335" w:rsidR="00741010" w:rsidRDefault="00741010" w:rsidP="00741010">
                      <w:pPr>
                        <w:jc w:val="center"/>
                      </w:pPr>
                      <w:r w:rsidRPr="00741010">
                        <w:rPr>
                          <w:rFonts w:ascii="Arial" w:hAnsi="Arial" w:cs="Arial"/>
                          <w:b/>
                          <w:bCs/>
                          <w:color w:val="FF0000"/>
                          <w:sz w:val="48"/>
                          <w:szCs w:val="48"/>
                        </w:rPr>
                        <w:t>Strategy</w:t>
                      </w:r>
                    </w:p>
                  </w:txbxContent>
                </v:textbox>
              </v:shape>
            </w:pict>
          </mc:Fallback>
        </mc:AlternateContent>
      </w:r>
    </w:p>
    <w:p w14:paraId="2DD3E887" w14:textId="4897051E" w:rsidR="00741010" w:rsidRDefault="00D27325" w:rsidP="00741010">
      <w:pPr>
        <w:spacing w:before="200" w:line="216" w:lineRule="auto"/>
        <w:rPr>
          <w:rFonts w:hAnsi="Aptos" w:cs="Arial"/>
          <w:b/>
          <w:bCs/>
          <w:color w:val="000000" w:themeColor="text1"/>
          <w:kern w:val="24"/>
          <w:sz w:val="20"/>
          <w:szCs w:val="20"/>
        </w:rPr>
      </w:pPr>
      <w:r>
        <w:rPr>
          <w:noProof/>
          <w:sz w:val="36"/>
          <w:szCs w:val="36"/>
        </w:rPr>
        <w:drawing>
          <wp:anchor distT="0" distB="0" distL="114300" distR="114300" simplePos="0" relativeHeight="251696640" behindDoc="0" locked="0" layoutInCell="1" allowOverlap="1" wp14:anchorId="616AE21E" wp14:editId="007D123C">
            <wp:simplePos x="0" y="0"/>
            <wp:positionH relativeFrom="column">
              <wp:posOffset>0</wp:posOffset>
            </wp:positionH>
            <wp:positionV relativeFrom="paragraph">
              <wp:posOffset>242316</wp:posOffset>
            </wp:positionV>
            <wp:extent cx="5714543" cy="3188970"/>
            <wp:effectExtent l="0" t="0" r="19685" b="0"/>
            <wp:wrapNone/>
            <wp:docPr id="1009812221"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14:sizeRelH relativeFrom="margin">
              <wp14:pctWidth>0</wp14:pctWidth>
            </wp14:sizeRelH>
          </wp:anchor>
        </w:drawing>
      </w:r>
    </w:p>
    <w:p w14:paraId="6119C6B5" w14:textId="24751D5D" w:rsidR="00741010" w:rsidRPr="006353FC" w:rsidRDefault="00D27325" w:rsidP="006353FC">
      <w:pPr>
        <w:spacing w:before="200" w:line="216" w:lineRule="auto"/>
        <w:rPr>
          <w:rFonts w:hAnsi="Aptos" w:cs="Arial"/>
          <w:b/>
          <w:bCs/>
          <w:color w:val="000000" w:themeColor="text1"/>
          <w:kern w:val="24"/>
          <w:sz w:val="20"/>
          <w:szCs w:val="20"/>
        </w:rPr>
        <w:sectPr w:rsidR="00741010" w:rsidRPr="006353FC" w:rsidSect="00741010">
          <w:type w:val="continuous"/>
          <w:pgSz w:w="11906" w:h="16838"/>
          <w:pgMar w:top="1440" w:right="1440" w:bottom="1440" w:left="1440" w:header="708" w:footer="708" w:gutter="0"/>
          <w:cols w:num="2" w:space="708"/>
          <w:docGrid w:linePitch="360"/>
        </w:sectPr>
      </w:pPr>
      <w:r>
        <w:rPr>
          <w:noProof/>
        </w:rPr>
        <w:drawing>
          <wp:anchor distT="0" distB="0" distL="114300" distR="114300" simplePos="0" relativeHeight="251692544" behindDoc="0" locked="0" layoutInCell="1" allowOverlap="1" wp14:anchorId="36C3C5E0" wp14:editId="610EF58B">
            <wp:simplePos x="0" y="0"/>
            <wp:positionH relativeFrom="column">
              <wp:posOffset>991</wp:posOffset>
            </wp:positionH>
            <wp:positionV relativeFrom="paragraph">
              <wp:posOffset>2945841</wp:posOffset>
            </wp:positionV>
            <wp:extent cx="5731510" cy="2792349"/>
            <wp:effectExtent l="19050" t="0" r="21590" b="0"/>
            <wp:wrapNone/>
            <wp:docPr id="387924385" name="Diagram 1">
              <a:extLst xmlns:a="http://schemas.openxmlformats.org/drawingml/2006/main">
                <a:ext uri="{FF2B5EF4-FFF2-40B4-BE49-F238E27FC236}">
                  <a16:creationId xmlns:a16="http://schemas.microsoft.com/office/drawing/2014/main" id="{6531D8E3-04ED-F810-C87C-24092A7B077A}"/>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14:sizeRelV relativeFrom="margin">
              <wp14:pctHeight>0</wp14:pctHeight>
            </wp14:sizeRelV>
          </wp:anchor>
        </w:drawing>
      </w:r>
      <w:r w:rsidRPr="00F930B3">
        <w:rPr>
          <w:rFonts w:eastAsia="Calibri" w:hAnsi="Aptos"/>
          <w:b/>
          <w:bCs/>
          <w:noProof/>
          <w:color w:val="000000" w:themeColor="text1"/>
          <w:sz w:val="24"/>
          <w:szCs w:val="24"/>
        </w:rPr>
        <mc:AlternateContent>
          <mc:Choice Requires="wps">
            <w:drawing>
              <wp:anchor distT="45720" distB="45720" distL="114300" distR="114300" simplePos="0" relativeHeight="251688448" behindDoc="0" locked="0" layoutInCell="1" allowOverlap="1" wp14:anchorId="095C768A" wp14:editId="1785AB36">
                <wp:simplePos x="0" y="0"/>
                <wp:positionH relativeFrom="column">
                  <wp:posOffset>2281885</wp:posOffset>
                </wp:positionH>
                <wp:positionV relativeFrom="paragraph">
                  <wp:posOffset>3058592</wp:posOffset>
                </wp:positionV>
                <wp:extent cx="1623975" cy="466344"/>
                <wp:effectExtent l="0" t="0" r="0" b="0"/>
                <wp:wrapNone/>
                <wp:docPr id="18616308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975" cy="466344"/>
                        </a:xfrm>
                        <a:prstGeom prst="rect">
                          <a:avLst/>
                        </a:prstGeom>
                        <a:noFill/>
                        <a:ln w="9525">
                          <a:noFill/>
                          <a:miter lim="800000"/>
                          <a:headEnd/>
                          <a:tailEnd/>
                        </a:ln>
                      </wps:spPr>
                      <wps:txbx>
                        <w:txbxContent>
                          <w:p w14:paraId="54CE8E9E" w14:textId="3E084CD9" w:rsidR="00741010" w:rsidRDefault="00741010" w:rsidP="00741010">
                            <w:pPr>
                              <w:jc w:val="center"/>
                            </w:pPr>
                            <w:r w:rsidRPr="00741010">
                              <w:rPr>
                                <w:rFonts w:ascii="Arial" w:hAnsi="Arial" w:cs="Arial"/>
                                <w:b/>
                                <w:bCs/>
                                <w:color w:val="FF0000"/>
                                <w:sz w:val="48"/>
                                <w:szCs w:val="48"/>
                              </w:rPr>
                              <w:t>Pathways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5C768A" id="_x0000_s1029" type="#_x0000_t202" style="position:absolute;margin-left:179.7pt;margin-top:240.85pt;width:127.85pt;height:36.7pt;z-index:251688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" filled="f" stroked="f">
                <v:textbox>
                  <w:txbxContent>
                    <w:p w14:paraId="54CE8E9E" w14:textId="3E084CD9" w:rsidR="00741010" w:rsidRDefault="00741010" w:rsidP="00741010">
                      <w:pPr>
                        <w:jc w:val="center"/>
                      </w:pPr>
                      <w:r w:rsidRPr="00741010">
                        <w:rPr>
                          <w:rFonts w:ascii="Arial" w:hAnsi="Arial" w:cs="Arial"/>
                          <w:b/>
                          <w:bCs/>
                          <w:color w:val="FF0000"/>
                          <w:sz w:val="48"/>
                          <w:szCs w:val="48"/>
                        </w:rPr>
                        <w:t>Pathways</w:t>
                      </w:r>
                    </w:p>
                  </w:txbxContent>
                </v:textbox>
              </v:shape>
            </w:pict>
          </mc:Fallback>
        </mc:AlternateContent>
      </w:r>
    </w:p>
    <w:p w14:paraId="06423D9C" w14:textId="6FB4F286" w:rsidR="00FC440B" w:rsidRPr="005B637E" w:rsidRDefault="002572D7" w:rsidP="00FC440B">
      <w:pPr>
        <w:pStyle w:val="Heading2"/>
        <w:numPr>
          <w:ilvl w:val="1"/>
          <w:numId w:val="2"/>
        </w:numPr>
        <w:rPr>
          <w:rFonts w:ascii="Arial" w:hAnsi="Arial" w:cs="Arial"/>
          <w:sz w:val="28"/>
          <w:szCs w:val="28"/>
        </w:rPr>
      </w:pPr>
      <w:bookmarkStart w:id="2" w:name="_Toc193210168"/>
      <w:r w:rsidRPr="005B637E">
        <w:rPr>
          <w:rFonts w:ascii="Arial" w:hAnsi="Arial" w:cs="Arial"/>
          <w:sz w:val="28"/>
          <w:szCs w:val="28"/>
        </w:rPr>
        <w:lastRenderedPageBreak/>
        <w:t>Aim</w:t>
      </w:r>
      <w:bookmarkEnd w:id="2"/>
    </w:p>
    <w:p w14:paraId="4500E84C" w14:textId="0E9E1BE8" w:rsidR="00A41DE0" w:rsidRPr="005B637E" w:rsidRDefault="005D6432" w:rsidP="005009C5">
      <w:pPr>
        <w:rPr>
          <w:rFonts w:ascii="Arial" w:hAnsi="Arial" w:cs="Arial"/>
          <w:sz w:val="24"/>
          <w:szCs w:val="24"/>
        </w:rPr>
      </w:pPr>
      <w:r w:rsidRPr="005B637E">
        <w:rPr>
          <w:rFonts w:ascii="Arial" w:hAnsi="Arial" w:cs="Arial"/>
          <w:sz w:val="24"/>
          <w:szCs w:val="24"/>
        </w:rPr>
        <w:t xml:space="preserve">The Coventry Modern Slavery Protocol </w:t>
      </w:r>
      <w:r w:rsidR="00C53C9A" w:rsidRPr="005B637E">
        <w:rPr>
          <w:rFonts w:ascii="Arial" w:hAnsi="Arial" w:cs="Arial"/>
          <w:sz w:val="24"/>
          <w:szCs w:val="24"/>
        </w:rPr>
        <w:t>sets out</w:t>
      </w:r>
      <w:r w:rsidR="00D70BFE" w:rsidRPr="005B637E">
        <w:rPr>
          <w:rFonts w:ascii="Arial" w:hAnsi="Arial" w:cs="Arial"/>
          <w:sz w:val="24"/>
          <w:szCs w:val="24"/>
        </w:rPr>
        <w:t xml:space="preserve"> t</w:t>
      </w:r>
      <w:r w:rsidR="00A41DE0" w:rsidRPr="005B637E">
        <w:rPr>
          <w:rFonts w:ascii="Arial" w:hAnsi="Arial" w:cs="Arial"/>
          <w:sz w:val="24"/>
          <w:szCs w:val="24"/>
        </w:rPr>
        <w:t xml:space="preserve">he strategic vision for the Coventry Modern Slavery Partnership and the operational pathways that support this vision. </w:t>
      </w:r>
    </w:p>
    <w:p w14:paraId="3631A45E" w14:textId="6721ACCD" w:rsidR="005009C5" w:rsidRPr="005B637E" w:rsidRDefault="005009C5" w:rsidP="003556A7">
      <w:pPr>
        <w:pStyle w:val="Heading2"/>
        <w:numPr>
          <w:ilvl w:val="1"/>
          <w:numId w:val="2"/>
        </w:numPr>
        <w:rPr>
          <w:rFonts w:ascii="Arial" w:hAnsi="Arial" w:cs="Arial"/>
          <w:sz w:val="28"/>
          <w:szCs w:val="28"/>
        </w:rPr>
      </w:pPr>
      <w:bookmarkStart w:id="3" w:name="_Toc193210169"/>
      <w:r w:rsidRPr="005B637E">
        <w:rPr>
          <w:rFonts w:ascii="Arial" w:hAnsi="Arial" w:cs="Arial"/>
          <w:sz w:val="28"/>
          <w:szCs w:val="28"/>
        </w:rPr>
        <w:t>Objectives of Protocol</w:t>
      </w:r>
      <w:bookmarkEnd w:id="3"/>
    </w:p>
    <w:p w14:paraId="01858432" w14:textId="553ADECD" w:rsidR="005009C5" w:rsidRPr="005B637E" w:rsidRDefault="0014060D" w:rsidP="0014060D">
      <w:pPr>
        <w:pStyle w:val="ListParagraph"/>
        <w:numPr>
          <w:ilvl w:val="0"/>
          <w:numId w:val="14"/>
        </w:numPr>
        <w:rPr>
          <w:rFonts w:ascii="Arial" w:hAnsi="Arial" w:cs="Arial"/>
          <w:sz w:val="24"/>
          <w:szCs w:val="24"/>
        </w:rPr>
      </w:pPr>
      <w:r w:rsidRPr="005B637E">
        <w:rPr>
          <w:rFonts w:ascii="Arial" w:hAnsi="Arial" w:cs="Arial"/>
          <w:sz w:val="24"/>
          <w:szCs w:val="24"/>
        </w:rPr>
        <w:t xml:space="preserve">To </w:t>
      </w:r>
      <w:r w:rsidR="00C9768F" w:rsidRPr="005B637E">
        <w:rPr>
          <w:rFonts w:ascii="Arial" w:hAnsi="Arial" w:cs="Arial"/>
          <w:sz w:val="24"/>
          <w:szCs w:val="24"/>
        </w:rPr>
        <w:t xml:space="preserve">present </w:t>
      </w:r>
      <w:r w:rsidR="003F372F" w:rsidRPr="005B637E">
        <w:rPr>
          <w:rFonts w:ascii="Arial" w:hAnsi="Arial" w:cs="Arial"/>
          <w:sz w:val="24"/>
          <w:szCs w:val="24"/>
        </w:rPr>
        <w:t>Coventry Modern Slavery Partnership</w:t>
      </w:r>
      <w:r w:rsidR="00D07895" w:rsidRPr="005B637E">
        <w:rPr>
          <w:rFonts w:ascii="Arial" w:hAnsi="Arial" w:cs="Arial"/>
          <w:sz w:val="24"/>
          <w:szCs w:val="24"/>
        </w:rPr>
        <w:t>’s</w:t>
      </w:r>
      <w:r w:rsidR="003F372F" w:rsidRPr="005B637E">
        <w:rPr>
          <w:rFonts w:ascii="Arial" w:hAnsi="Arial" w:cs="Arial"/>
          <w:sz w:val="24"/>
          <w:szCs w:val="24"/>
        </w:rPr>
        <w:t xml:space="preserve"> strategic approach </w:t>
      </w:r>
      <w:r w:rsidR="00D07895" w:rsidRPr="005B637E">
        <w:rPr>
          <w:rFonts w:ascii="Arial" w:hAnsi="Arial" w:cs="Arial"/>
          <w:sz w:val="24"/>
          <w:szCs w:val="24"/>
        </w:rPr>
        <w:t>to preventing, combatting, and addressing modern slavery</w:t>
      </w:r>
      <w:r w:rsidR="0044112B">
        <w:rPr>
          <w:rFonts w:ascii="Arial" w:hAnsi="Arial" w:cs="Arial"/>
          <w:sz w:val="24"/>
          <w:szCs w:val="24"/>
        </w:rPr>
        <w:fldChar w:fldCharType="begin"/>
      </w:r>
      <w:r w:rsidR="0044112B">
        <w:instrText xml:space="preserve"> TA \l "</w:instrText>
      </w:r>
      <w:r w:rsidR="0044112B" w:rsidRPr="00C24B48">
        <w:rPr>
          <w:rFonts w:ascii="Arial" w:hAnsi="Arial" w:cs="Arial"/>
          <w:sz w:val="24"/>
          <w:szCs w:val="24"/>
        </w:rPr>
        <w:instrText>modern slavery</w:instrText>
      </w:r>
      <w:r w:rsidR="0044112B" w:rsidRPr="00C24B48">
        <w:instrText>:</w:instrText>
      </w:r>
      <w:r w:rsidR="0044112B" w:rsidRPr="00C24B48">
        <w:rPr>
          <w:rFonts w:ascii="Arial" w:hAnsi="Arial" w:cs="Arial"/>
          <w:sz w:val="24"/>
          <w:szCs w:val="24"/>
        </w:rPr>
        <w:instrText xml:space="preserve"> an umbrella term which encompasses all forms of slavery, human trafficking, and exploitation. In all forms of modern slavery an exploiter uses means of control such as the threat or use of force, coercion, abduction, fraud, deception, or an abuse of power or vulnerability to exploit another person for personal, financial, or commercial gain. This exploitation may include sexual exploitation, forced labour, domestic servitude, forced criminality, slavery, financial exploitation, or removal of organs. People who are subjected to modern slavery can be children or adults, of any gender, from all backgrounds, countries, and communities.</w:instrText>
      </w:r>
      <w:r w:rsidR="0044112B">
        <w:instrText xml:space="preserve">" \s "modern slavery" \c 1 </w:instrText>
      </w:r>
      <w:r w:rsidR="0044112B">
        <w:rPr>
          <w:rFonts w:ascii="Arial" w:hAnsi="Arial" w:cs="Arial"/>
          <w:sz w:val="24"/>
          <w:szCs w:val="24"/>
        </w:rPr>
        <w:fldChar w:fldCharType="end"/>
      </w:r>
      <w:r w:rsidR="00D07895" w:rsidRPr="005B637E">
        <w:rPr>
          <w:rFonts w:ascii="Arial" w:hAnsi="Arial" w:cs="Arial"/>
          <w:sz w:val="24"/>
          <w:szCs w:val="24"/>
        </w:rPr>
        <w:t xml:space="preserve"> via the </w:t>
      </w:r>
      <w:r w:rsidR="009D47DF" w:rsidRPr="005B637E">
        <w:rPr>
          <w:rFonts w:ascii="Arial" w:hAnsi="Arial" w:cs="Arial"/>
          <w:sz w:val="24"/>
          <w:szCs w:val="24"/>
        </w:rPr>
        <w:t>UK Government’s 4 P approach to modern slavery</w:t>
      </w:r>
      <w:r w:rsidR="00172141">
        <w:rPr>
          <w:rFonts w:ascii="Arial" w:hAnsi="Arial" w:cs="Arial"/>
          <w:sz w:val="24"/>
          <w:szCs w:val="24"/>
        </w:rPr>
        <w:fldChar w:fldCharType="begin"/>
      </w:r>
      <w:r w:rsidR="00172141">
        <w:instrText xml:space="preserve"> TA \l "</w:instrText>
      </w:r>
      <w:r w:rsidR="00172141" w:rsidRPr="004A7317">
        <w:rPr>
          <w:rFonts w:ascii="Arial" w:hAnsi="Arial" w:cs="Arial"/>
          <w:sz w:val="24"/>
          <w:szCs w:val="24"/>
        </w:rPr>
        <w:instrText>4 P approach to modern slavery:</w:instrText>
      </w:r>
      <w:r w:rsidR="00172141" w:rsidRPr="004A7317">
        <w:instrText xml:space="preserve"> </w:instrText>
      </w:r>
      <w:r w:rsidR="00172141" w:rsidRPr="004A7317">
        <w:rPr>
          <w:rFonts w:ascii="Arial" w:hAnsi="Arial" w:cs="Arial"/>
          <w:sz w:val="24"/>
          <w:szCs w:val="24"/>
        </w:rPr>
        <w:instrText>The UK Government's strategy which aims to reduce the prevalence of modern slavery in the UK by prioritising four components: prosecuting and disrupting individuals and groups responsible for modern slavery (Pursue); preventing people from engaging in modern slavery crime (Prevent); strengthening safeguards against modern slavery by protecting vulnerable people from exploitation and increasing awareness and resilience against this crime (Protect); and reducing the harm caused by modern slavery through improved victim identification and enhanced support and protection (Prepare).</w:instrText>
      </w:r>
      <w:r w:rsidR="00172141">
        <w:instrText xml:space="preserve">" \s "4 P approach to modern slavery" \c 1 </w:instrText>
      </w:r>
      <w:r w:rsidR="00172141">
        <w:rPr>
          <w:rFonts w:ascii="Arial" w:hAnsi="Arial" w:cs="Arial"/>
          <w:sz w:val="24"/>
          <w:szCs w:val="24"/>
        </w:rPr>
        <w:fldChar w:fldCharType="end"/>
      </w:r>
      <w:r w:rsidR="009D47DF" w:rsidRPr="005B637E">
        <w:rPr>
          <w:rFonts w:ascii="Arial" w:hAnsi="Arial" w:cs="Arial"/>
          <w:sz w:val="24"/>
          <w:szCs w:val="24"/>
        </w:rPr>
        <w:t xml:space="preserve">. </w:t>
      </w:r>
    </w:p>
    <w:p w14:paraId="6858543C" w14:textId="5EEDF661" w:rsidR="003501E9" w:rsidRPr="005B637E" w:rsidRDefault="003501E9" w:rsidP="0014060D">
      <w:pPr>
        <w:pStyle w:val="ListParagraph"/>
        <w:numPr>
          <w:ilvl w:val="0"/>
          <w:numId w:val="14"/>
        </w:numPr>
        <w:rPr>
          <w:rFonts w:ascii="Arial" w:hAnsi="Arial" w:cs="Arial"/>
          <w:sz w:val="24"/>
          <w:szCs w:val="24"/>
        </w:rPr>
      </w:pPr>
      <w:r w:rsidRPr="005B637E">
        <w:rPr>
          <w:rFonts w:ascii="Arial" w:hAnsi="Arial" w:cs="Arial"/>
          <w:sz w:val="24"/>
          <w:szCs w:val="24"/>
        </w:rPr>
        <w:t xml:space="preserve">To </w:t>
      </w:r>
      <w:r w:rsidR="00BE450A" w:rsidRPr="005B637E">
        <w:rPr>
          <w:rFonts w:ascii="Arial" w:hAnsi="Arial" w:cs="Arial"/>
          <w:sz w:val="24"/>
          <w:szCs w:val="24"/>
        </w:rPr>
        <w:t xml:space="preserve">present </w:t>
      </w:r>
      <w:r w:rsidR="005E1019" w:rsidRPr="005B637E">
        <w:rPr>
          <w:rFonts w:ascii="Arial" w:hAnsi="Arial" w:cs="Arial"/>
          <w:sz w:val="24"/>
          <w:szCs w:val="24"/>
        </w:rPr>
        <w:t xml:space="preserve">the operational processes for responding to modern slavery in Coventry via the creation of </w:t>
      </w:r>
      <w:r w:rsidR="00457D30">
        <w:rPr>
          <w:rFonts w:ascii="Arial" w:hAnsi="Arial" w:cs="Arial"/>
          <w:sz w:val="24"/>
          <w:szCs w:val="24"/>
        </w:rPr>
        <w:t>survivor</w:t>
      </w:r>
      <w:r w:rsidR="000A2199">
        <w:rPr>
          <w:rFonts w:ascii="Arial" w:hAnsi="Arial" w:cs="Arial"/>
          <w:sz w:val="24"/>
          <w:szCs w:val="24"/>
        </w:rPr>
        <w:fldChar w:fldCharType="begin"/>
      </w:r>
      <w:r w:rsidR="000A2199">
        <w:instrText xml:space="preserve"> TA \l "</w:instrText>
      </w:r>
      <w:r w:rsidR="000A2199" w:rsidRPr="00F33F7E">
        <w:rPr>
          <w:rFonts w:ascii="Arial" w:hAnsi="Arial" w:cs="Arial"/>
          <w:sz w:val="24"/>
          <w:szCs w:val="24"/>
        </w:rPr>
        <w:instrText>victim: someone who has been subjected to modern slavery. Some individuals prefer the word survivor.</w:instrText>
      </w:r>
      <w:r w:rsidR="000A2199">
        <w:instrText xml:space="preserve">" \s "victim" \c 1 </w:instrText>
      </w:r>
      <w:r w:rsidR="000A2199">
        <w:rPr>
          <w:rFonts w:ascii="Arial" w:hAnsi="Arial" w:cs="Arial"/>
          <w:sz w:val="24"/>
          <w:szCs w:val="24"/>
        </w:rPr>
        <w:fldChar w:fldCharType="end"/>
      </w:r>
      <w:r w:rsidR="005E1019" w:rsidRPr="005B637E">
        <w:rPr>
          <w:rFonts w:ascii="Arial" w:hAnsi="Arial" w:cs="Arial"/>
          <w:sz w:val="24"/>
          <w:szCs w:val="24"/>
        </w:rPr>
        <w:t xml:space="preserve"> support pathways. </w:t>
      </w:r>
    </w:p>
    <w:p w14:paraId="4845CDE9" w14:textId="07F90DBB" w:rsidR="00C347E4" w:rsidRPr="002D446F" w:rsidRDefault="00BE1AB8" w:rsidP="00C347E4">
      <w:pPr>
        <w:pStyle w:val="ListParagraph"/>
        <w:numPr>
          <w:ilvl w:val="0"/>
          <w:numId w:val="14"/>
        </w:numPr>
        <w:rPr>
          <w:rFonts w:ascii="Arial" w:hAnsi="Arial" w:cs="Arial"/>
          <w:sz w:val="24"/>
          <w:szCs w:val="24"/>
        </w:rPr>
      </w:pPr>
      <w:r w:rsidRPr="005B637E">
        <w:rPr>
          <w:rFonts w:ascii="Arial" w:hAnsi="Arial" w:cs="Arial"/>
          <w:sz w:val="24"/>
          <w:szCs w:val="24"/>
        </w:rPr>
        <w:t xml:space="preserve">To </w:t>
      </w:r>
      <w:r w:rsidR="00BE450A" w:rsidRPr="005B637E">
        <w:rPr>
          <w:rFonts w:ascii="Arial" w:hAnsi="Arial" w:cs="Arial"/>
          <w:sz w:val="24"/>
          <w:szCs w:val="24"/>
        </w:rPr>
        <w:t>establish</w:t>
      </w:r>
      <w:r w:rsidRPr="005B637E">
        <w:rPr>
          <w:rFonts w:ascii="Arial" w:hAnsi="Arial" w:cs="Arial"/>
          <w:sz w:val="24"/>
          <w:szCs w:val="24"/>
        </w:rPr>
        <w:t xml:space="preserve"> </w:t>
      </w:r>
      <w:r w:rsidR="008F3F0C" w:rsidRPr="005B637E">
        <w:rPr>
          <w:rFonts w:ascii="Arial" w:hAnsi="Arial" w:cs="Arial"/>
          <w:sz w:val="24"/>
          <w:szCs w:val="24"/>
        </w:rPr>
        <w:t xml:space="preserve">the ongoing monitoring and evaluation mechanisms for </w:t>
      </w:r>
      <w:r w:rsidR="003E761E" w:rsidRPr="005B637E">
        <w:rPr>
          <w:rFonts w:ascii="Arial" w:hAnsi="Arial" w:cs="Arial"/>
          <w:sz w:val="24"/>
          <w:szCs w:val="24"/>
        </w:rPr>
        <w:t>the strategy and pathways.</w:t>
      </w:r>
    </w:p>
    <w:p w14:paraId="3E9392D3" w14:textId="0C8D69D7" w:rsidR="005009C5" w:rsidRPr="005B637E" w:rsidRDefault="00BF6A38" w:rsidP="003556A7">
      <w:pPr>
        <w:pStyle w:val="Heading2"/>
        <w:numPr>
          <w:ilvl w:val="1"/>
          <w:numId w:val="2"/>
        </w:numPr>
        <w:rPr>
          <w:rFonts w:ascii="Arial" w:hAnsi="Arial" w:cs="Arial"/>
          <w:sz w:val="28"/>
          <w:szCs w:val="28"/>
        </w:rPr>
      </w:pPr>
      <w:bookmarkStart w:id="4" w:name="_Toc193210170"/>
      <w:r w:rsidRPr="005B637E">
        <w:rPr>
          <w:rFonts w:ascii="Arial" w:hAnsi="Arial" w:cs="Arial"/>
          <w:sz w:val="28"/>
          <w:szCs w:val="28"/>
        </w:rPr>
        <w:t>Principles of Protocol</w:t>
      </w:r>
      <w:bookmarkEnd w:id="4"/>
    </w:p>
    <w:p w14:paraId="7C4BEA3C" w14:textId="52D88885" w:rsidR="00C753E0" w:rsidRPr="005B637E" w:rsidRDefault="00C753E0" w:rsidP="0099438D">
      <w:pPr>
        <w:pStyle w:val="Heading3"/>
        <w:numPr>
          <w:ilvl w:val="2"/>
          <w:numId w:val="2"/>
        </w:numPr>
        <w:rPr>
          <w:rFonts w:ascii="Arial" w:hAnsi="Arial" w:cs="Arial"/>
          <w:sz w:val="28"/>
          <w:szCs w:val="28"/>
        </w:rPr>
      </w:pPr>
      <w:bookmarkStart w:id="5" w:name="_Toc193210171"/>
      <w:r w:rsidRPr="005B637E">
        <w:rPr>
          <w:rFonts w:ascii="Arial" w:hAnsi="Arial" w:cs="Arial"/>
          <w:sz w:val="28"/>
          <w:szCs w:val="28"/>
        </w:rPr>
        <w:t>Coventry Modern Slavery Partnership Values</w:t>
      </w:r>
      <w:bookmarkEnd w:id="5"/>
    </w:p>
    <w:p w14:paraId="1B1D6961" w14:textId="620F4BF3" w:rsidR="0090090A" w:rsidRPr="005B637E" w:rsidRDefault="0090090A" w:rsidP="00D7789C">
      <w:pPr>
        <w:pStyle w:val="ListParagraph"/>
        <w:numPr>
          <w:ilvl w:val="0"/>
          <w:numId w:val="1"/>
        </w:numPr>
        <w:rPr>
          <w:rFonts w:ascii="Arial" w:hAnsi="Arial" w:cs="Arial"/>
          <w:sz w:val="24"/>
          <w:szCs w:val="24"/>
        </w:rPr>
      </w:pPr>
      <w:r w:rsidRPr="005B637E">
        <w:rPr>
          <w:rFonts w:ascii="Arial" w:hAnsi="Arial" w:cs="Arial"/>
          <w:sz w:val="24"/>
          <w:szCs w:val="24"/>
        </w:rPr>
        <w:t>Collaboration</w:t>
      </w:r>
      <w:r w:rsidR="00B50BDD" w:rsidRPr="005B637E">
        <w:rPr>
          <w:rFonts w:ascii="Arial" w:hAnsi="Arial" w:cs="Arial"/>
          <w:sz w:val="24"/>
          <w:szCs w:val="24"/>
        </w:rPr>
        <w:t>: We will work together</w:t>
      </w:r>
      <w:r w:rsidR="000B6578" w:rsidRPr="005B637E">
        <w:rPr>
          <w:rFonts w:ascii="Arial" w:hAnsi="Arial" w:cs="Arial"/>
          <w:sz w:val="24"/>
          <w:szCs w:val="24"/>
        </w:rPr>
        <w:t>, championing best practice</w:t>
      </w:r>
      <w:r w:rsidR="00DE2FA0">
        <w:rPr>
          <w:rFonts w:ascii="Arial" w:hAnsi="Arial" w:cs="Arial"/>
          <w:sz w:val="24"/>
          <w:szCs w:val="24"/>
        </w:rPr>
        <w:fldChar w:fldCharType="begin"/>
      </w:r>
      <w:r w:rsidR="00DE2FA0">
        <w:instrText xml:space="preserve"> TA \l "</w:instrText>
      </w:r>
      <w:r w:rsidR="00DE2FA0" w:rsidRPr="00DC75E8">
        <w:rPr>
          <w:rFonts w:ascii="Arial" w:hAnsi="Arial" w:cs="Arial"/>
          <w:sz w:val="24"/>
          <w:szCs w:val="24"/>
        </w:rPr>
        <w:instrText>best practice: professional procedures that are accepted as being most effective.</w:instrText>
      </w:r>
      <w:r w:rsidR="00DE2FA0">
        <w:instrText xml:space="preserve">" \s "best practice" \c 1 </w:instrText>
      </w:r>
      <w:r w:rsidR="00DE2FA0">
        <w:rPr>
          <w:rFonts w:ascii="Arial" w:hAnsi="Arial" w:cs="Arial"/>
          <w:sz w:val="24"/>
          <w:szCs w:val="24"/>
        </w:rPr>
        <w:fldChar w:fldCharType="end"/>
      </w:r>
      <w:r w:rsidR="000B6578" w:rsidRPr="005B637E">
        <w:rPr>
          <w:rFonts w:ascii="Arial" w:hAnsi="Arial" w:cs="Arial"/>
          <w:sz w:val="24"/>
          <w:szCs w:val="24"/>
        </w:rPr>
        <w:t xml:space="preserve"> and supporting the collective fight against exploitation. </w:t>
      </w:r>
    </w:p>
    <w:p w14:paraId="7788BE96" w14:textId="35089D8E" w:rsidR="00AC0A20" w:rsidRPr="005B637E" w:rsidRDefault="00E21632" w:rsidP="00D7789C">
      <w:pPr>
        <w:pStyle w:val="ListParagraph"/>
        <w:numPr>
          <w:ilvl w:val="0"/>
          <w:numId w:val="1"/>
        </w:numPr>
        <w:rPr>
          <w:rFonts w:ascii="Arial" w:hAnsi="Arial" w:cs="Arial"/>
          <w:sz w:val="24"/>
          <w:szCs w:val="24"/>
        </w:rPr>
      </w:pPr>
      <w:r w:rsidRPr="005B637E">
        <w:rPr>
          <w:rFonts w:ascii="Arial" w:hAnsi="Arial" w:cs="Arial"/>
          <w:sz w:val="24"/>
          <w:szCs w:val="24"/>
        </w:rPr>
        <w:t>Compassion</w:t>
      </w:r>
      <w:r w:rsidR="003442FB" w:rsidRPr="005B637E">
        <w:rPr>
          <w:rFonts w:ascii="Arial" w:hAnsi="Arial" w:cs="Arial"/>
          <w:sz w:val="24"/>
          <w:szCs w:val="24"/>
        </w:rPr>
        <w:t>: We will</w:t>
      </w:r>
      <w:r w:rsidR="009D2F1A" w:rsidRPr="005B637E">
        <w:rPr>
          <w:rFonts w:ascii="Arial" w:hAnsi="Arial" w:cs="Arial"/>
          <w:sz w:val="24"/>
          <w:szCs w:val="24"/>
        </w:rPr>
        <w:t xml:space="preserve"> plac</w:t>
      </w:r>
      <w:r w:rsidR="00480D08">
        <w:rPr>
          <w:rFonts w:ascii="Arial" w:hAnsi="Arial" w:cs="Arial"/>
          <w:sz w:val="24"/>
          <w:szCs w:val="24"/>
        </w:rPr>
        <w:t>e</w:t>
      </w:r>
      <w:r w:rsidR="009D2F1A" w:rsidRPr="005B637E">
        <w:rPr>
          <w:rFonts w:ascii="Arial" w:hAnsi="Arial" w:cs="Arial"/>
          <w:sz w:val="24"/>
          <w:szCs w:val="24"/>
        </w:rPr>
        <w:t xml:space="preserve"> </w:t>
      </w:r>
      <w:r w:rsidR="00DE734F" w:rsidRPr="005B637E">
        <w:rPr>
          <w:rFonts w:ascii="Arial" w:hAnsi="Arial" w:cs="Arial"/>
          <w:sz w:val="24"/>
          <w:szCs w:val="24"/>
        </w:rPr>
        <w:t>survivor</w:t>
      </w:r>
      <w:r w:rsidR="005D00E6">
        <w:rPr>
          <w:rFonts w:ascii="Arial" w:hAnsi="Arial" w:cs="Arial"/>
          <w:sz w:val="24"/>
          <w:szCs w:val="24"/>
        </w:rPr>
        <w:fldChar w:fldCharType="begin"/>
      </w:r>
      <w:r w:rsidR="005D00E6">
        <w:instrText xml:space="preserve"> TA \l "</w:instrText>
      </w:r>
      <w:r w:rsidR="005D00E6" w:rsidRPr="00AE1360">
        <w:rPr>
          <w:rFonts w:ascii="Arial" w:hAnsi="Arial" w:cs="Arial"/>
          <w:sz w:val="24"/>
          <w:szCs w:val="24"/>
        </w:rPr>
        <w:instrText>survivor: someone who has been subjected to modern slavery. Often used to describe someone who has left exploitation. Often interchaneable with the term victim. Some people prefer this term to victim as it is perceived as a more empowering word.</w:instrText>
      </w:r>
      <w:r w:rsidR="005D00E6">
        <w:instrText xml:space="preserve">" \s "survivor" \c 1 </w:instrText>
      </w:r>
      <w:r w:rsidR="005D00E6">
        <w:rPr>
          <w:rFonts w:ascii="Arial" w:hAnsi="Arial" w:cs="Arial"/>
          <w:sz w:val="24"/>
          <w:szCs w:val="24"/>
        </w:rPr>
        <w:fldChar w:fldCharType="end"/>
      </w:r>
      <w:r w:rsidR="00DE734F" w:rsidRPr="005B637E">
        <w:rPr>
          <w:rFonts w:ascii="Arial" w:hAnsi="Arial" w:cs="Arial"/>
          <w:sz w:val="24"/>
          <w:szCs w:val="24"/>
        </w:rPr>
        <w:t>s’ needs at the heart of our approach</w:t>
      </w:r>
      <w:r w:rsidR="00480D08">
        <w:rPr>
          <w:rFonts w:ascii="Arial" w:hAnsi="Arial" w:cs="Arial"/>
          <w:sz w:val="24"/>
          <w:szCs w:val="24"/>
        </w:rPr>
        <w:t>, acting with</w:t>
      </w:r>
      <w:r w:rsidR="00480D08" w:rsidRPr="005B637E">
        <w:rPr>
          <w:rFonts w:ascii="Arial" w:hAnsi="Arial" w:cs="Arial"/>
          <w:sz w:val="24"/>
          <w:szCs w:val="24"/>
        </w:rPr>
        <w:t xml:space="preserve"> kind</w:t>
      </w:r>
      <w:r w:rsidR="00480D08">
        <w:rPr>
          <w:rFonts w:ascii="Arial" w:hAnsi="Arial" w:cs="Arial"/>
          <w:sz w:val="24"/>
          <w:szCs w:val="24"/>
        </w:rPr>
        <w:t>ness</w:t>
      </w:r>
      <w:r w:rsidR="00480D08" w:rsidRPr="005B637E">
        <w:rPr>
          <w:rFonts w:ascii="Arial" w:hAnsi="Arial" w:cs="Arial"/>
          <w:sz w:val="24"/>
          <w:szCs w:val="24"/>
        </w:rPr>
        <w:t>, fair</w:t>
      </w:r>
      <w:r w:rsidR="00480D08">
        <w:rPr>
          <w:rFonts w:ascii="Arial" w:hAnsi="Arial" w:cs="Arial"/>
          <w:sz w:val="24"/>
          <w:szCs w:val="24"/>
        </w:rPr>
        <w:t>ness,</w:t>
      </w:r>
      <w:r w:rsidR="00480D08" w:rsidRPr="005B637E">
        <w:rPr>
          <w:rFonts w:ascii="Arial" w:hAnsi="Arial" w:cs="Arial"/>
          <w:sz w:val="24"/>
          <w:szCs w:val="24"/>
        </w:rPr>
        <w:t xml:space="preserve"> and respect</w:t>
      </w:r>
      <w:r w:rsidR="00DE734F" w:rsidRPr="005B637E">
        <w:rPr>
          <w:rFonts w:ascii="Arial" w:hAnsi="Arial" w:cs="Arial"/>
          <w:sz w:val="24"/>
          <w:szCs w:val="24"/>
        </w:rPr>
        <w:t xml:space="preserve">. </w:t>
      </w:r>
    </w:p>
    <w:p w14:paraId="29C4215A" w14:textId="2CEF0280" w:rsidR="00E21632" w:rsidRPr="005B637E" w:rsidRDefault="00E21632" w:rsidP="00D7789C">
      <w:pPr>
        <w:pStyle w:val="ListParagraph"/>
        <w:numPr>
          <w:ilvl w:val="0"/>
          <w:numId w:val="1"/>
        </w:numPr>
        <w:rPr>
          <w:rFonts w:ascii="Arial" w:hAnsi="Arial" w:cs="Arial"/>
          <w:sz w:val="24"/>
          <w:szCs w:val="24"/>
        </w:rPr>
      </w:pPr>
      <w:r w:rsidRPr="005B637E">
        <w:rPr>
          <w:rFonts w:ascii="Arial" w:hAnsi="Arial" w:cs="Arial"/>
          <w:sz w:val="24"/>
          <w:szCs w:val="24"/>
        </w:rPr>
        <w:t>Integrity</w:t>
      </w:r>
      <w:r w:rsidR="00DE734F" w:rsidRPr="005B637E">
        <w:rPr>
          <w:rFonts w:ascii="Arial" w:hAnsi="Arial" w:cs="Arial"/>
          <w:sz w:val="24"/>
          <w:szCs w:val="24"/>
        </w:rPr>
        <w:t xml:space="preserve">: </w:t>
      </w:r>
      <w:r w:rsidR="005859B0" w:rsidRPr="005B637E">
        <w:rPr>
          <w:rFonts w:ascii="Arial" w:hAnsi="Arial" w:cs="Arial"/>
          <w:sz w:val="24"/>
          <w:szCs w:val="24"/>
        </w:rPr>
        <w:t xml:space="preserve">We </w:t>
      </w:r>
      <w:r w:rsidR="00F3166B" w:rsidRPr="005B637E">
        <w:rPr>
          <w:rFonts w:ascii="Arial" w:hAnsi="Arial" w:cs="Arial"/>
          <w:sz w:val="24"/>
          <w:szCs w:val="24"/>
        </w:rPr>
        <w:t xml:space="preserve">will follow through on our commitments, </w:t>
      </w:r>
      <w:r w:rsidR="005E0449" w:rsidRPr="005B637E">
        <w:rPr>
          <w:rFonts w:ascii="Arial" w:hAnsi="Arial" w:cs="Arial"/>
          <w:sz w:val="24"/>
          <w:szCs w:val="24"/>
        </w:rPr>
        <w:t>adhering to our principles</w:t>
      </w:r>
      <w:r w:rsidR="002C06B1">
        <w:rPr>
          <w:rFonts w:ascii="Arial" w:hAnsi="Arial" w:cs="Arial"/>
          <w:sz w:val="24"/>
          <w:szCs w:val="24"/>
        </w:rPr>
        <w:t>,</w:t>
      </w:r>
      <w:r w:rsidR="005E0449" w:rsidRPr="005B637E">
        <w:rPr>
          <w:rFonts w:ascii="Arial" w:hAnsi="Arial" w:cs="Arial"/>
          <w:sz w:val="24"/>
          <w:szCs w:val="24"/>
        </w:rPr>
        <w:t xml:space="preserve"> </w:t>
      </w:r>
      <w:r w:rsidR="009B2BD5" w:rsidRPr="005B637E">
        <w:rPr>
          <w:rFonts w:ascii="Arial" w:hAnsi="Arial" w:cs="Arial"/>
          <w:sz w:val="24"/>
          <w:szCs w:val="24"/>
        </w:rPr>
        <w:t>and being transparent about our progress.</w:t>
      </w:r>
    </w:p>
    <w:p w14:paraId="7ED56AA6" w14:textId="010D61E3" w:rsidR="00C753E0" w:rsidRPr="005B637E" w:rsidRDefault="00C753E0" w:rsidP="00D7789C">
      <w:pPr>
        <w:pStyle w:val="ListParagraph"/>
        <w:numPr>
          <w:ilvl w:val="0"/>
          <w:numId w:val="1"/>
        </w:numPr>
        <w:rPr>
          <w:rFonts w:ascii="Arial" w:hAnsi="Arial" w:cs="Arial"/>
          <w:sz w:val="24"/>
          <w:szCs w:val="24"/>
        </w:rPr>
      </w:pPr>
      <w:r w:rsidRPr="005B637E">
        <w:rPr>
          <w:rFonts w:ascii="Arial" w:hAnsi="Arial" w:cs="Arial"/>
          <w:sz w:val="24"/>
          <w:szCs w:val="24"/>
        </w:rPr>
        <w:t>Safe</w:t>
      </w:r>
      <w:r w:rsidR="0099438D" w:rsidRPr="005B637E">
        <w:rPr>
          <w:rFonts w:ascii="Arial" w:hAnsi="Arial" w:cs="Arial"/>
          <w:sz w:val="24"/>
          <w:szCs w:val="24"/>
        </w:rPr>
        <w:t>ty</w:t>
      </w:r>
      <w:r w:rsidR="009B2BD5" w:rsidRPr="005B637E">
        <w:rPr>
          <w:rFonts w:ascii="Arial" w:hAnsi="Arial" w:cs="Arial"/>
          <w:sz w:val="24"/>
          <w:szCs w:val="24"/>
        </w:rPr>
        <w:t xml:space="preserve">: </w:t>
      </w:r>
      <w:r w:rsidR="008236E3" w:rsidRPr="005B637E">
        <w:rPr>
          <w:rFonts w:ascii="Arial" w:hAnsi="Arial" w:cs="Arial"/>
          <w:sz w:val="24"/>
          <w:szCs w:val="24"/>
        </w:rPr>
        <w:t xml:space="preserve">We will </w:t>
      </w:r>
      <w:r w:rsidR="00C63E7B" w:rsidRPr="005B637E">
        <w:rPr>
          <w:rFonts w:ascii="Arial" w:hAnsi="Arial" w:cs="Arial"/>
          <w:sz w:val="24"/>
          <w:szCs w:val="24"/>
        </w:rPr>
        <w:t>prioritise the safety of our communit</w:t>
      </w:r>
      <w:r w:rsidR="00A571A1" w:rsidRPr="005B637E">
        <w:rPr>
          <w:rFonts w:ascii="Arial" w:hAnsi="Arial" w:cs="Arial"/>
          <w:sz w:val="24"/>
          <w:szCs w:val="24"/>
        </w:rPr>
        <w:t>ies</w:t>
      </w:r>
      <w:r w:rsidR="00C63E7B" w:rsidRPr="005B637E">
        <w:rPr>
          <w:rFonts w:ascii="Arial" w:hAnsi="Arial" w:cs="Arial"/>
          <w:sz w:val="24"/>
          <w:szCs w:val="24"/>
        </w:rPr>
        <w:t xml:space="preserve"> at all times,</w:t>
      </w:r>
      <w:r w:rsidR="00CF1734" w:rsidRPr="005B637E">
        <w:rPr>
          <w:rFonts w:ascii="Arial" w:hAnsi="Arial" w:cs="Arial"/>
          <w:sz w:val="24"/>
          <w:szCs w:val="24"/>
        </w:rPr>
        <w:t xml:space="preserve"> ensuring that exploitation</w:t>
      </w:r>
      <w:r w:rsidR="00FC379C">
        <w:rPr>
          <w:rFonts w:ascii="Arial" w:hAnsi="Arial" w:cs="Arial"/>
          <w:sz w:val="24"/>
          <w:szCs w:val="24"/>
        </w:rPr>
        <w:fldChar w:fldCharType="begin"/>
      </w:r>
      <w:r w:rsidR="00FC379C">
        <w:instrText xml:space="preserve"> TA \l "</w:instrText>
      </w:r>
      <w:r w:rsidR="00FC379C" w:rsidRPr="006F755C">
        <w:rPr>
          <w:rFonts w:ascii="Arial" w:hAnsi="Arial" w:cs="Arial"/>
          <w:sz w:val="24"/>
          <w:szCs w:val="24"/>
        </w:rPr>
        <w:instrText>exploitation: Exploitation occurs when an exploiter uses means of control such as the threat or use of force, coercion, abduction, fraud, deception, or an abuse of power or vulnerability to use another person for personal, financial, or commercial gain. Exploitation may include sexual exploitation, forced labour, domestic servitude, forced criminality, slavery, financial exploitation, or removal of organs.</w:instrText>
      </w:r>
      <w:r w:rsidR="00FC379C">
        <w:instrText xml:space="preserve">" \s "exploitation" \c 1 </w:instrText>
      </w:r>
      <w:r w:rsidR="00FC379C">
        <w:rPr>
          <w:rFonts w:ascii="Arial" w:hAnsi="Arial" w:cs="Arial"/>
          <w:sz w:val="24"/>
          <w:szCs w:val="24"/>
        </w:rPr>
        <w:fldChar w:fldCharType="end"/>
      </w:r>
      <w:r w:rsidR="00CF1734" w:rsidRPr="005B637E">
        <w:rPr>
          <w:rFonts w:ascii="Arial" w:hAnsi="Arial" w:cs="Arial"/>
          <w:sz w:val="24"/>
          <w:szCs w:val="24"/>
        </w:rPr>
        <w:t xml:space="preserve"> is not tolerated </w:t>
      </w:r>
      <w:r w:rsidR="00A571A1" w:rsidRPr="005B637E">
        <w:rPr>
          <w:rFonts w:ascii="Arial" w:hAnsi="Arial" w:cs="Arial"/>
          <w:sz w:val="24"/>
          <w:szCs w:val="24"/>
        </w:rPr>
        <w:t xml:space="preserve">in Coventry. </w:t>
      </w:r>
    </w:p>
    <w:p w14:paraId="330FE178" w14:textId="04CB2630" w:rsidR="00D7789C" w:rsidRPr="005B637E" w:rsidRDefault="00D7789C" w:rsidP="001438E4">
      <w:pPr>
        <w:pStyle w:val="Heading3"/>
        <w:numPr>
          <w:ilvl w:val="2"/>
          <w:numId w:val="2"/>
        </w:numPr>
        <w:rPr>
          <w:rFonts w:ascii="Arial" w:hAnsi="Arial" w:cs="Arial"/>
          <w:sz w:val="28"/>
          <w:szCs w:val="28"/>
        </w:rPr>
      </w:pPr>
      <w:bookmarkStart w:id="6" w:name="_Toc193210172"/>
      <w:r w:rsidRPr="005B637E">
        <w:rPr>
          <w:rFonts w:ascii="Arial" w:hAnsi="Arial" w:cs="Arial"/>
          <w:sz w:val="28"/>
          <w:szCs w:val="28"/>
        </w:rPr>
        <w:t>A Public Health Approach to Modern Slavery</w:t>
      </w:r>
      <w:bookmarkEnd w:id="6"/>
    </w:p>
    <w:p w14:paraId="594D1C26" w14:textId="4615760E" w:rsidR="005E6E27" w:rsidRPr="005B637E" w:rsidRDefault="00CB43E6" w:rsidP="009D08A9">
      <w:pPr>
        <w:rPr>
          <w:rFonts w:ascii="Arial" w:hAnsi="Arial" w:cs="Arial"/>
          <w:sz w:val="24"/>
          <w:szCs w:val="24"/>
        </w:rPr>
      </w:pPr>
      <w:r w:rsidRPr="005B637E">
        <w:rPr>
          <w:rFonts w:ascii="Arial" w:hAnsi="Arial" w:cs="Arial"/>
          <w:sz w:val="24"/>
          <w:szCs w:val="24"/>
        </w:rPr>
        <w:t>The public health</w:t>
      </w:r>
      <w:r w:rsidR="00A31627">
        <w:rPr>
          <w:rFonts w:ascii="Arial" w:hAnsi="Arial" w:cs="Arial"/>
          <w:sz w:val="24"/>
          <w:szCs w:val="24"/>
        </w:rPr>
        <w:fldChar w:fldCharType="begin"/>
      </w:r>
      <w:r w:rsidR="00A31627">
        <w:instrText xml:space="preserve"> TA \l "</w:instrText>
      </w:r>
      <w:r w:rsidR="00A31627" w:rsidRPr="00805D4C">
        <w:rPr>
          <w:rFonts w:ascii="Arial" w:hAnsi="Arial" w:cs="Arial"/>
          <w:sz w:val="24"/>
          <w:szCs w:val="24"/>
        </w:rPr>
        <w:instrText>public health:</w:instrText>
      </w:r>
      <w:r w:rsidR="00A31627" w:rsidRPr="00805D4C">
        <w:instrText xml:space="preserve"> </w:instrText>
      </w:r>
      <w:r w:rsidR="00A31627" w:rsidRPr="00805D4C">
        <w:rPr>
          <w:rFonts w:ascii="Arial" w:hAnsi="Arial" w:cs="Arial"/>
          <w:sz w:val="24"/>
          <w:szCs w:val="24"/>
        </w:rPr>
        <w:instrText>public health contributes to reducing the causes of ill-health and improving people's health and wellbeing through: health protection, and health services.</w:instrText>
      </w:r>
      <w:r w:rsidR="00A31627">
        <w:instrText xml:space="preserve">" \s "public health" \c 1 </w:instrText>
      </w:r>
      <w:r w:rsidR="00A31627">
        <w:rPr>
          <w:rFonts w:ascii="Arial" w:hAnsi="Arial" w:cs="Arial"/>
          <w:sz w:val="24"/>
          <w:szCs w:val="24"/>
        </w:rPr>
        <w:fldChar w:fldCharType="end"/>
      </w:r>
      <w:r w:rsidRPr="005B637E">
        <w:rPr>
          <w:rFonts w:ascii="Arial" w:hAnsi="Arial" w:cs="Arial"/>
          <w:sz w:val="24"/>
          <w:szCs w:val="24"/>
        </w:rPr>
        <w:t xml:space="preserve"> approach to modern slavery involves a comprehensive and multidisciplinary approach to prevent, detect, respond to, and support individuals affected by this crime. It recognises that modern slavery is not just a legal or criminal justice issue, but a public health concern that requires action across multiple sectors, including law enforcement, health, social services, education, and community engagement.</w:t>
      </w:r>
      <w:r w:rsidR="009D08A9" w:rsidRPr="005B637E">
        <w:rPr>
          <w:rFonts w:ascii="Arial" w:hAnsi="Arial" w:cs="Arial"/>
          <w:sz w:val="24"/>
          <w:szCs w:val="24"/>
        </w:rPr>
        <w:t xml:space="preserve"> (Source: </w:t>
      </w:r>
      <w:hyperlink r:id="rId30" w:anchor=":~:text=A%20public%20health%20approach%20emphasises,protection%2C%20and%20support%20of%20victims." w:history="1">
        <w:r w:rsidR="009D08A9" w:rsidRPr="005B637E">
          <w:rPr>
            <w:rStyle w:val="Hyperlink"/>
            <w:rFonts w:ascii="Arial" w:hAnsi="Arial" w:cs="Arial"/>
            <w:sz w:val="24"/>
            <w:szCs w:val="24"/>
          </w:rPr>
          <w:t>Addressing Modern Slavery: A Public Health Approach for Local Authorities</w:t>
        </w:r>
      </w:hyperlink>
      <w:r w:rsidR="0001138C" w:rsidRPr="005B637E">
        <w:rPr>
          <w:rFonts w:ascii="Arial" w:hAnsi="Arial" w:cs="Arial"/>
          <w:sz w:val="24"/>
          <w:szCs w:val="24"/>
        </w:rPr>
        <w:t>)</w:t>
      </w:r>
    </w:p>
    <w:p w14:paraId="06AAE00D" w14:textId="2F4380E3" w:rsidR="004469BA" w:rsidRPr="005B637E" w:rsidRDefault="004469BA" w:rsidP="001438E4">
      <w:pPr>
        <w:pStyle w:val="Heading3"/>
        <w:numPr>
          <w:ilvl w:val="2"/>
          <w:numId w:val="2"/>
        </w:numPr>
        <w:rPr>
          <w:rFonts w:ascii="Arial" w:hAnsi="Arial" w:cs="Arial"/>
          <w:sz w:val="28"/>
          <w:szCs w:val="28"/>
        </w:rPr>
      </w:pPr>
      <w:bookmarkStart w:id="7" w:name="_Toc193210173"/>
      <w:r w:rsidRPr="005B637E">
        <w:rPr>
          <w:rFonts w:ascii="Arial" w:hAnsi="Arial" w:cs="Arial"/>
          <w:sz w:val="28"/>
          <w:szCs w:val="28"/>
        </w:rPr>
        <w:t xml:space="preserve">A </w:t>
      </w:r>
      <w:r w:rsidR="00983695" w:rsidRPr="005B637E">
        <w:rPr>
          <w:rFonts w:ascii="Arial" w:hAnsi="Arial" w:cs="Arial"/>
          <w:sz w:val="28"/>
          <w:szCs w:val="28"/>
        </w:rPr>
        <w:t>Community</w:t>
      </w:r>
      <w:r w:rsidR="00D5226E" w:rsidRPr="005B637E">
        <w:rPr>
          <w:rFonts w:ascii="Arial" w:hAnsi="Arial" w:cs="Arial"/>
          <w:sz w:val="28"/>
          <w:szCs w:val="28"/>
        </w:rPr>
        <w:t xml:space="preserve">-Centred </w:t>
      </w:r>
      <w:r w:rsidRPr="005B637E">
        <w:rPr>
          <w:rFonts w:ascii="Arial" w:hAnsi="Arial" w:cs="Arial"/>
          <w:sz w:val="28"/>
          <w:szCs w:val="28"/>
        </w:rPr>
        <w:t>A</w:t>
      </w:r>
      <w:r w:rsidR="00983695" w:rsidRPr="005B637E">
        <w:rPr>
          <w:rFonts w:ascii="Arial" w:hAnsi="Arial" w:cs="Arial"/>
          <w:sz w:val="28"/>
          <w:szCs w:val="28"/>
        </w:rPr>
        <w:t>pproach</w:t>
      </w:r>
      <w:r w:rsidRPr="005B637E">
        <w:rPr>
          <w:rFonts w:ascii="Arial" w:hAnsi="Arial" w:cs="Arial"/>
          <w:sz w:val="28"/>
          <w:szCs w:val="28"/>
        </w:rPr>
        <w:t xml:space="preserve"> to Modern Slavery</w:t>
      </w:r>
      <w:bookmarkEnd w:id="7"/>
    </w:p>
    <w:p w14:paraId="1031135C" w14:textId="0B51C190" w:rsidR="00983695" w:rsidRPr="005B637E" w:rsidRDefault="00DF18E4" w:rsidP="004469BA">
      <w:pPr>
        <w:rPr>
          <w:rFonts w:ascii="Arial" w:hAnsi="Arial" w:cs="Arial"/>
          <w:sz w:val="24"/>
          <w:szCs w:val="24"/>
        </w:rPr>
      </w:pPr>
      <w:r w:rsidRPr="005B637E">
        <w:rPr>
          <w:rFonts w:ascii="Arial" w:hAnsi="Arial" w:cs="Arial"/>
          <w:sz w:val="24"/>
          <w:szCs w:val="24"/>
        </w:rPr>
        <w:t>The community</w:t>
      </w:r>
      <w:r w:rsidR="0047434C" w:rsidRPr="005B637E">
        <w:rPr>
          <w:rFonts w:ascii="Arial" w:hAnsi="Arial" w:cs="Arial"/>
          <w:sz w:val="24"/>
          <w:szCs w:val="24"/>
        </w:rPr>
        <w:t xml:space="preserve">-centred </w:t>
      </w:r>
      <w:r w:rsidRPr="005B637E">
        <w:rPr>
          <w:rFonts w:ascii="Arial" w:hAnsi="Arial" w:cs="Arial"/>
          <w:sz w:val="24"/>
          <w:szCs w:val="24"/>
        </w:rPr>
        <w:t xml:space="preserve">approach to modern slavery </w:t>
      </w:r>
      <w:r w:rsidR="000E399B" w:rsidRPr="005B637E">
        <w:rPr>
          <w:rFonts w:ascii="Arial" w:hAnsi="Arial" w:cs="Arial"/>
          <w:sz w:val="24"/>
          <w:szCs w:val="24"/>
        </w:rPr>
        <w:t xml:space="preserve">involves </w:t>
      </w:r>
      <w:r w:rsidR="00A37FA5" w:rsidRPr="005B637E">
        <w:rPr>
          <w:rFonts w:ascii="Arial" w:hAnsi="Arial" w:cs="Arial"/>
          <w:sz w:val="24"/>
          <w:szCs w:val="24"/>
        </w:rPr>
        <w:t>localising our approach to directly address the needs of communities in Coventry</w:t>
      </w:r>
      <w:r w:rsidR="00FE1378" w:rsidRPr="005B637E">
        <w:rPr>
          <w:rFonts w:ascii="Arial" w:hAnsi="Arial" w:cs="Arial"/>
          <w:sz w:val="24"/>
          <w:szCs w:val="24"/>
        </w:rPr>
        <w:t xml:space="preserve">. It recognises the importance of mobilising assets within our communities </w:t>
      </w:r>
      <w:r w:rsidR="004C354A" w:rsidRPr="005B637E">
        <w:rPr>
          <w:rFonts w:ascii="Arial" w:hAnsi="Arial" w:cs="Arial"/>
          <w:sz w:val="24"/>
          <w:szCs w:val="24"/>
        </w:rPr>
        <w:t xml:space="preserve">to encourage equity </w:t>
      </w:r>
      <w:r w:rsidR="00D24238" w:rsidRPr="005B637E">
        <w:rPr>
          <w:rFonts w:ascii="Arial" w:hAnsi="Arial" w:cs="Arial"/>
          <w:sz w:val="24"/>
          <w:szCs w:val="24"/>
        </w:rPr>
        <w:t>amongst</w:t>
      </w:r>
      <w:r w:rsidR="004C354A" w:rsidRPr="005B637E">
        <w:rPr>
          <w:rFonts w:ascii="Arial" w:hAnsi="Arial" w:cs="Arial"/>
          <w:sz w:val="24"/>
          <w:szCs w:val="24"/>
        </w:rPr>
        <w:t xml:space="preserve"> our </w:t>
      </w:r>
      <w:r w:rsidR="00D24238" w:rsidRPr="005B637E">
        <w:rPr>
          <w:rFonts w:ascii="Arial" w:hAnsi="Arial" w:cs="Arial"/>
          <w:sz w:val="24"/>
          <w:szCs w:val="24"/>
        </w:rPr>
        <w:t>residents</w:t>
      </w:r>
      <w:r w:rsidR="004C354A" w:rsidRPr="005B637E">
        <w:rPr>
          <w:rFonts w:ascii="Arial" w:hAnsi="Arial" w:cs="Arial"/>
          <w:sz w:val="24"/>
          <w:szCs w:val="24"/>
        </w:rPr>
        <w:t xml:space="preserve"> and empower individuals to contribute to </w:t>
      </w:r>
      <w:r w:rsidR="00CD41AB" w:rsidRPr="005B637E">
        <w:rPr>
          <w:rFonts w:ascii="Arial" w:hAnsi="Arial" w:cs="Arial"/>
          <w:sz w:val="24"/>
          <w:szCs w:val="24"/>
        </w:rPr>
        <w:t xml:space="preserve">the fight against modern slavery. </w:t>
      </w:r>
      <w:r w:rsidR="00D5226E" w:rsidRPr="005B637E">
        <w:rPr>
          <w:rFonts w:ascii="Arial" w:hAnsi="Arial" w:cs="Arial"/>
          <w:sz w:val="24"/>
          <w:szCs w:val="24"/>
        </w:rPr>
        <w:t>Community-centred approaches focus on co-design with those with lived experience</w:t>
      </w:r>
      <w:r w:rsidR="00FF1F30">
        <w:rPr>
          <w:rFonts w:ascii="Arial" w:hAnsi="Arial" w:cs="Arial"/>
          <w:sz w:val="24"/>
          <w:szCs w:val="24"/>
        </w:rPr>
        <w:fldChar w:fldCharType="begin"/>
      </w:r>
      <w:r w:rsidR="00FF1F30">
        <w:instrText xml:space="preserve"> TA \l "</w:instrText>
      </w:r>
      <w:r w:rsidR="00FF1F30" w:rsidRPr="006505F2">
        <w:rPr>
          <w:rFonts w:ascii="Arial" w:hAnsi="Arial" w:cs="Arial"/>
          <w:sz w:val="24"/>
          <w:szCs w:val="24"/>
        </w:rPr>
        <w:instrText>lived experience: Personal knowledge about the world gained through direct, first-hand involvement in events rather than through representations constructed by other people.</w:instrText>
      </w:r>
      <w:r w:rsidR="00FF1F30">
        <w:instrText xml:space="preserve">" \s "lived experience" \c 1 </w:instrText>
      </w:r>
      <w:r w:rsidR="00FF1F30">
        <w:rPr>
          <w:rFonts w:ascii="Arial" w:hAnsi="Arial" w:cs="Arial"/>
          <w:sz w:val="24"/>
          <w:szCs w:val="24"/>
        </w:rPr>
        <w:fldChar w:fldCharType="end"/>
      </w:r>
      <w:r w:rsidR="00D5226E" w:rsidRPr="005B637E">
        <w:rPr>
          <w:rFonts w:ascii="Arial" w:hAnsi="Arial" w:cs="Arial"/>
          <w:sz w:val="24"/>
          <w:szCs w:val="24"/>
        </w:rPr>
        <w:t xml:space="preserve"> of modern slavery</w:t>
      </w:r>
      <w:r w:rsidR="00461077" w:rsidRPr="005B637E">
        <w:rPr>
          <w:rFonts w:ascii="Arial" w:hAnsi="Arial" w:cs="Arial"/>
          <w:sz w:val="24"/>
          <w:szCs w:val="24"/>
        </w:rPr>
        <w:t>, reducing barriers to accessing services</w:t>
      </w:r>
      <w:r w:rsidR="00CF67B0" w:rsidRPr="005B637E">
        <w:rPr>
          <w:rFonts w:ascii="Arial" w:hAnsi="Arial" w:cs="Arial"/>
          <w:sz w:val="24"/>
          <w:szCs w:val="24"/>
        </w:rPr>
        <w:t xml:space="preserve">, </w:t>
      </w:r>
      <w:r w:rsidR="00461077" w:rsidRPr="005B637E">
        <w:rPr>
          <w:rFonts w:ascii="Arial" w:hAnsi="Arial" w:cs="Arial"/>
          <w:sz w:val="24"/>
          <w:szCs w:val="24"/>
        </w:rPr>
        <w:t>and</w:t>
      </w:r>
      <w:r w:rsidR="004C7629" w:rsidRPr="005B637E">
        <w:rPr>
          <w:rFonts w:ascii="Arial" w:hAnsi="Arial" w:cs="Arial"/>
          <w:sz w:val="24"/>
          <w:szCs w:val="24"/>
        </w:rPr>
        <w:t xml:space="preserve"> building social capital</w:t>
      </w:r>
      <w:r w:rsidR="00F268E8">
        <w:rPr>
          <w:rFonts w:ascii="Arial" w:hAnsi="Arial" w:cs="Arial"/>
          <w:sz w:val="24"/>
          <w:szCs w:val="24"/>
        </w:rPr>
        <w:fldChar w:fldCharType="begin"/>
      </w:r>
      <w:r w:rsidR="00F268E8">
        <w:instrText xml:space="preserve"> TA \l "</w:instrText>
      </w:r>
      <w:r w:rsidR="00F268E8" w:rsidRPr="0009161A">
        <w:rPr>
          <w:rFonts w:ascii="Arial" w:hAnsi="Arial" w:cs="Arial"/>
          <w:sz w:val="24"/>
          <w:szCs w:val="24"/>
        </w:rPr>
        <w:instrText>social capital: the networks of relationships among people who live and work in a particular society, enabling that society to function effectively.</w:instrText>
      </w:r>
      <w:r w:rsidR="00F268E8">
        <w:instrText xml:space="preserve">" \s "social capital" \c 1 </w:instrText>
      </w:r>
      <w:r w:rsidR="00F268E8">
        <w:rPr>
          <w:rFonts w:ascii="Arial" w:hAnsi="Arial" w:cs="Arial"/>
          <w:sz w:val="24"/>
          <w:szCs w:val="24"/>
        </w:rPr>
        <w:fldChar w:fldCharType="end"/>
      </w:r>
      <w:r w:rsidR="004C7629" w:rsidRPr="005B637E">
        <w:rPr>
          <w:rFonts w:ascii="Arial" w:hAnsi="Arial" w:cs="Arial"/>
          <w:sz w:val="24"/>
          <w:szCs w:val="24"/>
        </w:rPr>
        <w:t xml:space="preserve">. </w:t>
      </w:r>
      <w:r w:rsidR="00461077" w:rsidRPr="005B637E">
        <w:rPr>
          <w:rFonts w:ascii="Arial" w:hAnsi="Arial" w:cs="Arial"/>
          <w:sz w:val="24"/>
          <w:szCs w:val="24"/>
        </w:rPr>
        <w:t xml:space="preserve"> </w:t>
      </w:r>
    </w:p>
    <w:p w14:paraId="0B58B193" w14:textId="7EF969D6" w:rsidR="00743632" w:rsidRPr="005B637E" w:rsidRDefault="00653A96" w:rsidP="001438E4">
      <w:pPr>
        <w:pStyle w:val="Heading3"/>
        <w:numPr>
          <w:ilvl w:val="2"/>
          <w:numId w:val="2"/>
        </w:numPr>
        <w:rPr>
          <w:rFonts w:ascii="Arial" w:hAnsi="Arial" w:cs="Arial"/>
          <w:sz w:val="28"/>
          <w:szCs w:val="28"/>
        </w:rPr>
      </w:pPr>
      <w:bookmarkStart w:id="8" w:name="_Toc193210174"/>
      <w:r>
        <w:rPr>
          <w:rFonts w:ascii="Arial" w:hAnsi="Arial" w:cs="Arial"/>
          <w:sz w:val="28"/>
          <w:szCs w:val="28"/>
        </w:rPr>
        <w:lastRenderedPageBreak/>
        <w:t>Person</w:t>
      </w:r>
      <w:r w:rsidR="00CF67B0" w:rsidRPr="005B637E">
        <w:rPr>
          <w:rFonts w:ascii="Arial" w:hAnsi="Arial" w:cs="Arial"/>
          <w:sz w:val="28"/>
          <w:szCs w:val="28"/>
        </w:rPr>
        <w:t>-</w:t>
      </w:r>
      <w:r w:rsidR="00554F00" w:rsidRPr="005B637E">
        <w:rPr>
          <w:rFonts w:ascii="Arial" w:hAnsi="Arial" w:cs="Arial"/>
          <w:sz w:val="28"/>
          <w:szCs w:val="28"/>
        </w:rPr>
        <w:t>C</w:t>
      </w:r>
      <w:r w:rsidR="006B2B40" w:rsidRPr="005B637E">
        <w:rPr>
          <w:rFonts w:ascii="Arial" w:hAnsi="Arial" w:cs="Arial"/>
          <w:sz w:val="28"/>
          <w:szCs w:val="28"/>
        </w:rPr>
        <w:t>entred</w:t>
      </w:r>
      <w:r w:rsidR="00CF67B0" w:rsidRPr="005B637E">
        <w:rPr>
          <w:rFonts w:ascii="Arial" w:hAnsi="Arial" w:cs="Arial"/>
          <w:sz w:val="28"/>
          <w:szCs w:val="28"/>
        </w:rPr>
        <w:t xml:space="preserve"> Approach to Modern Slavery</w:t>
      </w:r>
      <w:bookmarkEnd w:id="8"/>
      <w:r w:rsidR="00CF67B0" w:rsidRPr="005B637E">
        <w:rPr>
          <w:rFonts w:ascii="Arial" w:hAnsi="Arial" w:cs="Arial"/>
          <w:sz w:val="28"/>
          <w:szCs w:val="28"/>
        </w:rPr>
        <w:t xml:space="preserve"> </w:t>
      </w:r>
    </w:p>
    <w:p w14:paraId="4DDE01E5" w14:textId="7C4301B4" w:rsidR="00BB7C79" w:rsidRPr="005B637E" w:rsidRDefault="0047434C" w:rsidP="00CF67B0">
      <w:pPr>
        <w:rPr>
          <w:rFonts w:ascii="Arial" w:hAnsi="Arial" w:cs="Arial"/>
          <w:sz w:val="24"/>
          <w:szCs w:val="24"/>
        </w:rPr>
      </w:pPr>
      <w:r w:rsidRPr="005B637E">
        <w:rPr>
          <w:rFonts w:ascii="Arial" w:hAnsi="Arial" w:cs="Arial"/>
          <w:sz w:val="24"/>
          <w:szCs w:val="24"/>
        </w:rPr>
        <w:t xml:space="preserve">The </w:t>
      </w:r>
      <w:r w:rsidR="00653A96">
        <w:rPr>
          <w:rFonts w:ascii="Arial" w:hAnsi="Arial" w:cs="Arial"/>
          <w:sz w:val="24"/>
          <w:szCs w:val="24"/>
        </w:rPr>
        <w:t>person-</w:t>
      </w:r>
      <w:r w:rsidRPr="005B637E">
        <w:rPr>
          <w:rFonts w:ascii="Arial" w:hAnsi="Arial" w:cs="Arial"/>
          <w:sz w:val="24"/>
          <w:szCs w:val="24"/>
        </w:rPr>
        <w:t xml:space="preserve">centred approach to modern slavery places the needs and experiences of those subjected to modern slavery at the heart of its response. </w:t>
      </w:r>
      <w:r w:rsidR="00263862" w:rsidRPr="005B637E">
        <w:rPr>
          <w:rFonts w:ascii="Arial" w:hAnsi="Arial" w:cs="Arial"/>
          <w:sz w:val="24"/>
          <w:szCs w:val="24"/>
        </w:rPr>
        <w:t xml:space="preserve">It places emphasis on </w:t>
      </w:r>
      <w:r w:rsidR="003948D0" w:rsidRPr="005B637E">
        <w:rPr>
          <w:rFonts w:ascii="Arial" w:hAnsi="Arial" w:cs="Arial"/>
          <w:sz w:val="24"/>
          <w:szCs w:val="24"/>
        </w:rPr>
        <w:t xml:space="preserve">the impact of trauma on survivors, dispels the concept of the ‘perfect </w:t>
      </w:r>
      <w:r w:rsidR="00014259">
        <w:rPr>
          <w:rFonts w:ascii="Arial" w:hAnsi="Arial" w:cs="Arial"/>
          <w:sz w:val="24"/>
          <w:szCs w:val="24"/>
        </w:rPr>
        <w:t>victim</w:t>
      </w:r>
      <w:r w:rsidR="00FE052A" w:rsidRPr="005B637E">
        <w:rPr>
          <w:rFonts w:ascii="Arial" w:hAnsi="Arial" w:cs="Arial"/>
          <w:sz w:val="24"/>
          <w:szCs w:val="24"/>
        </w:rPr>
        <w:t>’</w:t>
      </w:r>
      <w:r w:rsidR="0094482E">
        <w:rPr>
          <w:rFonts w:ascii="Arial" w:hAnsi="Arial" w:cs="Arial"/>
          <w:sz w:val="24"/>
          <w:szCs w:val="24"/>
        </w:rPr>
        <w:fldChar w:fldCharType="begin"/>
      </w:r>
      <w:r w:rsidR="0094482E">
        <w:instrText xml:space="preserve"> TA \l "</w:instrText>
      </w:r>
      <w:r w:rsidR="0094482E" w:rsidRPr="00AA06DA">
        <w:rPr>
          <w:rFonts w:ascii="Arial" w:hAnsi="Arial" w:cs="Arial"/>
          <w:sz w:val="24"/>
          <w:szCs w:val="24"/>
        </w:rPr>
        <w:instrText>perfect victim: is a myth which dictates that victims should be weak or vulnerable and involved in a respectable activity at the time of victimization. Therefore, the victim must be blameless in all aspects of the interaction with their offender, who is a stranger to them.</w:instrText>
      </w:r>
      <w:r w:rsidR="0094482E">
        <w:instrText xml:space="preserve">" \s "perfect victim’" \c 1 </w:instrText>
      </w:r>
      <w:r w:rsidR="0094482E">
        <w:rPr>
          <w:rFonts w:ascii="Arial" w:hAnsi="Arial" w:cs="Arial"/>
          <w:sz w:val="24"/>
          <w:szCs w:val="24"/>
        </w:rPr>
        <w:fldChar w:fldCharType="end"/>
      </w:r>
      <w:r w:rsidR="00FE052A" w:rsidRPr="005B637E">
        <w:rPr>
          <w:rFonts w:ascii="Arial" w:hAnsi="Arial" w:cs="Arial"/>
          <w:sz w:val="24"/>
          <w:szCs w:val="24"/>
        </w:rPr>
        <w:t xml:space="preserve">, </w:t>
      </w:r>
      <w:r w:rsidR="00A6188B" w:rsidRPr="005B637E">
        <w:rPr>
          <w:rFonts w:ascii="Arial" w:hAnsi="Arial" w:cs="Arial"/>
          <w:sz w:val="24"/>
          <w:szCs w:val="24"/>
        </w:rPr>
        <w:t xml:space="preserve">advocates for </w:t>
      </w:r>
      <w:r w:rsidR="00457D30">
        <w:rPr>
          <w:rFonts w:ascii="Arial" w:hAnsi="Arial" w:cs="Arial"/>
          <w:sz w:val="24"/>
          <w:szCs w:val="24"/>
        </w:rPr>
        <w:t>survivor</w:t>
      </w:r>
      <w:r w:rsidR="00A6188B" w:rsidRPr="005B637E">
        <w:rPr>
          <w:rFonts w:ascii="Arial" w:hAnsi="Arial" w:cs="Arial"/>
          <w:sz w:val="24"/>
          <w:szCs w:val="24"/>
        </w:rPr>
        <w:t xml:space="preserve">s to be in control of their recovery plan, and encourages professionals to communicate </w:t>
      </w:r>
      <w:r w:rsidR="00CE2060" w:rsidRPr="005B637E">
        <w:rPr>
          <w:rFonts w:ascii="Arial" w:hAnsi="Arial" w:cs="Arial"/>
          <w:sz w:val="24"/>
          <w:szCs w:val="24"/>
        </w:rPr>
        <w:t xml:space="preserve">effectively </w:t>
      </w:r>
      <w:r w:rsidR="00BB7C79" w:rsidRPr="005B637E">
        <w:rPr>
          <w:rFonts w:ascii="Arial" w:hAnsi="Arial" w:cs="Arial"/>
          <w:sz w:val="24"/>
          <w:szCs w:val="24"/>
        </w:rPr>
        <w:t xml:space="preserve">to </w:t>
      </w:r>
      <w:r w:rsidR="00CE2060" w:rsidRPr="005B637E">
        <w:rPr>
          <w:rFonts w:ascii="Arial" w:hAnsi="Arial" w:cs="Arial"/>
          <w:sz w:val="24"/>
          <w:szCs w:val="24"/>
        </w:rPr>
        <w:t xml:space="preserve">build trust with the </w:t>
      </w:r>
      <w:r w:rsidR="00457D30">
        <w:rPr>
          <w:rFonts w:ascii="Arial" w:hAnsi="Arial" w:cs="Arial"/>
          <w:sz w:val="24"/>
          <w:szCs w:val="24"/>
        </w:rPr>
        <w:t>survivor</w:t>
      </w:r>
      <w:r w:rsidR="00CE2060" w:rsidRPr="005B637E">
        <w:rPr>
          <w:rFonts w:ascii="Arial" w:hAnsi="Arial" w:cs="Arial"/>
          <w:sz w:val="24"/>
          <w:szCs w:val="24"/>
        </w:rPr>
        <w:t xml:space="preserve">s they support. </w:t>
      </w:r>
      <w:r w:rsidR="009E6452">
        <w:rPr>
          <w:rFonts w:ascii="Arial" w:hAnsi="Arial" w:cs="Arial"/>
          <w:sz w:val="24"/>
          <w:szCs w:val="24"/>
        </w:rPr>
        <w:t xml:space="preserve">This protocol was co-created with people with lived experience of modern slavery. </w:t>
      </w:r>
    </w:p>
    <w:p w14:paraId="5982715C" w14:textId="0BE8C19A" w:rsidR="002D49EA" w:rsidRPr="005B637E" w:rsidRDefault="009352FA" w:rsidP="005B637E">
      <w:pPr>
        <w:pStyle w:val="Heading3"/>
        <w:numPr>
          <w:ilvl w:val="2"/>
          <w:numId w:val="2"/>
        </w:numPr>
        <w:rPr>
          <w:rFonts w:ascii="Arial" w:hAnsi="Arial" w:cs="Arial"/>
          <w:sz w:val="28"/>
          <w:szCs w:val="28"/>
        </w:rPr>
      </w:pPr>
      <w:bookmarkStart w:id="9" w:name="_Toc193210175"/>
      <w:r w:rsidRPr="005B637E">
        <w:rPr>
          <w:rFonts w:ascii="Arial" w:hAnsi="Arial" w:cs="Arial"/>
          <w:sz w:val="28"/>
          <w:szCs w:val="28"/>
        </w:rPr>
        <w:t>One Coventry Approach</w:t>
      </w:r>
      <w:bookmarkEnd w:id="9"/>
    </w:p>
    <w:p w14:paraId="471D8128" w14:textId="517D0534" w:rsidR="000C2997" w:rsidRPr="005B637E" w:rsidRDefault="001F7087" w:rsidP="000C2997">
      <w:pPr>
        <w:rPr>
          <w:rFonts w:ascii="Arial" w:hAnsi="Arial" w:cs="Arial"/>
          <w:sz w:val="24"/>
          <w:szCs w:val="24"/>
        </w:rPr>
      </w:pPr>
      <w:r>
        <w:rPr>
          <w:rFonts w:ascii="Arial" w:hAnsi="Arial" w:cs="Arial"/>
          <w:sz w:val="24"/>
          <w:szCs w:val="24"/>
        </w:rPr>
        <w:t>T</w:t>
      </w:r>
      <w:r w:rsidR="00902F4A" w:rsidRPr="005B637E">
        <w:rPr>
          <w:rFonts w:ascii="Arial" w:hAnsi="Arial" w:cs="Arial"/>
          <w:sz w:val="24"/>
          <w:szCs w:val="24"/>
        </w:rPr>
        <w:t>he One Cov</w:t>
      </w:r>
      <w:r w:rsidR="004144C6" w:rsidRPr="005B637E">
        <w:rPr>
          <w:rFonts w:ascii="Arial" w:hAnsi="Arial" w:cs="Arial"/>
          <w:sz w:val="24"/>
          <w:szCs w:val="24"/>
        </w:rPr>
        <w:t>entry Approach</w:t>
      </w:r>
      <w:r w:rsidR="00B65452" w:rsidRPr="005B637E">
        <w:rPr>
          <w:rFonts w:ascii="Arial" w:hAnsi="Arial" w:cs="Arial"/>
          <w:sz w:val="24"/>
          <w:szCs w:val="24"/>
        </w:rPr>
        <w:t xml:space="preserve"> describes how </w:t>
      </w:r>
      <w:r w:rsidR="00BA39BA" w:rsidRPr="005B637E">
        <w:rPr>
          <w:rFonts w:ascii="Arial" w:hAnsi="Arial" w:cs="Arial"/>
          <w:sz w:val="24"/>
          <w:szCs w:val="24"/>
        </w:rPr>
        <w:t>the Council</w:t>
      </w:r>
      <w:r w:rsidR="00B65452" w:rsidRPr="005B637E">
        <w:rPr>
          <w:rFonts w:ascii="Arial" w:hAnsi="Arial" w:cs="Arial"/>
          <w:sz w:val="24"/>
          <w:szCs w:val="24"/>
        </w:rPr>
        <w:t xml:space="preserve"> work</w:t>
      </w:r>
      <w:r w:rsidR="00BA39BA" w:rsidRPr="005B637E">
        <w:rPr>
          <w:rFonts w:ascii="Arial" w:hAnsi="Arial" w:cs="Arial"/>
          <w:sz w:val="24"/>
          <w:szCs w:val="24"/>
        </w:rPr>
        <w:t>s</w:t>
      </w:r>
      <w:r w:rsidR="00B65452" w:rsidRPr="005B637E">
        <w:rPr>
          <w:rFonts w:ascii="Arial" w:hAnsi="Arial" w:cs="Arial"/>
          <w:sz w:val="24"/>
          <w:szCs w:val="24"/>
        </w:rPr>
        <w:t xml:space="preserve"> and collaborate</w:t>
      </w:r>
      <w:r w:rsidR="00BA39BA" w:rsidRPr="005B637E">
        <w:rPr>
          <w:rFonts w:ascii="Arial" w:hAnsi="Arial" w:cs="Arial"/>
          <w:sz w:val="24"/>
          <w:szCs w:val="24"/>
        </w:rPr>
        <w:t>s</w:t>
      </w:r>
      <w:r w:rsidR="00B65452" w:rsidRPr="005B637E">
        <w:rPr>
          <w:rFonts w:ascii="Arial" w:hAnsi="Arial" w:cs="Arial"/>
          <w:sz w:val="24"/>
          <w:szCs w:val="24"/>
        </w:rPr>
        <w:t xml:space="preserve"> with </w:t>
      </w:r>
      <w:r w:rsidR="00BA39BA" w:rsidRPr="005B637E">
        <w:rPr>
          <w:rFonts w:ascii="Arial" w:hAnsi="Arial" w:cs="Arial"/>
          <w:sz w:val="24"/>
          <w:szCs w:val="24"/>
        </w:rPr>
        <w:t xml:space="preserve">its </w:t>
      </w:r>
      <w:r w:rsidR="00B65452" w:rsidRPr="005B637E">
        <w:rPr>
          <w:rFonts w:ascii="Arial" w:hAnsi="Arial" w:cs="Arial"/>
          <w:sz w:val="24"/>
          <w:szCs w:val="24"/>
        </w:rPr>
        <w:t xml:space="preserve">partners and communities to ensure that </w:t>
      </w:r>
      <w:r w:rsidR="00BA39BA" w:rsidRPr="005B637E">
        <w:rPr>
          <w:rFonts w:ascii="Arial" w:hAnsi="Arial" w:cs="Arial"/>
          <w:sz w:val="24"/>
          <w:szCs w:val="24"/>
        </w:rPr>
        <w:t>Coventry</w:t>
      </w:r>
      <w:r w:rsidR="00B65452" w:rsidRPr="005B637E">
        <w:rPr>
          <w:rFonts w:ascii="Arial" w:hAnsi="Arial" w:cs="Arial"/>
          <w:sz w:val="24"/>
          <w:szCs w:val="24"/>
        </w:rPr>
        <w:t xml:space="preserve"> residents get the very best that the city can offer</w:t>
      </w:r>
      <w:r w:rsidR="00BA39BA" w:rsidRPr="005B637E">
        <w:rPr>
          <w:rFonts w:ascii="Arial" w:hAnsi="Arial" w:cs="Arial"/>
          <w:sz w:val="24"/>
          <w:szCs w:val="24"/>
        </w:rPr>
        <w:t xml:space="preserve">. </w:t>
      </w:r>
      <w:r w:rsidR="00A0169B" w:rsidRPr="005B637E">
        <w:rPr>
          <w:rFonts w:ascii="Arial" w:hAnsi="Arial" w:cs="Arial"/>
          <w:sz w:val="24"/>
          <w:szCs w:val="24"/>
        </w:rPr>
        <w:t xml:space="preserve">The Coventry Modern Slavery Protocol aligns with the One Coventry </w:t>
      </w:r>
      <w:r w:rsidR="000A38C2" w:rsidRPr="005B637E">
        <w:rPr>
          <w:rFonts w:ascii="Arial" w:hAnsi="Arial" w:cs="Arial"/>
          <w:sz w:val="24"/>
          <w:szCs w:val="24"/>
        </w:rPr>
        <w:t>priority of improving outcomes and tackling inequalities within our communities</w:t>
      </w:r>
      <w:r w:rsidR="00507CD1" w:rsidRPr="005B637E">
        <w:rPr>
          <w:rFonts w:ascii="Arial" w:hAnsi="Arial" w:cs="Arial"/>
          <w:sz w:val="24"/>
          <w:szCs w:val="24"/>
        </w:rPr>
        <w:t xml:space="preserve">, </w:t>
      </w:r>
      <w:r w:rsidR="000A38C2" w:rsidRPr="005B637E">
        <w:rPr>
          <w:rFonts w:ascii="Arial" w:hAnsi="Arial" w:cs="Arial"/>
          <w:sz w:val="24"/>
          <w:szCs w:val="24"/>
        </w:rPr>
        <w:t xml:space="preserve">and </w:t>
      </w:r>
      <w:r w:rsidR="00ED5CA8" w:rsidRPr="005B637E">
        <w:rPr>
          <w:rFonts w:ascii="Arial" w:hAnsi="Arial" w:cs="Arial"/>
          <w:sz w:val="24"/>
          <w:szCs w:val="24"/>
        </w:rPr>
        <w:t xml:space="preserve">as the founding organisation of </w:t>
      </w:r>
      <w:r w:rsidR="00E934A2" w:rsidRPr="005B637E">
        <w:rPr>
          <w:rFonts w:ascii="Arial" w:hAnsi="Arial" w:cs="Arial"/>
          <w:sz w:val="24"/>
          <w:szCs w:val="24"/>
        </w:rPr>
        <w:t xml:space="preserve">the </w:t>
      </w:r>
      <w:r w:rsidR="00ED5CA8" w:rsidRPr="005B637E">
        <w:rPr>
          <w:rFonts w:ascii="Arial" w:hAnsi="Arial" w:cs="Arial"/>
          <w:sz w:val="24"/>
          <w:szCs w:val="24"/>
        </w:rPr>
        <w:t xml:space="preserve">Coventry Modern Slavery Partnership </w:t>
      </w:r>
      <w:r w:rsidR="00E255F5" w:rsidRPr="005B637E">
        <w:rPr>
          <w:rFonts w:ascii="Arial" w:hAnsi="Arial" w:cs="Arial"/>
          <w:sz w:val="24"/>
          <w:szCs w:val="24"/>
        </w:rPr>
        <w:t xml:space="preserve">embodies </w:t>
      </w:r>
      <w:r w:rsidR="009A54D1" w:rsidRPr="005B637E">
        <w:rPr>
          <w:rFonts w:ascii="Arial" w:hAnsi="Arial" w:cs="Arial"/>
          <w:sz w:val="24"/>
          <w:szCs w:val="24"/>
        </w:rPr>
        <w:t xml:space="preserve">Coventry City Council’s role as a partner, </w:t>
      </w:r>
      <w:r w:rsidR="00507CD1" w:rsidRPr="005B637E">
        <w:rPr>
          <w:rFonts w:ascii="Arial" w:hAnsi="Arial" w:cs="Arial"/>
          <w:sz w:val="24"/>
          <w:szCs w:val="24"/>
        </w:rPr>
        <w:t>enabler,</w:t>
      </w:r>
      <w:r w:rsidR="009A54D1" w:rsidRPr="005B637E">
        <w:rPr>
          <w:rFonts w:ascii="Arial" w:hAnsi="Arial" w:cs="Arial"/>
          <w:sz w:val="24"/>
          <w:szCs w:val="24"/>
        </w:rPr>
        <w:t xml:space="preserve"> and leader</w:t>
      </w:r>
      <w:r w:rsidR="00507CD1" w:rsidRPr="005B637E">
        <w:rPr>
          <w:rFonts w:ascii="Arial" w:hAnsi="Arial" w:cs="Arial"/>
          <w:sz w:val="24"/>
          <w:szCs w:val="24"/>
        </w:rPr>
        <w:t xml:space="preserve">. </w:t>
      </w:r>
    </w:p>
    <w:p w14:paraId="76C6DB6E" w14:textId="264CBAE8" w:rsidR="005B637E" w:rsidRDefault="00CF11E5" w:rsidP="000C2997">
      <w:pPr>
        <w:rPr>
          <w:rFonts w:ascii="Arial" w:hAnsi="Arial" w:cs="Arial"/>
          <w:sz w:val="24"/>
          <w:szCs w:val="24"/>
        </w:rPr>
      </w:pPr>
      <w:r w:rsidRPr="005B637E">
        <w:rPr>
          <w:rFonts w:ascii="Arial" w:hAnsi="Arial" w:cs="Arial"/>
          <w:noProof/>
          <w:sz w:val="24"/>
          <w:szCs w:val="24"/>
        </w:rPr>
        <w:drawing>
          <wp:anchor distT="0" distB="0" distL="114300" distR="114300" simplePos="0" relativeHeight="251581952" behindDoc="0" locked="0" layoutInCell="1" allowOverlap="1" wp14:anchorId="0E0D520E" wp14:editId="4A712A7B">
            <wp:simplePos x="0" y="0"/>
            <wp:positionH relativeFrom="margin">
              <wp:posOffset>4336608</wp:posOffset>
            </wp:positionH>
            <wp:positionV relativeFrom="paragraph">
              <wp:posOffset>1900086</wp:posOffset>
            </wp:positionV>
            <wp:extent cx="806588" cy="1113725"/>
            <wp:effectExtent l="0" t="0" r="0" b="0"/>
            <wp:wrapNone/>
            <wp:docPr id="1353979005" name="Picture 1" descr="A sign with people and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979005" name="Picture 1" descr="A sign with people and text&#10;&#10;Description automatically generated with medium confidence"/>
                    <pic:cNvPicPr/>
                  </pic:nvPicPr>
                  <pic:blipFill rotWithShape="1">
                    <a:blip r:embed="rId31" cstate="print">
                      <a:extLst>
                        <a:ext uri="{28A0092B-C50C-407E-A947-70E740481C1C}">
                          <a14:useLocalDpi xmlns:a14="http://schemas.microsoft.com/office/drawing/2010/main" val="0"/>
                        </a:ext>
                      </a:extLst>
                    </a:blip>
                    <a:srcRect t="1798" b="1"/>
                    <a:stretch/>
                  </pic:blipFill>
                  <pic:spPr bwMode="auto">
                    <a:xfrm>
                      <a:off x="0" y="0"/>
                      <a:ext cx="806588" cy="1113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B637E">
        <w:rPr>
          <w:rFonts w:ascii="Arial" w:hAnsi="Arial" w:cs="Arial"/>
          <w:noProof/>
          <w:sz w:val="24"/>
          <w:szCs w:val="24"/>
        </w:rPr>
        <w:drawing>
          <wp:anchor distT="0" distB="0" distL="114300" distR="114300" simplePos="0" relativeHeight="251586048" behindDoc="0" locked="0" layoutInCell="1" allowOverlap="1" wp14:anchorId="7DA6D1A1" wp14:editId="6333848E">
            <wp:simplePos x="0" y="0"/>
            <wp:positionH relativeFrom="margin">
              <wp:posOffset>4326448</wp:posOffset>
            </wp:positionH>
            <wp:positionV relativeFrom="paragraph">
              <wp:posOffset>620422</wp:posOffset>
            </wp:positionV>
            <wp:extent cx="794634" cy="978011"/>
            <wp:effectExtent l="0" t="0" r="5715" b="0"/>
            <wp:wrapNone/>
            <wp:docPr id="163638704" name="Picture 1" descr="A purple heart in a speech bub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38704" name="Picture 1" descr="A purple heart in a speech bubble&#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794634" cy="978011"/>
                    </a:xfrm>
                    <a:prstGeom prst="rect">
                      <a:avLst/>
                    </a:prstGeom>
                  </pic:spPr>
                </pic:pic>
              </a:graphicData>
            </a:graphic>
            <wp14:sizeRelH relativeFrom="margin">
              <wp14:pctWidth>0</wp14:pctWidth>
            </wp14:sizeRelH>
            <wp14:sizeRelV relativeFrom="margin">
              <wp14:pctHeight>0</wp14:pctHeight>
            </wp14:sizeRelV>
          </wp:anchor>
        </w:drawing>
      </w:r>
      <w:r w:rsidR="009E5AD1" w:rsidRPr="005B637E">
        <w:rPr>
          <w:rFonts w:ascii="Arial" w:hAnsi="Arial" w:cs="Arial"/>
          <w:noProof/>
          <w:sz w:val="24"/>
          <w:szCs w:val="24"/>
        </w:rPr>
        <w:drawing>
          <wp:inline distT="0" distB="0" distL="0" distR="0" wp14:anchorId="728824E9" wp14:editId="5D7AAF6E">
            <wp:extent cx="3506525" cy="3291340"/>
            <wp:effectExtent l="0" t="0" r="0" b="4445"/>
            <wp:docPr id="1822099191" name="Picture 3" descr="A diagram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099191" name="Picture 3" descr="A diagram of a city&#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3561765" cy="3343190"/>
                    </a:xfrm>
                    <a:prstGeom prst="rect">
                      <a:avLst/>
                    </a:prstGeom>
                  </pic:spPr>
                </pic:pic>
              </a:graphicData>
            </a:graphic>
          </wp:inline>
        </w:drawing>
      </w:r>
    </w:p>
    <w:p w14:paraId="77EC88BA" w14:textId="77777777" w:rsidR="002F12FA" w:rsidRDefault="002F12FA" w:rsidP="000C2997">
      <w:pPr>
        <w:rPr>
          <w:rFonts w:ascii="Arial" w:hAnsi="Arial" w:cs="Arial"/>
          <w:sz w:val="24"/>
          <w:szCs w:val="24"/>
        </w:rPr>
      </w:pPr>
    </w:p>
    <w:p w14:paraId="2BA11275" w14:textId="64BE7F2F" w:rsidR="00A1648E" w:rsidRPr="0079723D" w:rsidRDefault="000F44A6" w:rsidP="005F4167">
      <w:pPr>
        <w:pStyle w:val="Heading2"/>
        <w:numPr>
          <w:ilvl w:val="1"/>
          <w:numId w:val="2"/>
        </w:numPr>
        <w:rPr>
          <w:rFonts w:ascii="Arial" w:hAnsi="Arial" w:cs="Arial"/>
          <w:sz w:val="28"/>
          <w:szCs w:val="28"/>
        </w:rPr>
      </w:pPr>
      <w:bookmarkStart w:id="10" w:name="_Toc193210176"/>
      <w:r w:rsidRPr="0079723D">
        <w:rPr>
          <w:rFonts w:ascii="Arial" w:hAnsi="Arial" w:cs="Arial"/>
          <w:sz w:val="28"/>
          <w:szCs w:val="28"/>
        </w:rPr>
        <w:t xml:space="preserve">The </w:t>
      </w:r>
      <w:r w:rsidR="005F4167" w:rsidRPr="0079723D">
        <w:rPr>
          <w:rFonts w:ascii="Arial" w:hAnsi="Arial" w:cs="Arial"/>
          <w:sz w:val="28"/>
          <w:szCs w:val="28"/>
        </w:rPr>
        <w:t xml:space="preserve">Impact of this Protocol on </w:t>
      </w:r>
      <w:r w:rsidR="00457D30">
        <w:rPr>
          <w:rFonts w:ascii="Arial" w:hAnsi="Arial" w:cs="Arial"/>
          <w:sz w:val="28"/>
          <w:szCs w:val="28"/>
        </w:rPr>
        <w:t>Survivor</w:t>
      </w:r>
      <w:r w:rsidR="005F4167" w:rsidRPr="0079723D">
        <w:rPr>
          <w:rFonts w:ascii="Arial" w:hAnsi="Arial" w:cs="Arial"/>
          <w:sz w:val="28"/>
          <w:szCs w:val="28"/>
        </w:rPr>
        <w:t>s of Modern Slavery</w:t>
      </w:r>
      <w:bookmarkEnd w:id="10"/>
    </w:p>
    <w:p w14:paraId="08E76F40" w14:textId="3940F4D1" w:rsidR="00A1648E" w:rsidRPr="005B637E" w:rsidRDefault="0029196A" w:rsidP="000C2997">
      <w:pPr>
        <w:rPr>
          <w:rFonts w:ascii="Arial" w:hAnsi="Arial" w:cs="Arial"/>
          <w:sz w:val="24"/>
          <w:szCs w:val="24"/>
        </w:rPr>
      </w:pPr>
      <w:r w:rsidRPr="002F12FA">
        <w:rPr>
          <w:rFonts w:ascii="Arial" w:hAnsi="Arial" w:cs="Arial"/>
          <w:sz w:val="24"/>
          <w:szCs w:val="24"/>
        </w:rPr>
        <w:t xml:space="preserve">The below journey map illustrates the impact that </w:t>
      </w:r>
      <w:r w:rsidR="00B549F1" w:rsidRPr="002F12FA">
        <w:rPr>
          <w:rFonts w:ascii="Arial" w:hAnsi="Arial" w:cs="Arial"/>
          <w:sz w:val="24"/>
          <w:szCs w:val="24"/>
        </w:rPr>
        <w:t xml:space="preserve">professionals’ </w:t>
      </w:r>
      <w:r w:rsidRPr="002F12FA">
        <w:rPr>
          <w:rFonts w:ascii="Arial" w:hAnsi="Arial" w:cs="Arial"/>
          <w:sz w:val="24"/>
          <w:szCs w:val="24"/>
        </w:rPr>
        <w:t xml:space="preserve">actions have on the lives of people facing exploitation. </w:t>
      </w:r>
      <w:r w:rsidR="00B549F1" w:rsidRPr="002F12FA">
        <w:rPr>
          <w:rFonts w:ascii="Arial" w:hAnsi="Arial" w:cs="Arial"/>
          <w:sz w:val="24"/>
          <w:szCs w:val="24"/>
        </w:rPr>
        <w:t>In red you can see what happens when professionals don’t raise their concer</w:t>
      </w:r>
      <w:r w:rsidR="000E19CD" w:rsidRPr="002F12FA">
        <w:rPr>
          <w:rFonts w:ascii="Arial" w:hAnsi="Arial" w:cs="Arial"/>
          <w:sz w:val="24"/>
          <w:szCs w:val="24"/>
        </w:rPr>
        <w:t xml:space="preserve">ns, blame </w:t>
      </w:r>
      <w:r w:rsidR="00457D30">
        <w:rPr>
          <w:rFonts w:ascii="Arial" w:hAnsi="Arial" w:cs="Arial"/>
          <w:sz w:val="24"/>
          <w:szCs w:val="24"/>
        </w:rPr>
        <w:t>survivor</w:t>
      </w:r>
      <w:r w:rsidR="000E19CD" w:rsidRPr="002F12FA">
        <w:rPr>
          <w:rFonts w:ascii="Arial" w:hAnsi="Arial" w:cs="Arial"/>
          <w:sz w:val="24"/>
          <w:szCs w:val="24"/>
        </w:rPr>
        <w:t>s</w:t>
      </w:r>
      <w:r w:rsidR="00C34DF5" w:rsidRPr="002F12FA">
        <w:rPr>
          <w:rFonts w:ascii="Arial" w:hAnsi="Arial" w:cs="Arial"/>
          <w:sz w:val="24"/>
          <w:szCs w:val="24"/>
        </w:rPr>
        <w:t>,</w:t>
      </w:r>
      <w:r w:rsidR="000E19CD" w:rsidRPr="002F12FA">
        <w:rPr>
          <w:rFonts w:ascii="Arial" w:hAnsi="Arial" w:cs="Arial"/>
          <w:sz w:val="24"/>
          <w:szCs w:val="24"/>
        </w:rPr>
        <w:t xml:space="preserve"> and criminalise them for </w:t>
      </w:r>
      <w:r w:rsidR="00C34DF5" w:rsidRPr="002F12FA">
        <w:rPr>
          <w:rFonts w:ascii="Arial" w:hAnsi="Arial" w:cs="Arial"/>
          <w:sz w:val="24"/>
          <w:szCs w:val="24"/>
        </w:rPr>
        <w:t>what</w:t>
      </w:r>
      <w:r w:rsidR="000E19CD" w:rsidRPr="002F12FA">
        <w:rPr>
          <w:rFonts w:ascii="Arial" w:hAnsi="Arial" w:cs="Arial"/>
          <w:sz w:val="24"/>
          <w:szCs w:val="24"/>
        </w:rPr>
        <w:t xml:space="preserve"> have been force</w:t>
      </w:r>
      <w:r w:rsidR="00C34DF5" w:rsidRPr="002F12FA">
        <w:rPr>
          <w:rFonts w:ascii="Arial" w:hAnsi="Arial" w:cs="Arial"/>
          <w:sz w:val="24"/>
          <w:szCs w:val="24"/>
        </w:rPr>
        <w:t xml:space="preserve">d </w:t>
      </w:r>
      <w:r w:rsidR="000E19CD" w:rsidRPr="002F12FA">
        <w:rPr>
          <w:rFonts w:ascii="Arial" w:hAnsi="Arial" w:cs="Arial"/>
          <w:sz w:val="24"/>
          <w:szCs w:val="24"/>
        </w:rPr>
        <w:t xml:space="preserve">to do as part of their exploitation. </w:t>
      </w:r>
      <w:r w:rsidR="00C34DF5" w:rsidRPr="002F12FA">
        <w:rPr>
          <w:rFonts w:ascii="Arial" w:hAnsi="Arial" w:cs="Arial"/>
          <w:sz w:val="24"/>
          <w:szCs w:val="24"/>
        </w:rPr>
        <w:t xml:space="preserve">In green you can see the positive impact of </w:t>
      </w:r>
      <w:r w:rsidR="001C6928" w:rsidRPr="002F12FA">
        <w:rPr>
          <w:rFonts w:ascii="Arial" w:hAnsi="Arial" w:cs="Arial"/>
          <w:sz w:val="24"/>
          <w:szCs w:val="24"/>
        </w:rPr>
        <w:t>raising concerns, sharing information</w:t>
      </w:r>
      <w:r w:rsidR="00CD4E9B" w:rsidRPr="002F12FA">
        <w:rPr>
          <w:rFonts w:ascii="Arial" w:hAnsi="Arial" w:cs="Arial"/>
          <w:sz w:val="24"/>
          <w:szCs w:val="24"/>
        </w:rPr>
        <w:t xml:space="preserve">, </w:t>
      </w:r>
      <w:r w:rsidR="001C6928" w:rsidRPr="002F12FA">
        <w:rPr>
          <w:rFonts w:ascii="Arial" w:hAnsi="Arial" w:cs="Arial"/>
          <w:sz w:val="24"/>
          <w:szCs w:val="24"/>
        </w:rPr>
        <w:t xml:space="preserve">and </w:t>
      </w:r>
      <w:r w:rsidR="00CD4E9B" w:rsidRPr="002F12FA">
        <w:rPr>
          <w:rFonts w:ascii="Arial" w:hAnsi="Arial" w:cs="Arial"/>
          <w:sz w:val="24"/>
          <w:szCs w:val="24"/>
        </w:rPr>
        <w:t xml:space="preserve">taking a </w:t>
      </w:r>
      <w:r w:rsidR="00457D30">
        <w:rPr>
          <w:rFonts w:ascii="Arial" w:hAnsi="Arial" w:cs="Arial"/>
          <w:sz w:val="24"/>
          <w:szCs w:val="24"/>
        </w:rPr>
        <w:t>survivor</w:t>
      </w:r>
      <w:r w:rsidR="00CD4E9B" w:rsidRPr="002F12FA">
        <w:rPr>
          <w:rFonts w:ascii="Arial" w:hAnsi="Arial" w:cs="Arial"/>
          <w:sz w:val="24"/>
          <w:szCs w:val="24"/>
        </w:rPr>
        <w:t xml:space="preserve">-centred approach. Sam and Holly’s story is based on the </w:t>
      </w:r>
      <w:r w:rsidR="00BA7B60" w:rsidRPr="002F12FA">
        <w:rPr>
          <w:rFonts w:ascii="Arial" w:hAnsi="Arial" w:cs="Arial"/>
          <w:sz w:val="24"/>
          <w:szCs w:val="24"/>
        </w:rPr>
        <w:t>real-life</w:t>
      </w:r>
      <w:r w:rsidR="00CD4E9B" w:rsidRPr="002F12FA">
        <w:rPr>
          <w:rFonts w:ascii="Arial" w:hAnsi="Arial" w:cs="Arial"/>
          <w:sz w:val="24"/>
          <w:szCs w:val="24"/>
        </w:rPr>
        <w:t xml:space="preserve"> experiences of </w:t>
      </w:r>
      <w:r w:rsidR="00457D30">
        <w:rPr>
          <w:rFonts w:ascii="Arial" w:hAnsi="Arial" w:cs="Arial"/>
          <w:sz w:val="24"/>
          <w:szCs w:val="24"/>
        </w:rPr>
        <w:lastRenderedPageBreak/>
        <w:t>survivor</w:t>
      </w:r>
      <w:r w:rsidR="00BA7B60" w:rsidRPr="002F12FA">
        <w:rPr>
          <w:rFonts w:ascii="Arial" w:hAnsi="Arial" w:cs="Arial"/>
          <w:sz w:val="24"/>
          <w:szCs w:val="24"/>
        </w:rPr>
        <w:t xml:space="preserve">s of modern slavery in Coventry. </w:t>
      </w:r>
      <w:r w:rsidR="006C6F70">
        <w:rPr>
          <w:rFonts w:ascii="Arial" w:hAnsi="Arial" w:cs="Arial"/>
          <w:noProof/>
          <w:sz w:val="24"/>
          <w:szCs w:val="24"/>
        </w:rPr>
        <w:drawing>
          <wp:inline distT="0" distB="0" distL="0" distR="0" wp14:anchorId="74438925" wp14:editId="29BC01D9">
            <wp:extent cx="5602605" cy="7849590"/>
            <wp:effectExtent l="0" t="0" r="0" b="0"/>
            <wp:docPr id="804768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4">
                      <a:extLst>
                        <a:ext uri="{28A0092B-C50C-407E-A947-70E740481C1C}">
                          <a14:useLocalDpi xmlns:a14="http://schemas.microsoft.com/office/drawing/2010/main" val="0"/>
                        </a:ext>
                      </a:extLst>
                    </a:blip>
                    <a:srcRect l="1147" t="2076" r="1204" b="470"/>
                    <a:stretch/>
                  </pic:blipFill>
                  <pic:spPr bwMode="auto">
                    <a:xfrm>
                      <a:off x="0" y="0"/>
                      <a:ext cx="5623769" cy="7879242"/>
                    </a:xfrm>
                    <a:prstGeom prst="rect">
                      <a:avLst/>
                    </a:prstGeom>
                    <a:noFill/>
                    <a:ln>
                      <a:noFill/>
                    </a:ln>
                    <a:extLst>
                      <a:ext uri="{53640926-AAD7-44D8-BBD7-CCE9431645EC}">
                        <a14:shadowObscured xmlns:a14="http://schemas.microsoft.com/office/drawing/2010/main"/>
                      </a:ext>
                    </a:extLst>
                  </pic:spPr>
                </pic:pic>
              </a:graphicData>
            </a:graphic>
          </wp:inline>
        </w:drawing>
      </w:r>
    </w:p>
    <w:p w14:paraId="54CF0E07" w14:textId="50EC8853" w:rsidR="005009C5" w:rsidRPr="005B637E" w:rsidRDefault="00870955" w:rsidP="00870955">
      <w:pPr>
        <w:pStyle w:val="Heading1"/>
        <w:numPr>
          <w:ilvl w:val="0"/>
          <w:numId w:val="2"/>
        </w:numPr>
        <w:rPr>
          <w:rFonts w:ascii="Arial" w:hAnsi="Arial" w:cs="Arial"/>
          <w:sz w:val="36"/>
          <w:szCs w:val="36"/>
        </w:rPr>
      </w:pPr>
      <w:bookmarkStart w:id="11" w:name="_Toc193210177"/>
      <w:r w:rsidRPr="005B637E">
        <w:rPr>
          <w:rFonts w:ascii="Arial" w:hAnsi="Arial" w:cs="Arial"/>
          <w:sz w:val="36"/>
          <w:szCs w:val="36"/>
        </w:rPr>
        <w:lastRenderedPageBreak/>
        <w:t>Modern Slavery Overview</w:t>
      </w:r>
      <w:bookmarkEnd w:id="11"/>
      <w:r w:rsidRPr="005B637E">
        <w:rPr>
          <w:rFonts w:ascii="Arial" w:hAnsi="Arial" w:cs="Arial"/>
          <w:sz w:val="36"/>
          <w:szCs w:val="36"/>
        </w:rPr>
        <w:t xml:space="preserve"> </w:t>
      </w:r>
    </w:p>
    <w:p w14:paraId="6595D457" w14:textId="0A1BCFE0" w:rsidR="005009C5" w:rsidRPr="005B637E" w:rsidRDefault="00BF6A38" w:rsidP="003556A7">
      <w:pPr>
        <w:pStyle w:val="Heading2"/>
        <w:numPr>
          <w:ilvl w:val="1"/>
          <w:numId w:val="2"/>
        </w:numPr>
        <w:rPr>
          <w:rFonts w:ascii="Arial" w:hAnsi="Arial" w:cs="Arial"/>
          <w:sz w:val="28"/>
          <w:szCs w:val="28"/>
        </w:rPr>
      </w:pPr>
      <w:bookmarkStart w:id="12" w:name="_Toc193210178"/>
      <w:r w:rsidRPr="005B637E">
        <w:rPr>
          <w:rFonts w:ascii="Arial" w:hAnsi="Arial" w:cs="Arial"/>
          <w:sz w:val="28"/>
          <w:szCs w:val="28"/>
        </w:rPr>
        <w:t>Definition of Modern Slavery</w:t>
      </w:r>
      <w:bookmarkEnd w:id="12"/>
    </w:p>
    <w:p w14:paraId="134A3ADC" w14:textId="31F445B0" w:rsidR="000B0D3F" w:rsidRPr="005B637E" w:rsidRDefault="000B0D3F" w:rsidP="000B0D3F">
      <w:pPr>
        <w:rPr>
          <w:rFonts w:ascii="Arial" w:hAnsi="Arial" w:cs="Arial"/>
          <w:sz w:val="24"/>
          <w:szCs w:val="24"/>
        </w:rPr>
      </w:pPr>
      <w:r w:rsidRPr="005B637E">
        <w:rPr>
          <w:rFonts w:ascii="Arial" w:hAnsi="Arial" w:cs="Arial"/>
          <w:sz w:val="24"/>
          <w:szCs w:val="24"/>
        </w:rPr>
        <w:t>Modern slavery is an umbrella term which encompasses all forms of slavery, human trafficking</w:t>
      </w:r>
      <w:r w:rsidR="00D56946">
        <w:rPr>
          <w:rFonts w:ascii="Arial" w:hAnsi="Arial" w:cs="Arial"/>
          <w:sz w:val="24"/>
          <w:szCs w:val="24"/>
        </w:rPr>
        <w:fldChar w:fldCharType="begin"/>
      </w:r>
      <w:r w:rsidR="00D56946">
        <w:instrText xml:space="preserve"> TA \l "</w:instrText>
      </w:r>
      <w:r w:rsidR="00D56946" w:rsidRPr="00F4524A">
        <w:rPr>
          <w:rFonts w:ascii="Arial" w:hAnsi="Arial" w:cs="Arial"/>
          <w:sz w:val="24"/>
          <w:szCs w:val="24"/>
        </w:rPr>
        <w:instrText>human trafficking: the recruitment, transportation, transfer, harbouring or receipt of people through force, fraud or deception, with the aim of exploiting them for profit.</w:instrText>
      </w:r>
      <w:r w:rsidR="00D56946">
        <w:instrText xml:space="preserve">" \s "human trafficking" \c 1 </w:instrText>
      </w:r>
      <w:r w:rsidR="00D56946">
        <w:rPr>
          <w:rFonts w:ascii="Arial" w:hAnsi="Arial" w:cs="Arial"/>
          <w:sz w:val="24"/>
          <w:szCs w:val="24"/>
        </w:rPr>
        <w:fldChar w:fldCharType="end"/>
      </w:r>
      <w:r w:rsidRPr="005B637E">
        <w:rPr>
          <w:rFonts w:ascii="Arial" w:hAnsi="Arial" w:cs="Arial"/>
          <w:sz w:val="24"/>
          <w:szCs w:val="24"/>
        </w:rPr>
        <w:t xml:space="preserve">, and exploitation. </w:t>
      </w:r>
    </w:p>
    <w:p w14:paraId="21C0B54F" w14:textId="780C9E57" w:rsidR="000B0D3F" w:rsidRPr="005B637E" w:rsidRDefault="000B0D3F" w:rsidP="000B0D3F">
      <w:pPr>
        <w:rPr>
          <w:rFonts w:ascii="Arial" w:hAnsi="Arial" w:cs="Arial"/>
          <w:sz w:val="24"/>
          <w:szCs w:val="24"/>
        </w:rPr>
      </w:pPr>
      <w:r w:rsidRPr="005B637E">
        <w:rPr>
          <w:rFonts w:ascii="Arial" w:hAnsi="Arial" w:cs="Arial"/>
          <w:sz w:val="24"/>
          <w:szCs w:val="24"/>
        </w:rPr>
        <w:t>In all forms of modern slavery an exploiter uses means of control such as the threat or use of force, coercion</w:t>
      </w:r>
      <w:r w:rsidR="00497F0C">
        <w:rPr>
          <w:rFonts w:ascii="Arial" w:hAnsi="Arial" w:cs="Arial"/>
          <w:sz w:val="24"/>
          <w:szCs w:val="24"/>
        </w:rPr>
        <w:fldChar w:fldCharType="begin"/>
      </w:r>
      <w:r w:rsidR="00497F0C">
        <w:instrText xml:space="preserve"> TA \l "</w:instrText>
      </w:r>
      <w:r w:rsidR="00497F0C" w:rsidRPr="007D08D6">
        <w:rPr>
          <w:rFonts w:ascii="Arial" w:hAnsi="Arial" w:cs="Arial"/>
          <w:sz w:val="24"/>
          <w:szCs w:val="24"/>
        </w:rPr>
        <w:instrText>coercion: the use of force or intimidation to obtain compliance.</w:instrText>
      </w:r>
      <w:r w:rsidR="00497F0C">
        <w:instrText xml:space="preserve">" \s "coercion" \c 1 </w:instrText>
      </w:r>
      <w:r w:rsidR="00497F0C">
        <w:rPr>
          <w:rFonts w:ascii="Arial" w:hAnsi="Arial" w:cs="Arial"/>
          <w:sz w:val="24"/>
          <w:szCs w:val="24"/>
        </w:rPr>
        <w:fldChar w:fldCharType="end"/>
      </w:r>
      <w:r w:rsidRPr="005B637E">
        <w:rPr>
          <w:rFonts w:ascii="Arial" w:hAnsi="Arial" w:cs="Arial"/>
          <w:sz w:val="24"/>
          <w:szCs w:val="24"/>
        </w:rPr>
        <w:t>, abduction</w:t>
      </w:r>
      <w:r w:rsidR="00BD4AAA">
        <w:rPr>
          <w:rFonts w:ascii="Arial" w:hAnsi="Arial" w:cs="Arial"/>
          <w:sz w:val="24"/>
          <w:szCs w:val="24"/>
        </w:rPr>
        <w:fldChar w:fldCharType="begin"/>
      </w:r>
      <w:r w:rsidR="00BD4AAA">
        <w:instrText xml:space="preserve"> TA \l "</w:instrText>
      </w:r>
      <w:r w:rsidR="00BD4AAA" w:rsidRPr="00F76BE5">
        <w:rPr>
          <w:rFonts w:ascii="Arial" w:hAnsi="Arial" w:cs="Arial"/>
          <w:sz w:val="24"/>
          <w:szCs w:val="24"/>
        </w:rPr>
        <w:instrText>abduction: the act of making a person go somewhere with you using pressure, threats or violence.</w:instrText>
      </w:r>
      <w:r w:rsidR="00BD4AAA">
        <w:instrText xml:space="preserve">" \s "abduction" \c 1 </w:instrText>
      </w:r>
      <w:r w:rsidR="00BD4AAA">
        <w:rPr>
          <w:rFonts w:ascii="Arial" w:hAnsi="Arial" w:cs="Arial"/>
          <w:sz w:val="24"/>
          <w:szCs w:val="24"/>
        </w:rPr>
        <w:fldChar w:fldCharType="end"/>
      </w:r>
      <w:r w:rsidRPr="005B637E">
        <w:rPr>
          <w:rFonts w:ascii="Arial" w:hAnsi="Arial" w:cs="Arial"/>
          <w:sz w:val="24"/>
          <w:szCs w:val="24"/>
        </w:rPr>
        <w:t>, fraud</w:t>
      </w:r>
      <w:r w:rsidR="00651AB2">
        <w:rPr>
          <w:rFonts w:ascii="Arial" w:hAnsi="Arial" w:cs="Arial"/>
          <w:sz w:val="24"/>
          <w:szCs w:val="24"/>
        </w:rPr>
        <w:fldChar w:fldCharType="begin"/>
      </w:r>
      <w:r w:rsidR="00651AB2">
        <w:instrText xml:space="preserve"> TA \l "</w:instrText>
      </w:r>
      <w:r w:rsidR="00651AB2" w:rsidRPr="0015182D">
        <w:rPr>
          <w:rFonts w:ascii="Arial" w:hAnsi="Arial" w:cs="Arial"/>
          <w:sz w:val="24"/>
          <w:szCs w:val="24"/>
        </w:rPr>
        <w:instrText>fraud: is any activity that relies on deception in order to achieve a gain. Fraud becomes a crime when it is a knowing misrepresentation of the truth.</w:instrText>
      </w:r>
      <w:r w:rsidR="00651AB2">
        <w:instrText xml:space="preserve">" \s "fraud" \c 1 </w:instrText>
      </w:r>
      <w:r w:rsidR="00651AB2">
        <w:rPr>
          <w:rFonts w:ascii="Arial" w:hAnsi="Arial" w:cs="Arial"/>
          <w:sz w:val="24"/>
          <w:szCs w:val="24"/>
        </w:rPr>
        <w:fldChar w:fldCharType="end"/>
      </w:r>
      <w:r w:rsidRPr="005B637E">
        <w:rPr>
          <w:rFonts w:ascii="Arial" w:hAnsi="Arial" w:cs="Arial"/>
          <w:sz w:val="24"/>
          <w:szCs w:val="24"/>
        </w:rPr>
        <w:t>, deception</w:t>
      </w:r>
      <w:r w:rsidR="00591E20">
        <w:rPr>
          <w:rFonts w:ascii="Arial" w:hAnsi="Arial" w:cs="Arial"/>
          <w:sz w:val="24"/>
          <w:szCs w:val="24"/>
        </w:rPr>
        <w:fldChar w:fldCharType="begin"/>
      </w:r>
      <w:r w:rsidR="00591E20">
        <w:instrText xml:space="preserve"> TA \l "</w:instrText>
      </w:r>
      <w:r w:rsidR="00591E20" w:rsidRPr="00D944D6">
        <w:rPr>
          <w:rFonts w:ascii="Arial" w:hAnsi="Arial" w:cs="Arial"/>
          <w:sz w:val="24"/>
          <w:szCs w:val="24"/>
        </w:rPr>
        <w:instrText>deception: is the act of causing someone to accept as true or valid what is false or invalid.</w:instrText>
      </w:r>
      <w:r w:rsidR="00591E20">
        <w:instrText xml:space="preserve">" \s "deception" \c 1 </w:instrText>
      </w:r>
      <w:r w:rsidR="00591E20">
        <w:rPr>
          <w:rFonts w:ascii="Arial" w:hAnsi="Arial" w:cs="Arial"/>
          <w:sz w:val="24"/>
          <w:szCs w:val="24"/>
        </w:rPr>
        <w:fldChar w:fldCharType="end"/>
      </w:r>
      <w:r w:rsidRPr="005B637E">
        <w:rPr>
          <w:rFonts w:ascii="Arial" w:hAnsi="Arial" w:cs="Arial"/>
          <w:sz w:val="24"/>
          <w:szCs w:val="24"/>
        </w:rPr>
        <w:t xml:space="preserve">, or an abuse of power or vulnerability to exploit another person for personal, financial, or commercial gain. </w:t>
      </w:r>
    </w:p>
    <w:p w14:paraId="78F851B1" w14:textId="77777777" w:rsidR="000B0D3F" w:rsidRPr="005B637E" w:rsidRDefault="000B0D3F" w:rsidP="000B0D3F">
      <w:pPr>
        <w:rPr>
          <w:rFonts w:ascii="Arial" w:hAnsi="Arial" w:cs="Arial"/>
          <w:sz w:val="24"/>
          <w:szCs w:val="24"/>
        </w:rPr>
      </w:pPr>
      <w:r w:rsidRPr="005B637E">
        <w:rPr>
          <w:rFonts w:ascii="Arial" w:hAnsi="Arial" w:cs="Arial"/>
          <w:sz w:val="24"/>
          <w:szCs w:val="24"/>
        </w:rPr>
        <w:t xml:space="preserve">This exploitation may include sexual exploitation, forced labour, domestic servitude, forced criminality, slavery, financial exploitation, or removal of organs. </w:t>
      </w:r>
    </w:p>
    <w:p w14:paraId="7FC67C34" w14:textId="6962E3C4" w:rsidR="00BF6A38" w:rsidRPr="005B637E" w:rsidRDefault="000B0D3F" w:rsidP="000B0D3F">
      <w:pPr>
        <w:rPr>
          <w:rFonts w:ascii="Arial" w:hAnsi="Arial" w:cs="Arial"/>
          <w:sz w:val="24"/>
          <w:szCs w:val="24"/>
        </w:rPr>
      </w:pPr>
      <w:r w:rsidRPr="005B637E">
        <w:rPr>
          <w:rFonts w:ascii="Arial" w:hAnsi="Arial" w:cs="Arial"/>
          <w:sz w:val="24"/>
          <w:szCs w:val="24"/>
        </w:rPr>
        <w:t>People who are subjected to modern slavery can be children or adults, of any gender, from all backgrounds, countries, and communities.</w:t>
      </w:r>
    </w:p>
    <w:p w14:paraId="49052424" w14:textId="34E3CB45" w:rsidR="00BF6A38" w:rsidRPr="005B637E" w:rsidRDefault="000B0D3F" w:rsidP="000B0D3F">
      <w:pPr>
        <w:rPr>
          <w:rFonts w:ascii="Arial" w:hAnsi="Arial" w:cs="Arial"/>
          <w:sz w:val="24"/>
          <w:szCs w:val="24"/>
        </w:rPr>
      </w:pPr>
      <w:r w:rsidRPr="005B637E">
        <w:rPr>
          <w:rFonts w:ascii="Arial" w:hAnsi="Arial" w:cs="Arial"/>
          <w:sz w:val="24"/>
          <w:szCs w:val="24"/>
        </w:rPr>
        <w:t xml:space="preserve">To learn more about modern slavery, </w:t>
      </w:r>
      <w:hyperlink r:id="rId35" w:history="1">
        <w:r w:rsidRPr="0075323E">
          <w:rPr>
            <w:rStyle w:val="Hyperlink"/>
            <w:rFonts w:ascii="Arial" w:hAnsi="Arial" w:cs="Arial"/>
            <w:sz w:val="24"/>
            <w:szCs w:val="24"/>
          </w:rPr>
          <w:t>please visit our webpages</w:t>
        </w:r>
        <w:r w:rsidR="00520D3E" w:rsidRPr="0075323E">
          <w:rPr>
            <w:rStyle w:val="Hyperlink"/>
            <w:rFonts w:ascii="Arial" w:hAnsi="Arial" w:cs="Arial"/>
            <w:sz w:val="24"/>
            <w:szCs w:val="24"/>
          </w:rPr>
          <w:t>.</w:t>
        </w:r>
      </w:hyperlink>
      <w:r w:rsidR="00520D3E" w:rsidRPr="005B637E">
        <w:rPr>
          <w:rFonts w:ascii="Arial" w:hAnsi="Arial" w:cs="Arial"/>
          <w:sz w:val="24"/>
          <w:szCs w:val="24"/>
        </w:rPr>
        <w:t xml:space="preserve"> </w:t>
      </w:r>
    </w:p>
    <w:p w14:paraId="74698770" w14:textId="56A0F7AE" w:rsidR="00BB4E30" w:rsidRPr="005B637E" w:rsidRDefault="00701A60" w:rsidP="00BB4E30">
      <w:pPr>
        <w:rPr>
          <w:rFonts w:ascii="Arial" w:hAnsi="Arial" w:cs="Arial"/>
          <w:sz w:val="24"/>
          <w:szCs w:val="24"/>
        </w:rPr>
      </w:pPr>
      <w:r>
        <w:rPr>
          <w:rFonts w:ascii="Arial" w:hAnsi="Arial" w:cs="Arial"/>
          <w:sz w:val="24"/>
          <w:szCs w:val="24"/>
        </w:rPr>
        <w:t>At the end of</w:t>
      </w:r>
      <w:r w:rsidR="00520D3E" w:rsidRPr="005B637E">
        <w:rPr>
          <w:rFonts w:ascii="Arial" w:hAnsi="Arial" w:cs="Arial"/>
          <w:sz w:val="24"/>
          <w:szCs w:val="24"/>
        </w:rPr>
        <w:t xml:space="preserve"> this document </w:t>
      </w:r>
      <w:r>
        <w:rPr>
          <w:rFonts w:ascii="Arial" w:hAnsi="Arial" w:cs="Arial"/>
          <w:sz w:val="24"/>
          <w:szCs w:val="24"/>
        </w:rPr>
        <w:t xml:space="preserve">there </w:t>
      </w:r>
      <w:r w:rsidR="00520D3E" w:rsidRPr="005B637E">
        <w:rPr>
          <w:rFonts w:ascii="Arial" w:hAnsi="Arial" w:cs="Arial"/>
          <w:sz w:val="24"/>
          <w:szCs w:val="24"/>
        </w:rPr>
        <w:t>is a glossary to help you understand any new terms you come across.</w:t>
      </w:r>
    </w:p>
    <w:p w14:paraId="3ABA69F4" w14:textId="472973CF" w:rsidR="00DD6202" w:rsidRPr="005B637E" w:rsidRDefault="00BB4E30" w:rsidP="00BB4E30">
      <w:pPr>
        <w:pStyle w:val="Heading2"/>
        <w:numPr>
          <w:ilvl w:val="1"/>
          <w:numId w:val="2"/>
        </w:numPr>
        <w:rPr>
          <w:rFonts w:ascii="Arial" w:hAnsi="Arial" w:cs="Arial"/>
          <w:sz w:val="28"/>
          <w:szCs w:val="28"/>
        </w:rPr>
      </w:pPr>
      <w:bookmarkStart w:id="13" w:name="_Toc193210179"/>
      <w:r w:rsidRPr="005B637E">
        <w:rPr>
          <w:rFonts w:ascii="Arial" w:hAnsi="Arial" w:cs="Arial"/>
          <w:sz w:val="28"/>
          <w:szCs w:val="28"/>
        </w:rPr>
        <w:t>Key Legislation</w:t>
      </w:r>
      <w:r w:rsidR="00FD1D2D" w:rsidRPr="005B637E">
        <w:rPr>
          <w:rFonts w:ascii="Arial" w:hAnsi="Arial" w:cs="Arial"/>
          <w:sz w:val="28"/>
          <w:szCs w:val="28"/>
        </w:rPr>
        <w:t xml:space="preserve"> &amp; </w:t>
      </w:r>
      <w:r w:rsidR="00FE7775" w:rsidRPr="005B637E">
        <w:rPr>
          <w:rFonts w:ascii="Arial" w:hAnsi="Arial" w:cs="Arial"/>
          <w:sz w:val="28"/>
          <w:szCs w:val="28"/>
        </w:rPr>
        <w:t xml:space="preserve">Statutory </w:t>
      </w:r>
      <w:r w:rsidR="00FD1D2D" w:rsidRPr="005B637E">
        <w:rPr>
          <w:rFonts w:ascii="Arial" w:hAnsi="Arial" w:cs="Arial"/>
          <w:sz w:val="28"/>
          <w:szCs w:val="28"/>
        </w:rPr>
        <w:t>Guidance</w:t>
      </w:r>
      <w:bookmarkEnd w:id="13"/>
    </w:p>
    <w:p w14:paraId="7144F3C0" w14:textId="04C32E6B" w:rsidR="00BB4E30" w:rsidRPr="005B637E" w:rsidRDefault="00BB4E30" w:rsidP="00FE7775">
      <w:pPr>
        <w:pStyle w:val="Heading3"/>
        <w:numPr>
          <w:ilvl w:val="2"/>
          <w:numId w:val="2"/>
        </w:numPr>
        <w:rPr>
          <w:rFonts w:ascii="Arial" w:hAnsi="Arial" w:cs="Arial"/>
          <w:sz w:val="28"/>
          <w:szCs w:val="28"/>
        </w:rPr>
      </w:pPr>
      <w:hyperlink r:id="rId36" w:history="1">
        <w:bookmarkStart w:id="14" w:name="_Toc193210180"/>
        <w:r w:rsidRPr="00516D04">
          <w:rPr>
            <w:rStyle w:val="Hyperlink"/>
            <w:rFonts w:ascii="Arial" w:hAnsi="Arial" w:cs="Arial"/>
            <w:sz w:val="28"/>
            <w:szCs w:val="28"/>
          </w:rPr>
          <w:t>Modern Slavery Act 2015</w:t>
        </w:r>
        <w:bookmarkEnd w:id="14"/>
      </w:hyperlink>
    </w:p>
    <w:p w14:paraId="602033BF" w14:textId="135584F2" w:rsidR="00D15CF4" w:rsidRPr="005B637E" w:rsidRDefault="00D15CF4" w:rsidP="00D15CF4">
      <w:pPr>
        <w:rPr>
          <w:rFonts w:ascii="Arial" w:hAnsi="Arial" w:cs="Arial"/>
          <w:sz w:val="24"/>
          <w:szCs w:val="24"/>
        </w:rPr>
      </w:pPr>
      <w:r w:rsidRPr="005B637E">
        <w:rPr>
          <w:rFonts w:ascii="Arial" w:hAnsi="Arial" w:cs="Arial"/>
          <w:sz w:val="24"/>
          <w:szCs w:val="24"/>
        </w:rPr>
        <w:t>The Modern Slavery Act is the main domestic legislation which determines the UK’s response to modern slavery</w:t>
      </w:r>
      <w:r w:rsidR="004F285C" w:rsidRPr="005B637E">
        <w:rPr>
          <w:rFonts w:ascii="Arial" w:hAnsi="Arial" w:cs="Arial"/>
          <w:sz w:val="24"/>
          <w:szCs w:val="24"/>
        </w:rPr>
        <w:t xml:space="preserve">, its main provisions include: </w:t>
      </w:r>
    </w:p>
    <w:p w14:paraId="388ED7C5" w14:textId="7C55AF3B" w:rsidR="00C64412" w:rsidRPr="005B637E" w:rsidRDefault="00C64412" w:rsidP="00641405">
      <w:pPr>
        <w:pStyle w:val="ListParagraph"/>
        <w:numPr>
          <w:ilvl w:val="0"/>
          <w:numId w:val="16"/>
        </w:numPr>
        <w:jc w:val="both"/>
        <w:rPr>
          <w:rFonts w:ascii="Arial" w:hAnsi="Arial" w:cs="Arial"/>
          <w:sz w:val="24"/>
          <w:szCs w:val="24"/>
        </w:rPr>
      </w:pPr>
      <w:r w:rsidRPr="005B637E">
        <w:rPr>
          <w:rFonts w:ascii="Arial" w:hAnsi="Arial" w:cs="Arial"/>
          <w:sz w:val="24"/>
          <w:szCs w:val="24"/>
        </w:rPr>
        <w:t>Under section 52 of the Act, specified first responders</w:t>
      </w:r>
      <w:r w:rsidR="005D4A57">
        <w:rPr>
          <w:rFonts w:ascii="Arial" w:hAnsi="Arial" w:cs="Arial"/>
          <w:sz w:val="24"/>
          <w:szCs w:val="24"/>
        </w:rPr>
        <w:fldChar w:fldCharType="begin"/>
      </w:r>
      <w:r w:rsidR="005D4A57">
        <w:instrText xml:space="preserve"> TA \l "</w:instrText>
      </w:r>
      <w:r w:rsidR="005D4A57" w:rsidRPr="008719CB">
        <w:rPr>
          <w:rFonts w:ascii="Arial" w:hAnsi="Arial" w:cs="Arial"/>
          <w:sz w:val="24"/>
          <w:szCs w:val="24"/>
        </w:rPr>
        <w:instrText>first responders: referrals to the NRM can only be made by authorised agencies known as First Responders. First Responders are responsible for identifying potential victims, gathering information and referring them to the NRM or, in the case of adults, notifying the Home Office if someone does not consent to being referred.</w:instrText>
      </w:r>
      <w:r w:rsidR="005D4A57">
        <w:instrText xml:space="preserve">" \s "first responders" \c 1 </w:instrText>
      </w:r>
      <w:r w:rsidR="005D4A57">
        <w:rPr>
          <w:rFonts w:ascii="Arial" w:hAnsi="Arial" w:cs="Arial"/>
          <w:sz w:val="24"/>
          <w:szCs w:val="24"/>
        </w:rPr>
        <w:fldChar w:fldCharType="end"/>
      </w:r>
      <w:r w:rsidRPr="005B637E">
        <w:rPr>
          <w:rFonts w:ascii="Arial" w:hAnsi="Arial" w:cs="Arial"/>
          <w:sz w:val="24"/>
          <w:szCs w:val="24"/>
        </w:rPr>
        <w:t xml:space="preserve"> have a statutory duty to notify the Home Office </w:t>
      </w:r>
      <w:r w:rsidR="00156F08" w:rsidRPr="005B637E">
        <w:rPr>
          <w:rFonts w:ascii="Arial" w:hAnsi="Arial" w:cs="Arial"/>
          <w:sz w:val="24"/>
          <w:szCs w:val="24"/>
        </w:rPr>
        <w:t>of</w:t>
      </w:r>
      <w:r w:rsidRPr="005B637E">
        <w:rPr>
          <w:rFonts w:ascii="Arial" w:hAnsi="Arial" w:cs="Arial"/>
          <w:sz w:val="24"/>
          <w:szCs w:val="24"/>
        </w:rPr>
        <w:t xml:space="preserve"> potential </w:t>
      </w:r>
      <w:r w:rsidR="00457D30">
        <w:rPr>
          <w:rFonts w:ascii="Arial" w:hAnsi="Arial" w:cs="Arial"/>
          <w:sz w:val="24"/>
          <w:szCs w:val="24"/>
        </w:rPr>
        <w:t>survivor</w:t>
      </w:r>
      <w:r w:rsidRPr="005B637E">
        <w:rPr>
          <w:rFonts w:ascii="Arial" w:hAnsi="Arial" w:cs="Arial"/>
          <w:sz w:val="24"/>
          <w:szCs w:val="24"/>
        </w:rPr>
        <w:t xml:space="preserve">s of modern slavery. All suspected child </w:t>
      </w:r>
      <w:r w:rsidR="00457D30">
        <w:rPr>
          <w:rFonts w:ascii="Arial" w:hAnsi="Arial" w:cs="Arial"/>
          <w:sz w:val="24"/>
          <w:szCs w:val="24"/>
        </w:rPr>
        <w:t>survivor</w:t>
      </w:r>
      <w:r w:rsidRPr="005B637E">
        <w:rPr>
          <w:rFonts w:ascii="Arial" w:hAnsi="Arial" w:cs="Arial"/>
          <w:sz w:val="24"/>
          <w:szCs w:val="24"/>
        </w:rPr>
        <w:t>s should be referred into the</w:t>
      </w:r>
      <w:r w:rsidR="008C05D4" w:rsidRPr="005B637E">
        <w:rPr>
          <w:rFonts w:ascii="Arial" w:hAnsi="Arial" w:cs="Arial"/>
          <w:sz w:val="24"/>
          <w:szCs w:val="24"/>
        </w:rPr>
        <w:t xml:space="preserve"> </w:t>
      </w:r>
      <w:r w:rsidR="00817EB4" w:rsidRPr="005B637E">
        <w:rPr>
          <w:rFonts w:ascii="Arial" w:hAnsi="Arial" w:cs="Arial"/>
          <w:sz w:val="24"/>
          <w:szCs w:val="24"/>
        </w:rPr>
        <w:t>National Referral Mechanism</w:t>
      </w:r>
      <w:r w:rsidR="008C05D4" w:rsidRPr="005B637E">
        <w:rPr>
          <w:rFonts w:ascii="Arial" w:hAnsi="Arial" w:cs="Arial"/>
          <w:sz w:val="24"/>
          <w:szCs w:val="24"/>
        </w:rPr>
        <w:t xml:space="preserve"> (NRM)</w:t>
      </w:r>
      <w:r w:rsidR="00CA49A0">
        <w:rPr>
          <w:rFonts w:ascii="Arial" w:hAnsi="Arial" w:cs="Arial"/>
          <w:sz w:val="24"/>
          <w:szCs w:val="24"/>
        </w:rPr>
        <w:fldChar w:fldCharType="begin"/>
      </w:r>
      <w:r w:rsidR="00CA49A0">
        <w:instrText xml:space="preserve"> TA \l "</w:instrText>
      </w:r>
      <w:r w:rsidR="00CA49A0" w:rsidRPr="00E35BA2">
        <w:rPr>
          <w:rFonts w:ascii="Arial" w:hAnsi="Arial" w:cs="Arial"/>
          <w:sz w:val="24"/>
          <w:szCs w:val="24"/>
        </w:rPr>
        <w:instrText>National Referral Mechanism (NRM): refers to the UK’s framework for</w:instrText>
      </w:r>
      <w:r w:rsidR="00CA49A0">
        <w:instrText xml:space="preserve">" \s "National Referral Mechanism (NRM)" \c 1 </w:instrText>
      </w:r>
      <w:r w:rsidR="00CA49A0">
        <w:rPr>
          <w:rFonts w:ascii="Arial" w:hAnsi="Arial" w:cs="Arial"/>
          <w:sz w:val="24"/>
          <w:szCs w:val="24"/>
        </w:rPr>
        <w:fldChar w:fldCharType="end"/>
      </w:r>
      <w:r w:rsidRPr="005B637E">
        <w:rPr>
          <w:rFonts w:ascii="Arial" w:hAnsi="Arial" w:cs="Arial"/>
          <w:sz w:val="24"/>
          <w:szCs w:val="24"/>
        </w:rPr>
        <w:t>, as well as adults who give their consent</w:t>
      </w:r>
      <w:r w:rsidR="000A7A7D" w:rsidRPr="005B637E">
        <w:rPr>
          <w:rFonts w:ascii="Arial" w:hAnsi="Arial" w:cs="Arial"/>
          <w:sz w:val="24"/>
          <w:szCs w:val="24"/>
        </w:rPr>
        <w:t>. I</w:t>
      </w:r>
      <w:r w:rsidR="008C05D4" w:rsidRPr="005B637E">
        <w:rPr>
          <w:rFonts w:ascii="Arial" w:hAnsi="Arial" w:cs="Arial"/>
          <w:sz w:val="24"/>
          <w:szCs w:val="24"/>
        </w:rPr>
        <w:t xml:space="preserve">n cases where consent isn’t given, </w:t>
      </w:r>
      <w:r w:rsidR="000942D5" w:rsidRPr="005B637E">
        <w:rPr>
          <w:rFonts w:ascii="Arial" w:hAnsi="Arial" w:cs="Arial"/>
          <w:sz w:val="24"/>
          <w:szCs w:val="24"/>
        </w:rPr>
        <w:t>a</w:t>
      </w:r>
      <w:r w:rsidR="008C05D4" w:rsidRPr="005B637E">
        <w:rPr>
          <w:rFonts w:ascii="Arial" w:hAnsi="Arial" w:cs="Arial"/>
          <w:sz w:val="24"/>
          <w:szCs w:val="24"/>
        </w:rPr>
        <w:t xml:space="preserve"> Duty to Notify</w:t>
      </w:r>
      <w:r w:rsidR="000942D5" w:rsidRPr="005B637E">
        <w:rPr>
          <w:rFonts w:ascii="Arial" w:hAnsi="Arial" w:cs="Arial"/>
          <w:sz w:val="24"/>
          <w:szCs w:val="24"/>
        </w:rPr>
        <w:t xml:space="preserve"> (DtN)</w:t>
      </w:r>
      <w:r w:rsidR="008911A4">
        <w:rPr>
          <w:rFonts w:ascii="Arial" w:hAnsi="Arial" w:cs="Arial"/>
          <w:sz w:val="24"/>
          <w:szCs w:val="24"/>
        </w:rPr>
        <w:fldChar w:fldCharType="begin"/>
      </w:r>
      <w:r w:rsidR="008911A4">
        <w:instrText xml:space="preserve"> TA \l "</w:instrText>
      </w:r>
      <w:r w:rsidR="008911A4" w:rsidRPr="003A5E74">
        <w:rPr>
          <w:rFonts w:ascii="Arial" w:hAnsi="Arial" w:cs="Arial"/>
          <w:sz w:val="24"/>
          <w:szCs w:val="24"/>
        </w:rPr>
        <w:instrText>Duty to Notify (DtN): is the duty placed on public authorities in England and</w:instrText>
      </w:r>
      <w:r w:rsidR="008911A4">
        <w:instrText xml:space="preserve">" \s "Duty to Notify (DtN)" \c 1 </w:instrText>
      </w:r>
      <w:r w:rsidR="008911A4">
        <w:rPr>
          <w:rFonts w:ascii="Arial" w:hAnsi="Arial" w:cs="Arial"/>
          <w:sz w:val="24"/>
          <w:szCs w:val="24"/>
        </w:rPr>
        <w:fldChar w:fldCharType="end"/>
      </w:r>
      <w:r w:rsidR="008C05D4" w:rsidRPr="005B637E">
        <w:rPr>
          <w:rFonts w:ascii="Arial" w:hAnsi="Arial" w:cs="Arial"/>
          <w:sz w:val="24"/>
          <w:szCs w:val="24"/>
        </w:rPr>
        <w:t xml:space="preserve"> referral should be made</w:t>
      </w:r>
      <w:r w:rsidRPr="005B637E">
        <w:rPr>
          <w:rFonts w:ascii="Arial" w:hAnsi="Arial" w:cs="Arial"/>
          <w:sz w:val="24"/>
          <w:szCs w:val="24"/>
        </w:rPr>
        <w:t>.</w:t>
      </w:r>
    </w:p>
    <w:p w14:paraId="3AE2D965" w14:textId="6880EE01" w:rsidR="00D451B7" w:rsidRPr="005B637E" w:rsidRDefault="00E639E9" w:rsidP="00641405">
      <w:pPr>
        <w:pStyle w:val="ListParagraph"/>
        <w:numPr>
          <w:ilvl w:val="0"/>
          <w:numId w:val="16"/>
        </w:numPr>
        <w:jc w:val="both"/>
        <w:rPr>
          <w:rFonts w:ascii="Arial" w:hAnsi="Arial" w:cs="Arial"/>
          <w:sz w:val="24"/>
          <w:szCs w:val="24"/>
        </w:rPr>
      </w:pPr>
      <w:r w:rsidRPr="005B637E">
        <w:rPr>
          <w:rFonts w:ascii="Arial" w:hAnsi="Arial" w:cs="Arial"/>
          <w:sz w:val="24"/>
          <w:szCs w:val="24"/>
        </w:rPr>
        <w:t>C</w:t>
      </w:r>
      <w:r w:rsidR="00D451B7" w:rsidRPr="005B637E">
        <w:rPr>
          <w:rFonts w:ascii="Arial" w:hAnsi="Arial" w:cs="Arial"/>
          <w:sz w:val="24"/>
          <w:szCs w:val="24"/>
        </w:rPr>
        <w:t>lari</w:t>
      </w:r>
      <w:r w:rsidRPr="005B637E">
        <w:rPr>
          <w:rFonts w:ascii="Arial" w:hAnsi="Arial" w:cs="Arial"/>
          <w:sz w:val="24"/>
          <w:szCs w:val="24"/>
        </w:rPr>
        <w:t>ty of</w:t>
      </w:r>
      <w:r w:rsidR="004F285C" w:rsidRPr="005B637E">
        <w:rPr>
          <w:rFonts w:ascii="Arial" w:hAnsi="Arial" w:cs="Arial"/>
          <w:sz w:val="24"/>
          <w:szCs w:val="24"/>
        </w:rPr>
        <w:t xml:space="preserve"> existing modern slavery and human trafficking offences and </w:t>
      </w:r>
      <w:r w:rsidRPr="005B637E">
        <w:rPr>
          <w:rFonts w:ascii="Arial" w:hAnsi="Arial" w:cs="Arial"/>
          <w:sz w:val="24"/>
          <w:szCs w:val="24"/>
        </w:rPr>
        <w:t>increase of</w:t>
      </w:r>
      <w:r w:rsidR="008D462B" w:rsidRPr="005B637E">
        <w:rPr>
          <w:rFonts w:ascii="Arial" w:hAnsi="Arial" w:cs="Arial"/>
          <w:sz w:val="24"/>
          <w:szCs w:val="24"/>
        </w:rPr>
        <w:t xml:space="preserve"> </w:t>
      </w:r>
      <w:r w:rsidR="004F285C" w:rsidRPr="005B637E">
        <w:rPr>
          <w:rFonts w:ascii="Arial" w:hAnsi="Arial" w:cs="Arial"/>
          <w:sz w:val="24"/>
          <w:szCs w:val="24"/>
        </w:rPr>
        <w:t>maximum sentences for these offences from 14 years to life imprisonment</w:t>
      </w:r>
      <w:r w:rsidR="00911EFD" w:rsidRPr="005B637E">
        <w:rPr>
          <w:rFonts w:ascii="Arial" w:hAnsi="Arial" w:cs="Arial"/>
          <w:sz w:val="24"/>
          <w:szCs w:val="24"/>
        </w:rPr>
        <w:t>.</w:t>
      </w:r>
    </w:p>
    <w:p w14:paraId="6A63595D" w14:textId="3E2E94D3" w:rsidR="00911EFD" w:rsidRPr="005B637E" w:rsidRDefault="00D451B7" w:rsidP="00641405">
      <w:pPr>
        <w:pStyle w:val="ListParagraph"/>
        <w:numPr>
          <w:ilvl w:val="0"/>
          <w:numId w:val="16"/>
        </w:numPr>
        <w:jc w:val="both"/>
        <w:rPr>
          <w:rFonts w:ascii="Arial" w:hAnsi="Arial" w:cs="Arial"/>
          <w:sz w:val="24"/>
          <w:szCs w:val="24"/>
        </w:rPr>
      </w:pPr>
      <w:r w:rsidRPr="005B637E">
        <w:rPr>
          <w:rFonts w:ascii="Arial" w:hAnsi="Arial" w:cs="Arial"/>
          <w:sz w:val="24"/>
          <w:szCs w:val="24"/>
        </w:rPr>
        <w:t>The</w:t>
      </w:r>
      <w:r w:rsidR="006C65F9" w:rsidRPr="005B637E">
        <w:rPr>
          <w:rFonts w:ascii="Arial" w:hAnsi="Arial" w:cs="Arial"/>
          <w:sz w:val="24"/>
          <w:szCs w:val="24"/>
        </w:rPr>
        <w:t xml:space="preserve"> </w:t>
      </w:r>
      <w:r w:rsidRPr="005B637E">
        <w:rPr>
          <w:rFonts w:ascii="Arial" w:hAnsi="Arial" w:cs="Arial"/>
          <w:sz w:val="24"/>
          <w:szCs w:val="24"/>
        </w:rPr>
        <w:t>i</w:t>
      </w:r>
      <w:r w:rsidR="004F285C" w:rsidRPr="005B637E">
        <w:rPr>
          <w:rFonts w:ascii="Arial" w:hAnsi="Arial" w:cs="Arial"/>
          <w:sz w:val="24"/>
          <w:szCs w:val="24"/>
        </w:rPr>
        <w:t>ntroduc</w:t>
      </w:r>
      <w:r w:rsidR="006C65F9" w:rsidRPr="005B637E">
        <w:rPr>
          <w:rFonts w:ascii="Arial" w:hAnsi="Arial" w:cs="Arial"/>
          <w:sz w:val="24"/>
          <w:szCs w:val="24"/>
        </w:rPr>
        <w:t>tion of</w:t>
      </w:r>
      <w:r w:rsidR="004F285C" w:rsidRPr="005B637E">
        <w:rPr>
          <w:rFonts w:ascii="Arial" w:hAnsi="Arial" w:cs="Arial"/>
          <w:sz w:val="24"/>
          <w:szCs w:val="24"/>
        </w:rPr>
        <w:t xml:space="preserve"> slavery and trafficking prevention orders</w:t>
      </w:r>
      <w:r w:rsidR="00911EDE">
        <w:rPr>
          <w:rFonts w:ascii="Arial" w:hAnsi="Arial" w:cs="Arial"/>
          <w:sz w:val="24"/>
          <w:szCs w:val="24"/>
        </w:rPr>
        <w:fldChar w:fldCharType="begin"/>
      </w:r>
      <w:r w:rsidR="00911EDE">
        <w:instrText xml:space="preserve"> TA \l "</w:instrText>
      </w:r>
      <w:r w:rsidR="00911EDE" w:rsidRPr="008A37D0">
        <w:rPr>
          <w:rFonts w:ascii="Arial" w:hAnsi="Arial" w:cs="Arial"/>
          <w:sz w:val="24"/>
          <w:szCs w:val="24"/>
        </w:rPr>
        <w:instrText>slavery and trafficking prevention orders: the purpose of the prevention</w:instrText>
      </w:r>
      <w:r w:rsidR="00911EDE">
        <w:instrText xml:space="preserve">" \s "slavery and trafficking prevention orders" \c 1 </w:instrText>
      </w:r>
      <w:r w:rsidR="00911EDE">
        <w:rPr>
          <w:rFonts w:ascii="Arial" w:hAnsi="Arial" w:cs="Arial"/>
          <w:sz w:val="24"/>
          <w:szCs w:val="24"/>
        </w:rPr>
        <w:fldChar w:fldCharType="end"/>
      </w:r>
      <w:r w:rsidR="004F285C" w:rsidRPr="005B637E">
        <w:rPr>
          <w:rFonts w:ascii="Arial" w:hAnsi="Arial" w:cs="Arial"/>
          <w:sz w:val="24"/>
          <w:szCs w:val="24"/>
        </w:rPr>
        <w:t xml:space="preserve"> and slavery and trafficking risk orders</w:t>
      </w:r>
      <w:r w:rsidR="00391B03">
        <w:rPr>
          <w:rFonts w:ascii="Arial" w:hAnsi="Arial" w:cs="Arial"/>
          <w:sz w:val="24"/>
          <w:szCs w:val="24"/>
        </w:rPr>
        <w:fldChar w:fldCharType="begin"/>
      </w:r>
      <w:r w:rsidR="00391B03">
        <w:instrText xml:space="preserve"> TA \l "</w:instrText>
      </w:r>
      <w:r w:rsidR="00391B03" w:rsidRPr="007935E2">
        <w:rPr>
          <w:rFonts w:ascii="Arial" w:hAnsi="Arial" w:cs="Arial"/>
          <w:sz w:val="24"/>
          <w:szCs w:val="24"/>
        </w:rPr>
        <w:instrText>slavery and trafficking risk orders: A STRO can be made by a Court in</w:instrText>
      </w:r>
      <w:r w:rsidR="00391B03">
        <w:instrText xml:space="preserve">" \s "slavery and trafficking risk orders" \c 1 </w:instrText>
      </w:r>
      <w:r w:rsidR="00391B03">
        <w:rPr>
          <w:rFonts w:ascii="Arial" w:hAnsi="Arial" w:cs="Arial"/>
          <w:sz w:val="24"/>
          <w:szCs w:val="24"/>
        </w:rPr>
        <w:fldChar w:fldCharType="end"/>
      </w:r>
      <w:r w:rsidR="004F285C" w:rsidRPr="005B637E">
        <w:rPr>
          <w:rFonts w:ascii="Arial" w:hAnsi="Arial" w:cs="Arial"/>
          <w:sz w:val="24"/>
          <w:szCs w:val="24"/>
        </w:rPr>
        <w:t xml:space="preserve"> – which can be used to disrupt activities by modern slavery perpetrators</w:t>
      </w:r>
      <w:r w:rsidR="00911EFD" w:rsidRPr="005B637E">
        <w:rPr>
          <w:rFonts w:ascii="Arial" w:hAnsi="Arial" w:cs="Arial"/>
          <w:sz w:val="24"/>
          <w:szCs w:val="24"/>
        </w:rPr>
        <w:t>.</w:t>
      </w:r>
    </w:p>
    <w:p w14:paraId="753CD7B2" w14:textId="796D7F9D" w:rsidR="00911EFD" w:rsidRPr="005B637E" w:rsidRDefault="00911EFD" w:rsidP="00641405">
      <w:pPr>
        <w:pStyle w:val="ListParagraph"/>
        <w:numPr>
          <w:ilvl w:val="0"/>
          <w:numId w:val="16"/>
        </w:numPr>
        <w:jc w:val="both"/>
        <w:rPr>
          <w:rFonts w:ascii="Arial" w:hAnsi="Arial" w:cs="Arial"/>
          <w:sz w:val="24"/>
          <w:szCs w:val="24"/>
        </w:rPr>
      </w:pPr>
      <w:r w:rsidRPr="005B637E">
        <w:rPr>
          <w:rFonts w:ascii="Arial" w:hAnsi="Arial" w:cs="Arial"/>
          <w:sz w:val="24"/>
          <w:szCs w:val="24"/>
        </w:rPr>
        <w:t xml:space="preserve">The </w:t>
      </w:r>
      <w:r w:rsidR="004F285C" w:rsidRPr="005B637E">
        <w:rPr>
          <w:rFonts w:ascii="Arial" w:hAnsi="Arial" w:cs="Arial"/>
          <w:sz w:val="24"/>
          <w:szCs w:val="24"/>
        </w:rPr>
        <w:t>creat</w:t>
      </w:r>
      <w:r w:rsidR="002D4AEE" w:rsidRPr="005B637E">
        <w:rPr>
          <w:rFonts w:ascii="Arial" w:hAnsi="Arial" w:cs="Arial"/>
          <w:sz w:val="24"/>
          <w:szCs w:val="24"/>
        </w:rPr>
        <w:t>ion of</w:t>
      </w:r>
      <w:r w:rsidR="004F285C" w:rsidRPr="005B637E">
        <w:rPr>
          <w:rFonts w:ascii="Arial" w:hAnsi="Arial" w:cs="Arial"/>
          <w:sz w:val="24"/>
          <w:szCs w:val="24"/>
        </w:rPr>
        <w:t xml:space="preserve"> the role of the UK Independent Anti-Slavery Commissioner</w:t>
      </w:r>
      <w:r w:rsidR="004842F9">
        <w:rPr>
          <w:rFonts w:ascii="Arial" w:hAnsi="Arial" w:cs="Arial"/>
          <w:sz w:val="24"/>
          <w:szCs w:val="24"/>
        </w:rPr>
        <w:fldChar w:fldCharType="begin"/>
      </w:r>
      <w:r w:rsidR="004842F9">
        <w:instrText xml:space="preserve"> TA \l "</w:instrText>
      </w:r>
      <w:r w:rsidR="004842F9" w:rsidRPr="00B50647">
        <w:rPr>
          <w:rFonts w:ascii="Arial" w:hAnsi="Arial" w:cs="Arial"/>
          <w:sz w:val="24"/>
          <w:szCs w:val="24"/>
        </w:rPr>
        <w:instrText>UK Independent Anti-Slavery Commissioner: The Commissioner’s role is independent from Government and is to ‘encourage good practice sharing’ amongst all those with a role to play in tackling every aspect of modern slavery and human trafficking in the UK. The Modern Slavery Act also places a duty on public authorities to co-operate with the Commissioner, share data with their office and comply with requests. The legislation is clear that the Commissioner has no responsibility for or powers over individual cases.</w:instrText>
      </w:r>
      <w:r w:rsidR="004842F9">
        <w:instrText xml:space="preserve">" \s "UK Independent Anti-Slavery Commissioner" \c 1 </w:instrText>
      </w:r>
      <w:r w:rsidR="004842F9">
        <w:rPr>
          <w:rFonts w:ascii="Arial" w:hAnsi="Arial" w:cs="Arial"/>
          <w:sz w:val="24"/>
          <w:szCs w:val="24"/>
        </w:rPr>
        <w:fldChar w:fldCharType="end"/>
      </w:r>
      <w:r w:rsidR="004F285C" w:rsidRPr="005B637E">
        <w:rPr>
          <w:rFonts w:ascii="Arial" w:hAnsi="Arial" w:cs="Arial"/>
          <w:sz w:val="24"/>
          <w:szCs w:val="24"/>
        </w:rPr>
        <w:t xml:space="preserve"> and placed a duty on authorities, including councils, to cooperate with the role</w:t>
      </w:r>
      <w:r w:rsidRPr="005B637E">
        <w:rPr>
          <w:rFonts w:ascii="Arial" w:hAnsi="Arial" w:cs="Arial"/>
          <w:sz w:val="24"/>
          <w:szCs w:val="24"/>
        </w:rPr>
        <w:t>.</w:t>
      </w:r>
      <w:r w:rsidR="004F285C" w:rsidRPr="005B637E">
        <w:rPr>
          <w:rFonts w:ascii="Arial" w:hAnsi="Arial" w:cs="Arial"/>
          <w:sz w:val="24"/>
          <w:szCs w:val="24"/>
        </w:rPr>
        <w:t xml:space="preserve"> </w:t>
      </w:r>
    </w:p>
    <w:p w14:paraId="3917DF8E" w14:textId="5F2BA75C" w:rsidR="00911EFD" w:rsidRPr="005B637E" w:rsidRDefault="00911EFD" w:rsidP="00641405">
      <w:pPr>
        <w:pStyle w:val="ListParagraph"/>
        <w:numPr>
          <w:ilvl w:val="0"/>
          <w:numId w:val="16"/>
        </w:numPr>
        <w:jc w:val="both"/>
        <w:rPr>
          <w:rFonts w:ascii="Arial" w:hAnsi="Arial" w:cs="Arial"/>
          <w:sz w:val="24"/>
          <w:szCs w:val="24"/>
        </w:rPr>
      </w:pPr>
      <w:r w:rsidRPr="005B637E">
        <w:rPr>
          <w:rFonts w:ascii="Arial" w:hAnsi="Arial" w:cs="Arial"/>
          <w:sz w:val="24"/>
          <w:szCs w:val="24"/>
        </w:rPr>
        <w:t xml:space="preserve">The </w:t>
      </w:r>
      <w:r w:rsidR="004F285C" w:rsidRPr="005B637E">
        <w:rPr>
          <w:rFonts w:ascii="Arial" w:hAnsi="Arial" w:cs="Arial"/>
          <w:sz w:val="24"/>
          <w:szCs w:val="24"/>
        </w:rPr>
        <w:t>introduc</w:t>
      </w:r>
      <w:r w:rsidR="00B356A2" w:rsidRPr="005B637E">
        <w:rPr>
          <w:rFonts w:ascii="Arial" w:hAnsi="Arial" w:cs="Arial"/>
          <w:sz w:val="24"/>
          <w:szCs w:val="24"/>
        </w:rPr>
        <w:t>tion of</w:t>
      </w:r>
      <w:r w:rsidR="004F285C" w:rsidRPr="005B637E">
        <w:rPr>
          <w:rFonts w:ascii="Arial" w:hAnsi="Arial" w:cs="Arial"/>
          <w:sz w:val="24"/>
          <w:szCs w:val="24"/>
        </w:rPr>
        <w:t xml:space="preserve"> support and protection for </w:t>
      </w:r>
      <w:r w:rsidR="00457D30">
        <w:rPr>
          <w:rFonts w:ascii="Arial" w:hAnsi="Arial" w:cs="Arial"/>
          <w:sz w:val="24"/>
          <w:szCs w:val="24"/>
        </w:rPr>
        <w:t>survivor</w:t>
      </w:r>
      <w:r w:rsidR="004F285C" w:rsidRPr="005B637E">
        <w:rPr>
          <w:rFonts w:ascii="Arial" w:hAnsi="Arial" w:cs="Arial"/>
          <w:sz w:val="24"/>
          <w:szCs w:val="24"/>
        </w:rPr>
        <w:t xml:space="preserve">s, including a defence for </w:t>
      </w:r>
      <w:r w:rsidR="00457D30">
        <w:rPr>
          <w:rFonts w:ascii="Arial" w:hAnsi="Arial" w:cs="Arial"/>
          <w:sz w:val="24"/>
          <w:szCs w:val="24"/>
        </w:rPr>
        <w:t>survivor</w:t>
      </w:r>
      <w:r w:rsidR="004F285C" w:rsidRPr="005B637E">
        <w:rPr>
          <w:rFonts w:ascii="Arial" w:hAnsi="Arial" w:cs="Arial"/>
          <w:sz w:val="24"/>
          <w:szCs w:val="24"/>
        </w:rPr>
        <w:t xml:space="preserve">s of slavery or trafficking who commit an offence and measures on the presumption of age of child </w:t>
      </w:r>
      <w:r w:rsidR="00457D30">
        <w:rPr>
          <w:rFonts w:ascii="Arial" w:hAnsi="Arial" w:cs="Arial"/>
          <w:sz w:val="24"/>
          <w:szCs w:val="24"/>
        </w:rPr>
        <w:t>survivor</w:t>
      </w:r>
      <w:r w:rsidR="004F285C" w:rsidRPr="005B637E">
        <w:rPr>
          <w:rFonts w:ascii="Arial" w:hAnsi="Arial" w:cs="Arial"/>
          <w:sz w:val="24"/>
          <w:szCs w:val="24"/>
        </w:rPr>
        <w:t>s of modern slavery</w:t>
      </w:r>
      <w:r w:rsidRPr="005B637E">
        <w:rPr>
          <w:rFonts w:ascii="Arial" w:hAnsi="Arial" w:cs="Arial"/>
          <w:sz w:val="24"/>
          <w:szCs w:val="24"/>
        </w:rPr>
        <w:t>.</w:t>
      </w:r>
    </w:p>
    <w:p w14:paraId="083035D3" w14:textId="3729082A" w:rsidR="00911EFD" w:rsidRPr="005B637E" w:rsidRDefault="00911EFD" w:rsidP="00641405">
      <w:pPr>
        <w:pStyle w:val="ListParagraph"/>
        <w:numPr>
          <w:ilvl w:val="0"/>
          <w:numId w:val="16"/>
        </w:numPr>
        <w:jc w:val="both"/>
        <w:rPr>
          <w:rFonts w:ascii="Arial" w:hAnsi="Arial" w:cs="Arial"/>
          <w:sz w:val="24"/>
          <w:szCs w:val="24"/>
        </w:rPr>
      </w:pPr>
      <w:r w:rsidRPr="005B637E">
        <w:rPr>
          <w:rFonts w:ascii="Arial" w:hAnsi="Arial" w:cs="Arial"/>
          <w:sz w:val="24"/>
          <w:szCs w:val="24"/>
        </w:rPr>
        <w:lastRenderedPageBreak/>
        <w:t xml:space="preserve">The </w:t>
      </w:r>
      <w:r w:rsidR="004F285C" w:rsidRPr="005B637E">
        <w:rPr>
          <w:rFonts w:ascii="Arial" w:hAnsi="Arial" w:cs="Arial"/>
          <w:sz w:val="24"/>
          <w:szCs w:val="24"/>
        </w:rPr>
        <w:t>introduc</w:t>
      </w:r>
      <w:r w:rsidR="00811E82" w:rsidRPr="005B637E">
        <w:rPr>
          <w:rFonts w:ascii="Arial" w:hAnsi="Arial" w:cs="Arial"/>
          <w:sz w:val="24"/>
          <w:szCs w:val="24"/>
        </w:rPr>
        <w:t>tion of</w:t>
      </w:r>
      <w:r w:rsidR="004F285C" w:rsidRPr="005B637E">
        <w:rPr>
          <w:rFonts w:ascii="Arial" w:hAnsi="Arial" w:cs="Arial"/>
          <w:sz w:val="24"/>
          <w:szCs w:val="24"/>
        </w:rPr>
        <w:t xml:space="preserve"> the role of independent child trafficking advocates, now referred to as independent child trafficking guardians</w:t>
      </w:r>
      <w:r w:rsidR="007845F4">
        <w:rPr>
          <w:rFonts w:ascii="Arial" w:hAnsi="Arial" w:cs="Arial"/>
          <w:sz w:val="24"/>
          <w:szCs w:val="24"/>
        </w:rPr>
        <w:fldChar w:fldCharType="begin"/>
      </w:r>
      <w:r w:rsidR="007845F4">
        <w:instrText xml:space="preserve"> TA \l "</w:instrText>
      </w:r>
      <w:r w:rsidR="007845F4" w:rsidRPr="00D91E9A">
        <w:rPr>
          <w:rFonts w:ascii="Arial" w:hAnsi="Arial" w:cs="Arial"/>
          <w:sz w:val="24"/>
          <w:szCs w:val="24"/>
        </w:rPr>
        <w:instrText>independent child trafficking guardians: are individuals</w:instrText>
      </w:r>
      <w:r w:rsidR="007845F4">
        <w:instrText xml:space="preserve">" \s "independent child trafficking guardians" \c 1 </w:instrText>
      </w:r>
      <w:r w:rsidR="007845F4">
        <w:rPr>
          <w:rFonts w:ascii="Arial" w:hAnsi="Arial" w:cs="Arial"/>
          <w:sz w:val="24"/>
          <w:szCs w:val="24"/>
        </w:rPr>
        <w:fldChar w:fldCharType="end"/>
      </w:r>
      <w:r w:rsidRPr="005B637E">
        <w:rPr>
          <w:rFonts w:ascii="Arial" w:hAnsi="Arial" w:cs="Arial"/>
          <w:sz w:val="24"/>
          <w:szCs w:val="24"/>
        </w:rPr>
        <w:t>.</w:t>
      </w:r>
    </w:p>
    <w:p w14:paraId="110DA021" w14:textId="7A2EEF99" w:rsidR="004F285C" w:rsidRPr="005B637E" w:rsidRDefault="00911EFD" w:rsidP="00641405">
      <w:pPr>
        <w:pStyle w:val="ListParagraph"/>
        <w:numPr>
          <w:ilvl w:val="0"/>
          <w:numId w:val="16"/>
        </w:numPr>
        <w:jc w:val="both"/>
        <w:rPr>
          <w:rFonts w:ascii="Arial" w:hAnsi="Arial" w:cs="Arial"/>
          <w:sz w:val="24"/>
          <w:szCs w:val="24"/>
        </w:rPr>
      </w:pPr>
      <w:r w:rsidRPr="005B637E">
        <w:rPr>
          <w:rFonts w:ascii="Arial" w:hAnsi="Arial" w:cs="Arial"/>
          <w:sz w:val="24"/>
          <w:szCs w:val="24"/>
        </w:rPr>
        <w:t xml:space="preserve">The </w:t>
      </w:r>
      <w:r w:rsidR="004F285C" w:rsidRPr="005B637E">
        <w:rPr>
          <w:rFonts w:ascii="Arial" w:hAnsi="Arial" w:cs="Arial"/>
          <w:sz w:val="24"/>
          <w:szCs w:val="24"/>
        </w:rPr>
        <w:t>requirement for certain businesses to produce and publish a modern slavery statement</w:t>
      </w:r>
      <w:r w:rsidR="00B82E35">
        <w:rPr>
          <w:rFonts w:ascii="Arial" w:hAnsi="Arial" w:cs="Arial"/>
          <w:sz w:val="24"/>
          <w:szCs w:val="24"/>
        </w:rPr>
        <w:fldChar w:fldCharType="begin"/>
      </w:r>
      <w:r w:rsidR="00B82E35">
        <w:instrText xml:space="preserve"> TA \l "</w:instrText>
      </w:r>
      <w:r w:rsidR="00B82E35" w:rsidRPr="007174A5">
        <w:rPr>
          <w:rFonts w:ascii="Arial" w:hAnsi="Arial" w:cs="Arial"/>
          <w:sz w:val="24"/>
          <w:szCs w:val="24"/>
        </w:rPr>
        <w:instrText>modern slavery statement: Certain commercial organisations must publish an annual statement setting out the steps they take to prevent modern slavery in their business and their supply chains. This is a requirement under section 54 (Transparency in Supply Chains) of the Modern Slavery Act 2015.</w:instrText>
      </w:r>
      <w:r w:rsidR="00B82E35">
        <w:instrText xml:space="preserve">" \s "modern slavery statement" \c 1 </w:instrText>
      </w:r>
      <w:r w:rsidR="00B82E35">
        <w:rPr>
          <w:rFonts w:ascii="Arial" w:hAnsi="Arial" w:cs="Arial"/>
          <w:sz w:val="24"/>
          <w:szCs w:val="24"/>
        </w:rPr>
        <w:fldChar w:fldCharType="end"/>
      </w:r>
      <w:r w:rsidR="004F285C" w:rsidRPr="005B637E">
        <w:rPr>
          <w:rFonts w:ascii="Arial" w:hAnsi="Arial" w:cs="Arial"/>
          <w:sz w:val="24"/>
          <w:szCs w:val="24"/>
        </w:rPr>
        <w:t>, setting out what they are doing to tackle modern slavery and trafficking in their supply chains.</w:t>
      </w:r>
      <w:r w:rsidRPr="005B637E">
        <w:rPr>
          <w:rFonts w:ascii="Arial" w:hAnsi="Arial" w:cs="Arial"/>
          <w:sz w:val="24"/>
          <w:szCs w:val="24"/>
        </w:rPr>
        <w:t xml:space="preserve"> </w:t>
      </w:r>
    </w:p>
    <w:p w14:paraId="21E78AC0" w14:textId="7324AFA5" w:rsidR="00FD1D2D" w:rsidRPr="005B637E" w:rsidRDefault="00FD1D2D" w:rsidP="00FE7775">
      <w:pPr>
        <w:pStyle w:val="Heading3"/>
        <w:numPr>
          <w:ilvl w:val="2"/>
          <w:numId w:val="2"/>
        </w:numPr>
        <w:rPr>
          <w:rFonts w:ascii="Arial" w:hAnsi="Arial" w:cs="Arial"/>
          <w:sz w:val="28"/>
          <w:szCs w:val="28"/>
        </w:rPr>
      </w:pPr>
      <w:hyperlink r:id="rId37" w:history="1">
        <w:bookmarkStart w:id="15" w:name="_Toc193210181"/>
        <w:r w:rsidRPr="00B87A3A">
          <w:rPr>
            <w:rStyle w:val="Hyperlink"/>
            <w:rFonts w:ascii="Arial" w:hAnsi="Arial" w:cs="Arial"/>
            <w:sz w:val="28"/>
            <w:szCs w:val="28"/>
          </w:rPr>
          <w:t>Modern Slavery Statutory Guidance</w:t>
        </w:r>
        <w:bookmarkEnd w:id="15"/>
      </w:hyperlink>
    </w:p>
    <w:p w14:paraId="2E0F25BA" w14:textId="4EF46331" w:rsidR="004711EE" w:rsidRPr="005B637E" w:rsidRDefault="004711EE" w:rsidP="004711EE">
      <w:pPr>
        <w:rPr>
          <w:rFonts w:ascii="Arial" w:hAnsi="Arial" w:cs="Arial"/>
          <w:sz w:val="24"/>
          <w:szCs w:val="24"/>
        </w:rPr>
      </w:pPr>
      <w:r w:rsidRPr="005B637E">
        <w:rPr>
          <w:rFonts w:ascii="Arial" w:hAnsi="Arial" w:cs="Arial"/>
          <w:sz w:val="24"/>
          <w:szCs w:val="24"/>
        </w:rPr>
        <w:t>The Modern Slavery Statutory Guidance is published under section 49(1) of the Modern Slavery Act 2015 which requires the Secretary of State to issue guidance to public authorities</w:t>
      </w:r>
      <w:r w:rsidR="00667A99" w:rsidRPr="005B637E">
        <w:rPr>
          <w:rFonts w:ascii="Arial" w:hAnsi="Arial" w:cs="Arial"/>
          <w:sz w:val="24"/>
          <w:szCs w:val="24"/>
        </w:rPr>
        <w:t xml:space="preserve"> about</w:t>
      </w:r>
      <w:r w:rsidRPr="005B637E">
        <w:rPr>
          <w:rFonts w:ascii="Arial" w:hAnsi="Arial" w:cs="Arial"/>
          <w:sz w:val="24"/>
          <w:szCs w:val="24"/>
        </w:rPr>
        <w:t xml:space="preserve">: </w:t>
      </w:r>
    </w:p>
    <w:p w14:paraId="09D56E18" w14:textId="748CF1C0" w:rsidR="004711EE" w:rsidRPr="005B637E" w:rsidRDefault="004711EE" w:rsidP="004711EE">
      <w:pPr>
        <w:rPr>
          <w:rFonts w:ascii="Arial" w:hAnsi="Arial" w:cs="Arial"/>
          <w:sz w:val="24"/>
          <w:szCs w:val="24"/>
        </w:rPr>
      </w:pPr>
      <w:r w:rsidRPr="005B637E">
        <w:rPr>
          <w:rFonts w:ascii="Arial" w:hAnsi="Arial" w:cs="Arial"/>
          <w:sz w:val="24"/>
          <w:szCs w:val="24"/>
        </w:rPr>
        <w:t>(a)</w:t>
      </w:r>
      <w:r w:rsidR="00667A99" w:rsidRPr="005B637E">
        <w:rPr>
          <w:rFonts w:ascii="Arial" w:hAnsi="Arial" w:cs="Arial"/>
          <w:sz w:val="24"/>
          <w:szCs w:val="24"/>
        </w:rPr>
        <w:t xml:space="preserve"> T</w:t>
      </w:r>
      <w:r w:rsidRPr="005B637E">
        <w:rPr>
          <w:rFonts w:ascii="Arial" w:hAnsi="Arial" w:cs="Arial"/>
          <w:sz w:val="24"/>
          <w:szCs w:val="24"/>
        </w:rPr>
        <w:t xml:space="preserve">he sorts of things which indicate that a person may be a </w:t>
      </w:r>
      <w:r w:rsidR="00457D30">
        <w:rPr>
          <w:rFonts w:ascii="Arial" w:hAnsi="Arial" w:cs="Arial"/>
          <w:sz w:val="24"/>
          <w:szCs w:val="24"/>
        </w:rPr>
        <w:t>survivor</w:t>
      </w:r>
      <w:r w:rsidRPr="005B637E">
        <w:rPr>
          <w:rFonts w:ascii="Arial" w:hAnsi="Arial" w:cs="Arial"/>
          <w:sz w:val="24"/>
          <w:szCs w:val="24"/>
        </w:rPr>
        <w:t xml:space="preserve"> of slavery or human trafficking. </w:t>
      </w:r>
    </w:p>
    <w:p w14:paraId="761EFC9E" w14:textId="0AE4BB65" w:rsidR="004711EE" w:rsidRPr="005B637E" w:rsidRDefault="004711EE" w:rsidP="004711EE">
      <w:pPr>
        <w:rPr>
          <w:rFonts w:ascii="Arial" w:hAnsi="Arial" w:cs="Arial"/>
          <w:sz w:val="24"/>
          <w:szCs w:val="24"/>
        </w:rPr>
      </w:pPr>
      <w:r w:rsidRPr="005B637E">
        <w:rPr>
          <w:rFonts w:ascii="Arial" w:hAnsi="Arial" w:cs="Arial"/>
          <w:sz w:val="24"/>
          <w:szCs w:val="24"/>
        </w:rPr>
        <w:t>(b)</w:t>
      </w:r>
      <w:r w:rsidR="00667A99" w:rsidRPr="005B637E">
        <w:rPr>
          <w:rFonts w:ascii="Arial" w:hAnsi="Arial" w:cs="Arial"/>
          <w:sz w:val="24"/>
          <w:szCs w:val="24"/>
        </w:rPr>
        <w:t xml:space="preserve"> A</w:t>
      </w:r>
      <w:r w:rsidRPr="005B637E">
        <w:rPr>
          <w:rFonts w:ascii="Arial" w:hAnsi="Arial" w:cs="Arial"/>
          <w:sz w:val="24"/>
          <w:szCs w:val="24"/>
        </w:rPr>
        <w:t xml:space="preserve">rrangements for providing assistance and support to persons who there are reasonable grounds to believe are </w:t>
      </w:r>
      <w:r w:rsidR="00457D30">
        <w:rPr>
          <w:rFonts w:ascii="Arial" w:hAnsi="Arial" w:cs="Arial"/>
          <w:sz w:val="24"/>
          <w:szCs w:val="24"/>
        </w:rPr>
        <w:t>survivor</w:t>
      </w:r>
      <w:r w:rsidRPr="005B637E">
        <w:rPr>
          <w:rFonts w:ascii="Arial" w:hAnsi="Arial" w:cs="Arial"/>
          <w:sz w:val="24"/>
          <w:szCs w:val="24"/>
        </w:rPr>
        <w:t>s of slavery or human trafficking.</w:t>
      </w:r>
    </w:p>
    <w:p w14:paraId="3A80E21A" w14:textId="047A8CBD" w:rsidR="00D62BF9" w:rsidRPr="005B637E" w:rsidRDefault="004711EE" w:rsidP="00D62BF9">
      <w:pPr>
        <w:rPr>
          <w:rStyle w:val="Hyperlink"/>
          <w:rFonts w:ascii="Arial" w:hAnsi="Arial" w:cs="Arial"/>
          <w:sz w:val="24"/>
          <w:szCs w:val="24"/>
        </w:rPr>
      </w:pPr>
      <w:r w:rsidRPr="005B637E">
        <w:rPr>
          <w:rFonts w:ascii="Arial" w:hAnsi="Arial" w:cs="Arial"/>
          <w:sz w:val="24"/>
          <w:szCs w:val="24"/>
        </w:rPr>
        <w:t>(c)</w:t>
      </w:r>
      <w:r w:rsidR="00667A99" w:rsidRPr="005B637E">
        <w:rPr>
          <w:rFonts w:ascii="Arial" w:hAnsi="Arial" w:cs="Arial"/>
          <w:sz w:val="24"/>
          <w:szCs w:val="24"/>
        </w:rPr>
        <w:t xml:space="preserve"> A</w:t>
      </w:r>
      <w:r w:rsidRPr="005B637E">
        <w:rPr>
          <w:rFonts w:ascii="Arial" w:hAnsi="Arial" w:cs="Arial"/>
          <w:sz w:val="24"/>
          <w:szCs w:val="24"/>
        </w:rPr>
        <w:t xml:space="preserve">rrangements for determining whether there are reasonable grounds to believe that a person is a </w:t>
      </w:r>
      <w:r w:rsidR="00457D30">
        <w:rPr>
          <w:rFonts w:ascii="Arial" w:hAnsi="Arial" w:cs="Arial"/>
          <w:sz w:val="24"/>
          <w:szCs w:val="24"/>
        </w:rPr>
        <w:t>survivor</w:t>
      </w:r>
      <w:r w:rsidRPr="005B637E">
        <w:rPr>
          <w:rFonts w:ascii="Arial" w:hAnsi="Arial" w:cs="Arial"/>
          <w:sz w:val="24"/>
          <w:szCs w:val="24"/>
        </w:rPr>
        <w:t xml:space="preserve"> of slavery or human trafficking’.</w:t>
      </w:r>
      <w:r w:rsidR="008B4192" w:rsidRPr="005B637E">
        <w:rPr>
          <w:rFonts w:ascii="Arial" w:hAnsi="Arial" w:cs="Arial"/>
          <w:sz w:val="24"/>
          <w:szCs w:val="24"/>
        </w:rPr>
        <w:t xml:space="preserve"> </w:t>
      </w:r>
    </w:p>
    <w:p w14:paraId="00C4124B" w14:textId="3E587E6B" w:rsidR="00DB2CA7" w:rsidRPr="005B637E" w:rsidRDefault="00DB2CA7" w:rsidP="00DB2CA7">
      <w:pPr>
        <w:pStyle w:val="Heading3"/>
        <w:numPr>
          <w:ilvl w:val="2"/>
          <w:numId w:val="2"/>
        </w:numPr>
        <w:rPr>
          <w:rFonts w:ascii="Arial" w:hAnsi="Arial" w:cs="Arial"/>
          <w:sz w:val="28"/>
          <w:szCs w:val="28"/>
        </w:rPr>
      </w:pPr>
      <w:hyperlink r:id="rId38" w:history="1">
        <w:bookmarkStart w:id="16" w:name="_Toc193210182"/>
        <w:r w:rsidRPr="0016228C">
          <w:rPr>
            <w:rStyle w:val="Hyperlink"/>
            <w:rFonts w:ascii="Arial" w:hAnsi="Arial" w:cs="Arial"/>
            <w:sz w:val="28"/>
            <w:szCs w:val="28"/>
          </w:rPr>
          <w:t>Nationality and Borders Act 2022</w:t>
        </w:r>
        <w:bookmarkEnd w:id="16"/>
      </w:hyperlink>
    </w:p>
    <w:p w14:paraId="41DDA0EB" w14:textId="39EEB4FB" w:rsidR="00D62BF9" w:rsidRPr="005B637E" w:rsidRDefault="00DB2CA7" w:rsidP="00D62BF9">
      <w:pPr>
        <w:rPr>
          <w:rFonts w:ascii="Arial" w:hAnsi="Arial" w:cs="Arial"/>
          <w:sz w:val="24"/>
          <w:szCs w:val="24"/>
        </w:rPr>
      </w:pPr>
      <w:r w:rsidRPr="005B637E">
        <w:rPr>
          <w:rFonts w:ascii="Arial" w:hAnsi="Arial" w:cs="Arial"/>
          <w:sz w:val="24"/>
          <w:szCs w:val="24"/>
        </w:rPr>
        <w:t xml:space="preserve">The Nationality and Borders Act 2022 introduced a wide range of measures relating to modern slavery. Section 61 of the Act decreased the minimum entitlement to </w:t>
      </w:r>
      <w:r w:rsidR="00457D30">
        <w:rPr>
          <w:rFonts w:ascii="Arial" w:hAnsi="Arial" w:cs="Arial"/>
          <w:sz w:val="24"/>
          <w:szCs w:val="24"/>
        </w:rPr>
        <w:t>survivor</w:t>
      </w:r>
      <w:r w:rsidRPr="005B637E">
        <w:rPr>
          <w:rFonts w:ascii="Arial" w:hAnsi="Arial" w:cs="Arial"/>
          <w:sz w:val="24"/>
          <w:szCs w:val="24"/>
        </w:rPr>
        <w:t xml:space="preserve"> support from 45 days to 30 days. Section 63 of the Act disqualifies </w:t>
      </w:r>
      <w:r w:rsidR="00457D30">
        <w:rPr>
          <w:rFonts w:ascii="Arial" w:hAnsi="Arial" w:cs="Arial"/>
          <w:sz w:val="24"/>
          <w:szCs w:val="24"/>
        </w:rPr>
        <w:t>survivor</w:t>
      </w:r>
      <w:r w:rsidRPr="005B637E">
        <w:rPr>
          <w:rFonts w:ascii="Arial" w:hAnsi="Arial" w:cs="Arial"/>
          <w:sz w:val="24"/>
          <w:szCs w:val="24"/>
        </w:rPr>
        <w:t>s who are considered to be a threat to public order</w:t>
      </w:r>
      <w:r w:rsidR="00771DC5">
        <w:rPr>
          <w:rFonts w:ascii="Arial" w:hAnsi="Arial" w:cs="Arial"/>
          <w:sz w:val="24"/>
          <w:szCs w:val="24"/>
        </w:rPr>
        <w:fldChar w:fldCharType="begin"/>
      </w:r>
      <w:r w:rsidR="00771DC5">
        <w:instrText xml:space="preserve"> TA \l "</w:instrText>
      </w:r>
      <w:r w:rsidR="00771DC5" w:rsidRPr="00995EED">
        <w:rPr>
          <w:rFonts w:ascii="Arial" w:hAnsi="Arial" w:cs="Arial"/>
          <w:sz w:val="24"/>
          <w:szCs w:val="24"/>
        </w:rPr>
        <w:instrText>threat to public order: applies when the competent authority is satisfied that the individual is a threat to public order and that disqualification from NRM support is appropriate considering the individual recovery needs of the person.</w:instrText>
      </w:r>
      <w:r w:rsidR="00771DC5">
        <w:instrText xml:space="preserve">" \s "threat to public order" \c 1 </w:instrText>
      </w:r>
      <w:r w:rsidR="00771DC5">
        <w:rPr>
          <w:rFonts w:ascii="Arial" w:hAnsi="Arial" w:cs="Arial"/>
          <w:sz w:val="24"/>
          <w:szCs w:val="24"/>
        </w:rPr>
        <w:fldChar w:fldCharType="end"/>
      </w:r>
      <w:r w:rsidRPr="005B637E">
        <w:rPr>
          <w:rFonts w:ascii="Arial" w:hAnsi="Arial" w:cs="Arial"/>
          <w:sz w:val="24"/>
          <w:szCs w:val="24"/>
        </w:rPr>
        <w:t xml:space="preserve"> or have claimed to be a </w:t>
      </w:r>
      <w:r w:rsidR="00457D30">
        <w:rPr>
          <w:rFonts w:ascii="Arial" w:hAnsi="Arial" w:cs="Arial"/>
          <w:sz w:val="24"/>
          <w:szCs w:val="24"/>
        </w:rPr>
        <w:t>survivor</w:t>
      </w:r>
      <w:r w:rsidRPr="005B637E">
        <w:rPr>
          <w:rFonts w:ascii="Arial" w:hAnsi="Arial" w:cs="Arial"/>
          <w:sz w:val="24"/>
          <w:szCs w:val="24"/>
        </w:rPr>
        <w:t xml:space="preserve"> in bad faith</w:t>
      </w:r>
      <w:r w:rsidR="00315B90">
        <w:rPr>
          <w:rFonts w:ascii="Arial" w:hAnsi="Arial" w:cs="Arial"/>
          <w:sz w:val="24"/>
          <w:szCs w:val="24"/>
        </w:rPr>
        <w:fldChar w:fldCharType="begin"/>
      </w:r>
      <w:r w:rsidR="00315B90">
        <w:instrText xml:space="preserve"> TA \l "</w:instrText>
      </w:r>
      <w:r w:rsidR="00315B90" w:rsidRPr="00EF0401">
        <w:rPr>
          <w:rFonts w:ascii="Arial" w:hAnsi="Arial" w:cs="Arial"/>
          <w:sz w:val="24"/>
          <w:szCs w:val="24"/>
        </w:rPr>
        <w:instrText>bad faith: An individual may be considered to have claimed to be a victim of modern slavery in bad faith where they, or someone acting on their behalf,</w:instrText>
      </w:r>
      <w:r w:rsidR="00315B90">
        <w:instrText xml:space="preserve">" \s "bad faith" \c 1 </w:instrText>
      </w:r>
      <w:r w:rsidR="00315B90">
        <w:rPr>
          <w:rFonts w:ascii="Arial" w:hAnsi="Arial" w:cs="Arial"/>
          <w:sz w:val="24"/>
          <w:szCs w:val="24"/>
        </w:rPr>
        <w:fldChar w:fldCharType="end"/>
      </w:r>
      <w:r w:rsidRPr="005B637E">
        <w:rPr>
          <w:rFonts w:ascii="Arial" w:hAnsi="Arial" w:cs="Arial"/>
          <w:sz w:val="24"/>
          <w:szCs w:val="24"/>
        </w:rPr>
        <w:t xml:space="preserve"> from receiving protection. Section 65 of the Act narrows access to temporary leave to remain for </w:t>
      </w:r>
      <w:r w:rsidR="00457D30">
        <w:rPr>
          <w:rFonts w:ascii="Arial" w:hAnsi="Arial" w:cs="Arial"/>
          <w:sz w:val="24"/>
          <w:szCs w:val="24"/>
        </w:rPr>
        <w:t>survivor</w:t>
      </w:r>
      <w:r w:rsidRPr="005B637E">
        <w:rPr>
          <w:rFonts w:ascii="Arial" w:hAnsi="Arial" w:cs="Arial"/>
          <w:sz w:val="24"/>
          <w:szCs w:val="24"/>
        </w:rPr>
        <w:t>s of slavery or human trafficking</w:t>
      </w:r>
      <w:r w:rsidR="001C62F2">
        <w:rPr>
          <w:rFonts w:ascii="Arial" w:hAnsi="Arial" w:cs="Arial"/>
          <w:sz w:val="24"/>
          <w:szCs w:val="24"/>
        </w:rPr>
        <w:fldChar w:fldCharType="begin"/>
      </w:r>
      <w:r w:rsidR="001C62F2">
        <w:instrText xml:space="preserve"> TA \l "</w:instrText>
      </w:r>
      <w:r w:rsidR="001C62F2" w:rsidRPr="004A759D">
        <w:rPr>
          <w:rFonts w:ascii="Arial" w:hAnsi="Arial" w:cs="Arial"/>
          <w:sz w:val="24"/>
          <w:szCs w:val="24"/>
        </w:rPr>
        <w:instrText>temporary leave to remain for victims of slavery or human trafficking: A victim with a positive conclusive grounds decision and no existing right to remain in the UK is automatically considered for permission to stay. Leave is given based on the victim needing to recieve medical treatment, contribute to a criminal justice process or apply for compensation in the UK. VTS leave does not provide a route to settlement, although longer periods of stay might be considered under the VTS Guidance.</w:instrText>
      </w:r>
      <w:r w:rsidR="001C62F2">
        <w:instrText xml:space="preserve">" \s "temporary leave to remain for victims of slavery or human trafficking" \c 1 </w:instrText>
      </w:r>
      <w:r w:rsidR="001C62F2">
        <w:rPr>
          <w:rFonts w:ascii="Arial" w:hAnsi="Arial" w:cs="Arial"/>
          <w:sz w:val="24"/>
          <w:szCs w:val="24"/>
        </w:rPr>
        <w:fldChar w:fldCharType="end"/>
      </w:r>
      <w:r w:rsidRPr="005B637E">
        <w:rPr>
          <w:rFonts w:ascii="Arial" w:hAnsi="Arial" w:cs="Arial"/>
          <w:sz w:val="24"/>
          <w:szCs w:val="24"/>
        </w:rPr>
        <w:t xml:space="preserve">. </w:t>
      </w:r>
    </w:p>
    <w:p w14:paraId="714DC2AE" w14:textId="1E2046DA" w:rsidR="00BB4E30" w:rsidRPr="005B637E" w:rsidRDefault="00BB4E30" w:rsidP="00DB2CA7">
      <w:pPr>
        <w:pStyle w:val="Heading3"/>
        <w:numPr>
          <w:ilvl w:val="2"/>
          <w:numId w:val="2"/>
        </w:numPr>
        <w:rPr>
          <w:rFonts w:ascii="Arial" w:hAnsi="Arial" w:cs="Arial"/>
          <w:sz w:val="28"/>
          <w:szCs w:val="28"/>
        </w:rPr>
      </w:pPr>
      <w:hyperlink r:id="rId39" w:history="1">
        <w:bookmarkStart w:id="17" w:name="_Toc193210183"/>
        <w:r w:rsidRPr="00FB3B69">
          <w:rPr>
            <w:rStyle w:val="Hyperlink"/>
            <w:rFonts w:ascii="Arial" w:hAnsi="Arial" w:cs="Arial"/>
            <w:sz w:val="28"/>
            <w:szCs w:val="28"/>
          </w:rPr>
          <w:t>Care Act</w:t>
        </w:r>
        <w:r w:rsidR="00CC3903" w:rsidRPr="00FB3B69">
          <w:rPr>
            <w:rStyle w:val="Hyperlink"/>
            <w:rFonts w:ascii="Arial" w:hAnsi="Arial" w:cs="Arial"/>
            <w:sz w:val="28"/>
            <w:szCs w:val="28"/>
          </w:rPr>
          <w:t xml:space="preserve"> 2014</w:t>
        </w:r>
        <w:bookmarkEnd w:id="17"/>
      </w:hyperlink>
      <w:r w:rsidR="00CC3903" w:rsidRPr="005B637E">
        <w:rPr>
          <w:rFonts w:ascii="Arial" w:hAnsi="Arial" w:cs="Arial"/>
          <w:sz w:val="28"/>
          <w:szCs w:val="28"/>
        </w:rPr>
        <w:t xml:space="preserve"> </w:t>
      </w:r>
    </w:p>
    <w:p w14:paraId="481D089A" w14:textId="79C4703C" w:rsidR="00CC3903" w:rsidRPr="005B637E" w:rsidRDefault="00727263" w:rsidP="0038640C">
      <w:pPr>
        <w:rPr>
          <w:rFonts w:ascii="Arial" w:hAnsi="Arial" w:cs="Arial"/>
          <w:sz w:val="24"/>
          <w:szCs w:val="24"/>
        </w:rPr>
      </w:pPr>
      <w:r>
        <w:rPr>
          <w:rFonts w:ascii="Arial" w:hAnsi="Arial" w:cs="Arial"/>
          <w:sz w:val="24"/>
          <w:szCs w:val="24"/>
        </w:rPr>
        <w:t>The Act gives l</w:t>
      </w:r>
      <w:r w:rsidR="00532A42">
        <w:rPr>
          <w:rFonts w:ascii="Arial" w:hAnsi="Arial" w:cs="Arial"/>
          <w:sz w:val="24"/>
          <w:szCs w:val="24"/>
        </w:rPr>
        <w:t>ocal authorities</w:t>
      </w:r>
      <w:r>
        <w:rPr>
          <w:rFonts w:ascii="Arial" w:hAnsi="Arial" w:cs="Arial"/>
          <w:sz w:val="24"/>
          <w:szCs w:val="24"/>
        </w:rPr>
        <w:t xml:space="preserve"> </w:t>
      </w:r>
      <w:r w:rsidR="00CC3903" w:rsidRPr="005B637E">
        <w:rPr>
          <w:rFonts w:ascii="Arial" w:hAnsi="Arial" w:cs="Arial"/>
          <w:sz w:val="24"/>
          <w:szCs w:val="24"/>
        </w:rPr>
        <w:t xml:space="preserve">a duty under to provide care and support </w:t>
      </w:r>
      <w:r w:rsidR="00B07841">
        <w:rPr>
          <w:rFonts w:ascii="Arial" w:hAnsi="Arial" w:cs="Arial"/>
          <w:sz w:val="24"/>
          <w:szCs w:val="24"/>
        </w:rPr>
        <w:t>to adults at risk</w:t>
      </w:r>
      <w:r w:rsidR="005411D3">
        <w:rPr>
          <w:rFonts w:ascii="Arial" w:hAnsi="Arial" w:cs="Arial"/>
          <w:sz w:val="24"/>
          <w:szCs w:val="24"/>
        </w:rPr>
        <w:t xml:space="preserve"> of various types of abuse, including modern slavery</w:t>
      </w:r>
      <w:r w:rsidR="00543E59">
        <w:rPr>
          <w:rFonts w:ascii="Arial" w:hAnsi="Arial" w:cs="Arial"/>
          <w:sz w:val="24"/>
          <w:szCs w:val="24"/>
        </w:rPr>
        <w:t xml:space="preserve">. </w:t>
      </w:r>
      <w:r w:rsidR="00D006C9">
        <w:rPr>
          <w:rFonts w:ascii="Arial" w:hAnsi="Arial" w:cs="Arial"/>
          <w:sz w:val="24"/>
          <w:szCs w:val="24"/>
        </w:rPr>
        <w:t xml:space="preserve">Local </w:t>
      </w:r>
      <w:r w:rsidR="00AA6DD5">
        <w:rPr>
          <w:rFonts w:ascii="Arial" w:hAnsi="Arial" w:cs="Arial"/>
          <w:sz w:val="24"/>
          <w:szCs w:val="24"/>
        </w:rPr>
        <w:t>authorities</w:t>
      </w:r>
      <w:r w:rsidR="00D006C9">
        <w:rPr>
          <w:rFonts w:ascii="Arial" w:hAnsi="Arial" w:cs="Arial"/>
          <w:sz w:val="24"/>
          <w:szCs w:val="24"/>
        </w:rPr>
        <w:t xml:space="preserve"> </w:t>
      </w:r>
      <w:r w:rsidR="00AA6DD5">
        <w:rPr>
          <w:rFonts w:ascii="Arial" w:hAnsi="Arial" w:cs="Arial"/>
          <w:sz w:val="24"/>
          <w:szCs w:val="24"/>
        </w:rPr>
        <w:t xml:space="preserve">should carry out an assessment to determine whether an adult has eligible </w:t>
      </w:r>
      <w:r w:rsidR="00605724">
        <w:rPr>
          <w:rFonts w:ascii="Arial" w:hAnsi="Arial" w:cs="Arial"/>
          <w:sz w:val="24"/>
          <w:szCs w:val="24"/>
        </w:rPr>
        <w:t xml:space="preserve">needs for any adult who appears to have </w:t>
      </w:r>
      <w:r w:rsidR="00461126">
        <w:rPr>
          <w:rFonts w:ascii="Arial" w:hAnsi="Arial" w:cs="Arial"/>
          <w:sz w:val="24"/>
          <w:szCs w:val="24"/>
        </w:rPr>
        <w:t xml:space="preserve">a </w:t>
      </w:r>
      <w:r w:rsidR="00605724">
        <w:rPr>
          <w:rFonts w:ascii="Arial" w:hAnsi="Arial" w:cs="Arial"/>
          <w:sz w:val="24"/>
          <w:szCs w:val="24"/>
        </w:rPr>
        <w:t xml:space="preserve">need for care and support. </w:t>
      </w:r>
      <w:r w:rsidR="00605724" w:rsidRPr="00605724">
        <w:rPr>
          <w:rFonts w:ascii="Arial" w:hAnsi="Arial" w:cs="Arial"/>
          <w:sz w:val="24"/>
          <w:szCs w:val="24"/>
        </w:rPr>
        <w:t>A person will have eligible needs if they meet all of the following: they have care and support needs as a result of a physical or a mental condition, because of those needs, they cannot achieve two or more of the outcomes specified and as a result, there is a significant impact on their wellbeing</w:t>
      </w:r>
      <w:r w:rsidR="00605724">
        <w:rPr>
          <w:rFonts w:ascii="Arial" w:hAnsi="Arial" w:cs="Arial"/>
          <w:sz w:val="24"/>
          <w:szCs w:val="24"/>
        </w:rPr>
        <w:t xml:space="preserve">. </w:t>
      </w:r>
      <w:r w:rsidR="00CC3903" w:rsidRPr="005B637E">
        <w:rPr>
          <w:rFonts w:ascii="Arial" w:hAnsi="Arial" w:cs="Arial"/>
          <w:sz w:val="24"/>
          <w:szCs w:val="24"/>
        </w:rPr>
        <w:t xml:space="preserve">Outcomes of </w:t>
      </w:r>
      <w:r w:rsidR="00B71EDE" w:rsidRPr="005B637E">
        <w:rPr>
          <w:rFonts w:ascii="Arial" w:hAnsi="Arial" w:cs="Arial"/>
          <w:sz w:val="24"/>
          <w:szCs w:val="24"/>
        </w:rPr>
        <w:t>relevance</w:t>
      </w:r>
      <w:r w:rsidR="00CC3903" w:rsidRPr="005B637E">
        <w:rPr>
          <w:rFonts w:ascii="Arial" w:hAnsi="Arial" w:cs="Arial"/>
          <w:sz w:val="24"/>
          <w:szCs w:val="24"/>
        </w:rPr>
        <w:t xml:space="preserve"> to </w:t>
      </w:r>
      <w:r w:rsidR="00457D30">
        <w:rPr>
          <w:rFonts w:ascii="Arial" w:hAnsi="Arial" w:cs="Arial"/>
          <w:sz w:val="24"/>
          <w:szCs w:val="24"/>
        </w:rPr>
        <w:t>survivor</w:t>
      </w:r>
      <w:r w:rsidR="00DD1B91" w:rsidRPr="005B637E">
        <w:rPr>
          <w:rFonts w:ascii="Arial" w:hAnsi="Arial" w:cs="Arial"/>
          <w:sz w:val="24"/>
          <w:szCs w:val="24"/>
        </w:rPr>
        <w:t>s of modern slavery</w:t>
      </w:r>
      <w:r w:rsidR="00CC3903" w:rsidRPr="005B637E">
        <w:rPr>
          <w:rFonts w:ascii="Arial" w:hAnsi="Arial" w:cs="Arial"/>
          <w:sz w:val="24"/>
          <w:szCs w:val="24"/>
        </w:rPr>
        <w:t xml:space="preserve"> might include “being able to make use of the adult’s home safely”, “developing and maintaining family or other personal relationships” and “accessing and engaging in work, training, education or volunteering”. </w:t>
      </w:r>
    </w:p>
    <w:p w14:paraId="2A38E5E2" w14:textId="4A65EA12" w:rsidR="00BB4E30" w:rsidRPr="005B637E" w:rsidRDefault="00705954" w:rsidP="00DB2CA7">
      <w:pPr>
        <w:pStyle w:val="Heading3"/>
        <w:numPr>
          <w:ilvl w:val="2"/>
          <w:numId w:val="2"/>
        </w:numPr>
        <w:rPr>
          <w:rFonts w:ascii="Arial" w:hAnsi="Arial" w:cs="Arial"/>
          <w:sz w:val="28"/>
          <w:szCs w:val="28"/>
        </w:rPr>
      </w:pPr>
      <w:hyperlink r:id="rId40" w:history="1">
        <w:bookmarkStart w:id="18" w:name="_Toc193210184"/>
        <w:r w:rsidRPr="00E52867">
          <w:rPr>
            <w:rStyle w:val="Hyperlink"/>
            <w:rFonts w:ascii="Arial" w:hAnsi="Arial" w:cs="Arial"/>
            <w:sz w:val="28"/>
            <w:szCs w:val="28"/>
          </w:rPr>
          <w:t>Crime &amp; Disorder Act</w:t>
        </w:r>
        <w:r w:rsidR="0025268D" w:rsidRPr="00E52867">
          <w:rPr>
            <w:rStyle w:val="Hyperlink"/>
            <w:rFonts w:ascii="Arial" w:hAnsi="Arial" w:cs="Arial"/>
            <w:sz w:val="28"/>
            <w:szCs w:val="28"/>
          </w:rPr>
          <w:t xml:space="preserve"> 19</w:t>
        </w:r>
        <w:r w:rsidR="00B8362E">
          <w:rPr>
            <w:rStyle w:val="Hyperlink"/>
            <w:rFonts w:ascii="Arial" w:hAnsi="Arial" w:cs="Arial"/>
            <w:sz w:val="28"/>
            <w:szCs w:val="28"/>
          </w:rPr>
          <w:t>9</w:t>
        </w:r>
        <w:r w:rsidR="0025268D" w:rsidRPr="00E52867">
          <w:rPr>
            <w:rStyle w:val="Hyperlink"/>
            <w:rFonts w:ascii="Arial" w:hAnsi="Arial" w:cs="Arial"/>
            <w:sz w:val="28"/>
            <w:szCs w:val="28"/>
          </w:rPr>
          <w:t>8</w:t>
        </w:r>
        <w:bookmarkEnd w:id="18"/>
      </w:hyperlink>
    </w:p>
    <w:p w14:paraId="4E45DB44" w14:textId="11A077B6" w:rsidR="0025268D" w:rsidRPr="005B637E" w:rsidRDefault="00820BED" w:rsidP="00820BED">
      <w:pPr>
        <w:rPr>
          <w:rFonts w:ascii="Arial" w:hAnsi="Arial" w:cs="Arial"/>
          <w:sz w:val="24"/>
          <w:szCs w:val="24"/>
        </w:rPr>
      </w:pPr>
      <w:r w:rsidRPr="005B637E">
        <w:rPr>
          <w:rFonts w:ascii="Arial" w:hAnsi="Arial" w:cs="Arial"/>
          <w:sz w:val="24"/>
          <w:szCs w:val="24"/>
        </w:rPr>
        <w:t xml:space="preserve">The Crime and Disorder Act </w:t>
      </w:r>
      <w:r w:rsidR="00ED128F" w:rsidRPr="005B637E">
        <w:rPr>
          <w:rFonts w:ascii="Arial" w:hAnsi="Arial" w:cs="Arial"/>
          <w:sz w:val="24"/>
          <w:szCs w:val="24"/>
        </w:rPr>
        <w:t xml:space="preserve">1988 </w:t>
      </w:r>
      <w:r w:rsidRPr="005B637E">
        <w:rPr>
          <w:rFonts w:ascii="Arial" w:hAnsi="Arial" w:cs="Arial"/>
          <w:sz w:val="24"/>
          <w:szCs w:val="24"/>
        </w:rPr>
        <w:t xml:space="preserve">gives local authorities the ability to pursue </w:t>
      </w:r>
      <w:r w:rsidR="00C96F3D" w:rsidRPr="005B637E">
        <w:rPr>
          <w:rFonts w:ascii="Arial" w:hAnsi="Arial" w:cs="Arial"/>
          <w:sz w:val="24"/>
          <w:szCs w:val="24"/>
        </w:rPr>
        <w:t>those perpetrating modern slavery offences.</w:t>
      </w:r>
    </w:p>
    <w:p w14:paraId="4196D93E" w14:textId="494C465F" w:rsidR="00E47448" w:rsidRPr="005B637E" w:rsidRDefault="00E47448" w:rsidP="00DB2CA7">
      <w:pPr>
        <w:pStyle w:val="Heading3"/>
        <w:numPr>
          <w:ilvl w:val="2"/>
          <w:numId w:val="2"/>
        </w:numPr>
        <w:rPr>
          <w:rFonts w:ascii="Arial" w:hAnsi="Arial" w:cs="Arial"/>
          <w:sz w:val="28"/>
          <w:szCs w:val="28"/>
        </w:rPr>
      </w:pPr>
      <w:hyperlink r:id="rId41" w:history="1">
        <w:bookmarkStart w:id="19" w:name="_Toc193210185"/>
        <w:r w:rsidRPr="0045243B">
          <w:rPr>
            <w:rStyle w:val="Hyperlink"/>
            <w:rFonts w:ascii="Arial" w:hAnsi="Arial" w:cs="Arial"/>
            <w:sz w:val="28"/>
            <w:szCs w:val="28"/>
          </w:rPr>
          <w:t>Localism Act 2011</w:t>
        </w:r>
        <w:bookmarkEnd w:id="19"/>
      </w:hyperlink>
    </w:p>
    <w:p w14:paraId="2BA841D4" w14:textId="1392F707" w:rsidR="00E47448" w:rsidRPr="005B637E" w:rsidRDefault="00657D15" w:rsidP="00E47448">
      <w:pPr>
        <w:rPr>
          <w:rFonts w:ascii="Arial" w:hAnsi="Arial" w:cs="Arial"/>
          <w:sz w:val="24"/>
          <w:szCs w:val="24"/>
        </w:rPr>
      </w:pPr>
      <w:r w:rsidRPr="005B637E">
        <w:rPr>
          <w:rFonts w:ascii="Arial" w:hAnsi="Arial" w:cs="Arial"/>
          <w:sz w:val="24"/>
          <w:szCs w:val="24"/>
        </w:rPr>
        <w:t>Section 1 of t</w:t>
      </w:r>
      <w:r w:rsidR="00E47448" w:rsidRPr="005B637E">
        <w:rPr>
          <w:rFonts w:ascii="Arial" w:hAnsi="Arial" w:cs="Arial"/>
          <w:sz w:val="24"/>
          <w:szCs w:val="24"/>
        </w:rPr>
        <w:t xml:space="preserve">he Localism Act, </w:t>
      </w:r>
      <w:r w:rsidR="00315305" w:rsidRPr="005B637E">
        <w:rPr>
          <w:rFonts w:ascii="Arial" w:hAnsi="Arial" w:cs="Arial"/>
          <w:sz w:val="24"/>
          <w:szCs w:val="24"/>
        </w:rPr>
        <w:t xml:space="preserve">2011 </w:t>
      </w:r>
      <w:r w:rsidR="00E47448" w:rsidRPr="005B637E">
        <w:rPr>
          <w:rFonts w:ascii="Arial" w:hAnsi="Arial" w:cs="Arial"/>
          <w:sz w:val="24"/>
          <w:szCs w:val="24"/>
        </w:rPr>
        <w:t xml:space="preserve">gives local authorities a broad residual power to “do anything that individuals may generally do.” This includes for the benefit of persons resident or present in its area. This may be of relevance where a </w:t>
      </w:r>
      <w:r w:rsidR="00457D30">
        <w:rPr>
          <w:rFonts w:ascii="Arial" w:hAnsi="Arial" w:cs="Arial"/>
          <w:sz w:val="24"/>
          <w:szCs w:val="24"/>
        </w:rPr>
        <w:t>survivor</w:t>
      </w:r>
      <w:r w:rsidR="00E47448" w:rsidRPr="005B637E">
        <w:rPr>
          <w:rFonts w:ascii="Arial" w:hAnsi="Arial" w:cs="Arial"/>
          <w:sz w:val="24"/>
          <w:szCs w:val="24"/>
        </w:rPr>
        <w:t xml:space="preserve"> of modern slavery does not meet the meet eligibility criteria under the Care Act 2014. Best practice would be for a Human Rights Assessment to be undertaken with a view to providing the </w:t>
      </w:r>
      <w:r w:rsidR="00457D30">
        <w:rPr>
          <w:rFonts w:ascii="Arial" w:hAnsi="Arial" w:cs="Arial"/>
          <w:sz w:val="24"/>
          <w:szCs w:val="24"/>
        </w:rPr>
        <w:t>survivor</w:t>
      </w:r>
      <w:r w:rsidR="00E47448" w:rsidRPr="005B637E">
        <w:rPr>
          <w:rFonts w:ascii="Arial" w:hAnsi="Arial" w:cs="Arial"/>
          <w:sz w:val="24"/>
          <w:szCs w:val="24"/>
        </w:rPr>
        <w:t xml:space="preserve"> with support or assistance under this provision </w:t>
      </w:r>
      <w:r w:rsidR="004E4D7F" w:rsidRPr="005B637E">
        <w:rPr>
          <w:rFonts w:ascii="Arial" w:hAnsi="Arial" w:cs="Arial"/>
          <w:sz w:val="24"/>
          <w:szCs w:val="24"/>
        </w:rPr>
        <w:t>to</w:t>
      </w:r>
      <w:r w:rsidR="00E47448" w:rsidRPr="005B637E">
        <w:rPr>
          <w:rFonts w:ascii="Arial" w:hAnsi="Arial" w:cs="Arial"/>
          <w:sz w:val="24"/>
          <w:szCs w:val="24"/>
        </w:rPr>
        <w:t xml:space="preserve"> avoid a breach of his or her human rights.</w:t>
      </w:r>
      <w:r w:rsidR="00DC09A4" w:rsidRPr="005B637E">
        <w:rPr>
          <w:rFonts w:ascii="Arial" w:hAnsi="Arial" w:cs="Arial"/>
          <w:sz w:val="24"/>
          <w:szCs w:val="24"/>
        </w:rPr>
        <w:t xml:space="preserve"> </w:t>
      </w:r>
    </w:p>
    <w:p w14:paraId="2275C660" w14:textId="26EDAB31" w:rsidR="0079763C" w:rsidRPr="005B637E" w:rsidRDefault="0079763C" w:rsidP="00DB2CA7">
      <w:pPr>
        <w:pStyle w:val="Heading3"/>
        <w:numPr>
          <w:ilvl w:val="2"/>
          <w:numId w:val="2"/>
        </w:numPr>
        <w:rPr>
          <w:rFonts w:ascii="Arial" w:hAnsi="Arial" w:cs="Arial"/>
          <w:sz w:val="28"/>
          <w:szCs w:val="28"/>
        </w:rPr>
      </w:pPr>
      <w:hyperlink r:id="rId42" w:history="1">
        <w:bookmarkStart w:id="20" w:name="_Toc193210186"/>
        <w:r w:rsidRPr="00630775">
          <w:rPr>
            <w:rStyle w:val="Hyperlink"/>
            <w:rFonts w:ascii="Arial" w:hAnsi="Arial" w:cs="Arial"/>
            <w:sz w:val="28"/>
            <w:szCs w:val="28"/>
          </w:rPr>
          <w:t xml:space="preserve">Equality Act </w:t>
        </w:r>
        <w:r w:rsidR="001A2039" w:rsidRPr="00630775">
          <w:rPr>
            <w:rStyle w:val="Hyperlink"/>
            <w:rFonts w:ascii="Arial" w:hAnsi="Arial" w:cs="Arial"/>
            <w:sz w:val="28"/>
            <w:szCs w:val="28"/>
          </w:rPr>
          <w:t>2010</w:t>
        </w:r>
        <w:bookmarkEnd w:id="20"/>
      </w:hyperlink>
      <w:r w:rsidR="001A2039" w:rsidRPr="005B637E">
        <w:rPr>
          <w:rFonts w:ascii="Arial" w:hAnsi="Arial" w:cs="Arial"/>
          <w:sz w:val="28"/>
          <w:szCs w:val="28"/>
        </w:rPr>
        <w:t xml:space="preserve"> </w:t>
      </w:r>
    </w:p>
    <w:p w14:paraId="1836C593" w14:textId="24E5F6FA" w:rsidR="001A2039" w:rsidRPr="005B637E" w:rsidRDefault="001A2039" w:rsidP="001A2039">
      <w:pPr>
        <w:rPr>
          <w:rFonts w:ascii="Arial" w:hAnsi="Arial" w:cs="Arial"/>
          <w:sz w:val="24"/>
          <w:szCs w:val="24"/>
        </w:rPr>
      </w:pPr>
      <w:r w:rsidRPr="005B637E">
        <w:rPr>
          <w:rFonts w:ascii="Arial" w:hAnsi="Arial" w:cs="Arial"/>
          <w:sz w:val="24"/>
          <w:szCs w:val="24"/>
        </w:rPr>
        <w:t xml:space="preserve">Section 149 of the Equality Act 2010 requires public bodies to have due regard to the need to ‘advance equality of opportunity’ including to the need ‘take steps to meet the needs of persons who share a relevant protected characteristic that are different from the needs of persons who do not share it’. Hence, </w:t>
      </w:r>
      <w:r w:rsidR="00457D30">
        <w:rPr>
          <w:rFonts w:ascii="Arial" w:hAnsi="Arial" w:cs="Arial"/>
          <w:sz w:val="24"/>
          <w:szCs w:val="24"/>
        </w:rPr>
        <w:t>survivor</w:t>
      </w:r>
      <w:r w:rsidRPr="005B637E">
        <w:rPr>
          <w:rFonts w:ascii="Arial" w:hAnsi="Arial" w:cs="Arial"/>
          <w:sz w:val="24"/>
          <w:szCs w:val="24"/>
        </w:rPr>
        <w:t xml:space="preserve">s of modern slavery </w:t>
      </w:r>
      <w:r w:rsidR="000F092D" w:rsidRPr="005B637E">
        <w:rPr>
          <w:rFonts w:ascii="Arial" w:hAnsi="Arial" w:cs="Arial"/>
          <w:sz w:val="24"/>
          <w:szCs w:val="24"/>
        </w:rPr>
        <w:t xml:space="preserve">who have </w:t>
      </w:r>
      <w:r w:rsidR="00BD58E9" w:rsidRPr="005B637E">
        <w:rPr>
          <w:rFonts w:ascii="Arial" w:hAnsi="Arial" w:cs="Arial"/>
          <w:sz w:val="24"/>
          <w:szCs w:val="24"/>
        </w:rPr>
        <w:t xml:space="preserve">needs arising from </w:t>
      </w:r>
      <w:r w:rsidR="00D523C3" w:rsidRPr="005B637E">
        <w:rPr>
          <w:rFonts w:ascii="Arial" w:hAnsi="Arial" w:cs="Arial"/>
          <w:sz w:val="24"/>
          <w:szCs w:val="24"/>
        </w:rPr>
        <w:t xml:space="preserve">relevant </w:t>
      </w:r>
      <w:r w:rsidR="006C294C" w:rsidRPr="005B637E">
        <w:rPr>
          <w:rFonts w:ascii="Arial" w:hAnsi="Arial" w:cs="Arial"/>
          <w:sz w:val="24"/>
          <w:szCs w:val="24"/>
        </w:rPr>
        <w:t>prot</w:t>
      </w:r>
      <w:r w:rsidR="00D523C3" w:rsidRPr="005B637E">
        <w:rPr>
          <w:rFonts w:ascii="Arial" w:hAnsi="Arial" w:cs="Arial"/>
          <w:sz w:val="24"/>
          <w:szCs w:val="24"/>
        </w:rPr>
        <w:t xml:space="preserve">ected characteristics </w:t>
      </w:r>
      <w:r w:rsidR="00B825D7" w:rsidRPr="005B637E">
        <w:rPr>
          <w:rFonts w:ascii="Arial" w:hAnsi="Arial" w:cs="Arial"/>
          <w:sz w:val="24"/>
          <w:szCs w:val="24"/>
        </w:rPr>
        <w:t xml:space="preserve">(such as, age, disability, gender reassignment, pregnancy and maternity, race, religion or belief, sex, sexual orientation) </w:t>
      </w:r>
      <w:r w:rsidRPr="005B637E">
        <w:rPr>
          <w:rFonts w:ascii="Arial" w:hAnsi="Arial" w:cs="Arial"/>
          <w:sz w:val="24"/>
          <w:szCs w:val="24"/>
        </w:rPr>
        <w:t>may need to be treated more favourably in terms of the provision of accommodation</w:t>
      </w:r>
      <w:r w:rsidR="00D47D08" w:rsidRPr="005B637E">
        <w:rPr>
          <w:rFonts w:ascii="Arial" w:hAnsi="Arial" w:cs="Arial"/>
          <w:sz w:val="24"/>
          <w:szCs w:val="24"/>
        </w:rPr>
        <w:t xml:space="preserve"> or services</w:t>
      </w:r>
      <w:r w:rsidRPr="005B637E">
        <w:rPr>
          <w:rFonts w:ascii="Arial" w:hAnsi="Arial" w:cs="Arial"/>
          <w:sz w:val="24"/>
          <w:szCs w:val="24"/>
        </w:rPr>
        <w:t xml:space="preserve"> than other persons not suffering from this protected characteristic.</w:t>
      </w:r>
    </w:p>
    <w:p w14:paraId="3E5C3181" w14:textId="46915F10" w:rsidR="005F0B65" w:rsidRPr="005B637E" w:rsidRDefault="005F0B65" w:rsidP="00DB2CA7">
      <w:pPr>
        <w:pStyle w:val="Heading3"/>
        <w:numPr>
          <w:ilvl w:val="2"/>
          <w:numId w:val="2"/>
        </w:numPr>
        <w:rPr>
          <w:rFonts w:ascii="Arial" w:hAnsi="Arial" w:cs="Arial"/>
          <w:sz w:val="28"/>
          <w:szCs w:val="28"/>
        </w:rPr>
      </w:pPr>
      <w:hyperlink r:id="rId43" w:history="1">
        <w:bookmarkStart w:id="21" w:name="_Toc193210187"/>
        <w:r w:rsidRPr="004741DF">
          <w:rPr>
            <w:rStyle w:val="Hyperlink"/>
            <w:rFonts w:ascii="Arial" w:hAnsi="Arial" w:cs="Arial"/>
            <w:sz w:val="28"/>
            <w:szCs w:val="28"/>
          </w:rPr>
          <w:t>Housing</w:t>
        </w:r>
        <w:r w:rsidR="00867848" w:rsidRPr="004741DF">
          <w:rPr>
            <w:rStyle w:val="Hyperlink"/>
            <w:rFonts w:ascii="Arial" w:hAnsi="Arial" w:cs="Arial"/>
            <w:sz w:val="28"/>
            <w:szCs w:val="28"/>
          </w:rPr>
          <w:t xml:space="preserve"> Act 1996</w:t>
        </w:r>
        <w:bookmarkEnd w:id="21"/>
      </w:hyperlink>
    </w:p>
    <w:p w14:paraId="29EC5349" w14:textId="18731301" w:rsidR="001A2039" w:rsidRPr="005B637E" w:rsidRDefault="00867848" w:rsidP="001A2039">
      <w:pPr>
        <w:rPr>
          <w:rFonts w:ascii="Arial" w:hAnsi="Arial" w:cs="Arial"/>
          <w:sz w:val="24"/>
          <w:szCs w:val="24"/>
        </w:rPr>
      </w:pPr>
      <w:r w:rsidRPr="005B637E">
        <w:rPr>
          <w:rFonts w:ascii="Arial" w:hAnsi="Arial" w:cs="Arial"/>
          <w:sz w:val="24"/>
          <w:szCs w:val="24"/>
        </w:rPr>
        <w:t xml:space="preserve">The Housing Act 1996 provides for local authorities to make enquiries of a person who is homeless or at risk of homelessness pursuant to Section 184 Housing Act 1996. </w:t>
      </w:r>
      <w:r w:rsidR="00457D30">
        <w:rPr>
          <w:rFonts w:ascii="Arial" w:hAnsi="Arial" w:cs="Arial"/>
          <w:sz w:val="24"/>
          <w:szCs w:val="24"/>
        </w:rPr>
        <w:t>Survivor</w:t>
      </w:r>
      <w:r w:rsidRPr="005B637E">
        <w:rPr>
          <w:rFonts w:ascii="Arial" w:hAnsi="Arial" w:cs="Arial"/>
          <w:sz w:val="24"/>
          <w:szCs w:val="24"/>
        </w:rPr>
        <w:t xml:space="preserve">s of modern slavery experience many barriers to accessing accommodation under homelessness provisions. For example, </w:t>
      </w:r>
      <w:r w:rsidR="00457D30">
        <w:rPr>
          <w:rFonts w:ascii="Arial" w:hAnsi="Arial" w:cs="Arial"/>
          <w:sz w:val="24"/>
          <w:szCs w:val="24"/>
        </w:rPr>
        <w:t>survivor</w:t>
      </w:r>
      <w:r w:rsidR="00B81210" w:rsidRPr="005B637E">
        <w:rPr>
          <w:rFonts w:ascii="Arial" w:hAnsi="Arial" w:cs="Arial"/>
          <w:sz w:val="24"/>
          <w:szCs w:val="24"/>
        </w:rPr>
        <w:t>s</w:t>
      </w:r>
      <w:r w:rsidRPr="005B637E">
        <w:rPr>
          <w:rFonts w:ascii="Arial" w:hAnsi="Arial" w:cs="Arial"/>
          <w:sz w:val="24"/>
          <w:szCs w:val="24"/>
        </w:rPr>
        <w:t xml:space="preserve"> can be told that they are not considered to be in priority need</w:t>
      </w:r>
      <w:r w:rsidR="008B471E">
        <w:rPr>
          <w:rFonts w:ascii="Arial" w:hAnsi="Arial" w:cs="Arial"/>
          <w:sz w:val="24"/>
          <w:szCs w:val="24"/>
        </w:rPr>
        <w:fldChar w:fldCharType="begin"/>
      </w:r>
      <w:r w:rsidR="008B471E">
        <w:instrText xml:space="preserve"> TA \l "</w:instrText>
      </w:r>
      <w:r w:rsidR="008B471E" w:rsidRPr="0070253B">
        <w:rPr>
          <w:rFonts w:ascii="Arial" w:hAnsi="Arial" w:cs="Arial"/>
          <w:sz w:val="24"/>
          <w:szCs w:val="24"/>
        </w:rPr>
        <w:instrText>priority need: Housing authorities have duties to try and prevent or relieve homelessness for all applicants who are eligible for assistance and are homeless or threatened with homelessness, irrespective of whether or not they may have a priority need for accommodation. If a housing authority is unable to prevent an applicant from becoming homeless, or to help them to secure accommodation within the ‘relief’ stage, they are required to reach a decision as to whether the applicant has a priority need for accommodation. Examples of categories of priority need are pregnancy, dependent children, domestic abuse, physical or mental disability, time in care as a child, risk of violence.</w:instrText>
      </w:r>
      <w:r w:rsidR="008B471E">
        <w:instrText xml:space="preserve">" \s "priority need" \c 1 </w:instrText>
      </w:r>
      <w:r w:rsidR="008B471E">
        <w:rPr>
          <w:rFonts w:ascii="Arial" w:hAnsi="Arial" w:cs="Arial"/>
          <w:sz w:val="24"/>
          <w:szCs w:val="24"/>
        </w:rPr>
        <w:fldChar w:fldCharType="end"/>
      </w:r>
      <w:r w:rsidRPr="005B637E">
        <w:rPr>
          <w:rFonts w:ascii="Arial" w:hAnsi="Arial" w:cs="Arial"/>
          <w:sz w:val="24"/>
          <w:szCs w:val="24"/>
        </w:rPr>
        <w:t xml:space="preserve">. However, when assessing priority need local authorities should consider the unique vulnerabilities of </w:t>
      </w:r>
      <w:r w:rsidR="00457D30">
        <w:rPr>
          <w:rFonts w:ascii="Arial" w:hAnsi="Arial" w:cs="Arial"/>
          <w:sz w:val="24"/>
          <w:szCs w:val="24"/>
        </w:rPr>
        <w:t>survivor</w:t>
      </w:r>
      <w:r w:rsidRPr="005B637E">
        <w:rPr>
          <w:rFonts w:ascii="Arial" w:hAnsi="Arial" w:cs="Arial"/>
          <w:sz w:val="24"/>
          <w:szCs w:val="24"/>
        </w:rPr>
        <w:t>s of modern slavery, especially the risk of further exploitation and trafficking</w:t>
      </w:r>
      <w:r w:rsidR="00E95D20" w:rsidRPr="005B637E">
        <w:rPr>
          <w:rFonts w:ascii="Arial" w:hAnsi="Arial" w:cs="Arial"/>
          <w:sz w:val="24"/>
          <w:szCs w:val="24"/>
        </w:rPr>
        <w:t>,</w:t>
      </w:r>
      <w:r w:rsidRPr="005B637E">
        <w:rPr>
          <w:rFonts w:ascii="Arial" w:hAnsi="Arial" w:cs="Arial"/>
          <w:sz w:val="24"/>
          <w:szCs w:val="24"/>
        </w:rPr>
        <w:t xml:space="preserve"> noting </w:t>
      </w:r>
      <w:r w:rsidR="00E95D20" w:rsidRPr="005B637E">
        <w:rPr>
          <w:rFonts w:ascii="Arial" w:hAnsi="Arial" w:cs="Arial"/>
          <w:sz w:val="24"/>
          <w:szCs w:val="24"/>
        </w:rPr>
        <w:t xml:space="preserve">that </w:t>
      </w:r>
      <w:r w:rsidRPr="005B637E">
        <w:rPr>
          <w:rFonts w:ascii="Arial" w:hAnsi="Arial" w:cs="Arial"/>
          <w:sz w:val="24"/>
          <w:szCs w:val="24"/>
        </w:rPr>
        <w:t>Article 4 of the European Convention on Human Rights</w:t>
      </w:r>
      <w:r w:rsidR="003B2E90">
        <w:rPr>
          <w:rFonts w:ascii="Arial" w:hAnsi="Arial" w:cs="Arial"/>
          <w:sz w:val="24"/>
          <w:szCs w:val="24"/>
        </w:rPr>
        <w:fldChar w:fldCharType="begin"/>
      </w:r>
      <w:r w:rsidR="003B2E90">
        <w:instrText xml:space="preserve"> TA \l "</w:instrText>
      </w:r>
      <w:r w:rsidR="003B2E90" w:rsidRPr="00DC451D">
        <w:rPr>
          <w:rFonts w:ascii="Arial" w:hAnsi="Arial" w:cs="Arial"/>
          <w:sz w:val="24"/>
          <w:szCs w:val="24"/>
        </w:rPr>
        <w:instrText>European Convention on Human Rights: The Convention protects the right to: life, freedom and security, respect for private and family life, freedom of expression, freedom of thought, conscience and religion, vote in and stand for election, a fair trial in civil and criminal matters, property and peaceful enjoyment of possessions.The Convention prohibits: the death penalty, torture or inhuman or degrading treatment or punishment, slavery and forced labour, arbitrary and unlawful detention, discrimination in the enjoyment of the rights and freedoms secured by the Convention, deportation of a state’s own nationals or denying them entry and the collective deportation of foreigners.</w:instrText>
      </w:r>
      <w:r w:rsidR="003B2E90">
        <w:instrText xml:space="preserve">" \s "European Convention on Human Rights" \c 1 </w:instrText>
      </w:r>
      <w:r w:rsidR="003B2E90">
        <w:rPr>
          <w:rFonts w:ascii="Arial" w:hAnsi="Arial" w:cs="Arial"/>
          <w:sz w:val="24"/>
          <w:szCs w:val="24"/>
        </w:rPr>
        <w:fldChar w:fldCharType="end"/>
      </w:r>
      <w:r w:rsidRPr="005B637E">
        <w:rPr>
          <w:rFonts w:ascii="Arial" w:hAnsi="Arial" w:cs="Arial"/>
          <w:sz w:val="24"/>
          <w:szCs w:val="24"/>
        </w:rPr>
        <w:t xml:space="preserve"> prohibits slavery. This should be considered by decision makers when considering whether they are significantly more vulnerable than an ordinary person facing homelessness.</w:t>
      </w:r>
      <w:r w:rsidR="00D47D08" w:rsidRPr="005B637E">
        <w:rPr>
          <w:rFonts w:ascii="Arial" w:hAnsi="Arial" w:cs="Arial"/>
          <w:sz w:val="24"/>
          <w:szCs w:val="24"/>
        </w:rPr>
        <w:t xml:space="preserve"> </w:t>
      </w:r>
      <w:r w:rsidR="00092533" w:rsidRPr="005B637E">
        <w:rPr>
          <w:rFonts w:ascii="Arial" w:hAnsi="Arial" w:cs="Arial"/>
          <w:sz w:val="24"/>
          <w:szCs w:val="24"/>
        </w:rPr>
        <w:t xml:space="preserve">Under s206 of the Act, any accommodation provided must be ‘suitable’. This </w:t>
      </w:r>
      <w:r w:rsidR="00554EF2" w:rsidRPr="005B637E">
        <w:rPr>
          <w:rFonts w:ascii="Arial" w:hAnsi="Arial" w:cs="Arial"/>
          <w:sz w:val="24"/>
          <w:szCs w:val="24"/>
        </w:rPr>
        <w:t>is particularly relevant for</w:t>
      </w:r>
      <w:r w:rsidR="00092533" w:rsidRPr="005B637E">
        <w:rPr>
          <w:rFonts w:ascii="Arial" w:hAnsi="Arial" w:cs="Arial"/>
          <w:sz w:val="24"/>
          <w:szCs w:val="24"/>
        </w:rPr>
        <w:t xml:space="preserve"> </w:t>
      </w:r>
      <w:r w:rsidR="00457D30">
        <w:rPr>
          <w:rFonts w:ascii="Arial" w:hAnsi="Arial" w:cs="Arial"/>
          <w:sz w:val="24"/>
          <w:szCs w:val="24"/>
        </w:rPr>
        <w:t>survivor</w:t>
      </w:r>
      <w:r w:rsidR="00092533" w:rsidRPr="005B637E">
        <w:rPr>
          <w:rFonts w:ascii="Arial" w:hAnsi="Arial" w:cs="Arial"/>
          <w:sz w:val="24"/>
          <w:szCs w:val="24"/>
        </w:rPr>
        <w:t>s of modern slavery who</w:t>
      </w:r>
      <w:r w:rsidR="00554EF2" w:rsidRPr="005B637E">
        <w:rPr>
          <w:rFonts w:ascii="Arial" w:hAnsi="Arial" w:cs="Arial"/>
          <w:sz w:val="24"/>
          <w:szCs w:val="24"/>
        </w:rPr>
        <w:t xml:space="preserve"> </w:t>
      </w:r>
      <w:r w:rsidR="00092533" w:rsidRPr="005B637E">
        <w:rPr>
          <w:rFonts w:ascii="Arial" w:hAnsi="Arial" w:cs="Arial"/>
          <w:sz w:val="24"/>
          <w:szCs w:val="24"/>
        </w:rPr>
        <w:t xml:space="preserve">have very specific accommodation needs arising from their experiences including ‘gender specific’ </w:t>
      </w:r>
      <w:r w:rsidR="00554EF2" w:rsidRPr="005B637E">
        <w:rPr>
          <w:rFonts w:ascii="Arial" w:hAnsi="Arial" w:cs="Arial"/>
          <w:sz w:val="24"/>
          <w:szCs w:val="24"/>
        </w:rPr>
        <w:t>needs</w:t>
      </w:r>
      <w:r w:rsidR="00F74E28">
        <w:rPr>
          <w:rFonts w:ascii="Arial" w:hAnsi="Arial" w:cs="Arial"/>
          <w:sz w:val="24"/>
          <w:szCs w:val="24"/>
        </w:rPr>
        <w:fldChar w:fldCharType="begin"/>
      </w:r>
      <w:r w:rsidR="00F74E28">
        <w:instrText xml:space="preserve"> TA \l "</w:instrText>
      </w:r>
      <w:r w:rsidR="00F74E28" w:rsidRPr="001A4CD8">
        <w:rPr>
          <w:rFonts w:ascii="Arial" w:hAnsi="Arial" w:cs="Arial"/>
          <w:sz w:val="24"/>
          <w:szCs w:val="24"/>
        </w:rPr>
        <w:instrText>gender specific needs: victims may need access to single sex support and accommodation due to previous trauma associated with a particular gender.</w:instrText>
      </w:r>
      <w:r w:rsidR="00F74E28">
        <w:instrText xml:space="preserve">" \s "gender specific’ needs" \c 1 </w:instrText>
      </w:r>
      <w:r w:rsidR="00F74E28">
        <w:rPr>
          <w:rFonts w:ascii="Arial" w:hAnsi="Arial" w:cs="Arial"/>
          <w:sz w:val="24"/>
          <w:szCs w:val="24"/>
        </w:rPr>
        <w:fldChar w:fldCharType="end"/>
      </w:r>
      <w:r w:rsidR="00554EF2" w:rsidRPr="005B637E">
        <w:rPr>
          <w:rFonts w:ascii="Arial" w:hAnsi="Arial" w:cs="Arial"/>
          <w:sz w:val="24"/>
          <w:szCs w:val="24"/>
        </w:rPr>
        <w:t xml:space="preserve">. </w:t>
      </w:r>
    </w:p>
    <w:p w14:paraId="5B4F50EF" w14:textId="4567183D" w:rsidR="008C05C3" w:rsidRPr="005B637E" w:rsidRDefault="008F567B" w:rsidP="00DB2CA7">
      <w:pPr>
        <w:pStyle w:val="Heading3"/>
        <w:numPr>
          <w:ilvl w:val="2"/>
          <w:numId w:val="2"/>
        </w:numPr>
        <w:rPr>
          <w:rFonts w:ascii="Arial" w:hAnsi="Arial" w:cs="Arial"/>
          <w:sz w:val="28"/>
          <w:szCs w:val="28"/>
        </w:rPr>
      </w:pPr>
      <w:hyperlink r:id="rId44" w:history="1">
        <w:bookmarkStart w:id="22" w:name="_Toc193210188"/>
        <w:r w:rsidRPr="004B1585">
          <w:rPr>
            <w:rStyle w:val="Hyperlink"/>
            <w:rFonts w:ascii="Arial" w:hAnsi="Arial" w:cs="Arial"/>
            <w:sz w:val="28"/>
            <w:szCs w:val="28"/>
          </w:rPr>
          <w:t>Homelessness Reduction Act 2017</w:t>
        </w:r>
        <w:bookmarkEnd w:id="22"/>
      </w:hyperlink>
    </w:p>
    <w:p w14:paraId="7DEAC76A" w14:textId="3010DEA0" w:rsidR="00A86059" w:rsidRPr="005B637E" w:rsidRDefault="00BB31AA" w:rsidP="00A86059">
      <w:pPr>
        <w:rPr>
          <w:rFonts w:ascii="Arial" w:hAnsi="Arial" w:cs="Arial"/>
          <w:sz w:val="24"/>
          <w:szCs w:val="24"/>
        </w:rPr>
      </w:pPr>
      <w:r w:rsidRPr="005B637E">
        <w:rPr>
          <w:rFonts w:ascii="Arial" w:hAnsi="Arial" w:cs="Arial"/>
          <w:sz w:val="24"/>
          <w:szCs w:val="24"/>
        </w:rPr>
        <w:t xml:space="preserve">The Homelessness Reduction Act 2017 </w:t>
      </w:r>
      <w:r w:rsidR="00193C63" w:rsidRPr="005B637E">
        <w:rPr>
          <w:rFonts w:ascii="Arial" w:hAnsi="Arial" w:cs="Arial"/>
          <w:sz w:val="24"/>
          <w:szCs w:val="24"/>
        </w:rPr>
        <w:t>supplements</w:t>
      </w:r>
      <w:r w:rsidR="004933CD" w:rsidRPr="005B637E">
        <w:rPr>
          <w:rFonts w:ascii="Arial" w:hAnsi="Arial" w:cs="Arial"/>
          <w:sz w:val="24"/>
          <w:szCs w:val="24"/>
        </w:rPr>
        <w:t xml:space="preserve"> and amends</w:t>
      </w:r>
      <w:r w:rsidR="00193C63" w:rsidRPr="005B637E">
        <w:rPr>
          <w:rFonts w:ascii="Arial" w:hAnsi="Arial" w:cs="Arial"/>
          <w:sz w:val="24"/>
          <w:szCs w:val="24"/>
        </w:rPr>
        <w:t xml:space="preserve"> the Housing Act 1996, adding</w:t>
      </w:r>
      <w:r w:rsidR="004933CD" w:rsidRPr="005B637E">
        <w:rPr>
          <w:rFonts w:ascii="Arial" w:hAnsi="Arial" w:cs="Arial"/>
          <w:sz w:val="24"/>
          <w:szCs w:val="24"/>
        </w:rPr>
        <w:t xml:space="preserve"> new</w:t>
      </w:r>
      <w:r w:rsidR="00193C63" w:rsidRPr="005B637E">
        <w:rPr>
          <w:rFonts w:ascii="Arial" w:hAnsi="Arial" w:cs="Arial"/>
          <w:sz w:val="24"/>
          <w:szCs w:val="24"/>
        </w:rPr>
        <w:t xml:space="preserve"> </w:t>
      </w:r>
      <w:r w:rsidR="00771138" w:rsidRPr="005B637E">
        <w:rPr>
          <w:rFonts w:ascii="Arial" w:hAnsi="Arial" w:cs="Arial"/>
          <w:sz w:val="24"/>
          <w:szCs w:val="24"/>
        </w:rPr>
        <w:t>duties to local authorities to prevent</w:t>
      </w:r>
      <w:r w:rsidR="00F23F89" w:rsidRPr="005B637E">
        <w:rPr>
          <w:rFonts w:ascii="Arial" w:hAnsi="Arial" w:cs="Arial"/>
          <w:sz w:val="24"/>
          <w:szCs w:val="24"/>
        </w:rPr>
        <w:t xml:space="preserve"> and relieve</w:t>
      </w:r>
      <w:r w:rsidR="00771138" w:rsidRPr="005B637E">
        <w:rPr>
          <w:rFonts w:ascii="Arial" w:hAnsi="Arial" w:cs="Arial"/>
          <w:sz w:val="24"/>
          <w:szCs w:val="24"/>
        </w:rPr>
        <w:t xml:space="preserve"> homelessness</w:t>
      </w:r>
      <w:r w:rsidR="00F23F89" w:rsidRPr="005B637E">
        <w:rPr>
          <w:rFonts w:ascii="Arial" w:hAnsi="Arial" w:cs="Arial"/>
          <w:sz w:val="24"/>
          <w:szCs w:val="24"/>
        </w:rPr>
        <w:t xml:space="preserve">. </w:t>
      </w:r>
      <w:r w:rsidR="00C9446A" w:rsidRPr="005B637E">
        <w:rPr>
          <w:rFonts w:ascii="Arial" w:hAnsi="Arial" w:cs="Arial"/>
          <w:sz w:val="24"/>
          <w:szCs w:val="24"/>
        </w:rPr>
        <w:t xml:space="preserve">These new duties apply to all eligible applicants (i.e. </w:t>
      </w:r>
      <w:r w:rsidR="004933CD" w:rsidRPr="005B637E">
        <w:rPr>
          <w:rFonts w:ascii="Arial" w:hAnsi="Arial" w:cs="Arial"/>
          <w:sz w:val="24"/>
          <w:szCs w:val="24"/>
        </w:rPr>
        <w:t>based on</w:t>
      </w:r>
      <w:r w:rsidR="00C9446A" w:rsidRPr="005B637E">
        <w:rPr>
          <w:rFonts w:ascii="Arial" w:hAnsi="Arial" w:cs="Arial"/>
          <w:sz w:val="24"/>
          <w:szCs w:val="24"/>
        </w:rPr>
        <w:t xml:space="preserve"> immigration status) and are blind to intentionality and priority need. The prevention duty is also blind to local connection.</w:t>
      </w:r>
      <w:r w:rsidR="00A86059" w:rsidRPr="005B637E">
        <w:rPr>
          <w:rFonts w:ascii="Arial" w:hAnsi="Arial" w:cs="Arial"/>
          <w:sz w:val="24"/>
          <w:szCs w:val="24"/>
        </w:rPr>
        <w:t xml:space="preserve"> The new ‘relief’ duty does not require the local housing authority to provide accommodation in all cases,</w:t>
      </w:r>
      <w:r w:rsidR="00AF5355" w:rsidRPr="005B637E">
        <w:rPr>
          <w:rFonts w:ascii="Arial" w:hAnsi="Arial" w:cs="Arial"/>
          <w:sz w:val="24"/>
          <w:szCs w:val="24"/>
        </w:rPr>
        <w:t xml:space="preserve"> but</w:t>
      </w:r>
      <w:r w:rsidR="00A86059" w:rsidRPr="005B637E">
        <w:rPr>
          <w:rFonts w:ascii="Arial" w:hAnsi="Arial" w:cs="Arial"/>
          <w:sz w:val="24"/>
          <w:szCs w:val="24"/>
        </w:rPr>
        <w:t xml:space="preserve"> the local authority must help the applicant to find suitable accommodation.</w:t>
      </w:r>
      <w:r w:rsidR="00FE5111" w:rsidRPr="005B637E">
        <w:rPr>
          <w:rFonts w:ascii="Arial" w:hAnsi="Arial" w:cs="Arial"/>
          <w:sz w:val="24"/>
          <w:szCs w:val="24"/>
        </w:rPr>
        <w:t xml:space="preserve"> The Act also lays out a duty on public authorities to </w:t>
      </w:r>
      <w:r w:rsidR="00372CF0" w:rsidRPr="005B637E">
        <w:rPr>
          <w:rFonts w:ascii="Arial" w:hAnsi="Arial" w:cs="Arial"/>
          <w:sz w:val="24"/>
          <w:szCs w:val="24"/>
        </w:rPr>
        <w:lastRenderedPageBreak/>
        <w:t xml:space="preserve">refer consenting individuals to the local authority for support preventing or relieving homelessness. </w:t>
      </w:r>
    </w:p>
    <w:p w14:paraId="71BC276A" w14:textId="72BD08C9" w:rsidR="00AE2A23" w:rsidRPr="005B637E" w:rsidRDefault="00AE2A23" w:rsidP="00DB2CA7">
      <w:pPr>
        <w:pStyle w:val="Heading3"/>
        <w:numPr>
          <w:ilvl w:val="2"/>
          <w:numId w:val="2"/>
        </w:numPr>
        <w:rPr>
          <w:rFonts w:ascii="Arial" w:hAnsi="Arial" w:cs="Arial"/>
          <w:sz w:val="28"/>
          <w:szCs w:val="28"/>
        </w:rPr>
      </w:pPr>
      <w:hyperlink r:id="rId45" w:history="1">
        <w:bookmarkStart w:id="23" w:name="_Toc193210189"/>
        <w:r w:rsidRPr="00B00A70">
          <w:rPr>
            <w:rStyle w:val="Hyperlink"/>
            <w:rFonts w:ascii="Arial" w:hAnsi="Arial" w:cs="Arial"/>
            <w:sz w:val="28"/>
            <w:szCs w:val="28"/>
          </w:rPr>
          <w:t>Homelessness Code of Guidance 2018</w:t>
        </w:r>
        <w:bookmarkEnd w:id="23"/>
      </w:hyperlink>
    </w:p>
    <w:p w14:paraId="5A410ADD" w14:textId="2DDE8DB7" w:rsidR="00AE2A23" w:rsidRPr="005B637E" w:rsidRDefault="00AE2A23" w:rsidP="00AE2A23">
      <w:pPr>
        <w:rPr>
          <w:rFonts w:ascii="Arial" w:hAnsi="Arial" w:cs="Arial"/>
          <w:sz w:val="24"/>
          <w:szCs w:val="24"/>
        </w:rPr>
      </w:pPr>
      <w:r w:rsidRPr="005B637E">
        <w:rPr>
          <w:rFonts w:ascii="Arial" w:hAnsi="Arial" w:cs="Arial"/>
          <w:sz w:val="24"/>
          <w:szCs w:val="24"/>
        </w:rPr>
        <w:t xml:space="preserve">The Homelessness Code of Guidance 2018 provides guidance about how local authorities should provide assistance and accommodation to those who are homeless or at risk of homelessness. Chapter 25 provides guidance in relation to meeting the housing needs of </w:t>
      </w:r>
      <w:r w:rsidR="00457D30">
        <w:rPr>
          <w:rFonts w:ascii="Arial" w:hAnsi="Arial" w:cs="Arial"/>
          <w:sz w:val="24"/>
          <w:szCs w:val="24"/>
        </w:rPr>
        <w:t>survivor</w:t>
      </w:r>
      <w:r w:rsidRPr="005B637E">
        <w:rPr>
          <w:rFonts w:ascii="Arial" w:hAnsi="Arial" w:cs="Arial"/>
          <w:sz w:val="24"/>
          <w:szCs w:val="24"/>
        </w:rPr>
        <w:t>s of modern slavery, including:</w:t>
      </w:r>
    </w:p>
    <w:p w14:paraId="0C4A95C8" w14:textId="7619F3CC" w:rsidR="00AE2A23" w:rsidRPr="005B637E" w:rsidRDefault="00AE2A23" w:rsidP="00AE2A23">
      <w:pPr>
        <w:pStyle w:val="ListParagraph"/>
        <w:numPr>
          <w:ilvl w:val="0"/>
          <w:numId w:val="19"/>
        </w:numPr>
        <w:rPr>
          <w:rFonts w:ascii="Arial" w:hAnsi="Arial" w:cs="Arial"/>
          <w:sz w:val="24"/>
          <w:szCs w:val="24"/>
        </w:rPr>
      </w:pPr>
      <w:r w:rsidRPr="005B637E">
        <w:rPr>
          <w:rFonts w:ascii="Arial" w:hAnsi="Arial" w:cs="Arial"/>
          <w:sz w:val="24"/>
          <w:szCs w:val="24"/>
        </w:rPr>
        <w:t xml:space="preserve">Identification of modern slavery </w:t>
      </w:r>
      <w:r w:rsidR="00457D30">
        <w:rPr>
          <w:rFonts w:ascii="Arial" w:hAnsi="Arial" w:cs="Arial"/>
          <w:sz w:val="24"/>
          <w:szCs w:val="24"/>
        </w:rPr>
        <w:t>survivor</w:t>
      </w:r>
      <w:r w:rsidRPr="005B637E">
        <w:rPr>
          <w:rFonts w:ascii="Arial" w:hAnsi="Arial" w:cs="Arial"/>
          <w:sz w:val="24"/>
          <w:szCs w:val="24"/>
        </w:rPr>
        <w:t>s.</w:t>
      </w:r>
    </w:p>
    <w:p w14:paraId="2460D6CD" w14:textId="77777777" w:rsidR="00AE2A23" w:rsidRPr="005B637E" w:rsidRDefault="00AE2A23" w:rsidP="00AE2A23">
      <w:pPr>
        <w:pStyle w:val="ListParagraph"/>
        <w:numPr>
          <w:ilvl w:val="0"/>
          <w:numId w:val="19"/>
        </w:numPr>
        <w:rPr>
          <w:rFonts w:ascii="Arial" w:hAnsi="Arial" w:cs="Arial"/>
          <w:sz w:val="24"/>
          <w:szCs w:val="24"/>
        </w:rPr>
      </w:pPr>
      <w:r w:rsidRPr="005B637E">
        <w:rPr>
          <w:rFonts w:ascii="Arial" w:hAnsi="Arial" w:cs="Arial"/>
          <w:sz w:val="24"/>
          <w:szCs w:val="24"/>
        </w:rPr>
        <w:t>Accommodation enquiries and applications.</w:t>
      </w:r>
    </w:p>
    <w:p w14:paraId="7886C223" w14:textId="646DE012" w:rsidR="004E17EB" w:rsidRPr="005B637E" w:rsidRDefault="00AE2A23" w:rsidP="008C05C3">
      <w:pPr>
        <w:pStyle w:val="ListParagraph"/>
        <w:numPr>
          <w:ilvl w:val="0"/>
          <w:numId w:val="19"/>
        </w:numPr>
        <w:rPr>
          <w:rFonts w:ascii="Arial" w:hAnsi="Arial" w:cs="Arial"/>
          <w:sz w:val="24"/>
          <w:szCs w:val="24"/>
        </w:rPr>
      </w:pPr>
      <w:r w:rsidRPr="005B637E">
        <w:rPr>
          <w:rFonts w:ascii="Arial" w:hAnsi="Arial" w:cs="Arial"/>
          <w:sz w:val="24"/>
          <w:szCs w:val="24"/>
        </w:rPr>
        <w:t xml:space="preserve">Suitability of accommodation. </w:t>
      </w:r>
    </w:p>
    <w:p w14:paraId="4EBD877F" w14:textId="26038845" w:rsidR="00420BD2" w:rsidRPr="005B637E" w:rsidRDefault="0039512A" w:rsidP="008C05C3">
      <w:pPr>
        <w:rPr>
          <w:rFonts w:ascii="Arial" w:hAnsi="Arial" w:cs="Arial"/>
          <w:sz w:val="24"/>
          <w:szCs w:val="24"/>
        </w:rPr>
      </w:pPr>
      <w:r w:rsidRPr="005B637E">
        <w:rPr>
          <w:rFonts w:ascii="Arial" w:hAnsi="Arial" w:cs="Arial"/>
          <w:sz w:val="24"/>
          <w:szCs w:val="24"/>
        </w:rPr>
        <w:t xml:space="preserve">(Source: </w:t>
      </w:r>
      <w:hyperlink r:id="rId46" w:history="1">
        <w:r w:rsidRPr="005B637E">
          <w:rPr>
            <w:rStyle w:val="Hyperlink"/>
            <w:rFonts w:ascii="Arial" w:hAnsi="Arial" w:cs="Arial"/>
            <w:sz w:val="24"/>
            <w:szCs w:val="24"/>
          </w:rPr>
          <w:t>Council Guide to Tackling Modern Slavery</w:t>
        </w:r>
      </w:hyperlink>
      <w:r w:rsidRPr="005B637E">
        <w:rPr>
          <w:rFonts w:ascii="Arial" w:hAnsi="Arial" w:cs="Arial"/>
          <w:sz w:val="24"/>
          <w:szCs w:val="24"/>
        </w:rPr>
        <w:t>)</w:t>
      </w:r>
    </w:p>
    <w:p w14:paraId="035B951C" w14:textId="77777777" w:rsidR="00420BD2" w:rsidRPr="005B637E" w:rsidRDefault="00420BD2" w:rsidP="008C05C3">
      <w:pPr>
        <w:rPr>
          <w:rFonts w:ascii="Arial" w:hAnsi="Arial" w:cs="Arial"/>
          <w:sz w:val="24"/>
          <w:szCs w:val="24"/>
        </w:rPr>
      </w:pPr>
    </w:p>
    <w:p w14:paraId="07F666DD" w14:textId="77777777" w:rsidR="00420BD2" w:rsidRPr="005B637E" w:rsidRDefault="00420BD2" w:rsidP="008C05C3">
      <w:pPr>
        <w:rPr>
          <w:rFonts w:ascii="Arial" w:hAnsi="Arial" w:cs="Arial"/>
          <w:sz w:val="24"/>
          <w:szCs w:val="24"/>
        </w:rPr>
      </w:pPr>
    </w:p>
    <w:p w14:paraId="748394DA" w14:textId="77777777" w:rsidR="00420BD2" w:rsidRDefault="00420BD2" w:rsidP="008C05C3">
      <w:pPr>
        <w:rPr>
          <w:rFonts w:ascii="Arial" w:hAnsi="Arial" w:cs="Arial"/>
          <w:sz w:val="24"/>
          <w:szCs w:val="24"/>
        </w:rPr>
      </w:pPr>
    </w:p>
    <w:p w14:paraId="08E67802" w14:textId="77777777" w:rsidR="00056C09" w:rsidRDefault="00056C09" w:rsidP="008C05C3">
      <w:pPr>
        <w:rPr>
          <w:rFonts w:ascii="Arial" w:hAnsi="Arial" w:cs="Arial"/>
          <w:sz w:val="24"/>
          <w:szCs w:val="24"/>
        </w:rPr>
      </w:pPr>
    </w:p>
    <w:p w14:paraId="09510972" w14:textId="77777777" w:rsidR="00056C09" w:rsidRDefault="00056C09" w:rsidP="008C05C3">
      <w:pPr>
        <w:rPr>
          <w:rFonts w:ascii="Arial" w:hAnsi="Arial" w:cs="Arial"/>
          <w:sz w:val="24"/>
          <w:szCs w:val="24"/>
        </w:rPr>
      </w:pPr>
    </w:p>
    <w:p w14:paraId="1E2EB29C" w14:textId="77777777" w:rsidR="00056C09" w:rsidRDefault="00056C09" w:rsidP="008C05C3">
      <w:pPr>
        <w:rPr>
          <w:rFonts w:ascii="Arial" w:hAnsi="Arial" w:cs="Arial"/>
          <w:sz w:val="24"/>
          <w:szCs w:val="24"/>
        </w:rPr>
      </w:pPr>
    </w:p>
    <w:p w14:paraId="55560C5D" w14:textId="77777777" w:rsidR="00056C09" w:rsidRDefault="00056C09" w:rsidP="008C05C3">
      <w:pPr>
        <w:rPr>
          <w:rFonts w:ascii="Arial" w:hAnsi="Arial" w:cs="Arial"/>
          <w:sz w:val="24"/>
          <w:szCs w:val="24"/>
        </w:rPr>
      </w:pPr>
    </w:p>
    <w:p w14:paraId="1E34878C" w14:textId="77777777" w:rsidR="00056C09" w:rsidRDefault="00056C09" w:rsidP="008C05C3">
      <w:pPr>
        <w:rPr>
          <w:rFonts w:ascii="Arial" w:hAnsi="Arial" w:cs="Arial"/>
          <w:sz w:val="24"/>
          <w:szCs w:val="24"/>
        </w:rPr>
      </w:pPr>
    </w:p>
    <w:p w14:paraId="3ED22833" w14:textId="77777777" w:rsidR="00056C09" w:rsidRDefault="00056C09" w:rsidP="008C05C3">
      <w:pPr>
        <w:rPr>
          <w:rFonts w:ascii="Arial" w:hAnsi="Arial" w:cs="Arial"/>
          <w:sz w:val="24"/>
          <w:szCs w:val="24"/>
        </w:rPr>
      </w:pPr>
    </w:p>
    <w:p w14:paraId="314DE9E7" w14:textId="77777777" w:rsidR="00056C09" w:rsidRDefault="00056C09" w:rsidP="008C05C3">
      <w:pPr>
        <w:rPr>
          <w:rFonts w:ascii="Arial" w:hAnsi="Arial" w:cs="Arial"/>
          <w:sz w:val="24"/>
          <w:szCs w:val="24"/>
        </w:rPr>
      </w:pPr>
    </w:p>
    <w:p w14:paraId="5F12C9B5" w14:textId="77777777" w:rsidR="00056C09" w:rsidRDefault="00056C09" w:rsidP="008C05C3">
      <w:pPr>
        <w:rPr>
          <w:rFonts w:ascii="Arial" w:hAnsi="Arial" w:cs="Arial"/>
          <w:sz w:val="24"/>
          <w:szCs w:val="24"/>
        </w:rPr>
      </w:pPr>
    </w:p>
    <w:p w14:paraId="116DD799" w14:textId="77777777" w:rsidR="00056C09" w:rsidRDefault="00056C09" w:rsidP="008C05C3">
      <w:pPr>
        <w:rPr>
          <w:rFonts w:ascii="Arial" w:hAnsi="Arial" w:cs="Arial"/>
          <w:sz w:val="24"/>
          <w:szCs w:val="24"/>
        </w:rPr>
      </w:pPr>
    </w:p>
    <w:p w14:paraId="12189E65" w14:textId="77777777" w:rsidR="00056C09" w:rsidRDefault="00056C09" w:rsidP="008C05C3">
      <w:pPr>
        <w:rPr>
          <w:rFonts w:ascii="Arial" w:hAnsi="Arial" w:cs="Arial"/>
          <w:sz w:val="24"/>
          <w:szCs w:val="24"/>
        </w:rPr>
      </w:pPr>
    </w:p>
    <w:p w14:paraId="048BA2DF" w14:textId="77777777" w:rsidR="00056C09" w:rsidRDefault="00056C09" w:rsidP="008C05C3">
      <w:pPr>
        <w:rPr>
          <w:rFonts w:ascii="Arial" w:hAnsi="Arial" w:cs="Arial"/>
          <w:sz w:val="24"/>
          <w:szCs w:val="24"/>
        </w:rPr>
      </w:pPr>
    </w:p>
    <w:p w14:paraId="5932B5C2" w14:textId="77777777" w:rsidR="00056C09" w:rsidRDefault="00056C09" w:rsidP="008C05C3">
      <w:pPr>
        <w:rPr>
          <w:rFonts w:ascii="Arial" w:hAnsi="Arial" w:cs="Arial"/>
          <w:sz w:val="24"/>
          <w:szCs w:val="24"/>
        </w:rPr>
      </w:pPr>
    </w:p>
    <w:p w14:paraId="01697E00" w14:textId="77777777" w:rsidR="00056C09" w:rsidRDefault="00056C09" w:rsidP="008C05C3">
      <w:pPr>
        <w:rPr>
          <w:rFonts w:ascii="Arial" w:hAnsi="Arial" w:cs="Arial"/>
          <w:sz w:val="24"/>
          <w:szCs w:val="24"/>
        </w:rPr>
      </w:pPr>
    </w:p>
    <w:p w14:paraId="0265E20F" w14:textId="77777777" w:rsidR="00056C09" w:rsidRDefault="00056C09" w:rsidP="008C05C3">
      <w:pPr>
        <w:rPr>
          <w:rFonts w:ascii="Arial" w:hAnsi="Arial" w:cs="Arial"/>
          <w:sz w:val="24"/>
          <w:szCs w:val="24"/>
        </w:rPr>
      </w:pPr>
    </w:p>
    <w:p w14:paraId="127F6CF3" w14:textId="77777777" w:rsidR="00056C09" w:rsidRDefault="00056C09" w:rsidP="008C05C3">
      <w:pPr>
        <w:rPr>
          <w:rFonts w:ascii="Arial" w:hAnsi="Arial" w:cs="Arial"/>
          <w:sz w:val="24"/>
          <w:szCs w:val="24"/>
        </w:rPr>
      </w:pPr>
    </w:p>
    <w:p w14:paraId="49E1FD05" w14:textId="77777777" w:rsidR="00056C09" w:rsidRPr="005B637E" w:rsidRDefault="00056C09" w:rsidP="008C05C3">
      <w:pPr>
        <w:rPr>
          <w:rFonts w:ascii="Arial" w:hAnsi="Arial" w:cs="Arial"/>
          <w:sz w:val="24"/>
          <w:szCs w:val="24"/>
        </w:rPr>
      </w:pPr>
    </w:p>
    <w:p w14:paraId="5DBD1259" w14:textId="71C35565" w:rsidR="0096161C" w:rsidRPr="005B637E" w:rsidRDefault="0096161C" w:rsidP="00DB2CA7">
      <w:pPr>
        <w:pStyle w:val="Heading1"/>
        <w:numPr>
          <w:ilvl w:val="0"/>
          <w:numId w:val="2"/>
        </w:numPr>
        <w:rPr>
          <w:rFonts w:ascii="Arial" w:hAnsi="Arial" w:cs="Arial"/>
          <w:sz w:val="36"/>
          <w:szCs w:val="36"/>
        </w:rPr>
      </w:pPr>
      <w:bookmarkStart w:id="24" w:name="_Toc193210190"/>
      <w:r w:rsidRPr="005B637E">
        <w:rPr>
          <w:rFonts w:ascii="Arial" w:hAnsi="Arial" w:cs="Arial"/>
          <w:sz w:val="36"/>
          <w:szCs w:val="36"/>
        </w:rPr>
        <w:lastRenderedPageBreak/>
        <w:t>Strategy</w:t>
      </w:r>
      <w:bookmarkEnd w:id="24"/>
    </w:p>
    <w:p w14:paraId="7D6B330B" w14:textId="1A8CE85B" w:rsidR="006A1EB0" w:rsidRPr="005B637E" w:rsidRDefault="009229FC" w:rsidP="009229FC">
      <w:pPr>
        <w:pStyle w:val="Heading2"/>
        <w:rPr>
          <w:rFonts w:ascii="Arial" w:hAnsi="Arial" w:cs="Arial"/>
          <w:sz w:val="28"/>
          <w:szCs w:val="28"/>
        </w:rPr>
      </w:pPr>
      <w:bookmarkStart w:id="25" w:name="_Toc193210191"/>
      <w:r w:rsidRPr="005B637E">
        <w:rPr>
          <w:rFonts w:ascii="Arial" w:hAnsi="Arial" w:cs="Arial"/>
          <w:sz w:val="28"/>
          <w:szCs w:val="28"/>
        </w:rPr>
        <w:t xml:space="preserve">3.1. </w:t>
      </w:r>
      <w:r w:rsidR="00A1119A" w:rsidRPr="005B637E">
        <w:rPr>
          <w:rFonts w:ascii="Arial" w:hAnsi="Arial" w:cs="Arial"/>
          <w:sz w:val="28"/>
          <w:szCs w:val="28"/>
        </w:rPr>
        <w:t>Strategic Vision</w:t>
      </w:r>
      <w:bookmarkEnd w:id="25"/>
      <w:r w:rsidR="00A1119A" w:rsidRPr="005B637E">
        <w:rPr>
          <w:rFonts w:ascii="Arial" w:hAnsi="Arial" w:cs="Arial"/>
          <w:sz w:val="28"/>
          <w:szCs w:val="28"/>
        </w:rPr>
        <w:t xml:space="preserve"> </w:t>
      </w:r>
    </w:p>
    <w:p w14:paraId="4C6DA804" w14:textId="1FB916BF" w:rsidR="004D3097" w:rsidRPr="005B637E" w:rsidRDefault="004D3097" w:rsidP="00A1119A">
      <w:pPr>
        <w:rPr>
          <w:rFonts w:ascii="Arial" w:hAnsi="Arial" w:cs="Arial"/>
          <w:sz w:val="24"/>
          <w:szCs w:val="24"/>
        </w:rPr>
      </w:pPr>
      <w:r w:rsidRPr="005B637E">
        <w:rPr>
          <w:rFonts w:ascii="Arial" w:hAnsi="Arial" w:cs="Arial"/>
          <w:sz w:val="24"/>
          <w:szCs w:val="24"/>
        </w:rPr>
        <w:t xml:space="preserve">The </w:t>
      </w:r>
      <w:r w:rsidR="00B20DAE" w:rsidRPr="005B637E">
        <w:rPr>
          <w:rFonts w:ascii="Arial" w:hAnsi="Arial" w:cs="Arial"/>
          <w:sz w:val="24"/>
          <w:szCs w:val="24"/>
        </w:rPr>
        <w:t>s</w:t>
      </w:r>
      <w:r w:rsidRPr="005B637E">
        <w:rPr>
          <w:rFonts w:ascii="Arial" w:hAnsi="Arial" w:cs="Arial"/>
          <w:sz w:val="24"/>
          <w:szCs w:val="24"/>
        </w:rPr>
        <w:t xml:space="preserve">trategic vision of the </w:t>
      </w:r>
      <w:bookmarkStart w:id="26" w:name="_Hlk181017376"/>
      <w:r w:rsidRPr="005B637E">
        <w:rPr>
          <w:rFonts w:ascii="Arial" w:hAnsi="Arial" w:cs="Arial"/>
          <w:sz w:val="24"/>
          <w:szCs w:val="24"/>
        </w:rPr>
        <w:t>Coventry Modern Slavery Partnership is</w:t>
      </w:r>
      <w:r w:rsidR="00A6395D" w:rsidRPr="005B637E">
        <w:rPr>
          <w:rFonts w:ascii="Arial" w:hAnsi="Arial" w:cs="Arial"/>
          <w:sz w:val="24"/>
          <w:szCs w:val="24"/>
        </w:rPr>
        <w:t xml:space="preserve"> </w:t>
      </w:r>
      <w:r w:rsidR="003079CB" w:rsidRPr="005B637E">
        <w:rPr>
          <w:rFonts w:ascii="Arial" w:hAnsi="Arial" w:cs="Arial"/>
          <w:sz w:val="24"/>
          <w:szCs w:val="24"/>
        </w:rPr>
        <w:t xml:space="preserve">to </w:t>
      </w:r>
      <w:r w:rsidR="00A6395D" w:rsidRPr="005B637E">
        <w:rPr>
          <w:rFonts w:ascii="Arial" w:hAnsi="Arial" w:cs="Arial"/>
          <w:sz w:val="24"/>
          <w:szCs w:val="24"/>
        </w:rPr>
        <w:t xml:space="preserve">work collaboratively </w:t>
      </w:r>
      <w:r w:rsidRPr="005B637E">
        <w:rPr>
          <w:rFonts w:ascii="Arial" w:hAnsi="Arial" w:cs="Arial"/>
          <w:sz w:val="24"/>
          <w:szCs w:val="24"/>
        </w:rPr>
        <w:t xml:space="preserve">to </w:t>
      </w:r>
      <w:r w:rsidR="003079CB" w:rsidRPr="005B637E">
        <w:rPr>
          <w:rFonts w:ascii="Arial" w:hAnsi="Arial" w:cs="Arial"/>
          <w:sz w:val="24"/>
          <w:szCs w:val="24"/>
        </w:rPr>
        <w:t xml:space="preserve">prepare </w:t>
      </w:r>
      <w:r w:rsidR="00D33440" w:rsidRPr="005B637E">
        <w:rPr>
          <w:rFonts w:ascii="Arial" w:hAnsi="Arial" w:cs="Arial"/>
          <w:sz w:val="24"/>
          <w:szCs w:val="24"/>
        </w:rPr>
        <w:t xml:space="preserve">all </w:t>
      </w:r>
      <w:r w:rsidR="00CB2163" w:rsidRPr="005B637E">
        <w:rPr>
          <w:rFonts w:ascii="Arial" w:hAnsi="Arial" w:cs="Arial"/>
          <w:sz w:val="24"/>
          <w:szCs w:val="24"/>
        </w:rPr>
        <w:t xml:space="preserve">professionals and public </w:t>
      </w:r>
      <w:r w:rsidR="00D33440" w:rsidRPr="005B637E">
        <w:rPr>
          <w:rFonts w:ascii="Arial" w:hAnsi="Arial" w:cs="Arial"/>
          <w:sz w:val="24"/>
          <w:szCs w:val="24"/>
        </w:rPr>
        <w:t xml:space="preserve">working and residing in Coventry </w:t>
      </w:r>
      <w:r w:rsidR="00CB2163" w:rsidRPr="005B637E">
        <w:rPr>
          <w:rFonts w:ascii="Arial" w:hAnsi="Arial" w:cs="Arial"/>
          <w:sz w:val="24"/>
          <w:szCs w:val="24"/>
        </w:rPr>
        <w:t>to pursue perpetrators of exploitation, prevent modern slavery offences</w:t>
      </w:r>
      <w:r w:rsidR="008F64BD" w:rsidRPr="005B637E">
        <w:rPr>
          <w:rFonts w:ascii="Arial" w:hAnsi="Arial" w:cs="Arial"/>
          <w:sz w:val="24"/>
          <w:szCs w:val="24"/>
        </w:rPr>
        <w:t xml:space="preserve">, and protect </w:t>
      </w:r>
      <w:r w:rsidR="00457D30">
        <w:rPr>
          <w:rFonts w:ascii="Arial" w:hAnsi="Arial" w:cs="Arial"/>
          <w:sz w:val="24"/>
          <w:szCs w:val="24"/>
        </w:rPr>
        <w:t>survivor</w:t>
      </w:r>
      <w:r w:rsidR="008F64BD" w:rsidRPr="005B637E">
        <w:rPr>
          <w:rFonts w:ascii="Arial" w:hAnsi="Arial" w:cs="Arial"/>
          <w:sz w:val="24"/>
          <w:szCs w:val="24"/>
        </w:rPr>
        <w:t>s of exploitation</w:t>
      </w:r>
      <w:r w:rsidR="00B20DAE" w:rsidRPr="005B637E">
        <w:rPr>
          <w:rFonts w:ascii="Arial" w:hAnsi="Arial" w:cs="Arial"/>
          <w:sz w:val="24"/>
          <w:szCs w:val="24"/>
        </w:rPr>
        <w:t xml:space="preserve">. </w:t>
      </w:r>
      <w:bookmarkEnd w:id="26"/>
    </w:p>
    <w:p w14:paraId="5BD57136" w14:textId="43A4F908" w:rsidR="00BB2F01" w:rsidRPr="005B637E" w:rsidRDefault="00BB2F01" w:rsidP="001C6AC9">
      <w:pPr>
        <w:pStyle w:val="Heading2"/>
        <w:numPr>
          <w:ilvl w:val="2"/>
          <w:numId w:val="2"/>
        </w:numPr>
        <w:rPr>
          <w:rFonts w:ascii="Arial" w:hAnsi="Arial" w:cs="Arial"/>
          <w:sz w:val="28"/>
          <w:szCs w:val="28"/>
        </w:rPr>
      </w:pPr>
      <w:bookmarkStart w:id="27" w:name="_Toc193210192"/>
      <w:r w:rsidRPr="005B637E">
        <w:rPr>
          <w:rFonts w:ascii="Arial" w:hAnsi="Arial" w:cs="Arial"/>
          <w:sz w:val="28"/>
          <w:szCs w:val="28"/>
        </w:rPr>
        <w:t>Strategic Priorities</w:t>
      </w:r>
      <w:bookmarkEnd w:id="27"/>
    </w:p>
    <w:p w14:paraId="35DA9411" w14:textId="1767EC5C" w:rsidR="006528B1" w:rsidRPr="005B637E" w:rsidRDefault="00CD3087" w:rsidP="0096161C">
      <w:pPr>
        <w:rPr>
          <w:rFonts w:ascii="Arial" w:hAnsi="Arial" w:cs="Arial"/>
          <w:sz w:val="24"/>
          <w:szCs w:val="24"/>
        </w:rPr>
      </w:pPr>
      <w:r w:rsidRPr="005B637E">
        <w:rPr>
          <w:rFonts w:ascii="Arial" w:hAnsi="Arial" w:cs="Arial"/>
          <w:sz w:val="24"/>
          <w:szCs w:val="24"/>
        </w:rPr>
        <w:t>Th</w:t>
      </w:r>
      <w:r w:rsidR="007267F3" w:rsidRPr="005B637E">
        <w:rPr>
          <w:rFonts w:ascii="Arial" w:hAnsi="Arial" w:cs="Arial"/>
          <w:sz w:val="24"/>
          <w:szCs w:val="24"/>
        </w:rPr>
        <w:t>is strategy is</w:t>
      </w:r>
      <w:r w:rsidR="00FE33F6" w:rsidRPr="005B637E">
        <w:rPr>
          <w:rFonts w:ascii="Arial" w:hAnsi="Arial" w:cs="Arial"/>
          <w:sz w:val="24"/>
          <w:szCs w:val="24"/>
        </w:rPr>
        <w:t xml:space="preserve"> Coventry’s local adaptation of </w:t>
      </w:r>
      <w:r w:rsidR="007267F3" w:rsidRPr="005B637E">
        <w:rPr>
          <w:rFonts w:ascii="Arial" w:hAnsi="Arial" w:cs="Arial"/>
          <w:sz w:val="24"/>
          <w:szCs w:val="24"/>
        </w:rPr>
        <w:t xml:space="preserve">the UK government’s ‘4 P Approach to Modern Slavery’ </w:t>
      </w:r>
      <w:r w:rsidR="004C7521" w:rsidRPr="005B637E">
        <w:rPr>
          <w:rFonts w:ascii="Arial" w:hAnsi="Arial" w:cs="Arial"/>
          <w:sz w:val="24"/>
          <w:szCs w:val="24"/>
        </w:rPr>
        <w:t xml:space="preserve">which aims to reduce </w:t>
      </w:r>
      <w:r w:rsidR="006528B1" w:rsidRPr="005B637E">
        <w:rPr>
          <w:rFonts w:ascii="Arial" w:hAnsi="Arial" w:cs="Arial"/>
          <w:sz w:val="24"/>
          <w:szCs w:val="24"/>
        </w:rPr>
        <w:t>the prevalence of modern slavery in the UK</w:t>
      </w:r>
      <w:r w:rsidR="00FE33F6" w:rsidRPr="005B637E">
        <w:rPr>
          <w:rFonts w:ascii="Arial" w:hAnsi="Arial" w:cs="Arial"/>
          <w:sz w:val="24"/>
          <w:szCs w:val="24"/>
        </w:rPr>
        <w:t xml:space="preserve"> by prioritising four components: prosecuting and disrupting individuals and groups responsible for modern slavery (Pursue); preventing people from engaging in modern slavery crime (Prevent); strengthening safeguards against modern slavery by protecting vulnerable people from exploitation and increasing awareness and resilience against this crime (Protect); and reducing the harm caused by modern slavery through improved </w:t>
      </w:r>
      <w:r w:rsidR="00457D30">
        <w:rPr>
          <w:rFonts w:ascii="Arial" w:hAnsi="Arial" w:cs="Arial"/>
          <w:sz w:val="24"/>
          <w:szCs w:val="24"/>
        </w:rPr>
        <w:t>survivor</w:t>
      </w:r>
      <w:r w:rsidR="00FE33F6" w:rsidRPr="005B637E">
        <w:rPr>
          <w:rFonts w:ascii="Arial" w:hAnsi="Arial" w:cs="Arial"/>
          <w:sz w:val="24"/>
          <w:szCs w:val="24"/>
        </w:rPr>
        <w:t xml:space="preserve"> identification and enhanced support and protection (Prepare).</w:t>
      </w:r>
      <w:r w:rsidR="00D550FC" w:rsidRPr="005B637E">
        <w:rPr>
          <w:rFonts w:ascii="Arial" w:hAnsi="Arial" w:cs="Arial"/>
          <w:sz w:val="24"/>
          <w:szCs w:val="24"/>
        </w:rPr>
        <w:t xml:space="preserve"> (Source: </w:t>
      </w:r>
      <w:hyperlink r:id="rId47" w:history="1">
        <w:r w:rsidR="00D550FC" w:rsidRPr="005B637E">
          <w:rPr>
            <w:rStyle w:val="Hyperlink"/>
            <w:rFonts w:ascii="Arial" w:hAnsi="Arial" w:cs="Arial"/>
            <w:sz w:val="24"/>
            <w:szCs w:val="24"/>
          </w:rPr>
          <w:t>Modern Slavery Strategy</w:t>
        </w:r>
      </w:hyperlink>
      <w:r w:rsidR="00D550FC" w:rsidRPr="005B637E">
        <w:rPr>
          <w:rFonts w:ascii="Arial" w:hAnsi="Arial" w:cs="Arial"/>
          <w:sz w:val="24"/>
          <w:szCs w:val="24"/>
        </w:rPr>
        <w:t>).</w:t>
      </w:r>
    </w:p>
    <w:p w14:paraId="60021E66" w14:textId="77777777" w:rsidR="006A465D" w:rsidRPr="005B637E" w:rsidRDefault="006A465D" w:rsidP="0096161C">
      <w:pPr>
        <w:rPr>
          <w:rFonts w:ascii="Arial" w:hAnsi="Arial" w:cs="Arial"/>
          <w:sz w:val="24"/>
          <w:szCs w:val="24"/>
        </w:rPr>
      </w:pPr>
    </w:p>
    <w:p w14:paraId="2F8AA480" w14:textId="2444BCDB" w:rsidR="006A465D" w:rsidRPr="005B637E" w:rsidRDefault="006A465D" w:rsidP="002B07DE">
      <w:pPr>
        <w:spacing w:line="480" w:lineRule="auto"/>
        <w:rPr>
          <w:rFonts w:ascii="Arial" w:hAnsi="Arial" w:cs="Arial"/>
          <w:sz w:val="24"/>
          <w:szCs w:val="24"/>
        </w:rPr>
      </w:pPr>
    </w:p>
    <w:p w14:paraId="7A454A70" w14:textId="77777777" w:rsidR="006A465D" w:rsidRPr="005B637E" w:rsidRDefault="006A465D" w:rsidP="0096161C">
      <w:pPr>
        <w:rPr>
          <w:rFonts w:ascii="Arial" w:hAnsi="Arial" w:cs="Arial"/>
          <w:sz w:val="24"/>
          <w:szCs w:val="24"/>
        </w:rPr>
      </w:pPr>
    </w:p>
    <w:p w14:paraId="2B2F8207" w14:textId="77777777" w:rsidR="006A465D" w:rsidRPr="005B637E" w:rsidRDefault="006A465D" w:rsidP="0096161C">
      <w:pPr>
        <w:rPr>
          <w:rFonts w:ascii="Arial" w:hAnsi="Arial" w:cs="Arial"/>
          <w:sz w:val="24"/>
          <w:szCs w:val="24"/>
        </w:rPr>
      </w:pPr>
    </w:p>
    <w:p w14:paraId="174E91F6" w14:textId="77777777" w:rsidR="006A465D" w:rsidRPr="005B637E" w:rsidRDefault="006A465D" w:rsidP="0096161C">
      <w:pPr>
        <w:rPr>
          <w:rFonts w:ascii="Arial" w:hAnsi="Arial" w:cs="Arial"/>
          <w:sz w:val="24"/>
          <w:szCs w:val="24"/>
        </w:rPr>
      </w:pPr>
    </w:p>
    <w:p w14:paraId="793F92D3" w14:textId="77777777" w:rsidR="006A465D" w:rsidRPr="005B637E" w:rsidRDefault="006A465D" w:rsidP="0096161C">
      <w:pPr>
        <w:rPr>
          <w:rFonts w:ascii="Arial" w:hAnsi="Arial" w:cs="Arial"/>
          <w:sz w:val="24"/>
          <w:szCs w:val="24"/>
        </w:rPr>
      </w:pPr>
    </w:p>
    <w:p w14:paraId="61C82036" w14:textId="77777777" w:rsidR="006A465D" w:rsidRPr="005B637E" w:rsidRDefault="006A465D" w:rsidP="0096161C">
      <w:pPr>
        <w:rPr>
          <w:rFonts w:ascii="Arial" w:hAnsi="Arial" w:cs="Arial"/>
          <w:sz w:val="24"/>
          <w:szCs w:val="24"/>
        </w:rPr>
      </w:pPr>
    </w:p>
    <w:p w14:paraId="7DB4F143" w14:textId="77777777" w:rsidR="006A465D" w:rsidRPr="005B637E" w:rsidRDefault="006A465D" w:rsidP="0096161C">
      <w:pPr>
        <w:rPr>
          <w:rFonts w:ascii="Arial" w:hAnsi="Arial" w:cs="Arial"/>
          <w:sz w:val="24"/>
          <w:szCs w:val="24"/>
        </w:rPr>
      </w:pPr>
    </w:p>
    <w:p w14:paraId="6E9BC23C" w14:textId="77777777" w:rsidR="006A465D" w:rsidRPr="005B637E" w:rsidRDefault="006A465D" w:rsidP="0096161C">
      <w:pPr>
        <w:rPr>
          <w:rFonts w:ascii="Arial" w:hAnsi="Arial" w:cs="Arial"/>
          <w:sz w:val="24"/>
          <w:szCs w:val="24"/>
        </w:rPr>
      </w:pPr>
    </w:p>
    <w:p w14:paraId="285B9250" w14:textId="77777777" w:rsidR="006A465D" w:rsidRPr="005B637E" w:rsidRDefault="006A465D" w:rsidP="0096161C">
      <w:pPr>
        <w:rPr>
          <w:rFonts w:ascii="Arial" w:hAnsi="Arial" w:cs="Arial"/>
          <w:sz w:val="24"/>
          <w:szCs w:val="24"/>
        </w:rPr>
      </w:pPr>
    </w:p>
    <w:p w14:paraId="6B66A2A3" w14:textId="77777777" w:rsidR="006A465D" w:rsidRPr="005B637E" w:rsidRDefault="006A465D" w:rsidP="0096161C">
      <w:pPr>
        <w:rPr>
          <w:rFonts w:ascii="Arial" w:hAnsi="Arial" w:cs="Arial"/>
          <w:sz w:val="24"/>
          <w:szCs w:val="24"/>
        </w:rPr>
      </w:pPr>
    </w:p>
    <w:p w14:paraId="2BEAAC95" w14:textId="77777777" w:rsidR="006A465D" w:rsidRPr="005B637E" w:rsidRDefault="006A465D" w:rsidP="0096161C">
      <w:pPr>
        <w:rPr>
          <w:rFonts w:ascii="Arial" w:hAnsi="Arial" w:cs="Arial"/>
          <w:sz w:val="24"/>
          <w:szCs w:val="24"/>
        </w:rPr>
      </w:pPr>
    </w:p>
    <w:p w14:paraId="13E764EA" w14:textId="77777777" w:rsidR="006A465D" w:rsidRPr="005B637E" w:rsidRDefault="006A465D" w:rsidP="0096161C">
      <w:pPr>
        <w:rPr>
          <w:rFonts w:ascii="Arial" w:hAnsi="Arial" w:cs="Arial"/>
          <w:sz w:val="24"/>
          <w:szCs w:val="24"/>
        </w:rPr>
      </w:pPr>
    </w:p>
    <w:p w14:paraId="144FEB0F" w14:textId="77777777" w:rsidR="006A465D" w:rsidRPr="005B637E" w:rsidRDefault="006A465D" w:rsidP="0096161C">
      <w:pPr>
        <w:rPr>
          <w:rFonts w:ascii="Arial" w:hAnsi="Arial" w:cs="Arial"/>
          <w:sz w:val="24"/>
          <w:szCs w:val="24"/>
        </w:rPr>
      </w:pPr>
    </w:p>
    <w:p w14:paraId="723E9CCD" w14:textId="77777777" w:rsidR="006A465D" w:rsidRPr="005B637E" w:rsidRDefault="006A465D" w:rsidP="0096161C">
      <w:pPr>
        <w:rPr>
          <w:rFonts w:ascii="Arial" w:hAnsi="Arial" w:cs="Arial"/>
          <w:sz w:val="24"/>
          <w:szCs w:val="24"/>
        </w:rPr>
      </w:pPr>
    </w:p>
    <w:p w14:paraId="7B15D369" w14:textId="77777777" w:rsidR="006A465D" w:rsidRPr="005B637E" w:rsidRDefault="006A465D" w:rsidP="0096161C">
      <w:pPr>
        <w:rPr>
          <w:rFonts w:ascii="Arial" w:hAnsi="Arial" w:cs="Arial"/>
          <w:sz w:val="24"/>
          <w:szCs w:val="24"/>
        </w:rPr>
      </w:pPr>
    </w:p>
    <w:p w14:paraId="78902353" w14:textId="77777777" w:rsidR="0096161C" w:rsidRPr="005B637E" w:rsidRDefault="0096161C" w:rsidP="00DB2CA7">
      <w:pPr>
        <w:keepNext/>
        <w:keepLines/>
        <w:numPr>
          <w:ilvl w:val="1"/>
          <w:numId w:val="2"/>
        </w:numPr>
        <w:spacing w:before="40" w:after="0"/>
        <w:outlineLvl w:val="1"/>
        <w:rPr>
          <w:rFonts w:ascii="Arial" w:eastAsiaTheme="majorEastAsia" w:hAnsi="Arial" w:cs="Arial"/>
          <w:color w:val="2F5496" w:themeColor="accent1" w:themeShade="BF"/>
          <w:sz w:val="28"/>
          <w:szCs w:val="28"/>
        </w:rPr>
      </w:pPr>
      <w:bookmarkStart w:id="28" w:name="_Toc193210193"/>
      <w:r w:rsidRPr="005B637E">
        <w:rPr>
          <w:rFonts w:ascii="Arial" w:eastAsiaTheme="majorEastAsia" w:hAnsi="Arial" w:cs="Arial"/>
          <w:color w:val="2F5496" w:themeColor="accent1" w:themeShade="BF"/>
          <w:sz w:val="28"/>
          <w:szCs w:val="28"/>
        </w:rPr>
        <w:lastRenderedPageBreak/>
        <w:t>Pursue</w:t>
      </w:r>
      <w:bookmarkEnd w:id="28"/>
    </w:p>
    <w:p w14:paraId="6BB018DE" w14:textId="4308004A" w:rsidR="006320A0" w:rsidRPr="005B637E" w:rsidRDefault="0096161C" w:rsidP="0096161C">
      <w:pPr>
        <w:rPr>
          <w:rFonts w:ascii="Arial" w:hAnsi="Arial" w:cs="Arial"/>
          <w:sz w:val="24"/>
          <w:szCs w:val="24"/>
        </w:rPr>
      </w:pPr>
      <w:r w:rsidRPr="005B637E">
        <w:rPr>
          <w:rFonts w:ascii="Arial" w:hAnsi="Arial" w:cs="Arial"/>
          <w:sz w:val="24"/>
          <w:szCs w:val="24"/>
        </w:rPr>
        <w:t>How we will disrupt individuals and groups responsible for modern slavery.</w:t>
      </w:r>
    </w:p>
    <w:tbl>
      <w:tblPr>
        <w:tblStyle w:val="GridTable1Light-Accent1"/>
        <w:tblW w:w="0" w:type="auto"/>
        <w:tblLayout w:type="fixed"/>
        <w:tblLook w:val="04A0" w:firstRow="1" w:lastRow="0" w:firstColumn="1" w:lastColumn="0" w:noHBand="0" w:noVBand="1"/>
      </w:tblPr>
      <w:tblGrid>
        <w:gridCol w:w="1696"/>
        <w:gridCol w:w="2835"/>
        <w:gridCol w:w="1985"/>
        <w:gridCol w:w="2410"/>
      </w:tblGrid>
      <w:tr w:rsidR="00C21D3C" w:rsidRPr="005B637E" w14:paraId="606E3EAE" w14:textId="52CD02B1" w:rsidTr="00F34C88">
        <w:trPr>
          <w:cnfStyle w:val="100000000000" w:firstRow="1" w:lastRow="0" w:firstColumn="0" w:lastColumn="0" w:oddVBand="0" w:evenVBand="0" w:oddHBand="0"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1696" w:type="dxa"/>
            <w:shd w:val="clear" w:color="auto" w:fill="D9E2F3" w:themeFill="accent1" w:themeFillTint="33"/>
          </w:tcPr>
          <w:p w14:paraId="4CE159C5" w14:textId="6146034C" w:rsidR="00C21D3C" w:rsidRPr="005B637E" w:rsidRDefault="00C21D3C" w:rsidP="0096161C">
            <w:pPr>
              <w:rPr>
                <w:rFonts w:ascii="Arial" w:hAnsi="Arial" w:cs="Arial"/>
                <w:sz w:val="24"/>
                <w:szCs w:val="24"/>
              </w:rPr>
            </w:pPr>
            <w:bookmarkStart w:id="29" w:name="_Hlk181185760"/>
            <w:r w:rsidRPr="005B637E">
              <w:rPr>
                <w:rFonts w:ascii="Arial" w:hAnsi="Arial" w:cs="Arial"/>
                <w:sz w:val="24"/>
                <w:szCs w:val="24"/>
              </w:rPr>
              <w:t>Goal</w:t>
            </w:r>
          </w:p>
        </w:tc>
        <w:tc>
          <w:tcPr>
            <w:tcW w:w="2835" w:type="dxa"/>
            <w:shd w:val="clear" w:color="auto" w:fill="D9E2F3" w:themeFill="accent1" w:themeFillTint="33"/>
          </w:tcPr>
          <w:p w14:paraId="7C3DB946" w14:textId="6FE4F1DA" w:rsidR="00C21D3C" w:rsidRPr="005B637E" w:rsidRDefault="00C21D3C" w:rsidP="0096161C">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What does this look like?</w:t>
            </w:r>
          </w:p>
        </w:tc>
        <w:tc>
          <w:tcPr>
            <w:tcW w:w="1985" w:type="dxa"/>
            <w:shd w:val="clear" w:color="auto" w:fill="D9E2F3" w:themeFill="accent1" w:themeFillTint="33"/>
          </w:tcPr>
          <w:p w14:paraId="66F9A30B" w14:textId="52D687AD" w:rsidR="00C21D3C" w:rsidRPr="005B637E" w:rsidRDefault="00C21D3C" w:rsidP="0096161C">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Who is likely to do this work?</w:t>
            </w:r>
          </w:p>
        </w:tc>
        <w:tc>
          <w:tcPr>
            <w:tcW w:w="2410" w:type="dxa"/>
            <w:shd w:val="clear" w:color="auto" w:fill="D9E2F3" w:themeFill="accent1" w:themeFillTint="33"/>
          </w:tcPr>
          <w:p w14:paraId="11F0DD80" w14:textId="2B396A97" w:rsidR="00C21D3C" w:rsidRPr="005B637E" w:rsidRDefault="00C21D3C" w:rsidP="0096161C">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What will success look like?</w:t>
            </w:r>
          </w:p>
        </w:tc>
      </w:tr>
      <w:tr w:rsidR="00C21D3C" w:rsidRPr="005B637E" w14:paraId="4C5EC7A5" w14:textId="2748CAD7" w:rsidTr="00F34C88">
        <w:tc>
          <w:tcPr>
            <w:cnfStyle w:val="001000000000" w:firstRow="0" w:lastRow="0" w:firstColumn="1" w:lastColumn="0" w:oddVBand="0" w:evenVBand="0" w:oddHBand="0" w:evenHBand="0" w:firstRowFirstColumn="0" w:firstRowLastColumn="0" w:lastRowFirstColumn="0" w:lastRowLastColumn="0"/>
            <w:tcW w:w="1696" w:type="dxa"/>
            <w:shd w:val="clear" w:color="auto" w:fill="D9E2F3" w:themeFill="accent1" w:themeFillTint="33"/>
          </w:tcPr>
          <w:p w14:paraId="4C832E4A" w14:textId="4382F3AE" w:rsidR="00C21D3C" w:rsidRPr="005B637E" w:rsidRDefault="00C21D3C" w:rsidP="0096161C">
            <w:pPr>
              <w:rPr>
                <w:rFonts w:ascii="Arial" w:hAnsi="Arial" w:cs="Arial"/>
                <w:sz w:val="24"/>
                <w:szCs w:val="24"/>
              </w:rPr>
            </w:pPr>
            <w:r w:rsidRPr="005B637E">
              <w:rPr>
                <w:rFonts w:ascii="Arial" w:hAnsi="Arial" w:cs="Arial"/>
                <w:sz w:val="24"/>
                <w:szCs w:val="24"/>
              </w:rPr>
              <w:t>Working in partnership</w:t>
            </w:r>
          </w:p>
        </w:tc>
        <w:tc>
          <w:tcPr>
            <w:tcW w:w="2835" w:type="dxa"/>
          </w:tcPr>
          <w:p w14:paraId="6B7FFFAE" w14:textId="77777777" w:rsidR="00C21D3C" w:rsidRPr="005B637E"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Multi-agency working to use all available avenues to disrupt and prosecute perpetrators of exploitation. </w:t>
            </w:r>
          </w:p>
          <w:p w14:paraId="354594B9" w14:textId="77777777" w:rsidR="00C21D3C" w:rsidRPr="005B637E"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F93A79F" w14:textId="274406EA" w:rsidR="00C21D3C" w:rsidRPr="005B637E"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Continued commitment, evaluation, and development to the Coventry Slavery and Exploitation Risk Assessment Conference (SERAC)</w:t>
            </w:r>
            <w:r w:rsidR="001E1755">
              <w:rPr>
                <w:rFonts w:ascii="Arial" w:hAnsi="Arial" w:cs="Arial"/>
                <w:sz w:val="24"/>
                <w:szCs w:val="24"/>
              </w:rPr>
              <w:fldChar w:fldCharType="begin"/>
            </w:r>
            <w:r w:rsidR="001E1755">
              <w:instrText xml:space="preserve"> TA \l "</w:instrText>
            </w:r>
            <w:r w:rsidR="001E1755" w:rsidRPr="009250DC">
              <w:rPr>
                <w:rFonts w:ascii="Arial" w:hAnsi="Arial" w:cs="Arial"/>
                <w:sz w:val="24"/>
                <w:szCs w:val="24"/>
              </w:rPr>
              <w:instrText>Slavery and Exploitation Risk Assessment Conference (SERAC): The purpose of the SERAC is to establish a forum - where suspected or known cases of exploitation/slavery/trafficking can be discussed, in confidence, with an open exchange of information so that a multi-agency plan of action can be developed. The aim of this is to increase effectiveness and co-operation between agencies through the SERAC to result in better service provision, greater protection for victims and better outcomes and safeguarding interventions for individuals who have been exploited.</w:instrText>
            </w:r>
            <w:r w:rsidR="001E1755">
              <w:instrText xml:space="preserve">" \s "Slavery and Exploitation Risk Assessment Conference (SERAC)" \c 1 </w:instrText>
            </w:r>
            <w:r w:rsidR="001E1755">
              <w:rPr>
                <w:rFonts w:ascii="Arial" w:hAnsi="Arial" w:cs="Arial"/>
                <w:sz w:val="24"/>
                <w:szCs w:val="24"/>
              </w:rPr>
              <w:fldChar w:fldCharType="end"/>
            </w:r>
            <w:r w:rsidRPr="005B637E">
              <w:rPr>
                <w:rFonts w:ascii="Arial" w:hAnsi="Arial" w:cs="Arial"/>
                <w:sz w:val="24"/>
                <w:szCs w:val="24"/>
              </w:rPr>
              <w:t xml:space="preserve"> where cases of modern slavery can be discussed and actioned by a multi-agency panel of knowledgeable professionals.</w:t>
            </w:r>
          </w:p>
        </w:tc>
        <w:tc>
          <w:tcPr>
            <w:tcW w:w="1985" w:type="dxa"/>
          </w:tcPr>
          <w:p w14:paraId="149C5EC5" w14:textId="4513FD1A" w:rsidR="00C21D3C" w:rsidRPr="005B637E"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Local Authority Regulatory Services.</w:t>
            </w:r>
          </w:p>
          <w:p w14:paraId="7EED4757" w14:textId="77777777" w:rsidR="00C21D3C" w:rsidRPr="005B637E"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1E5F7AB" w14:textId="731F107B" w:rsidR="00C21D3C" w:rsidRPr="005B637E"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Police.</w:t>
            </w:r>
          </w:p>
          <w:p w14:paraId="47298A0A" w14:textId="77777777" w:rsidR="00C21D3C" w:rsidRPr="005B637E"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0444B8E" w14:textId="153B25AC" w:rsidR="00C21D3C" w:rsidRPr="005B637E"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Gangmasters and Labour Abuse Authority (GLAA).</w:t>
            </w:r>
          </w:p>
          <w:p w14:paraId="35F59923" w14:textId="77777777" w:rsidR="00C21D3C" w:rsidRPr="005B637E"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775C163F" w14:textId="0840EC76" w:rsidR="00C21D3C" w:rsidRPr="005B637E"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Home Office. </w:t>
            </w:r>
          </w:p>
          <w:p w14:paraId="10B46B4F" w14:textId="77777777" w:rsidR="00C21D3C" w:rsidRPr="005B637E"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E925754" w14:textId="2AE1ABA8" w:rsidR="00C21D3C" w:rsidRPr="005B637E"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Department for Work and Pensions (DWP).</w:t>
            </w:r>
          </w:p>
        </w:tc>
        <w:tc>
          <w:tcPr>
            <w:tcW w:w="2410" w:type="dxa"/>
          </w:tcPr>
          <w:p w14:paraId="6D34F660" w14:textId="26FDAB30" w:rsidR="00C21D3C" w:rsidRPr="00C10AE8"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t>Service</w:t>
            </w:r>
            <w:r w:rsidRPr="00C10AE8">
              <w:rPr>
                <w:rFonts w:ascii="Arial" w:hAnsi="Arial" w:cs="Arial"/>
                <w:b/>
                <w:bCs/>
                <w:sz w:val="24"/>
                <w:szCs w:val="24"/>
              </w:rPr>
              <w:t>s</w:t>
            </w:r>
            <w:r>
              <w:rPr>
                <w:rFonts w:ascii="Arial" w:hAnsi="Arial" w:cs="Arial"/>
                <w:b/>
                <w:bCs/>
                <w:sz w:val="24"/>
                <w:szCs w:val="24"/>
              </w:rPr>
              <w:t>:</w:t>
            </w:r>
          </w:p>
          <w:p w14:paraId="60ACA4FB" w14:textId="23DCB47E" w:rsidR="00C21D3C" w:rsidRPr="005B637E"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Good outcomes in pursuing perpetrators of exploitation and disrupting the business of modern slavery.</w:t>
            </w:r>
          </w:p>
          <w:p w14:paraId="3376EDCD" w14:textId="77777777" w:rsidR="00C21D3C" w:rsidRPr="005B637E"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16F54FD" w14:textId="77777777" w:rsidR="00C21D3C"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Positive feedback about SERAC. </w:t>
            </w:r>
          </w:p>
          <w:p w14:paraId="678B4DC9" w14:textId="77777777" w:rsidR="00C21D3C"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9F6D0D7" w14:textId="10C578D3" w:rsidR="00C21D3C" w:rsidRDefault="00457D30" w:rsidP="0096161C">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t>Survivor</w:t>
            </w:r>
            <w:r w:rsidR="00C21D3C" w:rsidRPr="00C10AE8">
              <w:rPr>
                <w:rFonts w:ascii="Arial" w:hAnsi="Arial" w:cs="Arial"/>
                <w:b/>
                <w:bCs/>
                <w:sz w:val="24"/>
                <w:szCs w:val="24"/>
              </w:rPr>
              <w:t>s</w:t>
            </w:r>
            <w:r w:rsidR="00C21D3C">
              <w:rPr>
                <w:rFonts w:ascii="Arial" w:hAnsi="Arial" w:cs="Arial"/>
                <w:b/>
                <w:bCs/>
                <w:sz w:val="24"/>
                <w:szCs w:val="24"/>
              </w:rPr>
              <w:t>:</w:t>
            </w:r>
          </w:p>
          <w:p w14:paraId="0F2CFFD2" w14:textId="7BD460A8" w:rsidR="00C21D3C" w:rsidRPr="00C10AE8"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sz w:val="24"/>
                <w:szCs w:val="24"/>
              </w:rPr>
              <w:t>I believe agencies around me are working together to</w:t>
            </w:r>
            <w:r w:rsidR="00C121F4">
              <w:rPr>
                <w:rFonts w:ascii="Arial" w:hAnsi="Arial" w:cs="Arial"/>
                <w:sz w:val="24"/>
                <w:szCs w:val="24"/>
              </w:rPr>
              <w:t xml:space="preserve"> help me feel brave and secure enough to contribute </w:t>
            </w:r>
            <w:r w:rsidR="00411518">
              <w:rPr>
                <w:rFonts w:ascii="Arial" w:hAnsi="Arial" w:cs="Arial"/>
                <w:sz w:val="24"/>
                <w:szCs w:val="24"/>
              </w:rPr>
              <w:t>to the criminal justice process.</w:t>
            </w:r>
          </w:p>
        </w:tc>
      </w:tr>
      <w:tr w:rsidR="00C21D3C" w:rsidRPr="005B637E" w14:paraId="7CCE2FFF" w14:textId="299395D1" w:rsidTr="00F34C88">
        <w:tc>
          <w:tcPr>
            <w:cnfStyle w:val="001000000000" w:firstRow="0" w:lastRow="0" w:firstColumn="1" w:lastColumn="0" w:oddVBand="0" w:evenVBand="0" w:oddHBand="0" w:evenHBand="0" w:firstRowFirstColumn="0" w:firstRowLastColumn="0" w:lastRowFirstColumn="0" w:lastRowLastColumn="0"/>
            <w:tcW w:w="1696" w:type="dxa"/>
            <w:shd w:val="clear" w:color="auto" w:fill="D9E2F3" w:themeFill="accent1" w:themeFillTint="33"/>
          </w:tcPr>
          <w:p w14:paraId="6B1DF329" w14:textId="118AB694" w:rsidR="00C21D3C" w:rsidRPr="005B637E" w:rsidRDefault="00C21D3C" w:rsidP="0096161C">
            <w:pPr>
              <w:rPr>
                <w:rFonts w:ascii="Arial" w:hAnsi="Arial" w:cs="Arial"/>
                <w:sz w:val="24"/>
                <w:szCs w:val="24"/>
              </w:rPr>
            </w:pPr>
            <w:r w:rsidRPr="005B637E">
              <w:rPr>
                <w:rFonts w:ascii="Arial" w:hAnsi="Arial" w:cs="Arial"/>
                <w:sz w:val="24"/>
                <w:szCs w:val="24"/>
              </w:rPr>
              <w:t>Gathering Intelligence &amp; Sharing Information</w:t>
            </w:r>
          </w:p>
        </w:tc>
        <w:tc>
          <w:tcPr>
            <w:tcW w:w="2835" w:type="dxa"/>
          </w:tcPr>
          <w:p w14:paraId="3D477B80" w14:textId="77777777" w:rsidR="00C21D3C" w:rsidRPr="005B637E"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Training our staff about when and how they should share information, covering the consideration of confidentiality and the different avenues of reporting information.</w:t>
            </w:r>
          </w:p>
          <w:p w14:paraId="5F4E511A" w14:textId="77777777" w:rsidR="00C21D3C" w:rsidRPr="005B637E"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FC3A937" w14:textId="0B036547" w:rsidR="00C21D3C" w:rsidRPr="005B637E"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Equipping our frontline staff with the skills and sensitivity necessary to empower </w:t>
            </w:r>
            <w:r w:rsidR="00457D30">
              <w:rPr>
                <w:rFonts w:ascii="Arial" w:hAnsi="Arial" w:cs="Arial"/>
                <w:sz w:val="24"/>
                <w:szCs w:val="24"/>
              </w:rPr>
              <w:t>survivor</w:t>
            </w:r>
            <w:r w:rsidRPr="005B637E">
              <w:rPr>
                <w:rFonts w:ascii="Arial" w:hAnsi="Arial" w:cs="Arial"/>
                <w:sz w:val="24"/>
                <w:szCs w:val="24"/>
              </w:rPr>
              <w:t>s to report their exploiters and participate in the justice process.</w:t>
            </w:r>
          </w:p>
          <w:p w14:paraId="1746A0D1" w14:textId="77777777" w:rsidR="00C21D3C" w:rsidRPr="005B637E"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7DDBADD3" w14:textId="77777777" w:rsidR="00C21D3C" w:rsidRPr="005B637E"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Monitoring and sharing emerging trends and </w:t>
            </w:r>
            <w:r w:rsidRPr="005B637E">
              <w:rPr>
                <w:rFonts w:ascii="Arial" w:hAnsi="Arial" w:cs="Arial"/>
                <w:sz w:val="24"/>
                <w:szCs w:val="24"/>
              </w:rPr>
              <w:lastRenderedPageBreak/>
              <w:t>themes linked to modern slavery.</w:t>
            </w:r>
          </w:p>
          <w:p w14:paraId="2CF99F15" w14:textId="77777777" w:rsidR="00C21D3C" w:rsidRPr="005B637E"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77064D26" w14:textId="0CBB9A52" w:rsidR="00C21D3C" w:rsidRPr="005B637E"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Support for new, innovative methods of ensuring rigorous data gathering, including academic research and policies that strengthen our ability to understand exploitation in our region.</w:t>
            </w:r>
          </w:p>
        </w:tc>
        <w:tc>
          <w:tcPr>
            <w:tcW w:w="1985" w:type="dxa"/>
          </w:tcPr>
          <w:p w14:paraId="3A15AAE3" w14:textId="77777777" w:rsidR="00C21D3C" w:rsidRPr="005B637E"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lastRenderedPageBreak/>
              <w:t xml:space="preserve">Safeguarding Leads. </w:t>
            </w:r>
          </w:p>
          <w:p w14:paraId="0DEB781B" w14:textId="77777777" w:rsidR="00C21D3C" w:rsidRPr="005B637E" w:rsidRDefault="00C21D3C" w:rsidP="000D0D9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B10B8EE" w14:textId="4EBB5AB9" w:rsidR="00C21D3C" w:rsidRPr="005B637E" w:rsidRDefault="00C21D3C" w:rsidP="000D0D9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Frontline teams likely to encounter exploitation.</w:t>
            </w:r>
          </w:p>
          <w:p w14:paraId="5EBD2BD6" w14:textId="77777777" w:rsidR="00C21D3C" w:rsidRPr="005B637E"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B286FDF" w14:textId="77777777" w:rsidR="00C21D3C" w:rsidRPr="005B637E" w:rsidRDefault="00C21D3C" w:rsidP="000D0D9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Local Authority Modern Slavery Lead.</w:t>
            </w:r>
          </w:p>
          <w:p w14:paraId="27B65D02" w14:textId="77777777" w:rsidR="00C21D3C" w:rsidRPr="005B637E" w:rsidRDefault="00C21D3C" w:rsidP="000D0D9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55FCB1F" w14:textId="2E3555D0" w:rsidR="00C21D3C" w:rsidRPr="005B637E" w:rsidRDefault="00C21D3C" w:rsidP="000D0D9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Service Commissioners.</w:t>
            </w:r>
          </w:p>
          <w:p w14:paraId="51D80570" w14:textId="77777777" w:rsidR="00C21D3C" w:rsidRPr="005B637E"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CE1AF6E" w14:textId="69CB9DD8" w:rsidR="00C21D3C" w:rsidRPr="005B637E" w:rsidRDefault="00457D30"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Survivor</w:t>
            </w:r>
            <w:r w:rsidR="00C21D3C" w:rsidRPr="005B637E">
              <w:rPr>
                <w:rFonts w:ascii="Arial" w:hAnsi="Arial" w:cs="Arial"/>
                <w:sz w:val="24"/>
                <w:szCs w:val="24"/>
              </w:rPr>
              <w:t xml:space="preserve"> support services. </w:t>
            </w:r>
          </w:p>
          <w:p w14:paraId="3AF97C1A" w14:textId="77777777" w:rsidR="00C21D3C" w:rsidRPr="005B637E"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72F1DF52" w14:textId="00D1E0F3" w:rsidR="00C21D3C" w:rsidRPr="005B637E" w:rsidRDefault="00C21D3C" w:rsidP="00B9586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lastRenderedPageBreak/>
              <w:t>Offender management services.</w:t>
            </w:r>
          </w:p>
          <w:p w14:paraId="7C1F364D" w14:textId="77777777" w:rsidR="00C21D3C" w:rsidRPr="005B637E" w:rsidRDefault="00C21D3C" w:rsidP="00B9586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45D4F89D" w14:textId="56CA76CB" w:rsidR="00C21D3C" w:rsidRDefault="00243D15" w:rsidP="00B9586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Modern slavery ambassadors</w:t>
            </w:r>
            <w:r w:rsidR="00C21D3C" w:rsidRPr="005B637E">
              <w:rPr>
                <w:rFonts w:ascii="Arial" w:hAnsi="Arial" w:cs="Arial"/>
                <w:sz w:val="24"/>
                <w:szCs w:val="24"/>
              </w:rPr>
              <w:t xml:space="preserve">.  </w:t>
            </w:r>
          </w:p>
          <w:p w14:paraId="73CEC83C" w14:textId="77777777" w:rsidR="00753C52" w:rsidRDefault="00753C52" w:rsidP="00B9586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47CAA251" w14:textId="5DA7E21A" w:rsidR="00753C52" w:rsidRPr="005B637E" w:rsidRDefault="00753C52" w:rsidP="00B9586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Local Authority Regulatory Services. </w:t>
            </w:r>
          </w:p>
        </w:tc>
        <w:tc>
          <w:tcPr>
            <w:tcW w:w="2410" w:type="dxa"/>
          </w:tcPr>
          <w:p w14:paraId="746CFBB4" w14:textId="77777777" w:rsidR="00C21D3C" w:rsidRPr="00C21D3C"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C21D3C">
              <w:rPr>
                <w:rFonts w:ascii="Arial" w:hAnsi="Arial" w:cs="Arial"/>
                <w:b/>
                <w:bCs/>
                <w:sz w:val="24"/>
                <w:szCs w:val="24"/>
              </w:rPr>
              <w:lastRenderedPageBreak/>
              <w:t xml:space="preserve">Services: </w:t>
            </w:r>
          </w:p>
          <w:p w14:paraId="2E642D5C" w14:textId="0D4D9580" w:rsidR="00C21D3C" w:rsidRPr="005B637E"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Increased reporting. </w:t>
            </w:r>
          </w:p>
          <w:p w14:paraId="5AB44095" w14:textId="77777777" w:rsidR="00C21D3C" w:rsidRPr="005B637E"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282E216" w14:textId="3BC6456B" w:rsidR="00C21D3C" w:rsidRPr="005B637E"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Increased </w:t>
            </w:r>
            <w:r w:rsidR="00457D30">
              <w:rPr>
                <w:rFonts w:ascii="Arial" w:hAnsi="Arial" w:cs="Arial"/>
                <w:sz w:val="24"/>
                <w:szCs w:val="24"/>
              </w:rPr>
              <w:t>survivor</w:t>
            </w:r>
            <w:r w:rsidRPr="005B637E">
              <w:rPr>
                <w:rFonts w:ascii="Arial" w:hAnsi="Arial" w:cs="Arial"/>
                <w:sz w:val="24"/>
                <w:szCs w:val="24"/>
              </w:rPr>
              <w:t xml:space="preserve"> participation in the criminal justice process. </w:t>
            </w:r>
          </w:p>
          <w:p w14:paraId="18405871" w14:textId="77777777" w:rsidR="00C21D3C" w:rsidRPr="005B637E"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C7655D9" w14:textId="77777777" w:rsidR="00C21D3C"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Better understanding of Coventry’s modern slavery profile. </w:t>
            </w:r>
          </w:p>
          <w:p w14:paraId="411B21E6" w14:textId="77777777" w:rsidR="00C21D3C"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5DE87EA" w14:textId="08C4DC01" w:rsidR="001B3308" w:rsidRDefault="001B3308"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New: </w:t>
            </w:r>
            <w:r w:rsidRPr="00C21D3C">
              <w:rPr>
                <w:rFonts w:ascii="Arial" w:hAnsi="Arial" w:cs="Arial"/>
                <w:sz w:val="24"/>
                <w:szCs w:val="24"/>
              </w:rPr>
              <w:t>with the right people at the right time, with my best interests in mind whilst protecting my right to confidentiality.</w:t>
            </w:r>
          </w:p>
          <w:p w14:paraId="497463CD" w14:textId="77777777" w:rsidR="00457D30" w:rsidRDefault="00457D30"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2A1DADF" w14:textId="095F1854" w:rsidR="00C21D3C" w:rsidRPr="00C21D3C" w:rsidRDefault="00457D30" w:rsidP="0096161C">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t>Survivor</w:t>
            </w:r>
            <w:r w:rsidR="00C21D3C" w:rsidRPr="00C21D3C">
              <w:rPr>
                <w:rFonts w:ascii="Arial" w:hAnsi="Arial" w:cs="Arial"/>
                <w:b/>
                <w:bCs/>
                <w:sz w:val="24"/>
                <w:szCs w:val="24"/>
              </w:rPr>
              <w:t>s:</w:t>
            </w:r>
          </w:p>
          <w:p w14:paraId="43C1CC7A" w14:textId="59D313C6" w:rsidR="00C21D3C" w:rsidRPr="005B637E"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21D3C">
              <w:rPr>
                <w:rFonts w:ascii="Arial" w:hAnsi="Arial" w:cs="Arial"/>
                <w:sz w:val="24"/>
                <w:szCs w:val="24"/>
              </w:rPr>
              <w:t xml:space="preserve">I believe the agencies around me </w:t>
            </w:r>
            <w:r w:rsidR="00E61E35">
              <w:rPr>
                <w:rFonts w:ascii="Arial" w:hAnsi="Arial" w:cs="Arial"/>
                <w:sz w:val="24"/>
                <w:szCs w:val="24"/>
              </w:rPr>
              <w:t>will be transparent about how they</w:t>
            </w:r>
            <w:r w:rsidR="005C584D">
              <w:rPr>
                <w:rFonts w:ascii="Arial" w:hAnsi="Arial" w:cs="Arial"/>
                <w:sz w:val="24"/>
                <w:szCs w:val="24"/>
              </w:rPr>
              <w:t xml:space="preserve"> use and</w:t>
            </w:r>
            <w:r w:rsidR="00E61E35">
              <w:rPr>
                <w:rFonts w:ascii="Arial" w:hAnsi="Arial" w:cs="Arial"/>
                <w:sz w:val="24"/>
                <w:szCs w:val="24"/>
              </w:rPr>
              <w:t xml:space="preserve"> s</w:t>
            </w:r>
            <w:r w:rsidRPr="00C21D3C">
              <w:rPr>
                <w:rFonts w:ascii="Arial" w:hAnsi="Arial" w:cs="Arial"/>
                <w:sz w:val="24"/>
                <w:szCs w:val="24"/>
              </w:rPr>
              <w:t>hare the information I tell them</w:t>
            </w:r>
            <w:r w:rsidR="001B3308">
              <w:rPr>
                <w:rFonts w:ascii="Arial" w:hAnsi="Arial" w:cs="Arial"/>
                <w:sz w:val="24"/>
                <w:szCs w:val="24"/>
              </w:rPr>
              <w:t xml:space="preserve">. </w:t>
            </w:r>
          </w:p>
        </w:tc>
      </w:tr>
      <w:tr w:rsidR="00587464" w:rsidRPr="005B637E" w14:paraId="4F64F5AB" w14:textId="77777777" w:rsidTr="00F34C88">
        <w:tc>
          <w:tcPr>
            <w:cnfStyle w:val="001000000000" w:firstRow="0" w:lastRow="0" w:firstColumn="1" w:lastColumn="0" w:oddVBand="0" w:evenVBand="0" w:oddHBand="0" w:evenHBand="0" w:firstRowFirstColumn="0" w:firstRowLastColumn="0" w:lastRowFirstColumn="0" w:lastRowLastColumn="0"/>
            <w:tcW w:w="1696" w:type="dxa"/>
            <w:shd w:val="clear" w:color="auto" w:fill="D9E2F3" w:themeFill="accent1" w:themeFillTint="33"/>
          </w:tcPr>
          <w:p w14:paraId="3172CA0F" w14:textId="71214982" w:rsidR="00587464" w:rsidRPr="005B637E" w:rsidRDefault="0028763A" w:rsidP="0096161C">
            <w:pPr>
              <w:rPr>
                <w:rFonts w:ascii="Arial" w:hAnsi="Arial" w:cs="Arial"/>
                <w:sz w:val="24"/>
                <w:szCs w:val="24"/>
              </w:rPr>
            </w:pPr>
            <w:r>
              <w:rPr>
                <w:rFonts w:ascii="Arial" w:hAnsi="Arial" w:cs="Arial"/>
                <w:sz w:val="24"/>
                <w:szCs w:val="24"/>
              </w:rPr>
              <w:lastRenderedPageBreak/>
              <w:t>Using</w:t>
            </w:r>
            <w:r w:rsidR="0096233B">
              <w:rPr>
                <w:rFonts w:ascii="Arial" w:hAnsi="Arial" w:cs="Arial"/>
                <w:sz w:val="24"/>
                <w:szCs w:val="24"/>
              </w:rPr>
              <w:t xml:space="preserve"> </w:t>
            </w:r>
            <w:r w:rsidR="00F34C88">
              <w:rPr>
                <w:rFonts w:ascii="Arial" w:hAnsi="Arial" w:cs="Arial"/>
                <w:sz w:val="24"/>
                <w:szCs w:val="24"/>
              </w:rPr>
              <w:t>Legislat</w:t>
            </w:r>
            <w:r>
              <w:rPr>
                <w:rFonts w:ascii="Arial" w:hAnsi="Arial" w:cs="Arial"/>
                <w:sz w:val="24"/>
                <w:szCs w:val="24"/>
              </w:rPr>
              <w:t>ion</w:t>
            </w:r>
            <w:r w:rsidR="00F34C88">
              <w:rPr>
                <w:rFonts w:ascii="Arial" w:hAnsi="Arial" w:cs="Arial"/>
                <w:sz w:val="24"/>
                <w:szCs w:val="24"/>
              </w:rPr>
              <w:t xml:space="preserve"> to Tackle Exploitation</w:t>
            </w:r>
          </w:p>
        </w:tc>
        <w:tc>
          <w:tcPr>
            <w:tcW w:w="2835" w:type="dxa"/>
          </w:tcPr>
          <w:p w14:paraId="1BBE6436" w14:textId="7B2D1107" w:rsidR="00587464" w:rsidRPr="005B637E" w:rsidRDefault="00AD5BC7"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W</w:t>
            </w:r>
            <w:r w:rsidRPr="00AD5BC7">
              <w:rPr>
                <w:rFonts w:ascii="Arial" w:hAnsi="Arial" w:cs="Arial"/>
                <w:sz w:val="24"/>
                <w:szCs w:val="24"/>
              </w:rPr>
              <w:t xml:space="preserve">e will leverage housing, licensing, and trading standards legislation. </w:t>
            </w:r>
            <w:r w:rsidR="005A40A0">
              <w:rPr>
                <w:rFonts w:ascii="Arial" w:hAnsi="Arial" w:cs="Arial"/>
                <w:sz w:val="24"/>
                <w:szCs w:val="24"/>
              </w:rPr>
              <w:t>W</w:t>
            </w:r>
            <w:r w:rsidRPr="00AD5BC7">
              <w:rPr>
                <w:rFonts w:ascii="Arial" w:hAnsi="Arial" w:cs="Arial"/>
                <w:sz w:val="24"/>
                <w:szCs w:val="24"/>
              </w:rPr>
              <w:t xml:space="preserve">e will inspect and regulate rental properties to ensure they are not being used for exploitative purposes. </w:t>
            </w:r>
            <w:r w:rsidR="005A40A0">
              <w:rPr>
                <w:rFonts w:ascii="Arial" w:hAnsi="Arial" w:cs="Arial"/>
                <w:sz w:val="24"/>
                <w:szCs w:val="24"/>
              </w:rPr>
              <w:t xml:space="preserve">We </w:t>
            </w:r>
            <w:r w:rsidRPr="00AD5BC7">
              <w:rPr>
                <w:rFonts w:ascii="Arial" w:hAnsi="Arial" w:cs="Arial"/>
                <w:sz w:val="24"/>
                <w:szCs w:val="24"/>
              </w:rPr>
              <w:t>will monitor</w:t>
            </w:r>
            <w:r w:rsidR="00275E2B">
              <w:rPr>
                <w:rFonts w:ascii="Arial" w:hAnsi="Arial" w:cs="Arial"/>
                <w:sz w:val="24"/>
                <w:szCs w:val="24"/>
              </w:rPr>
              <w:t>, oversee and regulate</w:t>
            </w:r>
            <w:r w:rsidRPr="00AD5BC7">
              <w:rPr>
                <w:rFonts w:ascii="Arial" w:hAnsi="Arial" w:cs="Arial"/>
                <w:sz w:val="24"/>
                <w:szCs w:val="24"/>
              </w:rPr>
              <w:t xml:space="preserve"> businesses to prevent them from engaging in or facilitating modern slavery. </w:t>
            </w:r>
          </w:p>
        </w:tc>
        <w:tc>
          <w:tcPr>
            <w:tcW w:w="1985" w:type="dxa"/>
          </w:tcPr>
          <w:p w14:paraId="72173F62" w14:textId="752B5812" w:rsidR="00587464" w:rsidRPr="005B637E" w:rsidRDefault="00F34C88"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Local Authority Regulatory Services. </w:t>
            </w:r>
          </w:p>
        </w:tc>
        <w:tc>
          <w:tcPr>
            <w:tcW w:w="2410" w:type="dxa"/>
          </w:tcPr>
          <w:p w14:paraId="4B36CA83" w14:textId="77777777" w:rsidR="00587464" w:rsidRDefault="00F34C88" w:rsidP="0096161C">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t>Services:</w:t>
            </w:r>
          </w:p>
          <w:p w14:paraId="3493DC5D" w14:textId="77777777" w:rsidR="00F34C88" w:rsidRDefault="00D1128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75D04">
              <w:rPr>
                <w:rFonts w:ascii="Arial" w:hAnsi="Arial" w:cs="Arial"/>
                <w:sz w:val="24"/>
                <w:szCs w:val="24"/>
              </w:rPr>
              <w:t xml:space="preserve">Increased civil and </w:t>
            </w:r>
            <w:r w:rsidR="00175D04" w:rsidRPr="00175D04">
              <w:rPr>
                <w:rFonts w:ascii="Arial" w:hAnsi="Arial" w:cs="Arial"/>
                <w:sz w:val="24"/>
                <w:szCs w:val="24"/>
              </w:rPr>
              <w:t xml:space="preserve">criminal justice outcomes for perpetrators of exploitation. </w:t>
            </w:r>
          </w:p>
          <w:p w14:paraId="028A34B1" w14:textId="77777777" w:rsidR="00E957F3" w:rsidRDefault="00E957F3"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9672001" w14:textId="5A0E5807" w:rsidR="00E957F3" w:rsidRPr="00E957F3" w:rsidRDefault="00457D30" w:rsidP="0096161C">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t>Survivor</w:t>
            </w:r>
            <w:r w:rsidR="00E957F3" w:rsidRPr="00E957F3">
              <w:rPr>
                <w:rFonts w:ascii="Arial" w:hAnsi="Arial" w:cs="Arial"/>
                <w:b/>
                <w:bCs/>
                <w:sz w:val="24"/>
                <w:szCs w:val="24"/>
              </w:rPr>
              <w:t>s:</w:t>
            </w:r>
          </w:p>
          <w:p w14:paraId="00E795A8" w14:textId="48A8BE3F" w:rsidR="00E957F3" w:rsidRPr="00175D04" w:rsidRDefault="00E957F3"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I believe </w:t>
            </w:r>
            <w:r w:rsidR="002B1A7A">
              <w:rPr>
                <w:rFonts w:ascii="Arial" w:hAnsi="Arial" w:cs="Arial"/>
                <w:sz w:val="24"/>
                <w:szCs w:val="24"/>
              </w:rPr>
              <w:t>agencies will</w:t>
            </w:r>
            <w:r w:rsidR="00AD2E77">
              <w:rPr>
                <w:rFonts w:ascii="Arial" w:hAnsi="Arial" w:cs="Arial"/>
                <w:sz w:val="24"/>
                <w:szCs w:val="24"/>
              </w:rPr>
              <w:t xml:space="preserve"> attempt to hold traffickers to account</w:t>
            </w:r>
            <w:r w:rsidR="002B1A7A">
              <w:rPr>
                <w:rFonts w:ascii="Arial" w:hAnsi="Arial" w:cs="Arial"/>
                <w:sz w:val="24"/>
                <w:szCs w:val="24"/>
              </w:rPr>
              <w:t xml:space="preserve"> and that there ways for me to get justice. </w:t>
            </w:r>
            <w:r w:rsidR="00B934A2">
              <w:rPr>
                <w:rFonts w:ascii="Arial" w:hAnsi="Arial" w:cs="Arial"/>
                <w:sz w:val="24"/>
                <w:szCs w:val="24"/>
              </w:rPr>
              <w:t xml:space="preserve"> </w:t>
            </w:r>
          </w:p>
        </w:tc>
      </w:tr>
      <w:bookmarkEnd w:id="29"/>
    </w:tbl>
    <w:p w14:paraId="1C1BC780" w14:textId="77777777" w:rsidR="006A465D" w:rsidRPr="005B637E" w:rsidRDefault="006A465D" w:rsidP="0096161C">
      <w:pPr>
        <w:rPr>
          <w:rFonts w:ascii="Arial" w:hAnsi="Arial" w:cs="Arial"/>
          <w:sz w:val="24"/>
          <w:szCs w:val="24"/>
        </w:rPr>
      </w:pPr>
    </w:p>
    <w:p w14:paraId="7A3C416C" w14:textId="77777777" w:rsidR="00FE37C6" w:rsidRPr="005B637E" w:rsidRDefault="00FE37C6" w:rsidP="0096161C">
      <w:pPr>
        <w:rPr>
          <w:rFonts w:ascii="Arial" w:hAnsi="Arial" w:cs="Arial"/>
          <w:sz w:val="24"/>
          <w:szCs w:val="24"/>
        </w:rPr>
      </w:pPr>
    </w:p>
    <w:p w14:paraId="0F247E05" w14:textId="77777777" w:rsidR="00B34DF5" w:rsidRPr="005B637E" w:rsidRDefault="00B34DF5" w:rsidP="0096161C">
      <w:pPr>
        <w:rPr>
          <w:rFonts w:ascii="Arial" w:hAnsi="Arial" w:cs="Arial"/>
          <w:sz w:val="24"/>
          <w:szCs w:val="24"/>
        </w:rPr>
      </w:pPr>
    </w:p>
    <w:p w14:paraId="3B1292BA" w14:textId="77777777" w:rsidR="00B34DF5" w:rsidRDefault="00B34DF5" w:rsidP="0096161C">
      <w:pPr>
        <w:rPr>
          <w:rFonts w:ascii="Arial" w:hAnsi="Arial" w:cs="Arial"/>
          <w:sz w:val="24"/>
          <w:szCs w:val="24"/>
        </w:rPr>
      </w:pPr>
    </w:p>
    <w:p w14:paraId="41379ECA" w14:textId="77777777" w:rsidR="00056C09" w:rsidRDefault="00056C09" w:rsidP="0096161C">
      <w:pPr>
        <w:rPr>
          <w:rFonts w:ascii="Arial" w:hAnsi="Arial" w:cs="Arial"/>
          <w:sz w:val="24"/>
          <w:szCs w:val="24"/>
        </w:rPr>
      </w:pPr>
    </w:p>
    <w:p w14:paraId="03C7FA15" w14:textId="77777777" w:rsidR="00056C09" w:rsidRDefault="00056C09" w:rsidP="0096161C">
      <w:pPr>
        <w:rPr>
          <w:rFonts w:ascii="Arial" w:hAnsi="Arial" w:cs="Arial"/>
          <w:sz w:val="24"/>
          <w:szCs w:val="24"/>
        </w:rPr>
      </w:pPr>
    </w:p>
    <w:p w14:paraId="39A24FC0" w14:textId="77777777" w:rsidR="00056C09" w:rsidRDefault="00056C09" w:rsidP="0096161C">
      <w:pPr>
        <w:rPr>
          <w:rFonts w:ascii="Arial" w:hAnsi="Arial" w:cs="Arial"/>
          <w:sz w:val="24"/>
          <w:szCs w:val="24"/>
        </w:rPr>
      </w:pPr>
    </w:p>
    <w:p w14:paraId="47FB1220" w14:textId="77777777" w:rsidR="00056C09" w:rsidRDefault="00056C09" w:rsidP="0096161C">
      <w:pPr>
        <w:rPr>
          <w:rFonts w:ascii="Arial" w:hAnsi="Arial" w:cs="Arial"/>
          <w:sz w:val="24"/>
          <w:szCs w:val="24"/>
        </w:rPr>
      </w:pPr>
    </w:p>
    <w:p w14:paraId="7A4AACD0" w14:textId="77777777" w:rsidR="00056C09" w:rsidRDefault="00056C09" w:rsidP="0096161C">
      <w:pPr>
        <w:rPr>
          <w:rFonts w:ascii="Arial" w:hAnsi="Arial" w:cs="Arial"/>
          <w:sz w:val="24"/>
          <w:szCs w:val="24"/>
        </w:rPr>
      </w:pPr>
    </w:p>
    <w:p w14:paraId="70E30E9D" w14:textId="77777777" w:rsidR="00906B59" w:rsidRDefault="00906B59" w:rsidP="0096161C">
      <w:pPr>
        <w:rPr>
          <w:rFonts w:ascii="Arial" w:hAnsi="Arial" w:cs="Arial"/>
          <w:sz w:val="24"/>
          <w:szCs w:val="24"/>
        </w:rPr>
      </w:pPr>
    </w:p>
    <w:p w14:paraId="50D5516F" w14:textId="77777777" w:rsidR="00906B59" w:rsidRPr="005B637E" w:rsidRDefault="00906B59" w:rsidP="0096161C">
      <w:pPr>
        <w:rPr>
          <w:rFonts w:ascii="Arial" w:hAnsi="Arial" w:cs="Arial"/>
          <w:sz w:val="24"/>
          <w:szCs w:val="24"/>
        </w:rPr>
      </w:pPr>
    </w:p>
    <w:p w14:paraId="1690E632" w14:textId="77777777" w:rsidR="0096161C" w:rsidRPr="005B637E" w:rsidRDefault="0096161C" w:rsidP="00DB2CA7">
      <w:pPr>
        <w:keepNext/>
        <w:keepLines/>
        <w:numPr>
          <w:ilvl w:val="1"/>
          <w:numId w:val="2"/>
        </w:numPr>
        <w:spacing w:before="40" w:after="0"/>
        <w:outlineLvl w:val="1"/>
        <w:rPr>
          <w:rFonts w:ascii="Arial" w:eastAsiaTheme="majorEastAsia" w:hAnsi="Arial" w:cs="Arial"/>
          <w:color w:val="2F5496" w:themeColor="accent1" w:themeShade="BF"/>
          <w:sz w:val="28"/>
          <w:szCs w:val="28"/>
        </w:rPr>
      </w:pPr>
      <w:bookmarkStart w:id="30" w:name="_Toc193210194"/>
      <w:r w:rsidRPr="005B637E">
        <w:rPr>
          <w:rFonts w:ascii="Arial" w:eastAsiaTheme="majorEastAsia" w:hAnsi="Arial" w:cs="Arial"/>
          <w:color w:val="2F5496" w:themeColor="accent1" w:themeShade="BF"/>
          <w:sz w:val="28"/>
          <w:szCs w:val="28"/>
        </w:rPr>
        <w:lastRenderedPageBreak/>
        <w:t>Prevent</w:t>
      </w:r>
      <w:bookmarkEnd w:id="30"/>
    </w:p>
    <w:p w14:paraId="4FDBC509" w14:textId="77777777" w:rsidR="0096161C" w:rsidRPr="005B637E" w:rsidRDefault="0096161C" w:rsidP="0096161C">
      <w:pPr>
        <w:rPr>
          <w:rFonts w:ascii="Arial" w:hAnsi="Arial" w:cs="Arial"/>
          <w:sz w:val="24"/>
          <w:szCs w:val="24"/>
        </w:rPr>
      </w:pPr>
      <w:r w:rsidRPr="005B637E">
        <w:rPr>
          <w:rFonts w:ascii="Arial" w:hAnsi="Arial" w:cs="Arial"/>
          <w:sz w:val="24"/>
          <w:szCs w:val="24"/>
        </w:rPr>
        <w:t xml:space="preserve">How we will prevent people from being subjected to or perpetrating modern slavery. </w:t>
      </w:r>
    </w:p>
    <w:tbl>
      <w:tblPr>
        <w:tblStyle w:val="GridTable1Light-Accent2"/>
        <w:tblW w:w="0" w:type="auto"/>
        <w:tblLook w:val="04A0" w:firstRow="1" w:lastRow="0" w:firstColumn="1" w:lastColumn="0" w:noHBand="0" w:noVBand="1"/>
      </w:tblPr>
      <w:tblGrid>
        <w:gridCol w:w="1777"/>
        <w:gridCol w:w="2613"/>
        <w:gridCol w:w="1724"/>
        <w:gridCol w:w="2835"/>
      </w:tblGrid>
      <w:tr w:rsidR="004D45BB" w:rsidRPr="005B637E" w14:paraId="1843A86A" w14:textId="6310753A" w:rsidTr="00DF6A0A">
        <w:trPr>
          <w:cnfStyle w:val="100000000000" w:firstRow="1" w:lastRow="0" w:firstColumn="0" w:lastColumn="0" w:oddVBand="0" w:evenVBand="0" w:oddHBand="0"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1777" w:type="dxa"/>
            <w:shd w:val="clear" w:color="auto" w:fill="FBE4D5" w:themeFill="accent2" w:themeFillTint="33"/>
          </w:tcPr>
          <w:p w14:paraId="2F5249AC" w14:textId="77777777" w:rsidR="004D45BB" w:rsidRPr="005B637E" w:rsidRDefault="004D45BB" w:rsidP="00BB5332">
            <w:pPr>
              <w:rPr>
                <w:rFonts w:ascii="Arial" w:hAnsi="Arial" w:cs="Arial"/>
                <w:sz w:val="24"/>
                <w:szCs w:val="24"/>
              </w:rPr>
            </w:pPr>
            <w:r w:rsidRPr="005B637E">
              <w:rPr>
                <w:rFonts w:ascii="Arial" w:hAnsi="Arial" w:cs="Arial"/>
                <w:sz w:val="24"/>
                <w:szCs w:val="24"/>
              </w:rPr>
              <w:t>Goal</w:t>
            </w:r>
          </w:p>
        </w:tc>
        <w:tc>
          <w:tcPr>
            <w:tcW w:w="2613" w:type="dxa"/>
            <w:shd w:val="clear" w:color="auto" w:fill="FBE4D5" w:themeFill="accent2" w:themeFillTint="33"/>
          </w:tcPr>
          <w:p w14:paraId="02E114C5" w14:textId="77777777" w:rsidR="004D45BB" w:rsidRPr="005B637E" w:rsidRDefault="004D45BB" w:rsidP="00BB533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What does this look like?</w:t>
            </w:r>
          </w:p>
        </w:tc>
        <w:tc>
          <w:tcPr>
            <w:tcW w:w="1701" w:type="dxa"/>
            <w:shd w:val="clear" w:color="auto" w:fill="FBE4D5" w:themeFill="accent2" w:themeFillTint="33"/>
          </w:tcPr>
          <w:p w14:paraId="0FE66F69" w14:textId="77777777" w:rsidR="004D45BB" w:rsidRPr="005B637E" w:rsidRDefault="004D45BB" w:rsidP="00BB533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Who is likely to do this work?</w:t>
            </w:r>
          </w:p>
        </w:tc>
        <w:tc>
          <w:tcPr>
            <w:tcW w:w="2835" w:type="dxa"/>
            <w:shd w:val="clear" w:color="auto" w:fill="FBE4D5" w:themeFill="accent2" w:themeFillTint="33"/>
          </w:tcPr>
          <w:p w14:paraId="164CB836" w14:textId="77777777" w:rsidR="004D45BB" w:rsidRPr="005B637E" w:rsidRDefault="004D45BB" w:rsidP="00BB533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What will success look like?</w:t>
            </w:r>
          </w:p>
        </w:tc>
      </w:tr>
      <w:tr w:rsidR="004D45BB" w:rsidRPr="005B637E" w14:paraId="5780AD53" w14:textId="6FC8CA6D" w:rsidTr="00DF6A0A">
        <w:tc>
          <w:tcPr>
            <w:cnfStyle w:val="001000000000" w:firstRow="0" w:lastRow="0" w:firstColumn="1" w:lastColumn="0" w:oddVBand="0" w:evenVBand="0" w:oddHBand="0" w:evenHBand="0" w:firstRowFirstColumn="0" w:firstRowLastColumn="0" w:lastRowFirstColumn="0" w:lastRowLastColumn="0"/>
            <w:tcW w:w="1777" w:type="dxa"/>
            <w:shd w:val="clear" w:color="auto" w:fill="FBE4D5" w:themeFill="accent2" w:themeFillTint="33"/>
          </w:tcPr>
          <w:p w14:paraId="76A0B835" w14:textId="4896848E" w:rsidR="004D45BB" w:rsidRPr="005B637E" w:rsidRDefault="004D45BB" w:rsidP="00BB5332">
            <w:pPr>
              <w:rPr>
                <w:rFonts w:ascii="Arial" w:hAnsi="Arial" w:cs="Arial"/>
                <w:sz w:val="24"/>
                <w:szCs w:val="24"/>
              </w:rPr>
            </w:pPr>
            <w:r w:rsidRPr="005B637E">
              <w:rPr>
                <w:rFonts w:ascii="Arial" w:hAnsi="Arial" w:cs="Arial"/>
                <w:sz w:val="24"/>
                <w:szCs w:val="24"/>
              </w:rPr>
              <w:t>Improving Life for At-Risk Communities</w:t>
            </w:r>
          </w:p>
        </w:tc>
        <w:tc>
          <w:tcPr>
            <w:tcW w:w="2613" w:type="dxa"/>
          </w:tcPr>
          <w:p w14:paraId="256664FD" w14:textId="0B31DE34"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Applying the push and pull factors of exploitation</w:t>
            </w:r>
            <w:r w:rsidR="007D71B5">
              <w:rPr>
                <w:rFonts w:ascii="Arial" w:hAnsi="Arial" w:cs="Arial"/>
                <w:sz w:val="24"/>
                <w:szCs w:val="24"/>
              </w:rPr>
              <w:fldChar w:fldCharType="begin"/>
            </w:r>
            <w:r w:rsidR="007D71B5">
              <w:instrText xml:space="preserve"> TA \l "</w:instrText>
            </w:r>
            <w:r w:rsidR="007D71B5" w:rsidRPr="0039601A">
              <w:rPr>
                <w:rFonts w:ascii="Arial" w:hAnsi="Arial" w:cs="Arial"/>
                <w:sz w:val="24"/>
                <w:szCs w:val="24"/>
              </w:rPr>
              <w:instrText>the push and pull factors of exploitation: these factors are what increases someone's risk of being targeted by exploiters. Push factors include: war and conflict, lack of job opportunities and lack of support network. Pull factors include: economic and social stability, the promise of a better life, a sense of belonging.</w:instrText>
            </w:r>
            <w:r w:rsidR="007D71B5">
              <w:instrText xml:space="preserve">" \s "the push and pull factors of exploitation" \c 1 </w:instrText>
            </w:r>
            <w:r w:rsidR="007D71B5">
              <w:rPr>
                <w:rFonts w:ascii="Arial" w:hAnsi="Arial" w:cs="Arial"/>
                <w:sz w:val="24"/>
                <w:szCs w:val="24"/>
              </w:rPr>
              <w:fldChar w:fldCharType="end"/>
            </w:r>
            <w:r w:rsidRPr="005B637E">
              <w:rPr>
                <w:rFonts w:ascii="Arial" w:hAnsi="Arial" w:cs="Arial"/>
                <w:sz w:val="24"/>
                <w:szCs w:val="24"/>
              </w:rPr>
              <w:t xml:space="preserve"> to identify at-risk communities in Coventry.</w:t>
            </w:r>
          </w:p>
          <w:p w14:paraId="12C5A077" w14:textId="77777777"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BC79607" w14:textId="3E436FDF"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Providing targeted awareness-raising campaigns to educate individuals</w:t>
            </w:r>
            <w:r w:rsidR="00980686">
              <w:rPr>
                <w:rFonts w:ascii="Arial" w:hAnsi="Arial" w:cs="Arial"/>
                <w:sz w:val="24"/>
                <w:szCs w:val="24"/>
              </w:rPr>
              <w:t xml:space="preserve">, communities </w:t>
            </w:r>
            <w:r w:rsidR="00B44DE5">
              <w:rPr>
                <w:rFonts w:ascii="Arial" w:hAnsi="Arial" w:cs="Arial"/>
                <w:sz w:val="24"/>
                <w:szCs w:val="24"/>
              </w:rPr>
              <w:t>and businesses</w:t>
            </w:r>
            <w:r w:rsidR="00980686">
              <w:rPr>
                <w:rFonts w:ascii="Arial" w:hAnsi="Arial" w:cs="Arial"/>
                <w:sz w:val="24"/>
                <w:szCs w:val="24"/>
              </w:rPr>
              <w:t xml:space="preserve"> who may be at increased risk</w:t>
            </w:r>
            <w:r w:rsidR="00A03F85">
              <w:rPr>
                <w:rFonts w:ascii="Arial" w:hAnsi="Arial" w:cs="Arial"/>
                <w:sz w:val="24"/>
                <w:szCs w:val="24"/>
              </w:rPr>
              <w:t xml:space="preserve"> of </w:t>
            </w:r>
            <w:r w:rsidRPr="005B637E">
              <w:rPr>
                <w:rFonts w:ascii="Arial" w:hAnsi="Arial" w:cs="Arial"/>
                <w:sz w:val="24"/>
                <w:szCs w:val="24"/>
              </w:rPr>
              <w:t>exploitation.</w:t>
            </w:r>
          </w:p>
          <w:p w14:paraId="5F4A3A0E" w14:textId="77777777"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7D2AC08D" w14:textId="49D80926"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Delivering interventions to improve at-risk communities’ wider determinants of health.</w:t>
            </w:r>
            <w:r w:rsidR="000D0DA3">
              <w:rPr>
                <w:rFonts w:ascii="Arial" w:hAnsi="Arial" w:cs="Arial"/>
                <w:sz w:val="24"/>
                <w:szCs w:val="24"/>
              </w:rPr>
              <w:fldChar w:fldCharType="begin"/>
            </w:r>
            <w:r w:rsidR="000D0DA3">
              <w:instrText xml:space="preserve"> TA \l "</w:instrText>
            </w:r>
            <w:r w:rsidR="000D0DA3" w:rsidRPr="005D4B7D">
              <w:rPr>
                <w:rFonts w:ascii="Arial" w:hAnsi="Arial" w:cs="Arial"/>
                <w:sz w:val="24"/>
                <w:szCs w:val="24"/>
              </w:rPr>
              <w:instrText>wider determinants of health: a range of social, economic and environmental factors which impact on people’s health. They’re also known as social determinants. These factors are influenced by the local, national and international distribution of power and resources which shape the conditions of daily life. They determine the extent to which different individuals have the physical, social and personal resources to: identify and achieve goals, meet their needs, and deal with changes to their circumstances.</w:instrText>
            </w:r>
            <w:r w:rsidR="000D0DA3">
              <w:instrText xml:space="preserve">" \s "wider determinants of health." \c 1 </w:instrText>
            </w:r>
            <w:r w:rsidR="000D0DA3">
              <w:rPr>
                <w:rFonts w:ascii="Arial" w:hAnsi="Arial" w:cs="Arial"/>
                <w:sz w:val="24"/>
                <w:szCs w:val="24"/>
              </w:rPr>
              <w:fldChar w:fldCharType="end"/>
            </w:r>
          </w:p>
        </w:tc>
        <w:tc>
          <w:tcPr>
            <w:tcW w:w="1701" w:type="dxa"/>
          </w:tcPr>
          <w:p w14:paraId="28E10083" w14:textId="5F583468"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Local Authority Modern Slavery Lead.</w:t>
            </w:r>
          </w:p>
          <w:p w14:paraId="7CC9A8A8" w14:textId="77777777"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ADA1E63" w14:textId="34ABEA89"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Services working with at-risk communities. </w:t>
            </w:r>
          </w:p>
          <w:p w14:paraId="4824E0CF" w14:textId="77777777"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7AD6BB07" w14:textId="3535D538"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Public Health services. </w:t>
            </w:r>
          </w:p>
          <w:p w14:paraId="4116B6C2" w14:textId="77777777"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944317B" w14:textId="2265EFA2"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Employability support services. </w:t>
            </w:r>
          </w:p>
          <w:p w14:paraId="06E3FE03" w14:textId="77777777"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45DBE068" w14:textId="77777777" w:rsidR="004D45BB" w:rsidRPr="005B637E" w:rsidRDefault="004D45BB" w:rsidP="00B9586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Safeguarding Leads. </w:t>
            </w:r>
          </w:p>
          <w:p w14:paraId="1F3CBF37" w14:textId="77777777" w:rsidR="004D45BB" w:rsidRPr="005B637E" w:rsidRDefault="004D45BB" w:rsidP="00B9586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0CDC013" w14:textId="10D464A5" w:rsidR="004D45BB" w:rsidRPr="005B637E" w:rsidRDefault="00243D15" w:rsidP="00B9586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Modern slavery ambassadors</w:t>
            </w:r>
            <w:r w:rsidR="004D45BB" w:rsidRPr="005B637E">
              <w:rPr>
                <w:rFonts w:ascii="Arial" w:hAnsi="Arial" w:cs="Arial"/>
                <w:sz w:val="24"/>
                <w:szCs w:val="24"/>
              </w:rPr>
              <w:t>.</w:t>
            </w:r>
          </w:p>
          <w:p w14:paraId="756C9ABF" w14:textId="73FD3DBE"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835" w:type="dxa"/>
          </w:tcPr>
          <w:p w14:paraId="729E80E0" w14:textId="77777777" w:rsidR="004D45BB" w:rsidRPr="004D45BB"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4D45BB">
              <w:rPr>
                <w:rFonts w:ascii="Arial" w:hAnsi="Arial" w:cs="Arial"/>
                <w:b/>
                <w:bCs/>
                <w:sz w:val="24"/>
                <w:szCs w:val="24"/>
              </w:rPr>
              <w:t xml:space="preserve">Services: </w:t>
            </w:r>
          </w:p>
          <w:p w14:paraId="195D2484" w14:textId="2EB86243"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Increased reporting from members of the public. </w:t>
            </w:r>
          </w:p>
          <w:p w14:paraId="553CB9F7" w14:textId="77777777"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3C834D5" w14:textId="4527C252"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Fewer </w:t>
            </w:r>
            <w:r w:rsidR="00457D30">
              <w:rPr>
                <w:rFonts w:ascii="Arial" w:hAnsi="Arial" w:cs="Arial"/>
                <w:sz w:val="24"/>
                <w:szCs w:val="24"/>
              </w:rPr>
              <w:t>survivor</w:t>
            </w:r>
            <w:r w:rsidRPr="005B637E">
              <w:rPr>
                <w:rFonts w:ascii="Arial" w:hAnsi="Arial" w:cs="Arial"/>
                <w:sz w:val="24"/>
                <w:szCs w:val="24"/>
              </w:rPr>
              <w:t xml:space="preserve">s and perpetrators of exploitation. </w:t>
            </w:r>
          </w:p>
          <w:p w14:paraId="6104C0FE" w14:textId="77777777"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3A67934" w14:textId="77777777" w:rsidR="004D45BB"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Increased safe employment opportunities. </w:t>
            </w:r>
          </w:p>
          <w:p w14:paraId="7068F151" w14:textId="77777777" w:rsidR="004D45BB"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5170253" w14:textId="1373F4F5" w:rsidR="004D45BB" w:rsidRPr="004D45BB" w:rsidRDefault="00457D30" w:rsidP="00BB5332">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t>Survivor</w:t>
            </w:r>
            <w:r w:rsidR="004D45BB" w:rsidRPr="004D45BB">
              <w:rPr>
                <w:rFonts w:ascii="Arial" w:hAnsi="Arial" w:cs="Arial"/>
                <w:b/>
                <w:bCs/>
                <w:sz w:val="24"/>
                <w:szCs w:val="24"/>
              </w:rPr>
              <w:t>s:</w:t>
            </w:r>
          </w:p>
          <w:p w14:paraId="731714AA" w14:textId="24DC1F4F" w:rsidR="004D45BB" w:rsidRPr="005B637E" w:rsidRDefault="00A72D46"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I have access to services that are </w:t>
            </w:r>
            <w:r w:rsidR="00155E68">
              <w:rPr>
                <w:rFonts w:ascii="Arial" w:hAnsi="Arial" w:cs="Arial"/>
                <w:sz w:val="24"/>
                <w:szCs w:val="24"/>
              </w:rPr>
              <w:t>relatable,</w:t>
            </w:r>
            <w:r>
              <w:rPr>
                <w:rFonts w:ascii="Arial" w:hAnsi="Arial" w:cs="Arial"/>
                <w:sz w:val="24"/>
                <w:szCs w:val="24"/>
              </w:rPr>
              <w:t xml:space="preserve"> and survivor led. </w:t>
            </w:r>
          </w:p>
        </w:tc>
      </w:tr>
      <w:tr w:rsidR="004D45BB" w:rsidRPr="005B637E" w14:paraId="2CFDCFC2" w14:textId="14287E92" w:rsidTr="00DF6A0A">
        <w:tc>
          <w:tcPr>
            <w:cnfStyle w:val="001000000000" w:firstRow="0" w:lastRow="0" w:firstColumn="1" w:lastColumn="0" w:oddVBand="0" w:evenVBand="0" w:oddHBand="0" w:evenHBand="0" w:firstRowFirstColumn="0" w:firstRowLastColumn="0" w:lastRowFirstColumn="0" w:lastRowLastColumn="0"/>
            <w:tcW w:w="1777" w:type="dxa"/>
            <w:shd w:val="clear" w:color="auto" w:fill="FBE4D5" w:themeFill="accent2" w:themeFillTint="33"/>
          </w:tcPr>
          <w:p w14:paraId="7E86405C" w14:textId="5946A72E" w:rsidR="004D45BB" w:rsidRPr="005B637E" w:rsidRDefault="004D45BB" w:rsidP="00BB5332">
            <w:pPr>
              <w:rPr>
                <w:rFonts w:ascii="Arial" w:hAnsi="Arial" w:cs="Arial"/>
                <w:sz w:val="24"/>
                <w:szCs w:val="24"/>
              </w:rPr>
            </w:pPr>
            <w:r w:rsidRPr="005B637E">
              <w:rPr>
                <w:rFonts w:ascii="Arial" w:hAnsi="Arial" w:cs="Arial"/>
                <w:sz w:val="24"/>
                <w:szCs w:val="24"/>
              </w:rPr>
              <w:t>Early Intervention at the First Signs of Vulnerability</w:t>
            </w:r>
          </w:p>
        </w:tc>
        <w:tc>
          <w:tcPr>
            <w:tcW w:w="2613" w:type="dxa"/>
          </w:tcPr>
          <w:p w14:paraId="1247D44A" w14:textId="3E06217A" w:rsidR="004D45BB" w:rsidRPr="005B637E" w:rsidRDefault="00457D30"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Survivor</w:t>
            </w:r>
            <w:r w:rsidR="004D45BB" w:rsidRPr="005B637E">
              <w:rPr>
                <w:rFonts w:ascii="Arial" w:hAnsi="Arial" w:cs="Arial"/>
                <w:sz w:val="24"/>
                <w:szCs w:val="24"/>
              </w:rPr>
              <w:t xml:space="preserve"> support and perpetrator disruption options at first signs of modern slavery risk.</w:t>
            </w:r>
          </w:p>
          <w:p w14:paraId="0887B264" w14:textId="77777777"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65CE9DC" w14:textId="6DE8AA90"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Prevention of escalation of exploitation and further harm towards </w:t>
            </w:r>
            <w:r w:rsidR="00457D30">
              <w:rPr>
                <w:rFonts w:ascii="Arial" w:hAnsi="Arial" w:cs="Arial"/>
                <w:sz w:val="24"/>
                <w:szCs w:val="24"/>
              </w:rPr>
              <w:t>survivor</w:t>
            </w:r>
            <w:r w:rsidRPr="005B637E">
              <w:rPr>
                <w:rFonts w:ascii="Arial" w:hAnsi="Arial" w:cs="Arial"/>
                <w:sz w:val="24"/>
                <w:szCs w:val="24"/>
              </w:rPr>
              <w:t xml:space="preserve">s. </w:t>
            </w:r>
          </w:p>
        </w:tc>
        <w:tc>
          <w:tcPr>
            <w:tcW w:w="1701" w:type="dxa"/>
          </w:tcPr>
          <w:p w14:paraId="5FD416CC" w14:textId="77777777"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Police</w:t>
            </w:r>
          </w:p>
          <w:p w14:paraId="29C16840" w14:textId="77777777"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6F4B92A" w14:textId="7D2036FE" w:rsidR="004D45BB" w:rsidRPr="005B637E" w:rsidRDefault="00457D30"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Survivor</w:t>
            </w:r>
            <w:r w:rsidR="004D45BB" w:rsidRPr="005B637E">
              <w:rPr>
                <w:rFonts w:ascii="Arial" w:hAnsi="Arial" w:cs="Arial"/>
                <w:sz w:val="24"/>
                <w:szCs w:val="24"/>
              </w:rPr>
              <w:t xml:space="preserve"> support services. </w:t>
            </w:r>
          </w:p>
          <w:p w14:paraId="55455FD6" w14:textId="77777777"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F44A6C6" w14:textId="77777777"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Offender management services.</w:t>
            </w:r>
          </w:p>
          <w:p w14:paraId="55DCA19A" w14:textId="77777777"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7BEDD22" w14:textId="77777777" w:rsidR="004D45BB" w:rsidRPr="005B637E" w:rsidRDefault="004D45BB" w:rsidP="002066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Safeguarding Leads. </w:t>
            </w:r>
          </w:p>
          <w:p w14:paraId="20364E13" w14:textId="77777777" w:rsidR="004D45BB" w:rsidRPr="005B637E" w:rsidRDefault="004D45BB" w:rsidP="002066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BA7BF74" w14:textId="2A230D62" w:rsidR="004D45BB" w:rsidRPr="005B637E" w:rsidRDefault="00243D15" w:rsidP="002066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Modern slavery ambassadors</w:t>
            </w:r>
            <w:r w:rsidR="004D45BB" w:rsidRPr="005B637E">
              <w:rPr>
                <w:rFonts w:ascii="Arial" w:hAnsi="Arial" w:cs="Arial"/>
                <w:sz w:val="24"/>
                <w:szCs w:val="24"/>
              </w:rPr>
              <w:t>.</w:t>
            </w:r>
          </w:p>
        </w:tc>
        <w:tc>
          <w:tcPr>
            <w:tcW w:w="2835" w:type="dxa"/>
          </w:tcPr>
          <w:p w14:paraId="08AF58FB" w14:textId="77777777" w:rsidR="005B6FC4" w:rsidRPr="005B6FC4" w:rsidRDefault="005B6FC4" w:rsidP="00BB5332">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5B6FC4">
              <w:rPr>
                <w:rFonts w:ascii="Arial" w:hAnsi="Arial" w:cs="Arial"/>
                <w:b/>
                <w:bCs/>
                <w:sz w:val="24"/>
                <w:szCs w:val="24"/>
              </w:rPr>
              <w:t xml:space="preserve">Services: </w:t>
            </w:r>
          </w:p>
          <w:p w14:paraId="5D9EFD6F" w14:textId="6228A4FF"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Fewer </w:t>
            </w:r>
            <w:r w:rsidR="00457D30">
              <w:rPr>
                <w:rFonts w:ascii="Arial" w:hAnsi="Arial" w:cs="Arial"/>
                <w:sz w:val="24"/>
                <w:szCs w:val="24"/>
              </w:rPr>
              <w:t>survivor</w:t>
            </w:r>
            <w:r w:rsidRPr="005B637E">
              <w:rPr>
                <w:rFonts w:ascii="Arial" w:hAnsi="Arial" w:cs="Arial"/>
                <w:sz w:val="24"/>
                <w:szCs w:val="24"/>
              </w:rPr>
              <w:t>s being re-trafficked</w:t>
            </w:r>
            <w:r w:rsidR="00DF0A0E">
              <w:rPr>
                <w:rFonts w:ascii="Arial" w:hAnsi="Arial" w:cs="Arial"/>
                <w:sz w:val="24"/>
                <w:szCs w:val="24"/>
              </w:rPr>
              <w:fldChar w:fldCharType="begin"/>
            </w:r>
            <w:r w:rsidR="00DF0A0E">
              <w:instrText xml:space="preserve"> TA \l "</w:instrText>
            </w:r>
            <w:r w:rsidR="00DF0A0E" w:rsidRPr="00D9215D">
              <w:rPr>
                <w:rFonts w:ascii="Arial" w:hAnsi="Arial" w:cs="Arial"/>
                <w:sz w:val="24"/>
                <w:szCs w:val="24"/>
              </w:rPr>
              <w:instrText>re-trafficked: Re-trafficking means a situation in which a person has been trafficked on one occasion, has then exited that trafficking situation by</w:instrText>
            </w:r>
            <w:r w:rsidR="00DF0A0E">
              <w:instrText xml:space="preserve">" \s "re-trafficked" \c 1 </w:instrText>
            </w:r>
            <w:r w:rsidR="00DF0A0E">
              <w:rPr>
                <w:rFonts w:ascii="Arial" w:hAnsi="Arial" w:cs="Arial"/>
                <w:sz w:val="24"/>
                <w:szCs w:val="24"/>
              </w:rPr>
              <w:fldChar w:fldCharType="end"/>
            </w:r>
            <w:r w:rsidRPr="005B637E">
              <w:rPr>
                <w:rFonts w:ascii="Arial" w:hAnsi="Arial" w:cs="Arial"/>
                <w:sz w:val="24"/>
                <w:szCs w:val="24"/>
              </w:rPr>
              <w:t>.</w:t>
            </w:r>
          </w:p>
          <w:p w14:paraId="213711B6" w14:textId="77777777"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141F4F4" w14:textId="04F69539" w:rsidR="004D45BB"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Fewer </w:t>
            </w:r>
            <w:r w:rsidR="00457D30">
              <w:rPr>
                <w:rFonts w:ascii="Arial" w:hAnsi="Arial" w:cs="Arial"/>
                <w:sz w:val="24"/>
                <w:szCs w:val="24"/>
              </w:rPr>
              <w:t>survivor</w:t>
            </w:r>
            <w:r w:rsidRPr="005B637E">
              <w:rPr>
                <w:rFonts w:ascii="Arial" w:hAnsi="Arial" w:cs="Arial"/>
                <w:sz w:val="24"/>
                <w:szCs w:val="24"/>
              </w:rPr>
              <w:t xml:space="preserve">s trapped in long periods of exploitation. </w:t>
            </w:r>
          </w:p>
          <w:p w14:paraId="6ED79288" w14:textId="77777777" w:rsidR="005B6FC4" w:rsidRDefault="005B6FC4"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601E45A" w14:textId="34A14B00" w:rsidR="005B6FC4" w:rsidRPr="00CA1250" w:rsidRDefault="00457D30" w:rsidP="00BB5332">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t>Survivor</w:t>
            </w:r>
            <w:r w:rsidR="005B6FC4" w:rsidRPr="00CA1250">
              <w:rPr>
                <w:rFonts w:ascii="Arial" w:hAnsi="Arial" w:cs="Arial"/>
                <w:b/>
                <w:bCs/>
                <w:sz w:val="24"/>
                <w:szCs w:val="24"/>
              </w:rPr>
              <w:t>s:</w:t>
            </w:r>
          </w:p>
          <w:p w14:paraId="24CECF92" w14:textId="2BF98C53" w:rsidR="005B6FC4" w:rsidRPr="005B637E" w:rsidRDefault="00E1124C"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Professionals acted to get me out of exploitation</w:t>
            </w:r>
            <w:r w:rsidR="003927A0">
              <w:rPr>
                <w:rFonts w:ascii="Arial" w:hAnsi="Arial" w:cs="Arial"/>
                <w:sz w:val="24"/>
                <w:szCs w:val="24"/>
              </w:rPr>
              <w:t xml:space="preserve"> and into the right support. </w:t>
            </w:r>
          </w:p>
        </w:tc>
      </w:tr>
      <w:tr w:rsidR="004D45BB" w:rsidRPr="005B637E" w14:paraId="4D2F9BE7" w14:textId="4E9D240C" w:rsidTr="00DF6A0A">
        <w:tc>
          <w:tcPr>
            <w:cnfStyle w:val="001000000000" w:firstRow="0" w:lastRow="0" w:firstColumn="1" w:lastColumn="0" w:oddVBand="0" w:evenVBand="0" w:oddHBand="0" w:evenHBand="0" w:firstRowFirstColumn="0" w:firstRowLastColumn="0" w:lastRowFirstColumn="0" w:lastRowLastColumn="0"/>
            <w:tcW w:w="1777" w:type="dxa"/>
            <w:shd w:val="clear" w:color="auto" w:fill="FBE4D5" w:themeFill="accent2" w:themeFillTint="33"/>
          </w:tcPr>
          <w:p w14:paraId="20181667" w14:textId="70519E59" w:rsidR="004D45BB" w:rsidRPr="005B637E" w:rsidRDefault="004D45BB" w:rsidP="00BB5332">
            <w:pPr>
              <w:rPr>
                <w:rFonts w:ascii="Arial" w:hAnsi="Arial" w:cs="Arial"/>
                <w:sz w:val="24"/>
                <w:szCs w:val="24"/>
              </w:rPr>
            </w:pPr>
            <w:r w:rsidRPr="005B637E">
              <w:rPr>
                <w:rFonts w:ascii="Arial" w:hAnsi="Arial" w:cs="Arial"/>
                <w:sz w:val="24"/>
                <w:szCs w:val="24"/>
              </w:rPr>
              <w:lastRenderedPageBreak/>
              <w:t>Implementing Safe Human Resources &amp; Procurement Practices</w:t>
            </w:r>
          </w:p>
        </w:tc>
        <w:tc>
          <w:tcPr>
            <w:tcW w:w="2613" w:type="dxa"/>
          </w:tcPr>
          <w:p w14:paraId="57DA4772" w14:textId="310BD693"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Organisations in Coventry implementing a zero-tolerance approach towards exploitation within their supply chains</w:t>
            </w:r>
            <w:r w:rsidR="00901149">
              <w:rPr>
                <w:rFonts w:ascii="Arial" w:hAnsi="Arial" w:cs="Arial"/>
                <w:sz w:val="24"/>
                <w:szCs w:val="24"/>
              </w:rPr>
              <w:fldChar w:fldCharType="begin"/>
            </w:r>
            <w:r w:rsidR="00901149">
              <w:instrText xml:space="preserve"> TA \l "</w:instrText>
            </w:r>
            <w:r w:rsidR="00901149" w:rsidRPr="00195AD2">
              <w:rPr>
                <w:rFonts w:ascii="Arial" w:hAnsi="Arial" w:cs="Arial"/>
                <w:sz w:val="24"/>
                <w:szCs w:val="24"/>
              </w:rPr>
              <w:instrText>supply chains: A supply chain is a network of individuals and companies that are involved in creating a product and delivering it to the consumer.</w:instrText>
            </w:r>
            <w:r w:rsidR="00901149">
              <w:instrText xml:space="preserve">" \s "supply chains" \c 1 </w:instrText>
            </w:r>
            <w:r w:rsidR="00901149">
              <w:rPr>
                <w:rFonts w:ascii="Arial" w:hAnsi="Arial" w:cs="Arial"/>
                <w:sz w:val="24"/>
                <w:szCs w:val="24"/>
              </w:rPr>
              <w:fldChar w:fldCharType="end"/>
            </w:r>
            <w:r w:rsidRPr="005B637E">
              <w:rPr>
                <w:rFonts w:ascii="Arial" w:hAnsi="Arial" w:cs="Arial"/>
                <w:sz w:val="24"/>
                <w:szCs w:val="24"/>
              </w:rPr>
              <w:t xml:space="preserve"> and workforce. </w:t>
            </w:r>
          </w:p>
          <w:p w14:paraId="01B5B059" w14:textId="77777777"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ACB5C5A" w14:textId="20AEF412"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Practicing safe recruitment processes, publishing modern slavery statements, and publicising whistle-blowing systems.</w:t>
            </w:r>
          </w:p>
        </w:tc>
        <w:tc>
          <w:tcPr>
            <w:tcW w:w="1701" w:type="dxa"/>
          </w:tcPr>
          <w:p w14:paraId="49DF3F39" w14:textId="2A75D7D7" w:rsidR="004D45BB" w:rsidRPr="005B637E" w:rsidRDefault="004D45BB" w:rsidP="003409B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Businesses and organisations who procure products, services and/or employ staff.</w:t>
            </w:r>
          </w:p>
          <w:p w14:paraId="408032F9" w14:textId="77777777" w:rsidR="004D45BB" w:rsidRPr="005B637E" w:rsidRDefault="004D45BB" w:rsidP="003409B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2806E9A" w14:textId="337D1C31" w:rsidR="004D45BB" w:rsidRPr="005B637E" w:rsidRDefault="004D45BB" w:rsidP="003409B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835" w:type="dxa"/>
          </w:tcPr>
          <w:p w14:paraId="125302E8" w14:textId="77777777" w:rsidR="003927A0" w:rsidRPr="003927A0" w:rsidRDefault="003927A0" w:rsidP="00BB5332">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3927A0">
              <w:rPr>
                <w:rFonts w:ascii="Arial" w:hAnsi="Arial" w:cs="Arial"/>
                <w:b/>
                <w:bCs/>
                <w:sz w:val="24"/>
                <w:szCs w:val="24"/>
              </w:rPr>
              <w:t>Services:</w:t>
            </w:r>
          </w:p>
          <w:p w14:paraId="16E86807" w14:textId="4FD3FB0D"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Increased reporting from businesses. </w:t>
            </w:r>
          </w:p>
          <w:p w14:paraId="23C52E5E" w14:textId="77777777"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8DA9202" w14:textId="77777777"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Increased accordance with employment legislation. </w:t>
            </w:r>
          </w:p>
          <w:p w14:paraId="72C2F309" w14:textId="77777777"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23C5127" w14:textId="77777777" w:rsidR="004D45BB"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Increased focus on sustainable and ethical products and services. </w:t>
            </w:r>
          </w:p>
          <w:p w14:paraId="5809CBBF" w14:textId="77777777" w:rsidR="00DF6A0A" w:rsidRDefault="00DF6A0A"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3955FE5" w14:textId="2F3CA4E2" w:rsidR="00DF6A0A" w:rsidRPr="00DF6A0A" w:rsidRDefault="00457D30" w:rsidP="00BB5332">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t>Survivor</w:t>
            </w:r>
            <w:r w:rsidR="00DF6A0A" w:rsidRPr="00DF6A0A">
              <w:rPr>
                <w:rFonts w:ascii="Arial" w:hAnsi="Arial" w:cs="Arial"/>
                <w:b/>
                <w:bCs/>
                <w:sz w:val="24"/>
                <w:szCs w:val="24"/>
              </w:rPr>
              <w:t xml:space="preserve">s: </w:t>
            </w:r>
          </w:p>
          <w:p w14:paraId="04A1C5D8" w14:textId="7C6BE77C" w:rsidR="00DF6A0A" w:rsidRPr="005B637E" w:rsidRDefault="000367D4"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I </w:t>
            </w:r>
            <w:r w:rsidR="00E20D13">
              <w:rPr>
                <w:rFonts w:ascii="Arial" w:hAnsi="Arial" w:cs="Arial"/>
                <w:sz w:val="24"/>
                <w:szCs w:val="24"/>
              </w:rPr>
              <w:t xml:space="preserve">feel valued </w:t>
            </w:r>
            <w:r w:rsidR="00AD025B">
              <w:rPr>
                <w:rFonts w:ascii="Arial" w:hAnsi="Arial" w:cs="Arial"/>
                <w:sz w:val="24"/>
                <w:szCs w:val="24"/>
              </w:rPr>
              <w:t xml:space="preserve">and safe </w:t>
            </w:r>
            <w:r w:rsidR="00E20D13">
              <w:rPr>
                <w:rFonts w:ascii="Arial" w:hAnsi="Arial" w:cs="Arial"/>
                <w:sz w:val="24"/>
                <w:szCs w:val="24"/>
              </w:rPr>
              <w:t>in my work</w:t>
            </w:r>
            <w:r w:rsidR="00AD025B">
              <w:rPr>
                <w:rFonts w:ascii="Arial" w:hAnsi="Arial" w:cs="Arial"/>
                <w:sz w:val="24"/>
                <w:szCs w:val="24"/>
              </w:rPr>
              <w:t xml:space="preserve">place. </w:t>
            </w:r>
          </w:p>
        </w:tc>
      </w:tr>
    </w:tbl>
    <w:p w14:paraId="203909E4" w14:textId="77777777" w:rsidR="00D07289" w:rsidRDefault="00D07289" w:rsidP="0096161C">
      <w:pPr>
        <w:rPr>
          <w:rFonts w:ascii="Arial" w:hAnsi="Arial" w:cs="Arial"/>
          <w:sz w:val="24"/>
          <w:szCs w:val="24"/>
        </w:rPr>
      </w:pPr>
    </w:p>
    <w:p w14:paraId="3AE5B8B0" w14:textId="77777777" w:rsidR="00056C09" w:rsidRDefault="00056C09" w:rsidP="0096161C">
      <w:pPr>
        <w:rPr>
          <w:rFonts w:ascii="Arial" w:hAnsi="Arial" w:cs="Arial"/>
          <w:sz w:val="24"/>
          <w:szCs w:val="24"/>
        </w:rPr>
      </w:pPr>
    </w:p>
    <w:p w14:paraId="47EAB6CA" w14:textId="77777777" w:rsidR="00056C09" w:rsidRDefault="00056C09" w:rsidP="0096161C">
      <w:pPr>
        <w:rPr>
          <w:rFonts w:ascii="Arial" w:hAnsi="Arial" w:cs="Arial"/>
          <w:sz w:val="24"/>
          <w:szCs w:val="24"/>
        </w:rPr>
      </w:pPr>
    </w:p>
    <w:p w14:paraId="7084764D" w14:textId="77777777" w:rsidR="00056C09" w:rsidRDefault="00056C09" w:rsidP="0096161C">
      <w:pPr>
        <w:rPr>
          <w:rFonts w:ascii="Arial" w:hAnsi="Arial" w:cs="Arial"/>
          <w:sz w:val="24"/>
          <w:szCs w:val="24"/>
        </w:rPr>
      </w:pPr>
    </w:p>
    <w:p w14:paraId="0DB207D9" w14:textId="77777777" w:rsidR="00056C09" w:rsidRDefault="00056C09" w:rsidP="0096161C">
      <w:pPr>
        <w:rPr>
          <w:rFonts w:ascii="Arial" w:hAnsi="Arial" w:cs="Arial"/>
          <w:sz w:val="24"/>
          <w:szCs w:val="24"/>
        </w:rPr>
      </w:pPr>
    </w:p>
    <w:p w14:paraId="465F8E54" w14:textId="77777777" w:rsidR="00056C09" w:rsidRDefault="00056C09" w:rsidP="0096161C">
      <w:pPr>
        <w:rPr>
          <w:rFonts w:ascii="Arial" w:hAnsi="Arial" w:cs="Arial"/>
          <w:sz w:val="24"/>
          <w:szCs w:val="24"/>
        </w:rPr>
      </w:pPr>
    </w:p>
    <w:p w14:paraId="2F2EC80C" w14:textId="77777777" w:rsidR="00294355" w:rsidRDefault="00294355" w:rsidP="0096161C">
      <w:pPr>
        <w:rPr>
          <w:rFonts w:ascii="Arial" w:hAnsi="Arial" w:cs="Arial"/>
          <w:sz w:val="24"/>
          <w:szCs w:val="24"/>
        </w:rPr>
      </w:pPr>
    </w:p>
    <w:p w14:paraId="030B5C96" w14:textId="77777777" w:rsidR="00294355" w:rsidRDefault="00294355" w:rsidP="0096161C">
      <w:pPr>
        <w:rPr>
          <w:rFonts w:ascii="Arial" w:hAnsi="Arial" w:cs="Arial"/>
          <w:sz w:val="24"/>
          <w:szCs w:val="24"/>
        </w:rPr>
      </w:pPr>
    </w:p>
    <w:p w14:paraId="19539E38" w14:textId="77777777" w:rsidR="00294355" w:rsidRDefault="00294355" w:rsidP="0096161C">
      <w:pPr>
        <w:rPr>
          <w:rFonts w:ascii="Arial" w:hAnsi="Arial" w:cs="Arial"/>
          <w:sz w:val="24"/>
          <w:szCs w:val="24"/>
        </w:rPr>
      </w:pPr>
    </w:p>
    <w:p w14:paraId="17EAE0A8" w14:textId="77777777" w:rsidR="00294355" w:rsidRDefault="00294355" w:rsidP="0096161C">
      <w:pPr>
        <w:rPr>
          <w:rFonts w:ascii="Arial" w:hAnsi="Arial" w:cs="Arial"/>
          <w:sz w:val="24"/>
          <w:szCs w:val="24"/>
        </w:rPr>
      </w:pPr>
    </w:p>
    <w:p w14:paraId="67149F93" w14:textId="77777777" w:rsidR="00294355" w:rsidRDefault="00294355" w:rsidP="0096161C">
      <w:pPr>
        <w:rPr>
          <w:rFonts w:ascii="Arial" w:hAnsi="Arial" w:cs="Arial"/>
          <w:sz w:val="24"/>
          <w:szCs w:val="24"/>
        </w:rPr>
      </w:pPr>
    </w:p>
    <w:p w14:paraId="730B5305" w14:textId="77777777" w:rsidR="00294355" w:rsidRDefault="00294355" w:rsidP="0096161C">
      <w:pPr>
        <w:rPr>
          <w:rFonts w:ascii="Arial" w:hAnsi="Arial" w:cs="Arial"/>
          <w:sz w:val="24"/>
          <w:szCs w:val="24"/>
        </w:rPr>
      </w:pPr>
    </w:p>
    <w:p w14:paraId="17BD10DF" w14:textId="77777777" w:rsidR="00294355" w:rsidRDefault="00294355" w:rsidP="0096161C">
      <w:pPr>
        <w:rPr>
          <w:rFonts w:ascii="Arial" w:hAnsi="Arial" w:cs="Arial"/>
          <w:sz w:val="24"/>
          <w:szCs w:val="24"/>
        </w:rPr>
      </w:pPr>
    </w:p>
    <w:p w14:paraId="7EE5FCED" w14:textId="77777777" w:rsidR="00294355" w:rsidRDefault="00294355" w:rsidP="0096161C">
      <w:pPr>
        <w:rPr>
          <w:rFonts w:ascii="Arial" w:hAnsi="Arial" w:cs="Arial"/>
          <w:sz w:val="24"/>
          <w:szCs w:val="24"/>
        </w:rPr>
      </w:pPr>
    </w:p>
    <w:p w14:paraId="22A6F7DC" w14:textId="77777777" w:rsidR="00294355" w:rsidRDefault="00294355" w:rsidP="0096161C">
      <w:pPr>
        <w:rPr>
          <w:rFonts w:ascii="Arial" w:hAnsi="Arial" w:cs="Arial"/>
          <w:sz w:val="24"/>
          <w:szCs w:val="24"/>
        </w:rPr>
      </w:pPr>
    </w:p>
    <w:p w14:paraId="07B5A422" w14:textId="77777777" w:rsidR="00294355" w:rsidRDefault="00294355" w:rsidP="0096161C">
      <w:pPr>
        <w:rPr>
          <w:rFonts w:ascii="Arial" w:hAnsi="Arial" w:cs="Arial"/>
          <w:sz w:val="24"/>
          <w:szCs w:val="24"/>
        </w:rPr>
      </w:pPr>
    </w:p>
    <w:p w14:paraId="161B74D9" w14:textId="77777777" w:rsidR="00294355" w:rsidRDefault="00294355" w:rsidP="0096161C">
      <w:pPr>
        <w:rPr>
          <w:rFonts w:ascii="Arial" w:hAnsi="Arial" w:cs="Arial"/>
          <w:sz w:val="24"/>
          <w:szCs w:val="24"/>
        </w:rPr>
      </w:pPr>
    </w:p>
    <w:p w14:paraId="602CF028" w14:textId="77777777" w:rsidR="00294355" w:rsidRDefault="00294355" w:rsidP="0096161C">
      <w:pPr>
        <w:rPr>
          <w:rFonts w:ascii="Arial" w:hAnsi="Arial" w:cs="Arial"/>
          <w:sz w:val="24"/>
          <w:szCs w:val="24"/>
        </w:rPr>
      </w:pPr>
    </w:p>
    <w:p w14:paraId="18C74584" w14:textId="77777777" w:rsidR="00056C09" w:rsidRPr="005B637E" w:rsidRDefault="00056C09" w:rsidP="0096161C">
      <w:pPr>
        <w:rPr>
          <w:rFonts w:ascii="Arial" w:hAnsi="Arial" w:cs="Arial"/>
          <w:sz w:val="24"/>
          <w:szCs w:val="24"/>
        </w:rPr>
      </w:pPr>
    </w:p>
    <w:p w14:paraId="7FA116ED" w14:textId="77777777" w:rsidR="0096161C" w:rsidRPr="005B637E" w:rsidRDefault="0096161C" w:rsidP="00DB2CA7">
      <w:pPr>
        <w:keepNext/>
        <w:keepLines/>
        <w:numPr>
          <w:ilvl w:val="1"/>
          <w:numId w:val="2"/>
        </w:numPr>
        <w:spacing w:before="40" w:after="0"/>
        <w:outlineLvl w:val="1"/>
        <w:rPr>
          <w:rFonts w:ascii="Arial" w:eastAsiaTheme="majorEastAsia" w:hAnsi="Arial" w:cs="Arial"/>
          <w:color w:val="2F5496" w:themeColor="accent1" w:themeShade="BF"/>
          <w:sz w:val="28"/>
          <w:szCs w:val="28"/>
        </w:rPr>
      </w:pPr>
      <w:bookmarkStart w:id="31" w:name="_Toc193210195"/>
      <w:r w:rsidRPr="005B637E">
        <w:rPr>
          <w:rFonts w:ascii="Arial" w:eastAsiaTheme="majorEastAsia" w:hAnsi="Arial" w:cs="Arial"/>
          <w:color w:val="2F5496" w:themeColor="accent1" w:themeShade="BF"/>
          <w:sz w:val="28"/>
          <w:szCs w:val="28"/>
        </w:rPr>
        <w:lastRenderedPageBreak/>
        <w:t>Protect</w:t>
      </w:r>
      <w:bookmarkEnd w:id="31"/>
    </w:p>
    <w:p w14:paraId="61F9904F" w14:textId="1E77D718" w:rsidR="0096161C" w:rsidRPr="005B637E" w:rsidRDefault="0096161C" w:rsidP="0096161C">
      <w:pPr>
        <w:rPr>
          <w:rFonts w:ascii="Arial" w:hAnsi="Arial" w:cs="Arial"/>
          <w:sz w:val="24"/>
          <w:szCs w:val="24"/>
        </w:rPr>
      </w:pPr>
      <w:r w:rsidRPr="005B637E">
        <w:rPr>
          <w:rFonts w:ascii="Arial" w:hAnsi="Arial" w:cs="Arial"/>
          <w:sz w:val="24"/>
          <w:szCs w:val="24"/>
        </w:rPr>
        <w:t xml:space="preserve">How we will protect </w:t>
      </w:r>
      <w:r w:rsidR="00457D30">
        <w:rPr>
          <w:rFonts w:ascii="Arial" w:hAnsi="Arial" w:cs="Arial"/>
          <w:sz w:val="24"/>
          <w:szCs w:val="24"/>
        </w:rPr>
        <w:t>survivor</w:t>
      </w:r>
      <w:r w:rsidRPr="005B637E">
        <w:rPr>
          <w:rFonts w:ascii="Arial" w:hAnsi="Arial" w:cs="Arial"/>
          <w:sz w:val="24"/>
          <w:szCs w:val="24"/>
        </w:rPr>
        <w:t>s of modern slavery.</w:t>
      </w:r>
    </w:p>
    <w:tbl>
      <w:tblPr>
        <w:tblStyle w:val="GridTable1Light-Accent4"/>
        <w:tblW w:w="0" w:type="auto"/>
        <w:tblLook w:val="04A0" w:firstRow="1" w:lastRow="0" w:firstColumn="1" w:lastColumn="0" w:noHBand="0" w:noVBand="1"/>
      </w:tblPr>
      <w:tblGrid>
        <w:gridCol w:w="2057"/>
        <w:gridCol w:w="2959"/>
        <w:gridCol w:w="1937"/>
        <w:gridCol w:w="2063"/>
      </w:tblGrid>
      <w:tr w:rsidR="00613BDF" w:rsidRPr="005B637E" w14:paraId="300797FD" w14:textId="77777777" w:rsidTr="00DB643D">
        <w:trPr>
          <w:cnfStyle w:val="100000000000" w:firstRow="1" w:lastRow="0" w:firstColumn="0" w:lastColumn="0" w:oddVBand="0" w:evenVBand="0" w:oddHBand="0"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2057" w:type="dxa"/>
            <w:shd w:val="clear" w:color="auto" w:fill="FFF2CC" w:themeFill="accent4" w:themeFillTint="33"/>
          </w:tcPr>
          <w:p w14:paraId="2BEE2143" w14:textId="77777777" w:rsidR="005B24B4" w:rsidRPr="005B637E" w:rsidRDefault="005B24B4" w:rsidP="00BB5332">
            <w:pPr>
              <w:rPr>
                <w:rFonts w:ascii="Arial" w:hAnsi="Arial" w:cs="Arial"/>
                <w:sz w:val="24"/>
                <w:szCs w:val="24"/>
              </w:rPr>
            </w:pPr>
            <w:r w:rsidRPr="005B637E">
              <w:rPr>
                <w:rFonts w:ascii="Arial" w:hAnsi="Arial" w:cs="Arial"/>
                <w:sz w:val="24"/>
                <w:szCs w:val="24"/>
              </w:rPr>
              <w:t>Goal</w:t>
            </w:r>
          </w:p>
        </w:tc>
        <w:tc>
          <w:tcPr>
            <w:tcW w:w="2991" w:type="dxa"/>
            <w:shd w:val="clear" w:color="auto" w:fill="FFF2CC" w:themeFill="accent4" w:themeFillTint="33"/>
          </w:tcPr>
          <w:p w14:paraId="697EE393" w14:textId="77777777" w:rsidR="005B24B4" w:rsidRPr="005B637E" w:rsidRDefault="005B24B4" w:rsidP="00BB533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What does this look like?</w:t>
            </w:r>
          </w:p>
        </w:tc>
        <w:tc>
          <w:tcPr>
            <w:tcW w:w="1893" w:type="dxa"/>
            <w:shd w:val="clear" w:color="auto" w:fill="FFF2CC" w:themeFill="accent4" w:themeFillTint="33"/>
          </w:tcPr>
          <w:p w14:paraId="43ED6F3F" w14:textId="77777777" w:rsidR="005B24B4" w:rsidRPr="005B637E" w:rsidRDefault="005B24B4" w:rsidP="00BB533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Who is likely to do this work?</w:t>
            </w:r>
          </w:p>
        </w:tc>
        <w:tc>
          <w:tcPr>
            <w:tcW w:w="2075" w:type="dxa"/>
            <w:shd w:val="clear" w:color="auto" w:fill="FFF2CC" w:themeFill="accent4" w:themeFillTint="33"/>
          </w:tcPr>
          <w:p w14:paraId="06D18C7F" w14:textId="77777777" w:rsidR="005B24B4" w:rsidRPr="005B637E" w:rsidRDefault="005B24B4" w:rsidP="00BB533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What will success look like?</w:t>
            </w:r>
          </w:p>
        </w:tc>
      </w:tr>
      <w:tr w:rsidR="005B24B4" w:rsidRPr="005B637E" w14:paraId="4BEB86EC" w14:textId="77777777" w:rsidTr="00DB643D">
        <w:tc>
          <w:tcPr>
            <w:cnfStyle w:val="001000000000" w:firstRow="0" w:lastRow="0" w:firstColumn="1" w:lastColumn="0" w:oddVBand="0" w:evenVBand="0" w:oddHBand="0" w:evenHBand="0" w:firstRowFirstColumn="0" w:firstRowLastColumn="0" w:lastRowFirstColumn="0" w:lastRowLastColumn="0"/>
            <w:tcW w:w="2057" w:type="dxa"/>
            <w:shd w:val="clear" w:color="auto" w:fill="FFF2CC" w:themeFill="accent4" w:themeFillTint="33"/>
          </w:tcPr>
          <w:p w14:paraId="2E5E9310" w14:textId="29B8FF3C" w:rsidR="005B24B4" w:rsidRPr="005B637E" w:rsidRDefault="00B3284D" w:rsidP="00BB5332">
            <w:pPr>
              <w:rPr>
                <w:rFonts w:ascii="Arial" w:hAnsi="Arial" w:cs="Arial"/>
                <w:sz w:val="24"/>
                <w:szCs w:val="24"/>
              </w:rPr>
            </w:pPr>
            <w:r w:rsidRPr="005B637E">
              <w:rPr>
                <w:rFonts w:ascii="Arial" w:hAnsi="Arial" w:cs="Arial"/>
                <w:sz w:val="24"/>
                <w:szCs w:val="24"/>
              </w:rPr>
              <w:t>Holistic Support</w:t>
            </w:r>
            <w:r w:rsidR="00484EF1">
              <w:rPr>
                <w:rFonts w:ascii="Arial" w:hAnsi="Arial" w:cs="Arial"/>
                <w:sz w:val="24"/>
                <w:szCs w:val="24"/>
              </w:rPr>
              <w:fldChar w:fldCharType="begin"/>
            </w:r>
            <w:r w:rsidR="00484EF1">
              <w:rPr>
                <w:b w:val="0"/>
                <w:bCs w:val="0"/>
              </w:rPr>
              <w:instrText xml:space="preserve"> </w:instrText>
            </w:r>
            <w:r w:rsidR="00484EF1">
              <w:instrText xml:space="preserve">TA </w:instrText>
            </w:r>
            <w:r w:rsidR="00484EF1">
              <w:rPr>
                <w:b w:val="0"/>
                <w:bCs w:val="0"/>
              </w:rPr>
              <w:instrText>\l "</w:instrText>
            </w:r>
            <w:r w:rsidR="00484EF1" w:rsidRPr="00AB6F11">
              <w:rPr>
                <w:rFonts w:ascii="Arial" w:hAnsi="Arial" w:cs="Arial"/>
                <w:sz w:val="24"/>
                <w:szCs w:val="24"/>
              </w:rPr>
              <w:instrText>Holistic Support: support which treats the whole of someone and not just a part.</w:instrText>
            </w:r>
            <w:r w:rsidR="00484EF1">
              <w:rPr>
                <w:b w:val="0"/>
                <w:bCs w:val="0"/>
              </w:rPr>
              <w:instrText xml:space="preserve">" \s "Holistic Support" \c 1 </w:instrText>
            </w:r>
            <w:r w:rsidR="00484EF1">
              <w:rPr>
                <w:rFonts w:ascii="Arial" w:hAnsi="Arial" w:cs="Arial"/>
                <w:sz w:val="24"/>
                <w:szCs w:val="24"/>
              </w:rPr>
              <w:fldChar w:fldCharType="end"/>
            </w:r>
            <w:r w:rsidRPr="005B637E">
              <w:rPr>
                <w:rFonts w:ascii="Arial" w:hAnsi="Arial" w:cs="Arial"/>
                <w:sz w:val="24"/>
                <w:szCs w:val="24"/>
              </w:rPr>
              <w:t xml:space="preserve"> for </w:t>
            </w:r>
            <w:r w:rsidR="00457D30">
              <w:rPr>
                <w:rFonts w:ascii="Arial" w:hAnsi="Arial" w:cs="Arial"/>
                <w:sz w:val="24"/>
                <w:szCs w:val="24"/>
              </w:rPr>
              <w:t>Survivor</w:t>
            </w:r>
            <w:r w:rsidRPr="005B637E">
              <w:rPr>
                <w:rFonts w:ascii="Arial" w:hAnsi="Arial" w:cs="Arial"/>
                <w:sz w:val="24"/>
                <w:szCs w:val="24"/>
              </w:rPr>
              <w:t>s Throughout their Recovery</w:t>
            </w:r>
          </w:p>
        </w:tc>
        <w:tc>
          <w:tcPr>
            <w:tcW w:w="2991" w:type="dxa"/>
          </w:tcPr>
          <w:p w14:paraId="2127F7B4" w14:textId="4D325379" w:rsidR="005B24B4" w:rsidRPr="005B637E" w:rsidRDefault="00772814"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Local </w:t>
            </w:r>
            <w:r w:rsidR="00457D30">
              <w:rPr>
                <w:rFonts w:ascii="Arial" w:hAnsi="Arial" w:cs="Arial"/>
                <w:sz w:val="24"/>
                <w:szCs w:val="24"/>
              </w:rPr>
              <w:t>survivor</w:t>
            </w:r>
            <w:r w:rsidRPr="005B637E">
              <w:rPr>
                <w:rFonts w:ascii="Arial" w:hAnsi="Arial" w:cs="Arial"/>
                <w:sz w:val="24"/>
                <w:szCs w:val="24"/>
              </w:rPr>
              <w:t xml:space="preserve"> support pathways that reflect the varied services required to ensure holistic, long-term, </w:t>
            </w:r>
            <w:r w:rsidR="00457D30">
              <w:rPr>
                <w:rFonts w:ascii="Arial" w:hAnsi="Arial" w:cs="Arial"/>
                <w:sz w:val="24"/>
                <w:szCs w:val="24"/>
              </w:rPr>
              <w:t>survivor</w:t>
            </w:r>
            <w:r w:rsidRPr="005B637E">
              <w:rPr>
                <w:rFonts w:ascii="Arial" w:hAnsi="Arial" w:cs="Arial"/>
                <w:sz w:val="24"/>
                <w:szCs w:val="24"/>
              </w:rPr>
              <w:t>-centred support.</w:t>
            </w:r>
          </w:p>
          <w:p w14:paraId="25FB78F0" w14:textId="77777777" w:rsidR="00360085" w:rsidRPr="005B637E" w:rsidRDefault="00360085"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F69F9ED" w14:textId="427B1B1F" w:rsidR="00772814" w:rsidRPr="005B637E" w:rsidRDefault="00360085"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Encouraging growth and innovation in </w:t>
            </w:r>
            <w:r w:rsidR="00457D30">
              <w:rPr>
                <w:rFonts w:ascii="Arial" w:hAnsi="Arial" w:cs="Arial"/>
                <w:sz w:val="24"/>
                <w:szCs w:val="24"/>
              </w:rPr>
              <w:t>survivor</w:t>
            </w:r>
            <w:r w:rsidRPr="005B637E">
              <w:rPr>
                <w:rFonts w:ascii="Arial" w:hAnsi="Arial" w:cs="Arial"/>
                <w:sz w:val="24"/>
                <w:szCs w:val="24"/>
              </w:rPr>
              <w:t xml:space="preserve"> support services</w:t>
            </w:r>
            <w:r w:rsidR="007A7341" w:rsidRPr="005B637E">
              <w:rPr>
                <w:rFonts w:ascii="Arial" w:hAnsi="Arial" w:cs="Arial"/>
                <w:sz w:val="24"/>
                <w:szCs w:val="24"/>
              </w:rPr>
              <w:t xml:space="preserve">. </w:t>
            </w:r>
          </w:p>
          <w:p w14:paraId="68188D2B" w14:textId="77777777" w:rsidR="007A7341" w:rsidRPr="005B637E" w:rsidRDefault="007A7341"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DFF913E" w14:textId="45023FED" w:rsidR="007A7341" w:rsidRPr="005B637E" w:rsidRDefault="007A7341"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Ability to identify</w:t>
            </w:r>
            <w:r w:rsidR="00D86D12" w:rsidRPr="005B637E">
              <w:rPr>
                <w:rFonts w:ascii="Arial" w:hAnsi="Arial" w:cs="Arial"/>
                <w:sz w:val="24"/>
                <w:szCs w:val="24"/>
              </w:rPr>
              <w:t xml:space="preserve"> and rectify</w:t>
            </w:r>
            <w:r w:rsidRPr="005B637E">
              <w:rPr>
                <w:rFonts w:ascii="Arial" w:hAnsi="Arial" w:cs="Arial"/>
                <w:sz w:val="24"/>
                <w:szCs w:val="24"/>
              </w:rPr>
              <w:t xml:space="preserve"> gaps in service provision by listening to </w:t>
            </w:r>
            <w:r w:rsidR="00457D30">
              <w:rPr>
                <w:rFonts w:ascii="Arial" w:hAnsi="Arial" w:cs="Arial"/>
                <w:sz w:val="24"/>
                <w:szCs w:val="24"/>
              </w:rPr>
              <w:t>survivor</w:t>
            </w:r>
            <w:r w:rsidR="00D86D12" w:rsidRPr="005B637E">
              <w:rPr>
                <w:rFonts w:ascii="Arial" w:hAnsi="Arial" w:cs="Arial"/>
                <w:sz w:val="24"/>
                <w:szCs w:val="24"/>
              </w:rPr>
              <w:t xml:space="preserve">s accessing our services and </w:t>
            </w:r>
            <w:r w:rsidRPr="005B637E">
              <w:rPr>
                <w:rFonts w:ascii="Arial" w:hAnsi="Arial" w:cs="Arial"/>
                <w:sz w:val="24"/>
                <w:szCs w:val="24"/>
              </w:rPr>
              <w:t>local</w:t>
            </w:r>
            <w:r w:rsidR="00D86D12" w:rsidRPr="005B637E">
              <w:rPr>
                <w:rFonts w:ascii="Arial" w:hAnsi="Arial" w:cs="Arial"/>
                <w:sz w:val="24"/>
                <w:szCs w:val="24"/>
              </w:rPr>
              <w:t xml:space="preserve"> support</w:t>
            </w:r>
            <w:r w:rsidRPr="005B637E">
              <w:rPr>
                <w:rFonts w:ascii="Arial" w:hAnsi="Arial" w:cs="Arial"/>
                <w:sz w:val="24"/>
                <w:szCs w:val="24"/>
              </w:rPr>
              <w:t xml:space="preserve"> providers</w:t>
            </w:r>
            <w:r w:rsidR="00D86D12" w:rsidRPr="005B637E">
              <w:rPr>
                <w:rFonts w:ascii="Arial" w:hAnsi="Arial" w:cs="Arial"/>
                <w:sz w:val="24"/>
                <w:szCs w:val="24"/>
              </w:rPr>
              <w:t xml:space="preserve">. </w:t>
            </w:r>
          </w:p>
        </w:tc>
        <w:tc>
          <w:tcPr>
            <w:tcW w:w="1893" w:type="dxa"/>
          </w:tcPr>
          <w:p w14:paraId="644278B8" w14:textId="1B905205" w:rsidR="005B24B4" w:rsidRPr="005B637E" w:rsidRDefault="004D3B8F"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Local Authority Modern Slavery Lead. </w:t>
            </w:r>
          </w:p>
          <w:p w14:paraId="4E06AAFC" w14:textId="77777777" w:rsidR="004D3B8F" w:rsidRPr="005B637E" w:rsidRDefault="004D3B8F"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5F45A58" w14:textId="020506CB" w:rsidR="004D3B8F" w:rsidRPr="005B637E" w:rsidRDefault="00457D30"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Survivor</w:t>
            </w:r>
            <w:r w:rsidR="00B54481" w:rsidRPr="005B637E">
              <w:rPr>
                <w:rFonts w:ascii="Arial" w:hAnsi="Arial" w:cs="Arial"/>
                <w:sz w:val="24"/>
                <w:szCs w:val="24"/>
              </w:rPr>
              <w:t xml:space="preserve"> support services. </w:t>
            </w:r>
          </w:p>
          <w:p w14:paraId="3954EEC6" w14:textId="77777777" w:rsidR="00E175B9" w:rsidRPr="005B637E" w:rsidRDefault="00E175B9"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08956B9" w14:textId="7EB5BFE8" w:rsidR="00E175B9" w:rsidRPr="005B637E" w:rsidRDefault="00E175B9"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Service Commissioners. </w:t>
            </w:r>
          </w:p>
          <w:p w14:paraId="042A3693" w14:textId="77777777" w:rsidR="00B9586E" w:rsidRPr="005B637E" w:rsidRDefault="00B9586E" w:rsidP="00B9586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68E266C" w14:textId="27461A88" w:rsidR="00B9586E" w:rsidRPr="005B637E" w:rsidRDefault="00B9586E" w:rsidP="00B9586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Frontline teams offering services to </w:t>
            </w:r>
            <w:r w:rsidR="00457D30">
              <w:rPr>
                <w:rFonts w:ascii="Arial" w:hAnsi="Arial" w:cs="Arial"/>
                <w:sz w:val="24"/>
                <w:szCs w:val="24"/>
              </w:rPr>
              <w:t>survivor</w:t>
            </w:r>
            <w:r w:rsidRPr="005B637E">
              <w:rPr>
                <w:rFonts w:ascii="Arial" w:hAnsi="Arial" w:cs="Arial"/>
                <w:sz w:val="24"/>
                <w:szCs w:val="24"/>
              </w:rPr>
              <w:t xml:space="preserve">s. </w:t>
            </w:r>
          </w:p>
          <w:p w14:paraId="0194D768" w14:textId="77777777" w:rsidR="0020661A" w:rsidRPr="005B637E" w:rsidRDefault="0020661A" w:rsidP="002066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C307B92" w14:textId="1F57AD02" w:rsidR="0020661A" w:rsidRPr="005B637E" w:rsidRDefault="0020661A" w:rsidP="002066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Safeguarding Leads. </w:t>
            </w:r>
          </w:p>
          <w:p w14:paraId="3B0155B9" w14:textId="77777777" w:rsidR="0020661A" w:rsidRPr="005B637E" w:rsidRDefault="0020661A" w:rsidP="002066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4F6C53CB" w14:textId="3364BCCB" w:rsidR="005B24B4" w:rsidRPr="005B637E" w:rsidRDefault="00243D15"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Modern slavery ambassadors</w:t>
            </w:r>
            <w:r w:rsidR="0020661A" w:rsidRPr="005B637E">
              <w:rPr>
                <w:rFonts w:ascii="Arial" w:hAnsi="Arial" w:cs="Arial"/>
                <w:sz w:val="24"/>
                <w:szCs w:val="24"/>
              </w:rPr>
              <w:t>.</w:t>
            </w:r>
          </w:p>
        </w:tc>
        <w:tc>
          <w:tcPr>
            <w:tcW w:w="2075" w:type="dxa"/>
          </w:tcPr>
          <w:p w14:paraId="20E5B51A" w14:textId="6098457B" w:rsidR="005B24B4" w:rsidRPr="005B637E" w:rsidRDefault="00B45C92"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45C92">
              <w:rPr>
                <w:rFonts w:ascii="Arial" w:hAnsi="Arial" w:cs="Arial"/>
                <w:b/>
                <w:bCs/>
                <w:sz w:val="24"/>
                <w:szCs w:val="24"/>
              </w:rPr>
              <w:t>Services:</w:t>
            </w:r>
            <w:r>
              <w:rPr>
                <w:rFonts w:ascii="Arial" w:hAnsi="Arial" w:cs="Arial"/>
                <w:sz w:val="24"/>
                <w:szCs w:val="24"/>
              </w:rPr>
              <w:t xml:space="preserve"> </w:t>
            </w:r>
            <w:r w:rsidR="00A4275F" w:rsidRPr="005B637E">
              <w:rPr>
                <w:rFonts w:ascii="Arial" w:hAnsi="Arial" w:cs="Arial"/>
                <w:sz w:val="24"/>
                <w:szCs w:val="24"/>
              </w:rPr>
              <w:t xml:space="preserve">More </w:t>
            </w:r>
            <w:r w:rsidR="00457D30">
              <w:rPr>
                <w:rFonts w:ascii="Arial" w:hAnsi="Arial" w:cs="Arial"/>
                <w:sz w:val="24"/>
                <w:szCs w:val="24"/>
              </w:rPr>
              <w:t>survivor</w:t>
            </w:r>
            <w:r w:rsidR="00A4275F" w:rsidRPr="005B637E">
              <w:rPr>
                <w:rFonts w:ascii="Arial" w:hAnsi="Arial" w:cs="Arial"/>
                <w:sz w:val="24"/>
                <w:szCs w:val="24"/>
              </w:rPr>
              <w:t>s accessing support</w:t>
            </w:r>
            <w:r w:rsidR="008A261B" w:rsidRPr="005B637E">
              <w:rPr>
                <w:rFonts w:ascii="Arial" w:hAnsi="Arial" w:cs="Arial"/>
                <w:sz w:val="24"/>
                <w:szCs w:val="24"/>
              </w:rPr>
              <w:t>.</w:t>
            </w:r>
          </w:p>
          <w:p w14:paraId="60EFA5F2" w14:textId="77777777" w:rsidR="008A261B" w:rsidRPr="005B637E" w:rsidRDefault="008A261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D22F2EF" w14:textId="5C8CC339" w:rsidR="008A261B" w:rsidRPr="005B637E" w:rsidRDefault="008A261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Better outcomes for </w:t>
            </w:r>
            <w:r w:rsidR="00457D30">
              <w:rPr>
                <w:rFonts w:ascii="Arial" w:hAnsi="Arial" w:cs="Arial"/>
                <w:sz w:val="24"/>
                <w:szCs w:val="24"/>
              </w:rPr>
              <w:t>survivor</w:t>
            </w:r>
            <w:r w:rsidRPr="005B637E">
              <w:rPr>
                <w:rFonts w:ascii="Arial" w:hAnsi="Arial" w:cs="Arial"/>
                <w:sz w:val="24"/>
                <w:szCs w:val="24"/>
              </w:rPr>
              <w:t xml:space="preserve">s. </w:t>
            </w:r>
          </w:p>
          <w:p w14:paraId="5E58D22B" w14:textId="77777777" w:rsidR="00A4275F" w:rsidRPr="005B637E" w:rsidRDefault="00A4275F"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6B223EB" w14:textId="3457A338" w:rsidR="009C17D0" w:rsidRDefault="009C17D0"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Positive feedback from </w:t>
            </w:r>
            <w:r w:rsidR="00457D30">
              <w:rPr>
                <w:rFonts w:ascii="Arial" w:hAnsi="Arial" w:cs="Arial"/>
                <w:sz w:val="24"/>
                <w:szCs w:val="24"/>
              </w:rPr>
              <w:t>survivor</w:t>
            </w:r>
            <w:r w:rsidRPr="005B637E">
              <w:rPr>
                <w:rFonts w:ascii="Arial" w:hAnsi="Arial" w:cs="Arial"/>
                <w:sz w:val="24"/>
                <w:szCs w:val="24"/>
              </w:rPr>
              <w:t xml:space="preserve">s about the support they have accessed. </w:t>
            </w:r>
          </w:p>
          <w:p w14:paraId="30893402" w14:textId="77777777" w:rsidR="00B45C92" w:rsidRDefault="00B45C92"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9C00EF1" w14:textId="00F4AB75" w:rsidR="00B45C92" w:rsidRDefault="00457D30" w:rsidP="00BB5332">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t>Survivor</w:t>
            </w:r>
            <w:r w:rsidR="00B45C92" w:rsidRPr="00B45C92">
              <w:rPr>
                <w:rFonts w:ascii="Arial" w:hAnsi="Arial" w:cs="Arial"/>
                <w:b/>
                <w:bCs/>
                <w:sz w:val="24"/>
                <w:szCs w:val="24"/>
              </w:rPr>
              <w:t xml:space="preserve">s: </w:t>
            </w:r>
          </w:p>
          <w:p w14:paraId="5DB6E13B" w14:textId="3EE4C742" w:rsidR="00B45C92" w:rsidRPr="005B637E" w:rsidRDefault="00DB643D"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B643D">
              <w:rPr>
                <w:rFonts w:ascii="Arial" w:hAnsi="Arial" w:cs="Arial"/>
                <w:sz w:val="24"/>
                <w:szCs w:val="24"/>
              </w:rPr>
              <w:t xml:space="preserve">I </w:t>
            </w:r>
            <w:r w:rsidR="00E72D4F">
              <w:rPr>
                <w:rFonts w:ascii="Arial" w:hAnsi="Arial" w:cs="Arial"/>
                <w:sz w:val="24"/>
                <w:szCs w:val="24"/>
              </w:rPr>
              <w:t xml:space="preserve">was able to </w:t>
            </w:r>
            <w:r w:rsidRPr="00DB643D">
              <w:rPr>
                <w:rFonts w:ascii="Arial" w:hAnsi="Arial" w:cs="Arial"/>
                <w:sz w:val="24"/>
                <w:szCs w:val="24"/>
              </w:rPr>
              <w:t xml:space="preserve">access </w:t>
            </w:r>
            <w:r w:rsidR="00E72D4F">
              <w:rPr>
                <w:rFonts w:ascii="Arial" w:hAnsi="Arial" w:cs="Arial"/>
                <w:sz w:val="24"/>
                <w:szCs w:val="24"/>
              </w:rPr>
              <w:t>services that</w:t>
            </w:r>
            <w:r w:rsidR="00105B60">
              <w:rPr>
                <w:rFonts w:ascii="Arial" w:hAnsi="Arial" w:cs="Arial"/>
                <w:sz w:val="24"/>
                <w:szCs w:val="24"/>
              </w:rPr>
              <w:t xml:space="preserve"> gave me the support nec </w:t>
            </w:r>
            <w:proofErr w:type="spellStart"/>
            <w:r w:rsidR="00105B60">
              <w:rPr>
                <w:rFonts w:ascii="Arial" w:hAnsi="Arial" w:cs="Arial"/>
                <w:sz w:val="24"/>
                <w:szCs w:val="24"/>
              </w:rPr>
              <w:t>essary</w:t>
            </w:r>
            <w:proofErr w:type="spellEnd"/>
            <w:r w:rsidR="00105B60">
              <w:rPr>
                <w:rFonts w:ascii="Arial" w:hAnsi="Arial" w:cs="Arial"/>
                <w:sz w:val="24"/>
                <w:szCs w:val="24"/>
              </w:rPr>
              <w:t xml:space="preserve"> to </w:t>
            </w:r>
            <w:r w:rsidR="00E72D4F">
              <w:rPr>
                <w:rFonts w:ascii="Arial" w:hAnsi="Arial" w:cs="Arial"/>
                <w:sz w:val="24"/>
                <w:szCs w:val="24"/>
              </w:rPr>
              <w:t>hel</w:t>
            </w:r>
            <w:r w:rsidR="00105B60">
              <w:rPr>
                <w:rFonts w:ascii="Arial" w:hAnsi="Arial" w:cs="Arial"/>
                <w:sz w:val="24"/>
                <w:szCs w:val="24"/>
              </w:rPr>
              <w:t>p</w:t>
            </w:r>
            <w:r w:rsidR="00E72D4F">
              <w:rPr>
                <w:rFonts w:ascii="Arial" w:hAnsi="Arial" w:cs="Arial"/>
                <w:sz w:val="24"/>
                <w:szCs w:val="24"/>
              </w:rPr>
              <w:t xml:space="preserve"> me </w:t>
            </w:r>
            <w:r w:rsidR="00105B60">
              <w:rPr>
                <w:rFonts w:ascii="Arial" w:hAnsi="Arial" w:cs="Arial"/>
                <w:sz w:val="24"/>
                <w:szCs w:val="24"/>
              </w:rPr>
              <w:t xml:space="preserve">move forward </w:t>
            </w:r>
            <w:r w:rsidRPr="00DB643D">
              <w:rPr>
                <w:rFonts w:ascii="Arial" w:hAnsi="Arial" w:cs="Arial"/>
                <w:sz w:val="24"/>
                <w:szCs w:val="24"/>
              </w:rPr>
              <w:t>from my exploitation.</w:t>
            </w:r>
          </w:p>
        </w:tc>
      </w:tr>
      <w:tr w:rsidR="005B24B4" w:rsidRPr="005B637E" w14:paraId="6DD1DAE1" w14:textId="77777777" w:rsidTr="00DB643D">
        <w:tc>
          <w:tcPr>
            <w:cnfStyle w:val="001000000000" w:firstRow="0" w:lastRow="0" w:firstColumn="1" w:lastColumn="0" w:oddVBand="0" w:evenVBand="0" w:oddHBand="0" w:evenHBand="0" w:firstRowFirstColumn="0" w:firstRowLastColumn="0" w:lastRowFirstColumn="0" w:lastRowLastColumn="0"/>
            <w:tcW w:w="2057" w:type="dxa"/>
            <w:shd w:val="clear" w:color="auto" w:fill="FFF2CC" w:themeFill="accent4" w:themeFillTint="33"/>
          </w:tcPr>
          <w:p w14:paraId="25A3FA8E" w14:textId="6E4715FC" w:rsidR="005B24B4" w:rsidRPr="005B637E" w:rsidRDefault="009722A2" w:rsidP="00BB5332">
            <w:pPr>
              <w:rPr>
                <w:rFonts w:ascii="Arial" w:hAnsi="Arial" w:cs="Arial"/>
                <w:sz w:val="24"/>
                <w:szCs w:val="24"/>
              </w:rPr>
            </w:pPr>
            <w:r w:rsidRPr="005B637E">
              <w:rPr>
                <w:rFonts w:ascii="Arial" w:hAnsi="Arial" w:cs="Arial"/>
                <w:sz w:val="24"/>
                <w:szCs w:val="24"/>
              </w:rPr>
              <w:t>Multi-Agency Case Management</w:t>
            </w:r>
          </w:p>
        </w:tc>
        <w:tc>
          <w:tcPr>
            <w:tcW w:w="2991" w:type="dxa"/>
          </w:tcPr>
          <w:p w14:paraId="01184F6B" w14:textId="44020DCC" w:rsidR="005B24B4" w:rsidRPr="005B637E" w:rsidRDefault="007D276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Meeting the needs of </w:t>
            </w:r>
            <w:r w:rsidR="00457D30">
              <w:rPr>
                <w:rFonts w:ascii="Arial" w:hAnsi="Arial" w:cs="Arial"/>
                <w:sz w:val="24"/>
                <w:szCs w:val="24"/>
              </w:rPr>
              <w:t>survivor</w:t>
            </w:r>
            <w:r w:rsidRPr="005B637E">
              <w:rPr>
                <w:rFonts w:ascii="Arial" w:hAnsi="Arial" w:cs="Arial"/>
                <w:sz w:val="24"/>
                <w:szCs w:val="24"/>
              </w:rPr>
              <w:t xml:space="preserve">s by working collaboratively as a city to coordinate comprehensive safeguarding, support, and protection for </w:t>
            </w:r>
            <w:r w:rsidR="00457D30">
              <w:rPr>
                <w:rFonts w:ascii="Arial" w:hAnsi="Arial" w:cs="Arial"/>
                <w:sz w:val="24"/>
                <w:szCs w:val="24"/>
              </w:rPr>
              <w:t>survivor</w:t>
            </w:r>
            <w:r w:rsidRPr="005B637E">
              <w:rPr>
                <w:rFonts w:ascii="Arial" w:hAnsi="Arial" w:cs="Arial"/>
                <w:sz w:val="24"/>
                <w:szCs w:val="24"/>
              </w:rPr>
              <w:t>s.</w:t>
            </w:r>
          </w:p>
          <w:p w14:paraId="78F80E33" w14:textId="77777777" w:rsidR="007D276B" w:rsidRPr="005B637E" w:rsidRDefault="007D276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55C483F" w14:textId="17103B0B" w:rsidR="007D276B" w:rsidRPr="005B637E" w:rsidRDefault="007D276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Continued commitment, evaluation, and development to the Coventry Slavery and Exploitation Risk Assessment Conference (SERAC) where cases of modern slavery can be </w:t>
            </w:r>
            <w:r w:rsidRPr="005B637E">
              <w:rPr>
                <w:rFonts w:ascii="Arial" w:hAnsi="Arial" w:cs="Arial"/>
                <w:sz w:val="24"/>
                <w:szCs w:val="24"/>
              </w:rPr>
              <w:lastRenderedPageBreak/>
              <w:t>discussed and actioned by a multi-agency panel of knowledgeable professionals.</w:t>
            </w:r>
          </w:p>
        </w:tc>
        <w:tc>
          <w:tcPr>
            <w:tcW w:w="1893" w:type="dxa"/>
          </w:tcPr>
          <w:p w14:paraId="6BDB9F46" w14:textId="07AF7438" w:rsidR="00B9586E" w:rsidRPr="005B637E" w:rsidRDefault="00B9586E" w:rsidP="00B9586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lastRenderedPageBreak/>
              <w:t xml:space="preserve">Frontline teams offering services to </w:t>
            </w:r>
            <w:r w:rsidR="00457D30">
              <w:rPr>
                <w:rFonts w:ascii="Arial" w:hAnsi="Arial" w:cs="Arial"/>
                <w:sz w:val="24"/>
                <w:szCs w:val="24"/>
              </w:rPr>
              <w:t>survivor</w:t>
            </w:r>
            <w:r w:rsidRPr="005B637E">
              <w:rPr>
                <w:rFonts w:ascii="Arial" w:hAnsi="Arial" w:cs="Arial"/>
                <w:sz w:val="24"/>
                <w:szCs w:val="24"/>
              </w:rPr>
              <w:t xml:space="preserve">s. </w:t>
            </w:r>
          </w:p>
          <w:p w14:paraId="64BC0AD4" w14:textId="77777777" w:rsidR="005B24B4" w:rsidRPr="005B637E" w:rsidRDefault="005B24B4"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CF85AB5" w14:textId="77777777" w:rsidR="00B9586E" w:rsidRPr="005B637E" w:rsidRDefault="00B9586E" w:rsidP="00B9586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Local Authority Modern Slavery Lead. </w:t>
            </w:r>
          </w:p>
          <w:p w14:paraId="7EBC969C" w14:textId="77777777" w:rsidR="00B9586E" w:rsidRPr="005B637E" w:rsidRDefault="00B9586E" w:rsidP="00B9586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3EADC1B" w14:textId="33B675A8" w:rsidR="00B9586E" w:rsidRPr="005B637E" w:rsidRDefault="00457D30" w:rsidP="00B9586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Survivor</w:t>
            </w:r>
            <w:r w:rsidR="00B9586E" w:rsidRPr="005B637E">
              <w:rPr>
                <w:rFonts w:ascii="Arial" w:hAnsi="Arial" w:cs="Arial"/>
                <w:sz w:val="24"/>
                <w:szCs w:val="24"/>
              </w:rPr>
              <w:t xml:space="preserve"> support services. </w:t>
            </w:r>
          </w:p>
          <w:p w14:paraId="01AF18AA" w14:textId="77777777" w:rsidR="0020661A" w:rsidRPr="005B637E" w:rsidRDefault="0020661A" w:rsidP="002066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461874AB" w14:textId="745BD2B3" w:rsidR="0020661A" w:rsidRPr="005B637E" w:rsidRDefault="0020661A" w:rsidP="002066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Safeguarding Leads. </w:t>
            </w:r>
          </w:p>
          <w:p w14:paraId="33408D54" w14:textId="77777777" w:rsidR="0020661A" w:rsidRPr="005B637E" w:rsidRDefault="0020661A" w:rsidP="002066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6888544" w14:textId="614DCC90" w:rsidR="00B9586E" w:rsidRPr="005B637E" w:rsidRDefault="00243D15" w:rsidP="002066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Modern slavery ambassadors</w:t>
            </w:r>
            <w:r w:rsidR="0020661A" w:rsidRPr="005B637E">
              <w:rPr>
                <w:rFonts w:ascii="Arial" w:hAnsi="Arial" w:cs="Arial"/>
                <w:sz w:val="24"/>
                <w:szCs w:val="24"/>
              </w:rPr>
              <w:t>.</w:t>
            </w:r>
          </w:p>
        </w:tc>
        <w:tc>
          <w:tcPr>
            <w:tcW w:w="2075" w:type="dxa"/>
          </w:tcPr>
          <w:p w14:paraId="03D3C983" w14:textId="77777777" w:rsidR="00AB7053" w:rsidRPr="00AB7053" w:rsidRDefault="00AB7053" w:rsidP="00BB5332">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AB7053">
              <w:rPr>
                <w:rFonts w:ascii="Arial" w:hAnsi="Arial" w:cs="Arial"/>
                <w:b/>
                <w:bCs/>
                <w:sz w:val="24"/>
                <w:szCs w:val="24"/>
              </w:rPr>
              <w:lastRenderedPageBreak/>
              <w:t>Services:</w:t>
            </w:r>
          </w:p>
          <w:p w14:paraId="0647A209" w14:textId="21FD0C76" w:rsidR="00BE1192" w:rsidRPr="005B637E" w:rsidRDefault="00BE1192"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Increased knowledge amongst professionals of </w:t>
            </w:r>
            <w:r w:rsidR="00022439" w:rsidRPr="005B637E">
              <w:rPr>
                <w:rFonts w:ascii="Arial" w:hAnsi="Arial" w:cs="Arial"/>
                <w:sz w:val="24"/>
                <w:szCs w:val="24"/>
              </w:rPr>
              <w:t xml:space="preserve">service offer across the city. </w:t>
            </w:r>
          </w:p>
          <w:p w14:paraId="328B0E94" w14:textId="77777777" w:rsidR="00BE1192" w:rsidRPr="005B637E" w:rsidRDefault="00BE1192"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4CCD617A" w14:textId="3496DDEE" w:rsidR="00EC4BDC" w:rsidRPr="005B637E" w:rsidRDefault="00457D30"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Survivor</w:t>
            </w:r>
            <w:r w:rsidR="00EC4BDC" w:rsidRPr="002827DE">
              <w:rPr>
                <w:rFonts w:ascii="Arial" w:hAnsi="Arial" w:cs="Arial"/>
                <w:sz w:val="24"/>
                <w:szCs w:val="24"/>
              </w:rPr>
              <w:t xml:space="preserve">s </w:t>
            </w:r>
            <w:r w:rsidR="00EC4BDC" w:rsidRPr="005B637E">
              <w:rPr>
                <w:rFonts w:ascii="Arial" w:hAnsi="Arial" w:cs="Arial"/>
                <w:sz w:val="24"/>
                <w:szCs w:val="24"/>
              </w:rPr>
              <w:t xml:space="preserve">accessing the right support at the right time. </w:t>
            </w:r>
          </w:p>
          <w:p w14:paraId="644BF709" w14:textId="77777777" w:rsidR="00EC4BDC" w:rsidRPr="005B637E" w:rsidRDefault="00EC4BDC"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53F99AE" w14:textId="77777777" w:rsidR="005B24B4" w:rsidRDefault="006F708C"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Positive feedback about SERAC.</w:t>
            </w:r>
          </w:p>
          <w:p w14:paraId="046B3644" w14:textId="77777777" w:rsidR="00AB7053" w:rsidRDefault="00AB7053"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4B94D5FE" w14:textId="3ADEF7D2" w:rsidR="00AB7053" w:rsidRPr="00613BDF" w:rsidRDefault="00457D30" w:rsidP="00BB5332">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lastRenderedPageBreak/>
              <w:t>Survivor</w:t>
            </w:r>
            <w:r w:rsidR="00AB7053" w:rsidRPr="00613BDF">
              <w:rPr>
                <w:rFonts w:ascii="Arial" w:hAnsi="Arial" w:cs="Arial"/>
                <w:b/>
                <w:bCs/>
                <w:sz w:val="24"/>
                <w:szCs w:val="24"/>
              </w:rPr>
              <w:t xml:space="preserve">s: </w:t>
            </w:r>
          </w:p>
          <w:p w14:paraId="0EAF1553" w14:textId="5FEEE114" w:rsidR="00AB7053" w:rsidRPr="005B637E" w:rsidRDefault="00382A57"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82A57">
              <w:rPr>
                <w:rFonts w:ascii="Arial" w:hAnsi="Arial" w:cs="Arial"/>
                <w:sz w:val="24"/>
                <w:szCs w:val="24"/>
              </w:rPr>
              <w:t xml:space="preserve">I believe agencies around me are working together to </w:t>
            </w:r>
            <w:r>
              <w:rPr>
                <w:rFonts w:ascii="Arial" w:hAnsi="Arial" w:cs="Arial"/>
                <w:sz w:val="24"/>
                <w:szCs w:val="24"/>
              </w:rPr>
              <w:t xml:space="preserve">safeguard me from further harm and </w:t>
            </w:r>
            <w:r w:rsidR="00613BDF">
              <w:rPr>
                <w:rFonts w:ascii="Arial" w:hAnsi="Arial" w:cs="Arial"/>
                <w:sz w:val="24"/>
                <w:szCs w:val="24"/>
              </w:rPr>
              <w:t>provide me with appropriate support</w:t>
            </w:r>
            <w:r w:rsidRPr="00382A57">
              <w:rPr>
                <w:rFonts w:ascii="Arial" w:hAnsi="Arial" w:cs="Arial"/>
                <w:sz w:val="24"/>
                <w:szCs w:val="24"/>
              </w:rPr>
              <w:t>.</w:t>
            </w:r>
          </w:p>
        </w:tc>
      </w:tr>
      <w:tr w:rsidR="005B24B4" w:rsidRPr="005B637E" w14:paraId="42FF222C" w14:textId="77777777" w:rsidTr="00DB643D">
        <w:tc>
          <w:tcPr>
            <w:cnfStyle w:val="001000000000" w:firstRow="0" w:lastRow="0" w:firstColumn="1" w:lastColumn="0" w:oddVBand="0" w:evenVBand="0" w:oddHBand="0" w:evenHBand="0" w:firstRowFirstColumn="0" w:firstRowLastColumn="0" w:lastRowFirstColumn="0" w:lastRowLastColumn="0"/>
            <w:tcW w:w="2057" w:type="dxa"/>
            <w:shd w:val="clear" w:color="auto" w:fill="FFF2CC" w:themeFill="accent4" w:themeFillTint="33"/>
          </w:tcPr>
          <w:p w14:paraId="7E3DA7BD" w14:textId="56C6AE5D" w:rsidR="005B24B4" w:rsidRPr="005B637E" w:rsidRDefault="00BC0BEE" w:rsidP="00BB5332">
            <w:pPr>
              <w:rPr>
                <w:rFonts w:ascii="Arial" w:hAnsi="Arial" w:cs="Arial"/>
                <w:sz w:val="24"/>
                <w:szCs w:val="24"/>
              </w:rPr>
            </w:pPr>
            <w:r>
              <w:rPr>
                <w:rFonts w:ascii="Arial" w:hAnsi="Arial" w:cs="Arial"/>
                <w:sz w:val="24"/>
                <w:szCs w:val="24"/>
              </w:rPr>
              <w:lastRenderedPageBreak/>
              <w:t>Fulfilling our</w:t>
            </w:r>
            <w:r w:rsidR="00FE1FDB">
              <w:rPr>
                <w:rFonts w:ascii="Arial" w:hAnsi="Arial" w:cs="Arial"/>
                <w:sz w:val="24"/>
                <w:szCs w:val="24"/>
              </w:rPr>
              <w:t xml:space="preserve"> Legal Responsibilities</w:t>
            </w:r>
            <w:r>
              <w:rPr>
                <w:rFonts w:ascii="Arial" w:hAnsi="Arial" w:cs="Arial"/>
                <w:sz w:val="24"/>
                <w:szCs w:val="24"/>
              </w:rPr>
              <w:t xml:space="preserve"> to Survivors</w:t>
            </w:r>
          </w:p>
        </w:tc>
        <w:tc>
          <w:tcPr>
            <w:tcW w:w="2991" w:type="dxa"/>
          </w:tcPr>
          <w:p w14:paraId="7C58D602" w14:textId="77777777" w:rsidR="00623503" w:rsidRPr="005B637E" w:rsidRDefault="005F4C97"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Ensuring staff working in statutory </w:t>
            </w:r>
            <w:r w:rsidR="00B122F1" w:rsidRPr="005B637E">
              <w:rPr>
                <w:rFonts w:ascii="Arial" w:hAnsi="Arial" w:cs="Arial"/>
                <w:sz w:val="24"/>
                <w:szCs w:val="24"/>
              </w:rPr>
              <w:t>services</w:t>
            </w:r>
            <w:r w:rsidRPr="005B637E">
              <w:rPr>
                <w:rFonts w:ascii="Arial" w:hAnsi="Arial" w:cs="Arial"/>
                <w:sz w:val="24"/>
                <w:szCs w:val="24"/>
              </w:rPr>
              <w:t xml:space="preserve"> have the training and resources needed to be able to complete their </w:t>
            </w:r>
            <w:r w:rsidR="00623503" w:rsidRPr="005B637E">
              <w:rPr>
                <w:rFonts w:ascii="Arial" w:hAnsi="Arial" w:cs="Arial"/>
                <w:sz w:val="24"/>
                <w:szCs w:val="24"/>
              </w:rPr>
              <w:t xml:space="preserve">legal </w:t>
            </w:r>
            <w:r w:rsidRPr="005B637E">
              <w:rPr>
                <w:rFonts w:ascii="Arial" w:hAnsi="Arial" w:cs="Arial"/>
                <w:sz w:val="24"/>
                <w:szCs w:val="24"/>
              </w:rPr>
              <w:t xml:space="preserve">duties in accordance with best practise guidance. </w:t>
            </w:r>
            <w:r w:rsidR="00623503" w:rsidRPr="005B637E">
              <w:rPr>
                <w:rFonts w:ascii="Arial" w:hAnsi="Arial" w:cs="Arial"/>
                <w:sz w:val="24"/>
                <w:szCs w:val="24"/>
              </w:rPr>
              <w:t xml:space="preserve">This may include, but is not limited to: </w:t>
            </w:r>
          </w:p>
          <w:p w14:paraId="4902AA1B" w14:textId="77777777" w:rsidR="00623503" w:rsidRPr="005B637E" w:rsidRDefault="00623503"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7EEB339E" w14:textId="77170408" w:rsidR="005B24B4" w:rsidRPr="005B637E" w:rsidRDefault="00E74F32"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First Responder agencies submitting </w:t>
            </w:r>
            <w:r w:rsidR="008B2B38" w:rsidRPr="005B637E">
              <w:rPr>
                <w:rFonts w:ascii="Arial" w:hAnsi="Arial" w:cs="Arial"/>
                <w:sz w:val="24"/>
                <w:szCs w:val="24"/>
              </w:rPr>
              <w:t>Duty to Notify (DtN) and National Referral Mechanism (NRM) referrals</w:t>
            </w:r>
            <w:r w:rsidR="00F159BF" w:rsidRPr="005B637E">
              <w:rPr>
                <w:rFonts w:ascii="Arial" w:hAnsi="Arial" w:cs="Arial"/>
                <w:sz w:val="24"/>
                <w:szCs w:val="24"/>
              </w:rPr>
              <w:t xml:space="preserve"> under the Modern Slavery Act 2015</w:t>
            </w:r>
            <w:r w:rsidR="008B2B38" w:rsidRPr="005B637E">
              <w:rPr>
                <w:rFonts w:ascii="Arial" w:hAnsi="Arial" w:cs="Arial"/>
                <w:sz w:val="24"/>
                <w:szCs w:val="24"/>
              </w:rPr>
              <w:t xml:space="preserve">. </w:t>
            </w:r>
          </w:p>
          <w:p w14:paraId="40E9F01B" w14:textId="77777777" w:rsidR="008B2B38" w:rsidRPr="005B637E" w:rsidRDefault="008B2B38"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63C851C" w14:textId="77777777" w:rsidR="008B2B38" w:rsidRPr="005B637E" w:rsidRDefault="004F6CB6"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Housing authorities providing appropriate </w:t>
            </w:r>
            <w:r w:rsidR="00F159BF" w:rsidRPr="005B637E">
              <w:rPr>
                <w:rFonts w:ascii="Arial" w:hAnsi="Arial" w:cs="Arial"/>
                <w:sz w:val="24"/>
                <w:szCs w:val="24"/>
              </w:rPr>
              <w:t xml:space="preserve">housing and homelessness support </w:t>
            </w:r>
            <w:r w:rsidR="00DC1778" w:rsidRPr="005B637E">
              <w:rPr>
                <w:rFonts w:ascii="Arial" w:hAnsi="Arial" w:cs="Arial"/>
                <w:sz w:val="24"/>
                <w:szCs w:val="24"/>
              </w:rPr>
              <w:t>in accordance with Homelessness Reduction Act 2017 and the Housing Act 1996.</w:t>
            </w:r>
          </w:p>
          <w:p w14:paraId="52EAB9BB" w14:textId="77777777" w:rsidR="00DC1778" w:rsidRPr="005B637E" w:rsidRDefault="00DC1778"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E58FFE3" w14:textId="1E15A2D3" w:rsidR="00DC1778" w:rsidRPr="005B637E" w:rsidRDefault="000B158A"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Adult Social Services providing appropriate care and support under the Care Act 2014. </w:t>
            </w:r>
          </w:p>
        </w:tc>
        <w:tc>
          <w:tcPr>
            <w:tcW w:w="1893" w:type="dxa"/>
          </w:tcPr>
          <w:p w14:paraId="4F2D2A1D" w14:textId="77777777" w:rsidR="005B24B4" w:rsidRPr="005B637E" w:rsidRDefault="00C54EB0"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First Responder agencies under the Modern Slavery Act 2015. </w:t>
            </w:r>
          </w:p>
          <w:p w14:paraId="5899FD63" w14:textId="77777777" w:rsidR="00C54EB0" w:rsidRPr="005B637E" w:rsidRDefault="00C54EB0"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75D759D" w14:textId="2DF32EF4" w:rsidR="00C54EB0" w:rsidRPr="005B637E" w:rsidRDefault="00C54EB0"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Statutory</w:t>
            </w:r>
            <w:r w:rsidR="005F4C97" w:rsidRPr="005B637E">
              <w:rPr>
                <w:rFonts w:ascii="Arial" w:hAnsi="Arial" w:cs="Arial"/>
                <w:sz w:val="24"/>
                <w:szCs w:val="24"/>
              </w:rPr>
              <w:t xml:space="preserve"> agencies involved in the disruption of exploitation and support of </w:t>
            </w:r>
            <w:r w:rsidR="00457D30">
              <w:rPr>
                <w:rFonts w:ascii="Arial" w:hAnsi="Arial" w:cs="Arial"/>
                <w:sz w:val="24"/>
                <w:szCs w:val="24"/>
              </w:rPr>
              <w:t>survivor</w:t>
            </w:r>
            <w:r w:rsidR="005F4C97" w:rsidRPr="005B637E">
              <w:rPr>
                <w:rFonts w:ascii="Arial" w:hAnsi="Arial" w:cs="Arial"/>
                <w:sz w:val="24"/>
                <w:szCs w:val="24"/>
              </w:rPr>
              <w:t xml:space="preserve">s. </w:t>
            </w:r>
          </w:p>
        </w:tc>
        <w:tc>
          <w:tcPr>
            <w:tcW w:w="2075" w:type="dxa"/>
          </w:tcPr>
          <w:p w14:paraId="3EEE5B72" w14:textId="77777777" w:rsidR="00613BDF" w:rsidRPr="00613BDF" w:rsidRDefault="00613BDF" w:rsidP="00BB5332">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613BDF">
              <w:rPr>
                <w:rFonts w:ascii="Arial" w:hAnsi="Arial" w:cs="Arial"/>
                <w:b/>
                <w:bCs/>
                <w:sz w:val="24"/>
                <w:szCs w:val="24"/>
              </w:rPr>
              <w:t xml:space="preserve">Services: </w:t>
            </w:r>
          </w:p>
          <w:p w14:paraId="63E4B8ED" w14:textId="6D06F4E8" w:rsidR="005B24B4" w:rsidRPr="005B637E" w:rsidRDefault="000D0E16"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Increased NRM and DtN referrals. </w:t>
            </w:r>
          </w:p>
          <w:p w14:paraId="3C8143E9" w14:textId="77777777" w:rsidR="000D0E16" w:rsidRPr="005B637E" w:rsidRDefault="000D0E16"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1619A9C" w14:textId="09EC96B4" w:rsidR="000D0E16" w:rsidRPr="005B637E" w:rsidRDefault="000D0E16"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Increased accordance with legislation. </w:t>
            </w:r>
          </w:p>
          <w:p w14:paraId="2ED30921" w14:textId="77777777" w:rsidR="000D0E16" w:rsidRDefault="000D0E16"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FA03096" w14:textId="3E697ABD" w:rsidR="00613BDF" w:rsidRPr="00851D87" w:rsidRDefault="00457D30" w:rsidP="00BB5332">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t>Survivor</w:t>
            </w:r>
            <w:r w:rsidR="00613BDF" w:rsidRPr="00851D87">
              <w:rPr>
                <w:rFonts w:ascii="Arial" w:hAnsi="Arial" w:cs="Arial"/>
                <w:b/>
                <w:bCs/>
                <w:sz w:val="24"/>
                <w:szCs w:val="24"/>
              </w:rPr>
              <w:t>s:</w:t>
            </w:r>
          </w:p>
          <w:p w14:paraId="3775F32F" w14:textId="7AF00CA3" w:rsidR="00613BDF" w:rsidRPr="005B637E" w:rsidRDefault="00851D87"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I believe the services around me understand and </w:t>
            </w:r>
            <w:r w:rsidR="00753001">
              <w:rPr>
                <w:rFonts w:ascii="Arial" w:hAnsi="Arial" w:cs="Arial"/>
                <w:sz w:val="24"/>
                <w:szCs w:val="24"/>
              </w:rPr>
              <w:t xml:space="preserve">comply with </w:t>
            </w:r>
            <w:r>
              <w:rPr>
                <w:rFonts w:ascii="Arial" w:hAnsi="Arial" w:cs="Arial"/>
                <w:sz w:val="24"/>
                <w:szCs w:val="24"/>
              </w:rPr>
              <w:t xml:space="preserve">their legal duties to </w:t>
            </w:r>
            <w:r w:rsidR="00457D30">
              <w:rPr>
                <w:rFonts w:ascii="Arial" w:hAnsi="Arial" w:cs="Arial"/>
                <w:sz w:val="24"/>
                <w:szCs w:val="24"/>
              </w:rPr>
              <w:t>survivor</w:t>
            </w:r>
            <w:r>
              <w:rPr>
                <w:rFonts w:ascii="Arial" w:hAnsi="Arial" w:cs="Arial"/>
                <w:sz w:val="24"/>
                <w:szCs w:val="24"/>
              </w:rPr>
              <w:t>s of modern slavery.</w:t>
            </w:r>
          </w:p>
        </w:tc>
      </w:tr>
    </w:tbl>
    <w:p w14:paraId="53FF3D67" w14:textId="77777777" w:rsidR="0096161C" w:rsidRPr="005B637E" w:rsidRDefault="0096161C" w:rsidP="0096161C">
      <w:pPr>
        <w:rPr>
          <w:rFonts w:ascii="Arial" w:hAnsi="Arial" w:cs="Arial"/>
          <w:sz w:val="24"/>
          <w:szCs w:val="24"/>
        </w:rPr>
      </w:pPr>
    </w:p>
    <w:p w14:paraId="0714B124" w14:textId="77777777" w:rsidR="00D07289" w:rsidRPr="005B637E" w:rsidRDefault="00D07289" w:rsidP="0096161C">
      <w:pPr>
        <w:rPr>
          <w:rFonts w:ascii="Arial" w:hAnsi="Arial" w:cs="Arial"/>
          <w:sz w:val="24"/>
          <w:szCs w:val="24"/>
        </w:rPr>
      </w:pPr>
    </w:p>
    <w:p w14:paraId="01E3757C" w14:textId="77777777" w:rsidR="0096161C" w:rsidRPr="005B637E" w:rsidRDefault="0096161C" w:rsidP="00DB2CA7">
      <w:pPr>
        <w:keepNext/>
        <w:keepLines/>
        <w:numPr>
          <w:ilvl w:val="1"/>
          <w:numId w:val="2"/>
        </w:numPr>
        <w:spacing w:before="40" w:after="0"/>
        <w:outlineLvl w:val="1"/>
        <w:rPr>
          <w:rFonts w:ascii="Arial" w:eastAsiaTheme="majorEastAsia" w:hAnsi="Arial" w:cs="Arial"/>
          <w:color w:val="2F5496" w:themeColor="accent1" w:themeShade="BF"/>
          <w:sz w:val="28"/>
          <w:szCs w:val="28"/>
        </w:rPr>
      </w:pPr>
      <w:bookmarkStart w:id="32" w:name="_Toc193210196"/>
      <w:r w:rsidRPr="005B637E">
        <w:rPr>
          <w:rFonts w:ascii="Arial" w:eastAsiaTheme="majorEastAsia" w:hAnsi="Arial" w:cs="Arial"/>
          <w:color w:val="2F5496" w:themeColor="accent1" w:themeShade="BF"/>
          <w:sz w:val="28"/>
          <w:szCs w:val="28"/>
        </w:rPr>
        <w:lastRenderedPageBreak/>
        <w:t>Prepare</w:t>
      </w:r>
      <w:bookmarkEnd w:id="32"/>
    </w:p>
    <w:p w14:paraId="0E1EBA17" w14:textId="358A0A0A" w:rsidR="0096161C" w:rsidRPr="005B637E" w:rsidRDefault="0096161C" w:rsidP="0096161C">
      <w:pPr>
        <w:rPr>
          <w:rFonts w:ascii="Arial" w:hAnsi="Arial" w:cs="Arial"/>
          <w:sz w:val="24"/>
          <w:szCs w:val="24"/>
        </w:rPr>
      </w:pPr>
      <w:r w:rsidRPr="005B637E">
        <w:rPr>
          <w:rFonts w:ascii="Arial" w:hAnsi="Arial" w:cs="Arial"/>
          <w:sz w:val="24"/>
          <w:szCs w:val="24"/>
        </w:rPr>
        <w:t xml:space="preserve">How we will prepare professionals and the public to better identify and support </w:t>
      </w:r>
      <w:r w:rsidR="00457D30">
        <w:rPr>
          <w:rFonts w:ascii="Arial" w:hAnsi="Arial" w:cs="Arial"/>
          <w:sz w:val="24"/>
          <w:szCs w:val="24"/>
        </w:rPr>
        <w:t>survivor</w:t>
      </w:r>
      <w:r w:rsidRPr="005B637E">
        <w:rPr>
          <w:rFonts w:ascii="Arial" w:hAnsi="Arial" w:cs="Arial"/>
          <w:sz w:val="24"/>
          <w:szCs w:val="24"/>
        </w:rPr>
        <w:t>s of modern slavery.</w:t>
      </w:r>
    </w:p>
    <w:tbl>
      <w:tblPr>
        <w:tblStyle w:val="GridTable1Light-Accent6"/>
        <w:tblW w:w="0" w:type="auto"/>
        <w:tblLook w:val="04A0" w:firstRow="1" w:lastRow="0" w:firstColumn="1" w:lastColumn="0" w:noHBand="0" w:noVBand="1"/>
      </w:tblPr>
      <w:tblGrid>
        <w:gridCol w:w="1830"/>
        <w:gridCol w:w="3040"/>
        <w:gridCol w:w="1929"/>
        <w:gridCol w:w="2217"/>
      </w:tblGrid>
      <w:tr w:rsidR="006B04B0" w:rsidRPr="005B637E" w14:paraId="49D35A68" w14:textId="77777777" w:rsidTr="00B261FC">
        <w:trPr>
          <w:cnfStyle w:val="100000000000" w:firstRow="1" w:lastRow="0" w:firstColumn="0" w:lastColumn="0" w:oddVBand="0" w:evenVBand="0" w:oddHBand="0"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1830" w:type="dxa"/>
            <w:shd w:val="clear" w:color="auto" w:fill="E2EFD9" w:themeFill="accent6" w:themeFillTint="33"/>
          </w:tcPr>
          <w:p w14:paraId="143C75AA" w14:textId="77777777" w:rsidR="00604ED6" w:rsidRPr="005B637E" w:rsidRDefault="00604ED6" w:rsidP="00BB5332">
            <w:pPr>
              <w:rPr>
                <w:rFonts w:ascii="Arial" w:hAnsi="Arial" w:cs="Arial"/>
                <w:sz w:val="24"/>
                <w:szCs w:val="24"/>
              </w:rPr>
            </w:pPr>
            <w:r w:rsidRPr="005B637E">
              <w:rPr>
                <w:rFonts w:ascii="Arial" w:hAnsi="Arial" w:cs="Arial"/>
                <w:sz w:val="24"/>
                <w:szCs w:val="24"/>
              </w:rPr>
              <w:t>Goal</w:t>
            </w:r>
          </w:p>
        </w:tc>
        <w:tc>
          <w:tcPr>
            <w:tcW w:w="3040" w:type="dxa"/>
            <w:shd w:val="clear" w:color="auto" w:fill="E2EFD9" w:themeFill="accent6" w:themeFillTint="33"/>
          </w:tcPr>
          <w:p w14:paraId="6E7AC2C3" w14:textId="77777777" w:rsidR="00604ED6" w:rsidRPr="005B637E" w:rsidRDefault="00604ED6" w:rsidP="00BB533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What does this look like?</w:t>
            </w:r>
          </w:p>
        </w:tc>
        <w:tc>
          <w:tcPr>
            <w:tcW w:w="1929" w:type="dxa"/>
            <w:shd w:val="clear" w:color="auto" w:fill="E2EFD9" w:themeFill="accent6" w:themeFillTint="33"/>
          </w:tcPr>
          <w:p w14:paraId="768EA208" w14:textId="77777777" w:rsidR="00604ED6" w:rsidRPr="005B637E" w:rsidRDefault="00604ED6" w:rsidP="00BB533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Who is likely to do this work?</w:t>
            </w:r>
          </w:p>
        </w:tc>
        <w:tc>
          <w:tcPr>
            <w:tcW w:w="2217" w:type="dxa"/>
            <w:shd w:val="clear" w:color="auto" w:fill="E2EFD9" w:themeFill="accent6" w:themeFillTint="33"/>
          </w:tcPr>
          <w:p w14:paraId="58EAFC06" w14:textId="77777777" w:rsidR="00604ED6" w:rsidRPr="005B637E" w:rsidRDefault="00604ED6" w:rsidP="00BB533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What will success look like?</w:t>
            </w:r>
          </w:p>
        </w:tc>
      </w:tr>
      <w:tr w:rsidR="00B261FC" w:rsidRPr="005B637E" w14:paraId="15707414" w14:textId="77777777" w:rsidTr="00B261FC">
        <w:tc>
          <w:tcPr>
            <w:cnfStyle w:val="001000000000" w:firstRow="0" w:lastRow="0" w:firstColumn="1" w:lastColumn="0" w:oddVBand="0" w:evenVBand="0" w:oddHBand="0" w:evenHBand="0" w:firstRowFirstColumn="0" w:firstRowLastColumn="0" w:lastRowFirstColumn="0" w:lastRowLastColumn="0"/>
            <w:tcW w:w="1830" w:type="dxa"/>
            <w:shd w:val="clear" w:color="auto" w:fill="E2EFD9" w:themeFill="accent6" w:themeFillTint="33"/>
          </w:tcPr>
          <w:p w14:paraId="4C4014A8" w14:textId="49E9E1C3" w:rsidR="00604ED6" w:rsidRPr="005B637E" w:rsidRDefault="00604ED6" w:rsidP="00BB5332">
            <w:pPr>
              <w:rPr>
                <w:rFonts w:ascii="Arial" w:hAnsi="Arial" w:cs="Arial"/>
                <w:sz w:val="24"/>
                <w:szCs w:val="24"/>
              </w:rPr>
            </w:pPr>
            <w:r w:rsidRPr="005B637E">
              <w:rPr>
                <w:rFonts w:ascii="Arial" w:hAnsi="Arial" w:cs="Arial"/>
                <w:sz w:val="24"/>
                <w:szCs w:val="24"/>
              </w:rPr>
              <w:t>Delivering High Quality Training &amp; Awareness Campaigns</w:t>
            </w:r>
          </w:p>
        </w:tc>
        <w:tc>
          <w:tcPr>
            <w:tcW w:w="3040" w:type="dxa"/>
          </w:tcPr>
          <w:p w14:paraId="0A09EBE5" w14:textId="3B1487F9" w:rsidR="00604ED6" w:rsidRPr="005B637E" w:rsidRDefault="0080031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Providing data-led training which focuses on the real-time trends, patterns, and needs in Coventry to upskill our staff on recognising exploitation, following proper reporting procedures, and providing trauma-informed support</w:t>
            </w:r>
            <w:r w:rsidR="00C07D51">
              <w:rPr>
                <w:rFonts w:ascii="Arial" w:hAnsi="Arial" w:cs="Arial"/>
                <w:sz w:val="24"/>
                <w:szCs w:val="24"/>
              </w:rPr>
              <w:fldChar w:fldCharType="begin"/>
            </w:r>
            <w:r w:rsidR="00C07D51">
              <w:instrText xml:space="preserve"> TA \l "</w:instrText>
            </w:r>
            <w:r w:rsidR="00C07D51" w:rsidRPr="003D149F">
              <w:rPr>
                <w:rFonts w:ascii="Arial" w:hAnsi="Arial" w:cs="Arial"/>
                <w:sz w:val="24"/>
                <w:szCs w:val="24"/>
              </w:rPr>
              <w:instrText>trauma-informed support: Trauma-informed support acknowledges the widespread impact of trauma on an individual’s neurological, biological, psychological and social development, understand paths for recovery, and actively avoid re-traumatization.</w:instrText>
            </w:r>
            <w:r w:rsidR="00C07D51">
              <w:instrText xml:space="preserve">" \s "trauma-informed support" \c 1 </w:instrText>
            </w:r>
            <w:r w:rsidR="00C07D51">
              <w:rPr>
                <w:rFonts w:ascii="Arial" w:hAnsi="Arial" w:cs="Arial"/>
                <w:sz w:val="24"/>
                <w:szCs w:val="24"/>
              </w:rPr>
              <w:fldChar w:fldCharType="end"/>
            </w:r>
            <w:r w:rsidRPr="005B637E">
              <w:rPr>
                <w:rFonts w:ascii="Arial" w:hAnsi="Arial" w:cs="Arial"/>
                <w:sz w:val="24"/>
                <w:szCs w:val="24"/>
              </w:rPr>
              <w:t>. We will give particular focus to NRM training for frontline professionals who may act as First Responders.</w:t>
            </w:r>
          </w:p>
          <w:p w14:paraId="7D46DDDF" w14:textId="77777777" w:rsidR="0080031B" w:rsidRPr="005B637E" w:rsidRDefault="0080031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34CD925" w14:textId="75E26A12" w:rsidR="0080031B" w:rsidRPr="005B637E" w:rsidRDefault="0080031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Adopting a community approach to addressing exploitation by educating the public about the signs of modern slavery, how to report suspicions, and where to seek help for </w:t>
            </w:r>
            <w:r w:rsidR="00457D30">
              <w:rPr>
                <w:rFonts w:ascii="Arial" w:hAnsi="Arial" w:cs="Arial"/>
                <w:sz w:val="24"/>
                <w:szCs w:val="24"/>
              </w:rPr>
              <w:t>survivor</w:t>
            </w:r>
            <w:r w:rsidRPr="005B637E">
              <w:rPr>
                <w:rFonts w:ascii="Arial" w:hAnsi="Arial" w:cs="Arial"/>
                <w:sz w:val="24"/>
                <w:szCs w:val="24"/>
              </w:rPr>
              <w:t>s, with a particular focus on communities vulnerable to exploitation.</w:t>
            </w:r>
          </w:p>
          <w:p w14:paraId="3F39A42B" w14:textId="77777777" w:rsidR="00750EE6" w:rsidRPr="005B637E" w:rsidRDefault="00750EE6" w:rsidP="00750EE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962A263" w14:textId="215BDA11" w:rsidR="00750EE6" w:rsidRPr="005B637E" w:rsidRDefault="00750EE6" w:rsidP="00750EE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Consulting with those with lived experience of modern slavery to ensure our training is grounded in the realities of survivors of exploitation.</w:t>
            </w:r>
          </w:p>
        </w:tc>
        <w:tc>
          <w:tcPr>
            <w:tcW w:w="1929" w:type="dxa"/>
          </w:tcPr>
          <w:p w14:paraId="610FCA5D" w14:textId="77777777" w:rsidR="000124ED" w:rsidRPr="005B637E" w:rsidRDefault="000124ED" w:rsidP="000124E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Local Authority Modern Slavery Lead.</w:t>
            </w:r>
          </w:p>
          <w:p w14:paraId="35D32F5F" w14:textId="77777777" w:rsidR="000124ED" w:rsidRPr="005B637E" w:rsidRDefault="000124ED" w:rsidP="000124E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1CD2456" w14:textId="77777777" w:rsidR="000124ED" w:rsidRPr="005B637E" w:rsidRDefault="000124ED" w:rsidP="000124E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Organisations that provide specialist modern slavery training.</w:t>
            </w:r>
          </w:p>
          <w:p w14:paraId="35F79C08" w14:textId="77777777" w:rsidR="000124ED" w:rsidRPr="005B637E" w:rsidRDefault="000124ED" w:rsidP="000124E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7729BFDD" w14:textId="77777777" w:rsidR="000124ED" w:rsidRPr="005B637E" w:rsidRDefault="000124ED" w:rsidP="000124E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Frontline teams likely to encounter exploitation.</w:t>
            </w:r>
          </w:p>
          <w:p w14:paraId="17B273C7" w14:textId="77777777" w:rsidR="000124ED" w:rsidRPr="005B637E" w:rsidRDefault="000124ED" w:rsidP="000124E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73ED422E" w14:textId="0F8CFB03" w:rsidR="000124ED" w:rsidRPr="005B637E" w:rsidRDefault="000124ED" w:rsidP="000124E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Community organisations. </w:t>
            </w:r>
          </w:p>
          <w:p w14:paraId="61C26500" w14:textId="77777777" w:rsidR="000124ED" w:rsidRPr="005B637E" w:rsidRDefault="000124ED" w:rsidP="000124E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8918D9A" w14:textId="326A858C" w:rsidR="00BB558F" w:rsidRPr="005B637E" w:rsidRDefault="000124ED" w:rsidP="000124E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Lived Experience </w:t>
            </w:r>
            <w:r w:rsidR="00BB558F" w:rsidRPr="005B637E">
              <w:rPr>
                <w:rFonts w:ascii="Arial" w:hAnsi="Arial" w:cs="Arial"/>
                <w:sz w:val="24"/>
                <w:szCs w:val="24"/>
              </w:rPr>
              <w:t>Consultants</w:t>
            </w:r>
            <w:r w:rsidR="00567793">
              <w:rPr>
                <w:rFonts w:ascii="Arial" w:hAnsi="Arial" w:cs="Arial"/>
                <w:sz w:val="24"/>
                <w:szCs w:val="24"/>
              </w:rPr>
              <w:fldChar w:fldCharType="begin"/>
            </w:r>
            <w:r w:rsidR="00567793">
              <w:instrText xml:space="preserve"> TA \l "</w:instrText>
            </w:r>
            <w:r w:rsidR="00567793" w:rsidRPr="006D11CA">
              <w:rPr>
                <w:rFonts w:ascii="Arial" w:hAnsi="Arial" w:cs="Arial"/>
                <w:sz w:val="24"/>
                <w:szCs w:val="24"/>
              </w:rPr>
              <w:instrText>Lived Experience Consultants: A lived experience consultant is skilled with the ability to share wisdom and insights they have gained from walking their particular path. They are commissioned to provide input on the impact of an organisation's work on people who have similar experiences to their own.</w:instrText>
            </w:r>
            <w:r w:rsidR="00567793">
              <w:instrText xml:space="preserve">" \s "Lived Experience Consultants" \c 1 </w:instrText>
            </w:r>
            <w:r w:rsidR="00567793">
              <w:rPr>
                <w:rFonts w:ascii="Arial" w:hAnsi="Arial" w:cs="Arial"/>
                <w:sz w:val="24"/>
                <w:szCs w:val="24"/>
              </w:rPr>
              <w:fldChar w:fldCharType="end"/>
            </w:r>
            <w:r w:rsidR="00BB558F" w:rsidRPr="005B637E">
              <w:rPr>
                <w:rFonts w:ascii="Arial" w:hAnsi="Arial" w:cs="Arial"/>
                <w:sz w:val="24"/>
                <w:szCs w:val="24"/>
              </w:rPr>
              <w:t xml:space="preserve">. </w:t>
            </w:r>
          </w:p>
          <w:p w14:paraId="453B32E6" w14:textId="77777777" w:rsidR="00BB558F" w:rsidRPr="005B637E" w:rsidRDefault="00BB558F" w:rsidP="000124E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41061C0" w14:textId="77777777" w:rsidR="000124ED" w:rsidRPr="005B637E" w:rsidRDefault="000124ED" w:rsidP="000124E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Safeguarding Leads. </w:t>
            </w:r>
          </w:p>
          <w:p w14:paraId="7382CF06" w14:textId="77777777" w:rsidR="000124ED" w:rsidRPr="005B637E" w:rsidRDefault="000124ED" w:rsidP="000124E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A2887A4" w14:textId="1D2F451E" w:rsidR="00604ED6" w:rsidRPr="005B637E" w:rsidRDefault="00243D15" w:rsidP="000124E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Modern slavery ambassadors</w:t>
            </w:r>
            <w:r w:rsidR="000124ED" w:rsidRPr="005B637E">
              <w:rPr>
                <w:rFonts w:ascii="Arial" w:hAnsi="Arial" w:cs="Arial"/>
                <w:sz w:val="24"/>
                <w:szCs w:val="24"/>
              </w:rPr>
              <w:t>.</w:t>
            </w:r>
          </w:p>
        </w:tc>
        <w:tc>
          <w:tcPr>
            <w:tcW w:w="2217" w:type="dxa"/>
          </w:tcPr>
          <w:p w14:paraId="5BD65B7A" w14:textId="77777777" w:rsidR="00C24A8D" w:rsidRPr="00C24A8D" w:rsidRDefault="00C24A8D" w:rsidP="000124ED">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C24A8D">
              <w:rPr>
                <w:rFonts w:ascii="Arial" w:hAnsi="Arial" w:cs="Arial"/>
                <w:b/>
                <w:bCs/>
                <w:sz w:val="24"/>
                <w:szCs w:val="24"/>
              </w:rPr>
              <w:t xml:space="preserve">Services: </w:t>
            </w:r>
          </w:p>
          <w:p w14:paraId="5ACC9B93" w14:textId="30BCF381" w:rsidR="000124ED" w:rsidRPr="005B637E" w:rsidRDefault="000124ED" w:rsidP="000124E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A high number of frontline teams trained. </w:t>
            </w:r>
          </w:p>
          <w:p w14:paraId="76792D04" w14:textId="77777777" w:rsidR="000124ED" w:rsidRPr="005B637E" w:rsidRDefault="000124ED" w:rsidP="000124E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1C0F1C2" w14:textId="77777777" w:rsidR="000124ED" w:rsidRPr="005B637E" w:rsidRDefault="000124ED" w:rsidP="000124E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Positive feedback about training provided.</w:t>
            </w:r>
          </w:p>
          <w:p w14:paraId="02076A56" w14:textId="77777777" w:rsidR="000124ED" w:rsidRPr="005B637E" w:rsidRDefault="000124ED" w:rsidP="000124E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7241578" w14:textId="77777777" w:rsidR="00604ED6" w:rsidRDefault="000124ED" w:rsidP="000124E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Increased reporting.</w:t>
            </w:r>
          </w:p>
          <w:p w14:paraId="445F5F81" w14:textId="77777777" w:rsidR="00C24A8D" w:rsidRDefault="00C24A8D" w:rsidP="000124E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E996AC3" w14:textId="0FE31F1F" w:rsidR="00C24A8D" w:rsidRPr="00022B4C" w:rsidRDefault="00457D30" w:rsidP="000124ED">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t>Survivor</w:t>
            </w:r>
            <w:r w:rsidR="00C24A8D" w:rsidRPr="00022B4C">
              <w:rPr>
                <w:rFonts w:ascii="Arial" w:hAnsi="Arial" w:cs="Arial"/>
                <w:b/>
                <w:bCs/>
                <w:sz w:val="24"/>
                <w:szCs w:val="24"/>
              </w:rPr>
              <w:t>s:</w:t>
            </w:r>
          </w:p>
          <w:p w14:paraId="2CDC2B28" w14:textId="6AEFE509" w:rsidR="00C24A8D" w:rsidRPr="005B637E" w:rsidRDefault="006D4966" w:rsidP="000124E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I belie</w:t>
            </w:r>
            <w:r w:rsidR="00BB6D1D">
              <w:rPr>
                <w:rFonts w:ascii="Arial" w:hAnsi="Arial" w:cs="Arial"/>
                <w:sz w:val="24"/>
                <w:szCs w:val="24"/>
              </w:rPr>
              <w:t xml:space="preserve">ve that </w:t>
            </w:r>
            <w:r w:rsidR="00265D21">
              <w:rPr>
                <w:rFonts w:ascii="Arial" w:hAnsi="Arial" w:cs="Arial"/>
                <w:sz w:val="24"/>
                <w:szCs w:val="24"/>
              </w:rPr>
              <w:t>professionals</w:t>
            </w:r>
            <w:r>
              <w:rPr>
                <w:rFonts w:ascii="Arial" w:hAnsi="Arial" w:cs="Arial"/>
                <w:sz w:val="24"/>
                <w:szCs w:val="24"/>
              </w:rPr>
              <w:t xml:space="preserve"> and the public are properly trained to identify</w:t>
            </w:r>
            <w:r w:rsidR="00E762D6">
              <w:rPr>
                <w:rFonts w:ascii="Arial" w:hAnsi="Arial" w:cs="Arial"/>
                <w:sz w:val="24"/>
                <w:szCs w:val="24"/>
              </w:rPr>
              <w:t xml:space="preserve">, </w:t>
            </w:r>
            <w:r>
              <w:rPr>
                <w:rFonts w:ascii="Arial" w:hAnsi="Arial" w:cs="Arial"/>
                <w:sz w:val="24"/>
                <w:szCs w:val="24"/>
              </w:rPr>
              <w:t>recognise</w:t>
            </w:r>
            <w:r w:rsidR="00E762D6">
              <w:rPr>
                <w:rFonts w:ascii="Arial" w:hAnsi="Arial" w:cs="Arial"/>
                <w:sz w:val="24"/>
                <w:szCs w:val="24"/>
              </w:rPr>
              <w:t xml:space="preserve"> and report</w:t>
            </w:r>
            <w:r>
              <w:rPr>
                <w:rFonts w:ascii="Arial" w:hAnsi="Arial" w:cs="Arial"/>
                <w:sz w:val="24"/>
                <w:szCs w:val="24"/>
              </w:rPr>
              <w:t xml:space="preserve"> </w:t>
            </w:r>
            <w:r w:rsidR="00BB6D1D">
              <w:rPr>
                <w:rFonts w:ascii="Arial" w:hAnsi="Arial" w:cs="Arial"/>
                <w:sz w:val="24"/>
                <w:szCs w:val="24"/>
              </w:rPr>
              <w:t>exploitation</w:t>
            </w:r>
            <w:r w:rsidR="00022B4C">
              <w:rPr>
                <w:rFonts w:ascii="Arial" w:hAnsi="Arial" w:cs="Arial"/>
                <w:sz w:val="24"/>
                <w:szCs w:val="24"/>
              </w:rPr>
              <w:t xml:space="preserve">. </w:t>
            </w:r>
          </w:p>
        </w:tc>
      </w:tr>
      <w:tr w:rsidR="00B261FC" w:rsidRPr="005B637E" w14:paraId="4CB4AC72" w14:textId="77777777" w:rsidTr="00B261FC">
        <w:tc>
          <w:tcPr>
            <w:cnfStyle w:val="001000000000" w:firstRow="0" w:lastRow="0" w:firstColumn="1" w:lastColumn="0" w:oddVBand="0" w:evenVBand="0" w:oddHBand="0" w:evenHBand="0" w:firstRowFirstColumn="0" w:firstRowLastColumn="0" w:lastRowFirstColumn="0" w:lastRowLastColumn="0"/>
            <w:tcW w:w="1830" w:type="dxa"/>
            <w:shd w:val="clear" w:color="auto" w:fill="E2EFD9" w:themeFill="accent6" w:themeFillTint="33"/>
          </w:tcPr>
          <w:p w14:paraId="1621CEE0" w14:textId="3E701AAF" w:rsidR="00750EE6" w:rsidRPr="005B637E" w:rsidRDefault="00BB558F" w:rsidP="00750EE6">
            <w:pPr>
              <w:rPr>
                <w:rFonts w:ascii="Arial" w:hAnsi="Arial" w:cs="Arial"/>
                <w:sz w:val="24"/>
                <w:szCs w:val="24"/>
              </w:rPr>
            </w:pPr>
            <w:r w:rsidRPr="005B637E">
              <w:rPr>
                <w:rFonts w:ascii="Arial" w:hAnsi="Arial" w:cs="Arial"/>
                <w:sz w:val="24"/>
                <w:szCs w:val="24"/>
              </w:rPr>
              <w:t xml:space="preserve">Encouraging Organisations &amp; Communities to Appoint Modern </w:t>
            </w:r>
            <w:r w:rsidRPr="005B637E">
              <w:rPr>
                <w:rFonts w:ascii="Arial" w:hAnsi="Arial" w:cs="Arial"/>
                <w:sz w:val="24"/>
                <w:szCs w:val="24"/>
              </w:rPr>
              <w:lastRenderedPageBreak/>
              <w:t xml:space="preserve">Slavery </w:t>
            </w:r>
            <w:r w:rsidR="00734FA3">
              <w:rPr>
                <w:rFonts w:ascii="Arial" w:hAnsi="Arial" w:cs="Arial"/>
                <w:sz w:val="24"/>
                <w:szCs w:val="24"/>
              </w:rPr>
              <w:t>Ambassadors</w:t>
            </w:r>
          </w:p>
        </w:tc>
        <w:tc>
          <w:tcPr>
            <w:tcW w:w="3040" w:type="dxa"/>
          </w:tcPr>
          <w:p w14:paraId="13175EC9" w14:textId="7E2440F8" w:rsidR="00750EE6" w:rsidRPr="005B637E" w:rsidRDefault="0088567F" w:rsidP="00750EE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lastRenderedPageBreak/>
              <w:t xml:space="preserve">Encouraging organisations and communities to appoint ‘Modern Slavery </w:t>
            </w:r>
            <w:r w:rsidR="00243D15">
              <w:rPr>
                <w:rFonts w:ascii="Arial" w:hAnsi="Arial" w:cs="Arial"/>
                <w:sz w:val="24"/>
                <w:szCs w:val="24"/>
              </w:rPr>
              <w:t>Ambassadors</w:t>
            </w:r>
            <w:r w:rsidRPr="005B637E">
              <w:rPr>
                <w:rFonts w:ascii="Arial" w:hAnsi="Arial" w:cs="Arial"/>
                <w:sz w:val="24"/>
                <w:szCs w:val="24"/>
              </w:rPr>
              <w:t xml:space="preserve">’ who can act as points of contact for guidance and escalation </w:t>
            </w:r>
            <w:r w:rsidRPr="005B637E">
              <w:rPr>
                <w:rFonts w:ascii="Arial" w:hAnsi="Arial" w:cs="Arial"/>
                <w:sz w:val="24"/>
                <w:szCs w:val="24"/>
              </w:rPr>
              <w:lastRenderedPageBreak/>
              <w:t>regarding modern slavery concerns.</w:t>
            </w:r>
          </w:p>
          <w:p w14:paraId="33DB3A58" w14:textId="77777777" w:rsidR="00973242" w:rsidRPr="005B637E" w:rsidRDefault="00973242" w:rsidP="00750EE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40E7F805" w14:textId="4EEA7EDA" w:rsidR="00973242" w:rsidRPr="005B637E" w:rsidRDefault="00973242" w:rsidP="00750EE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Providing training opportunities and knowledge sharing sessions to promote continuous learning amongst </w:t>
            </w:r>
            <w:r w:rsidR="00243D15">
              <w:rPr>
                <w:rFonts w:ascii="Arial" w:hAnsi="Arial" w:cs="Arial"/>
                <w:sz w:val="24"/>
                <w:szCs w:val="24"/>
              </w:rPr>
              <w:t>Modern slavery ambassadors</w:t>
            </w:r>
            <w:r w:rsidRPr="005B637E">
              <w:rPr>
                <w:rFonts w:ascii="Arial" w:hAnsi="Arial" w:cs="Arial"/>
                <w:sz w:val="24"/>
                <w:szCs w:val="24"/>
              </w:rPr>
              <w:t xml:space="preserve">. </w:t>
            </w:r>
          </w:p>
        </w:tc>
        <w:tc>
          <w:tcPr>
            <w:tcW w:w="1929" w:type="dxa"/>
          </w:tcPr>
          <w:p w14:paraId="1B9A771F" w14:textId="7E348B10" w:rsidR="00750EE6" w:rsidRPr="005B637E" w:rsidRDefault="009B218D" w:rsidP="00750EE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lastRenderedPageBreak/>
              <w:t>Local Authority Modern Slavery Lead.</w:t>
            </w:r>
          </w:p>
          <w:p w14:paraId="07573568" w14:textId="77777777" w:rsidR="009B218D" w:rsidRPr="005B637E" w:rsidRDefault="009B218D" w:rsidP="00750EE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4EA6E7D7" w14:textId="77777777" w:rsidR="009B218D" w:rsidRPr="005B637E" w:rsidRDefault="009B218D" w:rsidP="00750EE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Community Groups.</w:t>
            </w:r>
          </w:p>
          <w:p w14:paraId="7CBE0C51" w14:textId="77777777" w:rsidR="009B218D" w:rsidRPr="005B637E" w:rsidRDefault="009B218D" w:rsidP="00750EE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5E3A468" w14:textId="77777777" w:rsidR="009B218D" w:rsidRPr="005B637E" w:rsidRDefault="009B218D" w:rsidP="009B218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lastRenderedPageBreak/>
              <w:t>Frontline teams likely to encounter exploitation.</w:t>
            </w:r>
          </w:p>
          <w:p w14:paraId="69C8F2F0" w14:textId="77777777" w:rsidR="009B218D" w:rsidRPr="005B637E" w:rsidRDefault="009B218D" w:rsidP="009B218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048A875" w14:textId="0E0ED333" w:rsidR="009B218D" w:rsidRPr="005B637E" w:rsidRDefault="009B218D" w:rsidP="009B218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Safeguarding Leads. </w:t>
            </w:r>
          </w:p>
          <w:p w14:paraId="0E73774F" w14:textId="77777777" w:rsidR="009B218D" w:rsidRPr="005B637E" w:rsidRDefault="009B218D" w:rsidP="009B218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7D9B04FA" w14:textId="56CB43A9" w:rsidR="009B218D" w:rsidRPr="005B637E" w:rsidRDefault="00243D15" w:rsidP="009B218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Modern slavery ambassadors</w:t>
            </w:r>
            <w:r w:rsidR="009B218D" w:rsidRPr="005B637E">
              <w:rPr>
                <w:rFonts w:ascii="Arial" w:hAnsi="Arial" w:cs="Arial"/>
                <w:sz w:val="24"/>
                <w:szCs w:val="24"/>
              </w:rPr>
              <w:t>.</w:t>
            </w:r>
          </w:p>
        </w:tc>
        <w:tc>
          <w:tcPr>
            <w:tcW w:w="2217" w:type="dxa"/>
          </w:tcPr>
          <w:p w14:paraId="216CD964" w14:textId="68413CA8" w:rsidR="00750EE6" w:rsidRPr="005B637E" w:rsidRDefault="00022B4C" w:rsidP="00750EE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022B4C">
              <w:rPr>
                <w:rFonts w:ascii="Arial" w:hAnsi="Arial" w:cs="Arial"/>
                <w:b/>
                <w:bCs/>
                <w:sz w:val="24"/>
                <w:szCs w:val="24"/>
              </w:rPr>
              <w:lastRenderedPageBreak/>
              <w:t>Services:</w:t>
            </w:r>
            <w:r>
              <w:rPr>
                <w:rFonts w:ascii="Arial" w:hAnsi="Arial" w:cs="Arial"/>
                <w:sz w:val="24"/>
                <w:szCs w:val="24"/>
              </w:rPr>
              <w:t xml:space="preserve"> </w:t>
            </w:r>
            <w:r w:rsidR="0065750B" w:rsidRPr="005B637E">
              <w:rPr>
                <w:rFonts w:ascii="Arial" w:hAnsi="Arial" w:cs="Arial"/>
                <w:sz w:val="24"/>
                <w:szCs w:val="24"/>
              </w:rPr>
              <w:t xml:space="preserve">Increase in organisations and teams with a designated Modern Slavery Champion. </w:t>
            </w:r>
          </w:p>
          <w:p w14:paraId="15801ABD" w14:textId="77777777" w:rsidR="0065750B" w:rsidRPr="005B637E" w:rsidRDefault="0065750B" w:rsidP="00750EE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AD5C816" w14:textId="77777777" w:rsidR="0065750B" w:rsidRDefault="006720D8" w:rsidP="00750EE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Positive feedback from organisations and teams with a Modern Slavery Champion.</w:t>
            </w:r>
          </w:p>
          <w:p w14:paraId="49C4342B" w14:textId="77777777" w:rsidR="00022B4C" w:rsidRDefault="00022B4C" w:rsidP="00750EE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790BA897" w14:textId="4F5CE98F" w:rsidR="00022B4C" w:rsidRPr="006B04B0" w:rsidRDefault="00457D30" w:rsidP="00750EE6">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t>Survivor</w:t>
            </w:r>
            <w:r w:rsidR="00265D21" w:rsidRPr="006B04B0">
              <w:rPr>
                <w:rFonts w:ascii="Arial" w:hAnsi="Arial" w:cs="Arial"/>
                <w:b/>
                <w:bCs/>
                <w:sz w:val="24"/>
                <w:szCs w:val="24"/>
              </w:rPr>
              <w:t xml:space="preserve">s: </w:t>
            </w:r>
          </w:p>
          <w:p w14:paraId="7C6869ED" w14:textId="7E5AA372" w:rsidR="00265D21" w:rsidRPr="005B637E" w:rsidRDefault="006B04B0" w:rsidP="00750EE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I believe there are professionals who are knowledgeable about exploitation in the services I use. </w:t>
            </w:r>
          </w:p>
        </w:tc>
      </w:tr>
      <w:tr w:rsidR="00B261FC" w:rsidRPr="005B637E" w14:paraId="23AD4EAB" w14:textId="77777777" w:rsidTr="00B261FC">
        <w:tc>
          <w:tcPr>
            <w:cnfStyle w:val="001000000000" w:firstRow="0" w:lastRow="0" w:firstColumn="1" w:lastColumn="0" w:oddVBand="0" w:evenVBand="0" w:oddHBand="0" w:evenHBand="0" w:firstRowFirstColumn="0" w:firstRowLastColumn="0" w:lastRowFirstColumn="0" w:lastRowLastColumn="0"/>
            <w:tcW w:w="1830" w:type="dxa"/>
            <w:shd w:val="clear" w:color="auto" w:fill="E2EFD9" w:themeFill="accent6" w:themeFillTint="33"/>
          </w:tcPr>
          <w:p w14:paraId="4A487B4A" w14:textId="66A0DDED" w:rsidR="00750EE6" w:rsidRPr="005B637E" w:rsidRDefault="006720D8" w:rsidP="00750EE6">
            <w:pPr>
              <w:rPr>
                <w:rFonts w:ascii="Arial" w:hAnsi="Arial" w:cs="Arial"/>
                <w:sz w:val="24"/>
                <w:szCs w:val="24"/>
              </w:rPr>
            </w:pPr>
            <w:r w:rsidRPr="005B637E">
              <w:rPr>
                <w:rFonts w:ascii="Arial" w:hAnsi="Arial" w:cs="Arial"/>
                <w:sz w:val="24"/>
                <w:szCs w:val="24"/>
              </w:rPr>
              <w:lastRenderedPageBreak/>
              <w:t>Amplifying Best Practice &amp; Committing to Continual Improvement</w:t>
            </w:r>
          </w:p>
        </w:tc>
        <w:tc>
          <w:tcPr>
            <w:tcW w:w="3040" w:type="dxa"/>
          </w:tcPr>
          <w:p w14:paraId="5DC49FBD" w14:textId="77777777" w:rsidR="00C17E49" w:rsidRDefault="006720D8" w:rsidP="00750EE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Use of the Coventry Modern Slavery Partnership, to offer a platform to organisations</w:t>
            </w:r>
            <w:r w:rsidR="00C17E49" w:rsidRPr="005B637E">
              <w:rPr>
                <w:rFonts w:ascii="Arial" w:hAnsi="Arial" w:cs="Arial"/>
                <w:sz w:val="24"/>
                <w:szCs w:val="24"/>
              </w:rPr>
              <w:t xml:space="preserve"> combatting modern slavery</w:t>
            </w:r>
            <w:r w:rsidRPr="005B637E">
              <w:rPr>
                <w:rFonts w:ascii="Arial" w:hAnsi="Arial" w:cs="Arial"/>
                <w:sz w:val="24"/>
                <w:szCs w:val="24"/>
              </w:rPr>
              <w:t xml:space="preserve">, encourage joint projects, and share examples of exceptional work to enable continual learning from best practice. </w:t>
            </w:r>
          </w:p>
          <w:p w14:paraId="657E7D8A" w14:textId="77777777" w:rsidR="00D375F2" w:rsidRDefault="00D375F2" w:rsidP="00750EE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48731611" w14:textId="1ED22E58" w:rsidR="00D375F2" w:rsidRPr="005B637E" w:rsidRDefault="00D375F2" w:rsidP="00750EE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We will provide ongoing </w:t>
            </w:r>
            <w:r w:rsidR="00813C63">
              <w:rPr>
                <w:rFonts w:ascii="Arial" w:hAnsi="Arial" w:cs="Arial"/>
                <w:sz w:val="24"/>
                <w:szCs w:val="24"/>
              </w:rPr>
              <w:t xml:space="preserve">training </w:t>
            </w:r>
            <w:r w:rsidR="00E6264F">
              <w:rPr>
                <w:rFonts w:ascii="Arial" w:hAnsi="Arial" w:cs="Arial"/>
                <w:sz w:val="24"/>
                <w:szCs w:val="24"/>
              </w:rPr>
              <w:t xml:space="preserve">and reflection </w:t>
            </w:r>
            <w:r w:rsidR="00813C63">
              <w:rPr>
                <w:rFonts w:ascii="Arial" w:hAnsi="Arial" w:cs="Arial"/>
                <w:sz w:val="24"/>
                <w:szCs w:val="24"/>
              </w:rPr>
              <w:t>opportunities</w:t>
            </w:r>
            <w:r w:rsidR="00E6264F">
              <w:rPr>
                <w:rFonts w:ascii="Arial" w:hAnsi="Arial" w:cs="Arial"/>
                <w:sz w:val="24"/>
                <w:szCs w:val="24"/>
              </w:rPr>
              <w:t xml:space="preserve"> </w:t>
            </w:r>
            <w:r w:rsidR="00813C63">
              <w:rPr>
                <w:rFonts w:ascii="Arial" w:hAnsi="Arial" w:cs="Arial"/>
                <w:sz w:val="24"/>
                <w:szCs w:val="24"/>
              </w:rPr>
              <w:t xml:space="preserve">to staff to ensure </w:t>
            </w:r>
            <w:r w:rsidR="00530390">
              <w:rPr>
                <w:rFonts w:ascii="Arial" w:hAnsi="Arial" w:cs="Arial"/>
                <w:sz w:val="24"/>
                <w:szCs w:val="24"/>
              </w:rPr>
              <w:t xml:space="preserve">organisational knowledge remains up to date. </w:t>
            </w:r>
          </w:p>
          <w:p w14:paraId="7F32D53D" w14:textId="77777777" w:rsidR="00C17E49" w:rsidRDefault="00C17E49" w:rsidP="00750EE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82AF87C" w14:textId="09CAF4A5" w:rsidR="00467629" w:rsidRDefault="00467629" w:rsidP="00750EE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We wil</w:t>
            </w:r>
            <w:r w:rsidR="00B5385C">
              <w:rPr>
                <w:rFonts w:ascii="Arial" w:hAnsi="Arial" w:cs="Arial"/>
                <w:sz w:val="24"/>
                <w:szCs w:val="24"/>
              </w:rPr>
              <w:t>l</w:t>
            </w:r>
            <w:r w:rsidR="00B5385C" w:rsidRPr="00B5385C">
              <w:rPr>
                <w:rFonts w:ascii="Arial" w:hAnsi="Arial" w:cs="Arial"/>
                <w:sz w:val="24"/>
                <w:szCs w:val="24"/>
              </w:rPr>
              <w:t xml:space="preserve"> offer support systems </w:t>
            </w:r>
            <w:r w:rsidR="00C66522">
              <w:rPr>
                <w:rFonts w:ascii="Arial" w:hAnsi="Arial" w:cs="Arial"/>
                <w:sz w:val="24"/>
                <w:szCs w:val="24"/>
              </w:rPr>
              <w:t>to enable</w:t>
            </w:r>
            <w:r w:rsidR="00B5385C" w:rsidRPr="00B5385C">
              <w:rPr>
                <w:rFonts w:ascii="Arial" w:hAnsi="Arial" w:cs="Arial"/>
                <w:sz w:val="24"/>
                <w:szCs w:val="24"/>
              </w:rPr>
              <w:t xml:space="preserve"> staff to </w:t>
            </w:r>
            <w:r w:rsidR="00C66522">
              <w:rPr>
                <w:rFonts w:ascii="Arial" w:hAnsi="Arial" w:cs="Arial"/>
                <w:sz w:val="24"/>
                <w:szCs w:val="24"/>
              </w:rPr>
              <w:t>manage</w:t>
            </w:r>
            <w:r w:rsidR="00B5385C" w:rsidRPr="00B5385C">
              <w:rPr>
                <w:rFonts w:ascii="Arial" w:hAnsi="Arial" w:cs="Arial"/>
                <w:sz w:val="24"/>
                <w:szCs w:val="24"/>
              </w:rPr>
              <w:t xml:space="preserve"> the psychological impacts of dealing with </w:t>
            </w:r>
            <w:r w:rsidR="00C66522">
              <w:rPr>
                <w:rFonts w:ascii="Arial" w:hAnsi="Arial" w:cs="Arial"/>
                <w:sz w:val="24"/>
                <w:szCs w:val="24"/>
              </w:rPr>
              <w:t xml:space="preserve">modern slavery </w:t>
            </w:r>
            <w:r w:rsidR="00B5385C" w:rsidRPr="00B5385C">
              <w:rPr>
                <w:rFonts w:ascii="Arial" w:hAnsi="Arial" w:cs="Arial"/>
                <w:sz w:val="24"/>
                <w:szCs w:val="24"/>
              </w:rPr>
              <w:t>cases.</w:t>
            </w:r>
          </w:p>
          <w:p w14:paraId="3073E292" w14:textId="77777777" w:rsidR="00467629" w:rsidRPr="005B637E" w:rsidRDefault="00467629" w:rsidP="00750EE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3949649" w14:textId="4DCD1FC9" w:rsidR="00750EE6" w:rsidRPr="005B637E" w:rsidRDefault="00C17E49" w:rsidP="00750EE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Giving </w:t>
            </w:r>
            <w:r w:rsidR="00C736BC" w:rsidRPr="005B637E">
              <w:rPr>
                <w:rFonts w:ascii="Arial" w:hAnsi="Arial" w:cs="Arial"/>
                <w:sz w:val="24"/>
                <w:szCs w:val="24"/>
              </w:rPr>
              <w:t>emphasis</w:t>
            </w:r>
            <w:r w:rsidR="006720D8" w:rsidRPr="005B637E">
              <w:rPr>
                <w:rFonts w:ascii="Arial" w:hAnsi="Arial" w:cs="Arial"/>
                <w:sz w:val="24"/>
                <w:szCs w:val="24"/>
              </w:rPr>
              <w:t xml:space="preserve"> </w:t>
            </w:r>
            <w:r w:rsidRPr="005B637E">
              <w:rPr>
                <w:rFonts w:ascii="Arial" w:hAnsi="Arial" w:cs="Arial"/>
                <w:sz w:val="24"/>
                <w:szCs w:val="24"/>
              </w:rPr>
              <w:t>to the</w:t>
            </w:r>
            <w:r w:rsidR="006720D8" w:rsidRPr="005B637E">
              <w:rPr>
                <w:rFonts w:ascii="Arial" w:hAnsi="Arial" w:cs="Arial"/>
                <w:sz w:val="24"/>
                <w:szCs w:val="24"/>
              </w:rPr>
              <w:t xml:space="preserve"> lived experience of </w:t>
            </w:r>
            <w:r w:rsidR="00457D30">
              <w:rPr>
                <w:rFonts w:ascii="Arial" w:hAnsi="Arial" w:cs="Arial"/>
                <w:sz w:val="24"/>
                <w:szCs w:val="24"/>
              </w:rPr>
              <w:t>survivor</w:t>
            </w:r>
            <w:r w:rsidR="006720D8" w:rsidRPr="005B637E">
              <w:rPr>
                <w:rFonts w:ascii="Arial" w:hAnsi="Arial" w:cs="Arial"/>
                <w:sz w:val="24"/>
                <w:szCs w:val="24"/>
              </w:rPr>
              <w:t xml:space="preserve">s of modern </w:t>
            </w:r>
            <w:r w:rsidRPr="005B637E">
              <w:rPr>
                <w:rFonts w:ascii="Arial" w:hAnsi="Arial" w:cs="Arial"/>
                <w:sz w:val="24"/>
                <w:szCs w:val="24"/>
              </w:rPr>
              <w:t>slavery and</w:t>
            </w:r>
            <w:r w:rsidR="006720D8" w:rsidRPr="005B637E">
              <w:rPr>
                <w:rFonts w:ascii="Arial" w:hAnsi="Arial" w:cs="Arial"/>
                <w:sz w:val="24"/>
                <w:szCs w:val="24"/>
              </w:rPr>
              <w:t xml:space="preserve"> </w:t>
            </w:r>
            <w:r w:rsidRPr="005B637E">
              <w:rPr>
                <w:rFonts w:ascii="Arial" w:hAnsi="Arial" w:cs="Arial"/>
                <w:sz w:val="24"/>
                <w:szCs w:val="24"/>
              </w:rPr>
              <w:t xml:space="preserve">encouraging </w:t>
            </w:r>
            <w:r w:rsidR="006720D8" w:rsidRPr="005B637E">
              <w:rPr>
                <w:rFonts w:ascii="Arial" w:hAnsi="Arial" w:cs="Arial"/>
                <w:sz w:val="24"/>
                <w:szCs w:val="24"/>
              </w:rPr>
              <w:t xml:space="preserve">all organisations to use </w:t>
            </w:r>
            <w:r w:rsidR="006720D8" w:rsidRPr="005B637E">
              <w:rPr>
                <w:rFonts w:ascii="Arial" w:hAnsi="Arial" w:cs="Arial"/>
                <w:sz w:val="24"/>
                <w:szCs w:val="24"/>
              </w:rPr>
              <w:lastRenderedPageBreak/>
              <w:t>lived experience inputs in their service design.</w:t>
            </w:r>
          </w:p>
        </w:tc>
        <w:tc>
          <w:tcPr>
            <w:tcW w:w="1929" w:type="dxa"/>
          </w:tcPr>
          <w:p w14:paraId="4ACB18E0" w14:textId="18D7365C" w:rsidR="000B42D6" w:rsidRPr="005B637E" w:rsidRDefault="000B42D6" w:rsidP="000B42D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lastRenderedPageBreak/>
              <w:t xml:space="preserve">All services </w:t>
            </w:r>
            <w:r w:rsidR="00E703B0" w:rsidRPr="005B637E">
              <w:rPr>
                <w:rFonts w:ascii="Arial" w:hAnsi="Arial" w:cs="Arial"/>
                <w:sz w:val="24"/>
                <w:szCs w:val="24"/>
              </w:rPr>
              <w:t xml:space="preserve">involved in addressing modern slavery in Coventry. </w:t>
            </w:r>
          </w:p>
          <w:p w14:paraId="7CAA62CF" w14:textId="36BA7B51" w:rsidR="000B42D6" w:rsidRPr="005B637E" w:rsidRDefault="000B42D6" w:rsidP="00C736B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217" w:type="dxa"/>
          </w:tcPr>
          <w:p w14:paraId="09B9DC2E" w14:textId="2C153078" w:rsidR="00376CCC" w:rsidRPr="005B637E" w:rsidRDefault="006B04B0" w:rsidP="00750EE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6B04B0">
              <w:rPr>
                <w:rFonts w:ascii="Arial" w:hAnsi="Arial" w:cs="Arial"/>
                <w:b/>
                <w:bCs/>
                <w:sz w:val="24"/>
                <w:szCs w:val="24"/>
              </w:rPr>
              <w:t>Services:</w:t>
            </w:r>
            <w:r>
              <w:rPr>
                <w:rFonts w:ascii="Arial" w:hAnsi="Arial" w:cs="Arial"/>
                <w:sz w:val="24"/>
                <w:szCs w:val="24"/>
              </w:rPr>
              <w:t xml:space="preserve"> </w:t>
            </w:r>
            <w:r w:rsidR="00376CCC" w:rsidRPr="005B637E">
              <w:rPr>
                <w:rFonts w:ascii="Arial" w:hAnsi="Arial" w:cs="Arial"/>
                <w:sz w:val="24"/>
                <w:szCs w:val="24"/>
              </w:rPr>
              <w:t xml:space="preserve">Positive feedback about the Coventry Modern Slavery Partnership. </w:t>
            </w:r>
          </w:p>
          <w:p w14:paraId="58837274" w14:textId="77777777" w:rsidR="00376CCC" w:rsidRPr="005B637E" w:rsidRDefault="00376CCC" w:rsidP="00750EE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861CEB8" w14:textId="4FFD5122" w:rsidR="008D2EBB" w:rsidRPr="005B637E" w:rsidRDefault="008D2EBB" w:rsidP="00750EE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Effective monitoring and evaluation mechanisms. </w:t>
            </w:r>
          </w:p>
          <w:p w14:paraId="5679B154" w14:textId="77777777" w:rsidR="008D2EBB" w:rsidRPr="005B637E" w:rsidRDefault="008D2EBB" w:rsidP="00750EE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7EADD0E" w14:textId="017059C3" w:rsidR="006B04B0" w:rsidRDefault="008D2EBB" w:rsidP="00750EE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Increased use of the lived experience of </w:t>
            </w:r>
            <w:r w:rsidR="00457D30">
              <w:rPr>
                <w:rFonts w:ascii="Arial" w:hAnsi="Arial" w:cs="Arial"/>
                <w:sz w:val="24"/>
                <w:szCs w:val="24"/>
              </w:rPr>
              <w:t>survivor</w:t>
            </w:r>
            <w:r w:rsidRPr="005B637E">
              <w:rPr>
                <w:rFonts w:ascii="Arial" w:hAnsi="Arial" w:cs="Arial"/>
                <w:sz w:val="24"/>
                <w:szCs w:val="24"/>
              </w:rPr>
              <w:t>s in service design.</w:t>
            </w:r>
          </w:p>
          <w:p w14:paraId="312D090E" w14:textId="77777777" w:rsidR="006B04B0" w:rsidRDefault="006B04B0" w:rsidP="00750EE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0C48B6F" w14:textId="2C047513" w:rsidR="006B04B0" w:rsidRPr="006B04B0" w:rsidRDefault="00457D30" w:rsidP="00750EE6">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t>Survivor</w:t>
            </w:r>
            <w:r w:rsidR="006B04B0" w:rsidRPr="006B04B0">
              <w:rPr>
                <w:rFonts w:ascii="Arial" w:hAnsi="Arial" w:cs="Arial"/>
                <w:b/>
                <w:bCs/>
                <w:sz w:val="24"/>
                <w:szCs w:val="24"/>
              </w:rPr>
              <w:t xml:space="preserve">s: </w:t>
            </w:r>
          </w:p>
          <w:p w14:paraId="0687D2C4" w14:textId="057159E0" w:rsidR="008D2EBB" w:rsidRPr="005B637E" w:rsidRDefault="006B04B0" w:rsidP="00750EE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I </w:t>
            </w:r>
            <w:r w:rsidR="00C503A6">
              <w:rPr>
                <w:rFonts w:ascii="Arial" w:hAnsi="Arial" w:cs="Arial"/>
                <w:sz w:val="24"/>
                <w:szCs w:val="24"/>
              </w:rPr>
              <w:t>was able to use</w:t>
            </w:r>
            <w:r w:rsidR="00E62713">
              <w:rPr>
                <w:rFonts w:ascii="Arial" w:hAnsi="Arial" w:cs="Arial"/>
                <w:sz w:val="24"/>
                <w:szCs w:val="24"/>
              </w:rPr>
              <w:t xml:space="preserve"> my</w:t>
            </w:r>
            <w:r w:rsidR="00C503A6">
              <w:rPr>
                <w:rFonts w:ascii="Arial" w:hAnsi="Arial" w:cs="Arial"/>
                <w:sz w:val="24"/>
                <w:szCs w:val="24"/>
              </w:rPr>
              <w:t xml:space="preserve"> lived experience </w:t>
            </w:r>
            <w:r w:rsidR="00E62713">
              <w:rPr>
                <w:rFonts w:ascii="Arial" w:hAnsi="Arial" w:cs="Arial"/>
                <w:sz w:val="24"/>
                <w:szCs w:val="24"/>
              </w:rPr>
              <w:t xml:space="preserve">to </w:t>
            </w:r>
            <w:r w:rsidR="00016209">
              <w:rPr>
                <w:rFonts w:ascii="Arial" w:hAnsi="Arial" w:cs="Arial"/>
                <w:sz w:val="24"/>
                <w:szCs w:val="24"/>
              </w:rPr>
              <w:t xml:space="preserve">contribute to </w:t>
            </w:r>
            <w:r w:rsidR="00E62713">
              <w:rPr>
                <w:rFonts w:ascii="Arial" w:hAnsi="Arial" w:cs="Arial"/>
                <w:sz w:val="24"/>
                <w:szCs w:val="24"/>
              </w:rPr>
              <w:t xml:space="preserve">the </w:t>
            </w:r>
            <w:r>
              <w:rPr>
                <w:rFonts w:ascii="Arial" w:hAnsi="Arial" w:cs="Arial"/>
                <w:sz w:val="24"/>
                <w:szCs w:val="24"/>
              </w:rPr>
              <w:t>services I have used</w:t>
            </w:r>
            <w:r w:rsidR="00016209">
              <w:rPr>
                <w:rFonts w:ascii="Arial" w:hAnsi="Arial" w:cs="Arial"/>
                <w:sz w:val="24"/>
                <w:szCs w:val="24"/>
              </w:rPr>
              <w:t xml:space="preserve">, to highlight necessary changes and make improvements for other survivors. </w:t>
            </w:r>
          </w:p>
        </w:tc>
      </w:tr>
    </w:tbl>
    <w:p w14:paraId="190DC460" w14:textId="77777777" w:rsidR="00604ED6" w:rsidRPr="005B637E" w:rsidRDefault="00604ED6" w:rsidP="0096161C">
      <w:pPr>
        <w:rPr>
          <w:rFonts w:ascii="Arial" w:hAnsi="Arial" w:cs="Arial"/>
          <w:sz w:val="24"/>
          <w:szCs w:val="24"/>
        </w:rPr>
      </w:pPr>
    </w:p>
    <w:p w14:paraId="4F90048B" w14:textId="77777777" w:rsidR="008C05C3" w:rsidRDefault="008C05C3" w:rsidP="008C05C3">
      <w:pPr>
        <w:rPr>
          <w:rFonts w:ascii="Arial" w:hAnsi="Arial" w:cs="Arial"/>
          <w:sz w:val="24"/>
          <w:szCs w:val="24"/>
          <w:u w:val="single"/>
        </w:rPr>
      </w:pPr>
    </w:p>
    <w:p w14:paraId="3FFDB6B0" w14:textId="77777777" w:rsidR="003C6A1F" w:rsidRDefault="003C6A1F" w:rsidP="008C05C3">
      <w:pPr>
        <w:rPr>
          <w:rFonts w:ascii="Arial" w:hAnsi="Arial" w:cs="Arial"/>
          <w:sz w:val="24"/>
          <w:szCs w:val="24"/>
          <w:u w:val="single"/>
        </w:rPr>
      </w:pPr>
    </w:p>
    <w:p w14:paraId="20199100" w14:textId="77777777" w:rsidR="003C6A1F" w:rsidRDefault="003C6A1F" w:rsidP="008C05C3">
      <w:pPr>
        <w:rPr>
          <w:rFonts w:ascii="Arial" w:hAnsi="Arial" w:cs="Arial"/>
          <w:sz w:val="24"/>
          <w:szCs w:val="24"/>
          <w:u w:val="single"/>
        </w:rPr>
      </w:pPr>
    </w:p>
    <w:p w14:paraId="1598EC8C" w14:textId="77777777" w:rsidR="003C6A1F" w:rsidRDefault="003C6A1F" w:rsidP="008C05C3">
      <w:pPr>
        <w:rPr>
          <w:rFonts w:ascii="Arial" w:hAnsi="Arial" w:cs="Arial"/>
          <w:sz w:val="24"/>
          <w:szCs w:val="24"/>
          <w:u w:val="single"/>
        </w:rPr>
      </w:pPr>
    </w:p>
    <w:p w14:paraId="64690312" w14:textId="77777777" w:rsidR="003C6A1F" w:rsidRDefault="003C6A1F" w:rsidP="008C05C3">
      <w:pPr>
        <w:rPr>
          <w:rFonts w:ascii="Arial" w:hAnsi="Arial" w:cs="Arial"/>
          <w:sz w:val="24"/>
          <w:szCs w:val="24"/>
          <w:u w:val="single"/>
        </w:rPr>
      </w:pPr>
    </w:p>
    <w:p w14:paraId="59B20C38" w14:textId="77777777" w:rsidR="003C6A1F" w:rsidRDefault="003C6A1F" w:rsidP="008C05C3">
      <w:pPr>
        <w:rPr>
          <w:rFonts w:ascii="Arial" w:hAnsi="Arial" w:cs="Arial"/>
          <w:sz w:val="24"/>
          <w:szCs w:val="24"/>
          <w:u w:val="single"/>
        </w:rPr>
      </w:pPr>
    </w:p>
    <w:p w14:paraId="6E27FD6A" w14:textId="77777777" w:rsidR="003C6A1F" w:rsidRDefault="003C6A1F" w:rsidP="008C05C3">
      <w:pPr>
        <w:rPr>
          <w:rFonts w:ascii="Arial" w:hAnsi="Arial" w:cs="Arial"/>
          <w:sz w:val="24"/>
          <w:szCs w:val="24"/>
          <w:u w:val="single"/>
        </w:rPr>
      </w:pPr>
    </w:p>
    <w:p w14:paraId="020AF1C5" w14:textId="77777777" w:rsidR="003C6A1F" w:rsidRDefault="003C6A1F" w:rsidP="008C05C3">
      <w:pPr>
        <w:rPr>
          <w:rFonts w:ascii="Arial" w:hAnsi="Arial" w:cs="Arial"/>
          <w:sz w:val="24"/>
          <w:szCs w:val="24"/>
          <w:u w:val="single"/>
        </w:rPr>
      </w:pPr>
    </w:p>
    <w:p w14:paraId="3893A5E0" w14:textId="77777777" w:rsidR="003C6A1F" w:rsidRDefault="003C6A1F" w:rsidP="008C05C3">
      <w:pPr>
        <w:rPr>
          <w:rFonts w:ascii="Arial" w:hAnsi="Arial" w:cs="Arial"/>
          <w:sz w:val="24"/>
          <w:szCs w:val="24"/>
          <w:u w:val="single"/>
        </w:rPr>
      </w:pPr>
    </w:p>
    <w:p w14:paraId="62C0279F" w14:textId="77777777" w:rsidR="003C6A1F" w:rsidRDefault="003C6A1F" w:rsidP="008C05C3">
      <w:pPr>
        <w:rPr>
          <w:rFonts w:ascii="Arial" w:hAnsi="Arial" w:cs="Arial"/>
          <w:sz w:val="24"/>
          <w:szCs w:val="24"/>
          <w:u w:val="single"/>
        </w:rPr>
      </w:pPr>
    </w:p>
    <w:p w14:paraId="6ABF7BBB" w14:textId="77777777" w:rsidR="003C6A1F" w:rsidRDefault="003C6A1F" w:rsidP="008C05C3">
      <w:pPr>
        <w:rPr>
          <w:rFonts w:ascii="Arial" w:hAnsi="Arial" w:cs="Arial"/>
          <w:sz w:val="24"/>
          <w:szCs w:val="24"/>
          <w:u w:val="single"/>
        </w:rPr>
      </w:pPr>
    </w:p>
    <w:p w14:paraId="021DE733" w14:textId="77777777" w:rsidR="003C6A1F" w:rsidRDefault="003C6A1F" w:rsidP="008C05C3">
      <w:pPr>
        <w:rPr>
          <w:rFonts w:ascii="Arial" w:hAnsi="Arial" w:cs="Arial"/>
          <w:sz w:val="24"/>
          <w:szCs w:val="24"/>
          <w:u w:val="single"/>
        </w:rPr>
      </w:pPr>
    </w:p>
    <w:p w14:paraId="0EAB5657" w14:textId="77777777" w:rsidR="003C6A1F" w:rsidRDefault="003C6A1F" w:rsidP="008C05C3">
      <w:pPr>
        <w:rPr>
          <w:rFonts w:ascii="Arial" w:hAnsi="Arial" w:cs="Arial"/>
          <w:sz w:val="24"/>
          <w:szCs w:val="24"/>
          <w:u w:val="single"/>
        </w:rPr>
      </w:pPr>
    </w:p>
    <w:p w14:paraId="72E3A1A4" w14:textId="77777777" w:rsidR="003C6A1F" w:rsidRDefault="003C6A1F" w:rsidP="008C05C3">
      <w:pPr>
        <w:rPr>
          <w:rFonts w:ascii="Arial" w:hAnsi="Arial" w:cs="Arial"/>
          <w:sz w:val="24"/>
          <w:szCs w:val="24"/>
          <w:u w:val="single"/>
        </w:rPr>
      </w:pPr>
    </w:p>
    <w:p w14:paraId="6DEBD262" w14:textId="77777777" w:rsidR="003C6A1F" w:rsidRDefault="003C6A1F" w:rsidP="008C05C3">
      <w:pPr>
        <w:rPr>
          <w:rFonts w:ascii="Arial" w:hAnsi="Arial" w:cs="Arial"/>
          <w:sz w:val="24"/>
          <w:szCs w:val="24"/>
          <w:u w:val="single"/>
        </w:rPr>
      </w:pPr>
    </w:p>
    <w:p w14:paraId="2394A5F8" w14:textId="77777777" w:rsidR="003C6A1F" w:rsidRDefault="003C6A1F" w:rsidP="008C05C3">
      <w:pPr>
        <w:rPr>
          <w:rFonts w:ascii="Arial" w:hAnsi="Arial" w:cs="Arial"/>
          <w:sz w:val="24"/>
          <w:szCs w:val="24"/>
          <w:u w:val="single"/>
        </w:rPr>
      </w:pPr>
    </w:p>
    <w:p w14:paraId="0B80E734" w14:textId="77777777" w:rsidR="003C6A1F" w:rsidRPr="005B637E" w:rsidRDefault="003C6A1F" w:rsidP="008C05C3">
      <w:pPr>
        <w:rPr>
          <w:rFonts w:ascii="Arial" w:hAnsi="Arial" w:cs="Arial"/>
          <w:sz w:val="24"/>
          <w:szCs w:val="24"/>
          <w:u w:val="single"/>
        </w:rPr>
      </w:pPr>
    </w:p>
    <w:p w14:paraId="44876314" w14:textId="77777777" w:rsidR="00490FB8" w:rsidRDefault="00490FB8" w:rsidP="008C05C3">
      <w:pPr>
        <w:rPr>
          <w:rFonts w:ascii="Arial" w:hAnsi="Arial" w:cs="Arial"/>
          <w:sz w:val="24"/>
          <w:szCs w:val="24"/>
        </w:rPr>
      </w:pPr>
    </w:p>
    <w:p w14:paraId="27CE6F1E" w14:textId="77777777" w:rsidR="00BF21F6" w:rsidRDefault="00BF21F6" w:rsidP="008C05C3">
      <w:pPr>
        <w:rPr>
          <w:rFonts w:ascii="Arial" w:hAnsi="Arial" w:cs="Arial"/>
          <w:sz w:val="24"/>
          <w:szCs w:val="24"/>
        </w:rPr>
      </w:pPr>
    </w:p>
    <w:p w14:paraId="7A0A8BCF" w14:textId="77777777" w:rsidR="00BF21F6" w:rsidRDefault="00BF21F6" w:rsidP="008C05C3">
      <w:pPr>
        <w:rPr>
          <w:rFonts w:ascii="Arial" w:hAnsi="Arial" w:cs="Arial"/>
          <w:sz w:val="24"/>
          <w:szCs w:val="24"/>
        </w:rPr>
      </w:pPr>
    </w:p>
    <w:p w14:paraId="1C583993" w14:textId="77777777" w:rsidR="00BF21F6" w:rsidRDefault="00BF21F6" w:rsidP="008C05C3">
      <w:pPr>
        <w:rPr>
          <w:rFonts w:ascii="Arial" w:hAnsi="Arial" w:cs="Arial"/>
          <w:sz w:val="24"/>
          <w:szCs w:val="24"/>
        </w:rPr>
      </w:pPr>
    </w:p>
    <w:p w14:paraId="0394720A" w14:textId="77777777" w:rsidR="00BF21F6" w:rsidRDefault="00BF21F6" w:rsidP="008C05C3">
      <w:pPr>
        <w:rPr>
          <w:rFonts w:ascii="Arial" w:hAnsi="Arial" w:cs="Arial"/>
          <w:sz w:val="24"/>
          <w:szCs w:val="24"/>
        </w:rPr>
      </w:pPr>
    </w:p>
    <w:p w14:paraId="2486FB6F" w14:textId="77777777" w:rsidR="00BF21F6" w:rsidRPr="005B637E" w:rsidRDefault="00BF21F6" w:rsidP="008C05C3">
      <w:pPr>
        <w:rPr>
          <w:rFonts w:ascii="Arial" w:hAnsi="Arial" w:cs="Arial"/>
          <w:sz w:val="24"/>
          <w:szCs w:val="24"/>
        </w:rPr>
      </w:pPr>
    </w:p>
    <w:p w14:paraId="68C145B6" w14:textId="341AEFF1" w:rsidR="00413D58" w:rsidRPr="005B637E" w:rsidRDefault="00587079" w:rsidP="00DB2CA7">
      <w:pPr>
        <w:pStyle w:val="Heading1"/>
        <w:numPr>
          <w:ilvl w:val="0"/>
          <w:numId w:val="2"/>
        </w:numPr>
        <w:rPr>
          <w:rFonts w:ascii="Arial" w:hAnsi="Arial" w:cs="Arial"/>
          <w:sz w:val="36"/>
          <w:szCs w:val="36"/>
        </w:rPr>
      </w:pPr>
      <w:bookmarkStart w:id="33" w:name="_Toc193210197"/>
      <w:r w:rsidRPr="005B637E">
        <w:rPr>
          <w:rFonts w:ascii="Arial" w:hAnsi="Arial" w:cs="Arial"/>
          <w:sz w:val="36"/>
          <w:szCs w:val="36"/>
        </w:rPr>
        <w:lastRenderedPageBreak/>
        <w:t>P</w:t>
      </w:r>
      <w:r w:rsidR="006A465D" w:rsidRPr="005B637E">
        <w:rPr>
          <w:rFonts w:ascii="Arial" w:hAnsi="Arial" w:cs="Arial"/>
          <w:sz w:val="36"/>
          <w:szCs w:val="36"/>
        </w:rPr>
        <w:t>athways</w:t>
      </w:r>
      <w:bookmarkEnd w:id="33"/>
    </w:p>
    <w:p w14:paraId="5B7031BF" w14:textId="319BB4BB" w:rsidR="00413D58" w:rsidRPr="005B637E" w:rsidRDefault="002B5CA9" w:rsidP="007D5B08">
      <w:pPr>
        <w:rPr>
          <w:rFonts w:ascii="Arial" w:hAnsi="Arial" w:cs="Arial"/>
          <w:sz w:val="24"/>
          <w:szCs w:val="24"/>
        </w:rPr>
      </w:pPr>
      <w:r w:rsidRPr="005B637E">
        <w:rPr>
          <w:rFonts w:ascii="Arial" w:hAnsi="Arial" w:cs="Arial"/>
          <w:sz w:val="24"/>
          <w:szCs w:val="24"/>
        </w:rPr>
        <w:t>To</w:t>
      </w:r>
      <w:r w:rsidR="00490FB8" w:rsidRPr="005B637E">
        <w:rPr>
          <w:rFonts w:ascii="Arial" w:hAnsi="Arial" w:cs="Arial"/>
          <w:sz w:val="24"/>
          <w:szCs w:val="24"/>
        </w:rPr>
        <w:t xml:space="preserve"> d</w:t>
      </w:r>
      <w:r w:rsidR="00413D58" w:rsidRPr="005B637E">
        <w:rPr>
          <w:rFonts w:ascii="Arial" w:hAnsi="Arial" w:cs="Arial"/>
          <w:sz w:val="24"/>
          <w:szCs w:val="24"/>
        </w:rPr>
        <w:t>eliver our strategy</w:t>
      </w:r>
      <w:r w:rsidR="00490FB8" w:rsidRPr="005B637E">
        <w:rPr>
          <w:rFonts w:ascii="Arial" w:hAnsi="Arial" w:cs="Arial"/>
          <w:sz w:val="24"/>
          <w:szCs w:val="24"/>
        </w:rPr>
        <w:t xml:space="preserve">, </w:t>
      </w:r>
      <w:r w:rsidR="00BD1259" w:rsidRPr="005B637E">
        <w:rPr>
          <w:rFonts w:ascii="Arial" w:hAnsi="Arial" w:cs="Arial"/>
          <w:sz w:val="24"/>
          <w:szCs w:val="24"/>
        </w:rPr>
        <w:t xml:space="preserve">the </w:t>
      </w:r>
      <w:r w:rsidR="00490FB8" w:rsidRPr="005B637E">
        <w:rPr>
          <w:rFonts w:ascii="Arial" w:hAnsi="Arial" w:cs="Arial"/>
          <w:sz w:val="24"/>
          <w:szCs w:val="24"/>
        </w:rPr>
        <w:t xml:space="preserve">Coventry Modern Slavery Partnership have developed operational pathways to guide frontline professionals </w:t>
      </w:r>
      <w:r w:rsidR="001F28CD" w:rsidRPr="005B637E">
        <w:rPr>
          <w:rFonts w:ascii="Arial" w:hAnsi="Arial" w:cs="Arial"/>
          <w:sz w:val="24"/>
          <w:szCs w:val="24"/>
        </w:rPr>
        <w:t xml:space="preserve">through the practicalities of modern slavery case management. </w:t>
      </w:r>
      <w:r w:rsidR="00FB2A53" w:rsidRPr="005B637E">
        <w:rPr>
          <w:rFonts w:ascii="Arial" w:hAnsi="Arial" w:cs="Arial"/>
          <w:sz w:val="24"/>
          <w:szCs w:val="24"/>
        </w:rPr>
        <w:t xml:space="preserve"> </w:t>
      </w:r>
    </w:p>
    <w:p w14:paraId="7EF40049" w14:textId="7BFD1CCA" w:rsidR="00BE38CD" w:rsidRPr="005B637E" w:rsidRDefault="007D5B08" w:rsidP="007D5B08">
      <w:pPr>
        <w:rPr>
          <w:rFonts w:ascii="Arial" w:hAnsi="Arial" w:cs="Arial"/>
          <w:sz w:val="24"/>
          <w:szCs w:val="24"/>
        </w:rPr>
      </w:pPr>
      <w:r w:rsidRPr="005B637E">
        <w:rPr>
          <w:rFonts w:ascii="Arial" w:hAnsi="Arial" w:cs="Arial"/>
          <w:sz w:val="24"/>
          <w:szCs w:val="24"/>
        </w:rPr>
        <w:t xml:space="preserve">There are </w:t>
      </w:r>
      <w:r w:rsidR="00A22F8C">
        <w:rPr>
          <w:rFonts w:ascii="Arial" w:hAnsi="Arial" w:cs="Arial"/>
          <w:sz w:val="24"/>
          <w:szCs w:val="24"/>
        </w:rPr>
        <w:t>nine</w:t>
      </w:r>
      <w:r w:rsidRPr="005B637E">
        <w:rPr>
          <w:rFonts w:ascii="Arial" w:hAnsi="Arial" w:cs="Arial"/>
          <w:sz w:val="24"/>
          <w:szCs w:val="24"/>
        </w:rPr>
        <w:t xml:space="preserve"> pathways in this protocol</w:t>
      </w:r>
      <w:r w:rsidR="008F5E7A" w:rsidRPr="005B637E">
        <w:rPr>
          <w:rFonts w:ascii="Arial" w:hAnsi="Arial" w:cs="Arial"/>
          <w:sz w:val="24"/>
          <w:szCs w:val="24"/>
        </w:rPr>
        <w:t>, which are explained further below</w:t>
      </w:r>
      <w:r w:rsidRPr="005B637E">
        <w:rPr>
          <w:rFonts w:ascii="Arial" w:hAnsi="Arial" w:cs="Arial"/>
          <w:sz w:val="24"/>
          <w:szCs w:val="24"/>
        </w:rPr>
        <w:t xml:space="preserve">. </w:t>
      </w:r>
    </w:p>
    <w:p w14:paraId="75CEAC69" w14:textId="255A7C73" w:rsidR="007D5B08" w:rsidRPr="005B637E" w:rsidRDefault="00BE38CD" w:rsidP="007D5B08">
      <w:pPr>
        <w:rPr>
          <w:rFonts w:ascii="Arial" w:hAnsi="Arial" w:cs="Arial"/>
          <w:sz w:val="24"/>
          <w:szCs w:val="24"/>
        </w:rPr>
      </w:pPr>
      <w:r w:rsidRPr="005B637E">
        <w:rPr>
          <w:rFonts w:ascii="Arial" w:hAnsi="Arial" w:cs="Arial"/>
          <w:sz w:val="24"/>
          <w:szCs w:val="24"/>
        </w:rPr>
        <w:t>The General Pathway consis</w:t>
      </w:r>
      <w:r w:rsidR="00975D66" w:rsidRPr="005B637E">
        <w:rPr>
          <w:rFonts w:ascii="Arial" w:hAnsi="Arial" w:cs="Arial"/>
          <w:sz w:val="24"/>
          <w:szCs w:val="24"/>
        </w:rPr>
        <w:t>ts</w:t>
      </w:r>
      <w:r w:rsidRPr="005B637E">
        <w:rPr>
          <w:rFonts w:ascii="Arial" w:hAnsi="Arial" w:cs="Arial"/>
          <w:sz w:val="24"/>
          <w:szCs w:val="24"/>
        </w:rPr>
        <w:t xml:space="preserve"> of: </w:t>
      </w:r>
    </w:p>
    <w:p w14:paraId="301113CF" w14:textId="309F12B7" w:rsidR="0054121C" w:rsidRPr="005B637E" w:rsidRDefault="0054121C" w:rsidP="00EC6D0A">
      <w:pPr>
        <w:pStyle w:val="ListParagraph"/>
        <w:numPr>
          <w:ilvl w:val="0"/>
          <w:numId w:val="17"/>
        </w:numPr>
        <w:rPr>
          <w:rFonts w:ascii="Arial" w:hAnsi="Arial" w:cs="Arial"/>
          <w:sz w:val="24"/>
          <w:szCs w:val="24"/>
        </w:rPr>
      </w:pPr>
      <w:r w:rsidRPr="005B637E">
        <w:rPr>
          <w:rFonts w:ascii="Arial" w:hAnsi="Arial" w:cs="Arial"/>
          <w:sz w:val="24"/>
          <w:szCs w:val="24"/>
        </w:rPr>
        <w:t>The</w:t>
      </w:r>
      <w:r w:rsidR="00A33D20">
        <w:rPr>
          <w:rFonts w:ascii="Arial" w:hAnsi="Arial" w:cs="Arial"/>
          <w:sz w:val="24"/>
          <w:szCs w:val="24"/>
        </w:rPr>
        <w:t xml:space="preserve"> Initial</w:t>
      </w:r>
      <w:r w:rsidRPr="005B637E">
        <w:rPr>
          <w:rFonts w:ascii="Arial" w:hAnsi="Arial" w:cs="Arial"/>
          <w:sz w:val="24"/>
          <w:szCs w:val="24"/>
        </w:rPr>
        <w:t xml:space="preserve"> Identification &amp; Safeguarding Pathway</w:t>
      </w:r>
    </w:p>
    <w:p w14:paraId="3629D60F" w14:textId="31831E85" w:rsidR="0054121C" w:rsidRPr="005B637E" w:rsidRDefault="0054121C" w:rsidP="00EC6D0A">
      <w:pPr>
        <w:pStyle w:val="ListParagraph"/>
        <w:numPr>
          <w:ilvl w:val="0"/>
          <w:numId w:val="17"/>
        </w:numPr>
        <w:rPr>
          <w:rFonts w:ascii="Arial" w:hAnsi="Arial" w:cs="Arial"/>
          <w:sz w:val="24"/>
          <w:szCs w:val="24"/>
        </w:rPr>
      </w:pPr>
      <w:r w:rsidRPr="005B637E">
        <w:rPr>
          <w:rFonts w:ascii="Arial" w:hAnsi="Arial" w:cs="Arial"/>
          <w:sz w:val="24"/>
          <w:szCs w:val="24"/>
        </w:rPr>
        <w:t>The NRM Pathway (including Pre-NRM, During-NRM &amp; Post-NRM)</w:t>
      </w:r>
    </w:p>
    <w:p w14:paraId="607100F9" w14:textId="7DA72F33" w:rsidR="0054121C" w:rsidRDefault="00E8610F" w:rsidP="00EC6D0A">
      <w:pPr>
        <w:pStyle w:val="ListParagraph"/>
        <w:numPr>
          <w:ilvl w:val="0"/>
          <w:numId w:val="17"/>
        </w:numPr>
        <w:rPr>
          <w:rFonts w:ascii="Arial" w:hAnsi="Arial" w:cs="Arial"/>
          <w:sz w:val="24"/>
          <w:szCs w:val="24"/>
        </w:rPr>
      </w:pPr>
      <w:r>
        <w:rPr>
          <w:rFonts w:ascii="Arial" w:hAnsi="Arial" w:cs="Arial"/>
          <w:sz w:val="24"/>
          <w:szCs w:val="24"/>
        </w:rPr>
        <w:t>Access to</w:t>
      </w:r>
      <w:r w:rsidR="0054121C" w:rsidRPr="005B637E">
        <w:rPr>
          <w:rFonts w:ascii="Arial" w:hAnsi="Arial" w:cs="Arial"/>
          <w:sz w:val="24"/>
          <w:szCs w:val="24"/>
        </w:rPr>
        <w:t xml:space="preserve"> Specialist Support</w:t>
      </w:r>
    </w:p>
    <w:p w14:paraId="2F868D05" w14:textId="7B3E769B" w:rsidR="00A46742" w:rsidRDefault="00A46742" w:rsidP="00EC6D0A">
      <w:pPr>
        <w:pStyle w:val="ListParagraph"/>
        <w:numPr>
          <w:ilvl w:val="0"/>
          <w:numId w:val="17"/>
        </w:numPr>
        <w:rPr>
          <w:rFonts w:ascii="Arial" w:hAnsi="Arial" w:cs="Arial"/>
          <w:sz w:val="24"/>
          <w:szCs w:val="24"/>
        </w:rPr>
      </w:pPr>
      <w:r>
        <w:rPr>
          <w:rFonts w:ascii="Arial" w:hAnsi="Arial" w:cs="Arial"/>
          <w:sz w:val="24"/>
          <w:szCs w:val="24"/>
        </w:rPr>
        <w:t>Access to Skills and Employment</w:t>
      </w:r>
    </w:p>
    <w:p w14:paraId="426A52C9" w14:textId="34CD40AE" w:rsidR="00A46742" w:rsidRPr="005B637E" w:rsidRDefault="00A46742" w:rsidP="00EC6D0A">
      <w:pPr>
        <w:pStyle w:val="ListParagraph"/>
        <w:numPr>
          <w:ilvl w:val="0"/>
          <w:numId w:val="17"/>
        </w:numPr>
        <w:rPr>
          <w:rFonts w:ascii="Arial" w:hAnsi="Arial" w:cs="Arial"/>
          <w:sz w:val="24"/>
          <w:szCs w:val="24"/>
        </w:rPr>
      </w:pPr>
      <w:r>
        <w:rPr>
          <w:rFonts w:ascii="Arial" w:hAnsi="Arial" w:cs="Arial"/>
          <w:sz w:val="24"/>
          <w:szCs w:val="24"/>
        </w:rPr>
        <w:t>Access to Housing Pathway</w:t>
      </w:r>
    </w:p>
    <w:p w14:paraId="396279BF" w14:textId="789885C5" w:rsidR="0054121C" w:rsidRPr="005B637E" w:rsidRDefault="00007445" w:rsidP="0054121C">
      <w:pPr>
        <w:rPr>
          <w:rFonts w:ascii="Arial" w:hAnsi="Arial" w:cs="Arial"/>
          <w:sz w:val="24"/>
          <w:szCs w:val="24"/>
        </w:rPr>
      </w:pPr>
      <w:r w:rsidRPr="005B637E">
        <w:rPr>
          <w:rFonts w:ascii="Arial" w:hAnsi="Arial" w:cs="Arial"/>
          <w:sz w:val="24"/>
          <w:szCs w:val="24"/>
        </w:rPr>
        <w:t xml:space="preserve">The General Pathway should be used by any professional apart from the following </w:t>
      </w:r>
      <w:r w:rsidR="00C429B3" w:rsidRPr="005B637E">
        <w:rPr>
          <w:rFonts w:ascii="Arial" w:hAnsi="Arial" w:cs="Arial"/>
          <w:sz w:val="24"/>
          <w:szCs w:val="24"/>
        </w:rPr>
        <w:t>organisations</w:t>
      </w:r>
      <w:r w:rsidRPr="005B637E">
        <w:rPr>
          <w:rFonts w:ascii="Arial" w:hAnsi="Arial" w:cs="Arial"/>
          <w:sz w:val="24"/>
          <w:szCs w:val="24"/>
        </w:rPr>
        <w:t xml:space="preserve"> who have their own operational </w:t>
      </w:r>
      <w:r w:rsidR="00620008" w:rsidRPr="005B637E">
        <w:rPr>
          <w:rFonts w:ascii="Arial" w:hAnsi="Arial" w:cs="Arial"/>
          <w:sz w:val="24"/>
          <w:szCs w:val="24"/>
        </w:rPr>
        <w:t>pathways</w:t>
      </w:r>
      <w:r w:rsidRPr="005B637E">
        <w:rPr>
          <w:rFonts w:ascii="Arial" w:hAnsi="Arial" w:cs="Arial"/>
          <w:sz w:val="24"/>
          <w:szCs w:val="24"/>
        </w:rPr>
        <w:t xml:space="preserve">: </w:t>
      </w:r>
    </w:p>
    <w:p w14:paraId="69C8A0ED" w14:textId="402B4F23" w:rsidR="00CF6C55" w:rsidRPr="005B637E" w:rsidRDefault="00C429B3" w:rsidP="00CF6C55">
      <w:pPr>
        <w:pStyle w:val="ListParagraph"/>
        <w:numPr>
          <w:ilvl w:val="0"/>
          <w:numId w:val="17"/>
        </w:numPr>
        <w:rPr>
          <w:rFonts w:ascii="Arial" w:hAnsi="Arial" w:cs="Arial"/>
          <w:sz w:val="24"/>
          <w:szCs w:val="24"/>
        </w:rPr>
      </w:pPr>
      <w:r w:rsidRPr="005B637E">
        <w:rPr>
          <w:rFonts w:ascii="Arial" w:hAnsi="Arial" w:cs="Arial"/>
          <w:sz w:val="24"/>
          <w:szCs w:val="24"/>
        </w:rPr>
        <w:t xml:space="preserve">Coventry City Council </w:t>
      </w:r>
      <w:r w:rsidR="00007445" w:rsidRPr="005B637E">
        <w:rPr>
          <w:rFonts w:ascii="Arial" w:hAnsi="Arial" w:cs="Arial"/>
          <w:sz w:val="24"/>
          <w:szCs w:val="24"/>
        </w:rPr>
        <w:t>Adult Social Care</w:t>
      </w:r>
      <w:r w:rsidR="00CF6C55" w:rsidRPr="00CF6C55">
        <w:rPr>
          <w:rFonts w:ascii="Arial" w:hAnsi="Arial" w:cs="Arial"/>
          <w:sz w:val="24"/>
          <w:szCs w:val="24"/>
        </w:rPr>
        <w:t xml:space="preserve"> </w:t>
      </w:r>
    </w:p>
    <w:p w14:paraId="1EAFFE0E" w14:textId="5887BE37" w:rsidR="00007445" w:rsidRPr="005B637E" w:rsidRDefault="00CF6C55" w:rsidP="00EC6D0A">
      <w:pPr>
        <w:pStyle w:val="ListParagraph"/>
        <w:numPr>
          <w:ilvl w:val="0"/>
          <w:numId w:val="17"/>
        </w:numPr>
        <w:rPr>
          <w:rFonts w:ascii="Arial" w:hAnsi="Arial" w:cs="Arial"/>
          <w:sz w:val="24"/>
          <w:szCs w:val="24"/>
        </w:rPr>
      </w:pPr>
      <w:r w:rsidRPr="005B637E">
        <w:rPr>
          <w:rFonts w:ascii="Arial" w:hAnsi="Arial" w:cs="Arial"/>
          <w:sz w:val="24"/>
          <w:szCs w:val="24"/>
        </w:rPr>
        <w:t>N</w:t>
      </w:r>
      <w:r>
        <w:rPr>
          <w:rFonts w:ascii="Arial" w:hAnsi="Arial" w:cs="Arial"/>
          <w:sz w:val="24"/>
          <w:szCs w:val="24"/>
        </w:rPr>
        <w:t xml:space="preserve">ational </w:t>
      </w:r>
      <w:r w:rsidRPr="005B637E">
        <w:rPr>
          <w:rFonts w:ascii="Arial" w:hAnsi="Arial" w:cs="Arial"/>
          <w:sz w:val="24"/>
          <w:szCs w:val="24"/>
        </w:rPr>
        <w:t>H</w:t>
      </w:r>
      <w:r>
        <w:rPr>
          <w:rFonts w:ascii="Arial" w:hAnsi="Arial" w:cs="Arial"/>
          <w:sz w:val="24"/>
          <w:szCs w:val="24"/>
        </w:rPr>
        <w:t xml:space="preserve">ealth </w:t>
      </w:r>
      <w:r w:rsidRPr="005B637E">
        <w:rPr>
          <w:rFonts w:ascii="Arial" w:hAnsi="Arial" w:cs="Arial"/>
          <w:sz w:val="24"/>
          <w:szCs w:val="24"/>
        </w:rPr>
        <w:t>S</w:t>
      </w:r>
      <w:r>
        <w:rPr>
          <w:rFonts w:ascii="Arial" w:hAnsi="Arial" w:cs="Arial"/>
          <w:sz w:val="24"/>
          <w:szCs w:val="24"/>
        </w:rPr>
        <w:t>ervice (NHS)</w:t>
      </w:r>
      <w:r w:rsidRPr="005B637E">
        <w:rPr>
          <w:rFonts w:ascii="Arial" w:hAnsi="Arial" w:cs="Arial"/>
          <w:sz w:val="24"/>
          <w:szCs w:val="24"/>
        </w:rPr>
        <w:t>.</w:t>
      </w:r>
    </w:p>
    <w:p w14:paraId="7192FD28" w14:textId="099E312A" w:rsidR="00007445" w:rsidRDefault="00C429B3" w:rsidP="00EC6D0A">
      <w:pPr>
        <w:pStyle w:val="ListParagraph"/>
        <w:numPr>
          <w:ilvl w:val="0"/>
          <w:numId w:val="17"/>
        </w:numPr>
        <w:rPr>
          <w:rFonts w:ascii="Arial" w:hAnsi="Arial" w:cs="Arial"/>
          <w:sz w:val="24"/>
          <w:szCs w:val="24"/>
        </w:rPr>
      </w:pPr>
      <w:r w:rsidRPr="005B637E">
        <w:rPr>
          <w:rFonts w:ascii="Arial" w:hAnsi="Arial" w:cs="Arial"/>
          <w:sz w:val="24"/>
          <w:szCs w:val="24"/>
        </w:rPr>
        <w:t xml:space="preserve">Coventry City Council </w:t>
      </w:r>
      <w:r w:rsidR="00007445" w:rsidRPr="005B637E">
        <w:rPr>
          <w:rFonts w:ascii="Arial" w:hAnsi="Arial" w:cs="Arial"/>
          <w:sz w:val="24"/>
          <w:szCs w:val="24"/>
        </w:rPr>
        <w:t>Childrens Social Care (</w:t>
      </w:r>
      <w:r w:rsidRPr="005B637E">
        <w:rPr>
          <w:rFonts w:ascii="Arial" w:hAnsi="Arial" w:cs="Arial"/>
          <w:sz w:val="24"/>
          <w:szCs w:val="24"/>
        </w:rPr>
        <w:t xml:space="preserve">for </w:t>
      </w:r>
      <w:r w:rsidR="00007445" w:rsidRPr="005B637E">
        <w:rPr>
          <w:rFonts w:ascii="Arial" w:hAnsi="Arial" w:cs="Arial"/>
          <w:sz w:val="24"/>
          <w:szCs w:val="24"/>
        </w:rPr>
        <w:t>transition</w:t>
      </w:r>
      <w:r w:rsidRPr="005B637E">
        <w:rPr>
          <w:rFonts w:ascii="Arial" w:hAnsi="Arial" w:cs="Arial"/>
          <w:sz w:val="24"/>
          <w:szCs w:val="24"/>
        </w:rPr>
        <w:t xml:space="preserve"> </w:t>
      </w:r>
      <w:r w:rsidR="00007445" w:rsidRPr="005B637E">
        <w:rPr>
          <w:rFonts w:ascii="Arial" w:hAnsi="Arial" w:cs="Arial"/>
          <w:sz w:val="24"/>
          <w:szCs w:val="24"/>
        </w:rPr>
        <w:t>to adulthood</w:t>
      </w:r>
      <w:r w:rsidR="00AC1BC1">
        <w:rPr>
          <w:rFonts w:ascii="Arial" w:hAnsi="Arial" w:cs="Arial"/>
          <w:sz w:val="24"/>
          <w:szCs w:val="24"/>
        </w:rPr>
        <w:fldChar w:fldCharType="begin"/>
      </w:r>
      <w:r w:rsidR="00AC1BC1">
        <w:instrText xml:space="preserve"> TA \l "</w:instrText>
      </w:r>
      <w:r w:rsidR="00AC1BC1" w:rsidRPr="00574231">
        <w:rPr>
          <w:rFonts w:ascii="Arial" w:hAnsi="Arial" w:cs="Arial"/>
          <w:sz w:val="24"/>
          <w:szCs w:val="24"/>
        </w:rPr>
        <w:instrText>transition to adulthood: The transition to adulthood is a process that brings childhood to an end and turns the individual into a young adult at the age of 18. This process is characterised by the acquisition of new roles for young people, roles linked to the development of personal autonomy that culminate in their emotional and functional independence.</w:instrText>
      </w:r>
      <w:r w:rsidR="00AC1BC1">
        <w:instrText xml:space="preserve">" \s "transition to adulthood" \c 1 </w:instrText>
      </w:r>
      <w:r w:rsidR="00AC1BC1">
        <w:rPr>
          <w:rFonts w:ascii="Arial" w:hAnsi="Arial" w:cs="Arial"/>
          <w:sz w:val="24"/>
          <w:szCs w:val="24"/>
        </w:rPr>
        <w:fldChar w:fldCharType="end"/>
      </w:r>
      <w:r w:rsidR="00007445" w:rsidRPr="005B637E">
        <w:rPr>
          <w:rFonts w:ascii="Arial" w:hAnsi="Arial" w:cs="Arial"/>
          <w:sz w:val="24"/>
          <w:szCs w:val="24"/>
        </w:rPr>
        <w:t xml:space="preserve"> cases)</w:t>
      </w:r>
    </w:p>
    <w:p w14:paraId="1BB964AE" w14:textId="18E7918A" w:rsidR="009D167A" w:rsidRPr="005B637E" w:rsidRDefault="00AE1A5E" w:rsidP="00EC6D0A">
      <w:pPr>
        <w:pStyle w:val="ListParagraph"/>
        <w:numPr>
          <w:ilvl w:val="0"/>
          <w:numId w:val="17"/>
        </w:numPr>
        <w:rPr>
          <w:rFonts w:ascii="Arial" w:hAnsi="Arial" w:cs="Arial"/>
          <w:sz w:val="24"/>
          <w:szCs w:val="24"/>
        </w:rPr>
      </w:pPr>
      <w:r>
        <w:rPr>
          <w:rFonts w:ascii="Arial" w:hAnsi="Arial" w:cs="Arial"/>
          <w:sz w:val="24"/>
          <w:szCs w:val="24"/>
        </w:rPr>
        <w:t>Coventry City Council Trading Standards</w:t>
      </w:r>
    </w:p>
    <w:p w14:paraId="6C4A6A77" w14:textId="77777777" w:rsidR="00BE38CD" w:rsidRPr="005B637E" w:rsidRDefault="00BE38CD" w:rsidP="007D5B08">
      <w:pPr>
        <w:rPr>
          <w:rFonts w:ascii="Arial" w:hAnsi="Arial" w:cs="Arial"/>
          <w:sz w:val="24"/>
          <w:szCs w:val="24"/>
        </w:rPr>
      </w:pPr>
    </w:p>
    <w:p w14:paraId="1E43BC38" w14:textId="77777777" w:rsidR="007D5B08" w:rsidRPr="005B637E" w:rsidRDefault="007D5B08" w:rsidP="007D5B08">
      <w:pPr>
        <w:rPr>
          <w:rFonts w:ascii="Arial" w:hAnsi="Arial" w:cs="Arial"/>
          <w:sz w:val="24"/>
          <w:szCs w:val="24"/>
        </w:rPr>
      </w:pPr>
    </w:p>
    <w:p w14:paraId="2008B51F" w14:textId="77777777" w:rsidR="007D5B08" w:rsidRPr="005B637E" w:rsidRDefault="007D5B08" w:rsidP="007D5B08">
      <w:pPr>
        <w:rPr>
          <w:rFonts w:ascii="Arial" w:hAnsi="Arial" w:cs="Arial"/>
          <w:sz w:val="24"/>
          <w:szCs w:val="24"/>
        </w:rPr>
      </w:pPr>
    </w:p>
    <w:p w14:paraId="26477371" w14:textId="77777777" w:rsidR="007D5B08" w:rsidRPr="005B637E" w:rsidRDefault="007D5B08" w:rsidP="007D5B08">
      <w:pPr>
        <w:rPr>
          <w:rFonts w:ascii="Arial" w:hAnsi="Arial" w:cs="Arial"/>
          <w:sz w:val="24"/>
          <w:szCs w:val="24"/>
        </w:rPr>
      </w:pPr>
    </w:p>
    <w:p w14:paraId="78E52FB3" w14:textId="77777777" w:rsidR="007D5B08" w:rsidRPr="005B637E" w:rsidRDefault="007D5B08" w:rsidP="007D5B08">
      <w:pPr>
        <w:rPr>
          <w:rFonts w:ascii="Arial" w:hAnsi="Arial" w:cs="Arial"/>
          <w:sz w:val="24"/>
          <w:szCs w:val="24"/>
        </w:rPr>
      </w:pPr>
    </w:p>
    <w:p w14:paraId="2A60A330" w14:textId="77777777" w:rsidR="0091452F" w:rsidRDefault="0091452F" w:rsidP="007D5B08">
      <w:pPr>
        <w:rPr>
          <w:rFonts w:ascii="Arial" w:hAnsi="Arial" w:cs="Arial"/>
          <w:sz w:val="24"/>
          <w:szCs w:val="24"/>
        </w:rPr>
      </w:pPr>
    </w:p>
    <w:p w14:paraId="16F002CF" w14:textId="77777777" w:rsidR="003C6A1F" w:rsidRDefault="003C6A1F" w:rsidP="007D5B08">
      <w:pPr>
        <w:rPr>
          <w:rFonts w:ascii="Arial" w:hAnsi="Arial" w:cs="Arial"/>
          <w:sz w:val="24"/>
          <w:szCs w:val="24"/>
        </w:rPr>
      </w:pPr>
    </w:p>
    <w:p w14:paraId="28D12DB2" w14:textId="77777777" w:rsidR="003C6A1F" w:rsidRDefault="003C6A1F" w:rsidP="007D5B08">
      <w:pPr>
        <w:rPr>
          <w:rFonts w:ascii="Arial" w:hAnsi="Arial" w:cs="Arial"/>
          <w:sz w:val="24"/>
          <w:szCs w:val="24"/>
        </w:rPr>
      </w:pPr>
    </w:p>
    <w:p w14:paraId="5E15C4F6" w14:textId="77777777" w:rsidR="003C6A1F" w:rsidRDefault="003C6A1F" w:rsidP="007D5B08">
      <w:pPr>
        <w:rPr>
          <w:rFonts w:ascii="Arial" w:hAnsi="Arial" w:cs="Arial"/>
          <w:sz w:val="24"/>
          <w:szCs w:val="24"/>
        </w:rPr>
      </w:pPr>
    </w:p>
    <w:p w14:paraId="08D6B8AB" w14:textId="77777777" w:rsidR="003C6A1F" w:rsidRDefault="003C6A1F" w:rsidP="007D5B08">
      <w:pPr>
        <w:rPr>
          <w:rFonts w:ascii="Arial" w:hAnsi="Arial" w:cs="Arial"/>
          <w:sz w:val="24"/>
          <w:szCs w:val="24"/>
        </w:rPr>
      </w:pPr>
    </w:p>
    <w:p w14:paraId="0231E748" w14:textId="77777777" w:rsidR="003C6A1F" w:rsidRDefault="003C6A1F" w:rsidP="007D5B08">
      <w:pPr>
        <w:rPr>
          <w:rFonts w:ascii="Arial" w:hAnsi="Arial" w:cs="Arial"/>
          <w:sz w:val="24"/>
          <w:szCs w:val="24"/>
        </w:rPr>
      </w:pPr>
    </w:p>
    <w:p w14:paraId="0FEB1582" w14:textId="77777777" w:rsidR="003C6A1F" w:rsidRDefault="003C6A1F" w:rsidP="007D5B08">
      <w:pPr>
        <w:rPr>
          <w:rFonts w:ascii="Arial" w:hAnsi="Arial" w:cs="Arial"/>
          <w:sz w:val="24"/>
          <w:szCs w:val="24"/>
        </w:rPr>
      </w:pPr>
    </w:p>
    <w:p w14:paraId="6726E7F7" w14:textId="77777777" w:rsidR="003C6A1F" w:rsidRDefault="003C6A1F" w:rsidP="007D5B08">
      <w:pPr>
        <w:rPr>
          <w:rFonts w:ascii="Arial" w:hAnsi="Arial" w:cs="Arial"/>
          <w:sz w:val="24"/>
          <w:szCs w:val="24"/>
        </w:rPr>
      </w:pPr>
    </w:p>
    <w:p w14:paraId="15B23665" w14:textId="77777777" w:rsidR="00F72E82" w:rsidRPr="005B637E" w:rsidRDefault="00F72E82" w:rsidP="007D5B08">
      <w:pPr>
        <w:rPr>
          <w:rFonts w:ascii="Arial" w:hAnsi="Arial" w:cs="Arial"/>
          <w:sz w:val="24"/>
          <w:szCs w:val="24"/>
        </w:rPr>
      </w:pPr>
    </w:p>
    <w:p w14:paraId="2B798FFE" w14:textId="5BF68D89" w:rsidR="008C0A23" w:rsidRDefault="008C0A23" w:rsidP="00CF6C55">
      <w:pPr>
        <w:pStyle w:val="Heading3"/>
        <w:numPr>
          <w:ilvl w:val="1"/>
          <w:numId w:val="2"/>
        </w:numPr>
        <w:rPr>
          <w:rFonts w:ascii="Arial" w:hAnsi="Arial" w:cs="Arial"/>
          <w:sz w:val="28"/>
          <w:szCs w:val="28"/>
        </w:rPr>
      </w:pPr>
      <w:bookmarkStart w:id="34" w:name="_Toc193210198"/>
      <w:r w:rsidRPr="005B637E">
        <w:rPr>
          <w:rFonts w:ascii="Arial" w:hAnsi="Arial" w:cs="Arial"/>
          <w:sz w:val="28"/>
          <w:szCs w:val="28"/>
        </w:rPr>
        <w:lastRenderedPageBreak/>
        <w:t>I</w:t>
      </w:r>
      <w:r w:rsidR="00A33D20">
        <w:rPr>
          <w:rFonts w:ascii="Arial" w:hAnsi="Arial" w:cs="Arial"/>
          <w:sz w:val="28"/>
          <w:szCs w:val="28"/>
        </w:rPr>
        <w:t>nitial I</w:t>
      </w:r>
      <w:r w:rsidRPr="005B637E">
        <w:rPr>
          <w:rFonts w:ascii="Arial" w:hAnsi="Arial" w:cs="Arial"/>
          <w:sz w:val="28"/>
          <w:szCs w:val="28"/>
        </w:rPr>
        <w:t>dentification &amp; Safeguarding Pathway</w:t>
      </w:r>
      <w:bookmarkEnd w:id="34"/>
    </w:p>
    <w:p w14:paraId="0C99D40C" w14:textId="3D6A6835" w:rsidR="00423250" w:rsidRPr="00423250" w:rsidRDefault="00423250" w:rsidP="00423250">
      <w:pPr>
        <w:rPr>
          <w:rFonts w:ascii="Arial" w:hAnsi="Arial" w:cs="Arial"/>
          <w:sz w:val="24"/>
          <w:szCs w:val="24"/>
        </w:rPr>
      </w:pPr>
      <w:r w:rsidRPr="00423250">
        <w:rPr>
          <w:rFonts w:ascii="Arial" w:hAnsi="Arial" w:cs="Arial"/>
          <w:sz w:val="24"/>
          <w:szCs w:val="24"/>
        </w:rPr>
        <w:t xml:space="preserve">This pathway should be followed by all agencies in all cases of modern slavery concerns. </w:t>
      </w:r>
    </w:p>
    <w:p w14:paraId="3037AF57" w14:textId="32A4F718" w:rsidR="005D111A" w:rsidRDefault="00F66068" w:rsidP="00587079">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33152" behindDoc="0" locked="0" layoutInCell="1" allowOverlap="1" wp14:anchorId="2E4EBB32" wp14:editId="1ED98F7E">
                <wp:simplePos x="0" y="0"/>
                <wp:positionH relativeFrom="column">
                  <wp:posOffset>2406811</wp:posOffset>
                </wp:positionH>
                <wp:positionV relativeFrom="paragraph">
                  <wp:posOffset>6118860</wp:posOffset>
                </wp:positionV>
                <wp:extent cx="1201003" cy="525439"/>
                <wp:effectExtent l="0" t="0" r="18415" b="27305"/>
                <wp:wrapNone/>
                <wp:docPr id="189728338" name="Text Box 2"/>
                <wp:cNvGraphicFramePr/>
                <a:graphic xmlns:a="http://schemas.openxmlformats.org/drawingml/2006/main">
                  <a:graphicData uri="http://schemas.microsoft.com/office/word/2010/wordprocessingShape">
                    <wps:wsp>
                      <wps:cNvSpPr txBox="1"/>
                      <wps:spPr>
                        <a:xfrm>
                          <a:off x="0" y="0"/>
                          <a:ext cx="1201003" cy="525439"/>
                        </a:xfrm>
                        <a:prstGeom prst="roundRect">
                          <a:avLst/>
                        </a:prstGeom>
                        <a:solidFill>
                          <a:schemeClr val="lt1"/>
                        </a:solidFill>
                        <a:ln w="12700">
                          <a:solidFill>
                            <a:schemeClr val="tx1"/>
                          </a:solidFill>
                        </a:ln>
                      </wps:spPr>
                      <wps:txbx>
                        <w:txbxContent>
                          <w:p w14:paraId="21196471" w14:textId="706DF93D" w:rsidR="00F66068" w:rsidRPr="004F353A" w:rsidRDefault="00F66068" w:rsidP="000B29F2">
                            <w:pPr>
                              <w:jc w:val="center"/>
                              <w:rPr>
                                <w:sz w:val="14"/>
                                <w:szCs w:val="14"/>
                              </w:rPr>
                            </w:pPr>
                            <w:r w:rsidRPr="004F353A">
                              <w:rPr>
                                <w:sz w:val="14"/>
                                <w:szCs w:val="14"/>
                              </w:rPr>
                              <w:t>Report Modern Slavery concern to</w:t>
                            </w:r>
                            <w:r w:rsidR="00E1301F">
                              <w:rPr>
                                <w:sz w:val="14"/>
                                <w:szCs w:val="14"/>
                              </w:rPr>
                              <w:t xml:space="preserve"> the </w:t>
                            </w:r>
                            <w:hyperlink r:id="rId48" w:history="1">
                              <w:r w:rsidR="00E1301F" w:rsidRPr="004B56FD">
                                <w:rPr>
                                  <w:rStyle w:val="Hyperlink"/>
                                  <w:sz w:val="14"/>
                                  <w:szCs w:val="14"/>
                                </w:rPr>
                                <w:t>Council’</w:t>
                              </w:r>
                              <w:r w:rsidRPr="004B56FD">
                                <w:rPr>
                                  <w:rStyle w:val="Hyperlink"/>
                                  <w:sz w:val="14"/>
                                  <w:szCs w:val="14"/>
                                </w:rPr>
                                <w:t>s Modern Slavery Lead</w:t>
                              </w:r>
                            </w:hyperlink>
                            <w:r w:rsidRPr="004F353A">
                              <w:rPr>
                                <w:sz w:val="14"/>
                                <w:szCs w:val="1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4EBB32" id="_x0000_s1030" style="position:absolute;margin-left:189.5pt;margin-top:481.8pt;width:94.55pt;height:41.3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" fillcolor="white [3201]" strokecolor="black [3213]" strokeweight="1pt">
                <v:textbox>
                  <w:txbxContent>
                    <w:p w14:paraId="21196471" w14:textId="706DF93D" w:rsidR="00F66068" w:rsidRPr="004F353A" w:rsidRDefault="00F66068" w:rsidP="000B29F2">
                      <w:pPr>
                        <w:jc w:val="center"/>
                        <w:rPr>
                          <w:sz w:val="14"/>
                          <w:szCs w:val="14"/>
                        </w:rPr>
                      </w:pPr>
                      <w:r w:rsidRPr="004F353A">
                        <w:rPr>
                          <w:sz w:val="14"/>
                          <w:szCs w:val="14"/>
                        </w:rPr>
                        <w:t>Report Modern Slavery concern to</w:t>
                      </w:r>
                      <w:r w:rsidR="00E1301F">
                        <w:rPr>
                          <w:sz w:val="14"/>
                          <w:szCs w:val="14"/>
                        </w:rPr>
                        <w:t xml:space="preserve"> the </w:t>
                      </w:r>
                      <w:hyperlink r:id="rId49" w:history="1">
                        <w:r w:rsidR="00E1301F" w:rsidRPr="004B56FD">
                          <w:rPr>
                            <w:rStyle w:val="Hyperlink"/>
                            <w:sz w:val="14"/>
                            <w:szCs w:val="14"/>
                          </w:rPr>
                          <w:t>Council’</w:t>
                        </w:r>
                        <w:r w:rsidRPr="004B56FD">
                          <w:rPr>
                            <w:rStyle w:val="Hyperlink"/>
                            <w:sz w:val="14"/>
                            <w:szCs w:val="14"/>
                          </w:rPr>
                          <w:t>s Modern Slavery Lead</w:t>
                        </w:r>
                      </w:hyperlink>
                      <w:r w:rsidRPr="004F353A">
                        <w:rPr>
                          <w:sz w:val="14"/>
                          <w:szCs w:val="14"/>
                        </w:rPr>
                        <w:t xml:space="preserve"> </w:t>
                      </w:r>
                    </w:p>
                  </w:txbxContent>
                </v:textbox>
              </v:roundrect>
            </w:pict>
          </mc:Fallback>
        </mc:AlternateContent>
      </w:r>
      <w:r w:rsidR="005D111A">
        <w:rPr>
          <w:rFonts w:ascii="Arial" w:hAnsi="Arial" w:cs="Arial"/>
          <w:noProof/>
          <w:sz w:val="24"/>
          <w:szCs w:val="24"/>
        </w:rPr>
        <w:drawing>
          <wp:inline distT="0" distB="0" distL="0" distR="0" wp14:anchorId="199BE305" wp14:editId="2EA01756">
            <wp:extent cx="4834393" cy="7005209"/>
            <wp:effectExtent l="0" t="0" r="0" b="0"/>
            <wp:docPr id="369463712" name="Picture 2"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463712" name="Picture 2" descr="A diagram of a company&#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4850913" cy="7029147"/>
                    </a:xfrm>
                    <a:prstGeom prst="rect">
                      <a:avLst/>
                    </a:prstGeom>
                  </pic:spPr>
                </pic:pic>
              </a:graphicData>
            </a:graphic>
          </wp:inline>
        </w:drawing>
      </w:r>
      <w:r w:rsidR="00BC5057">
        <w:rPr>
          <w:rFonts w:ascii="Arial" w:hAnsi="Arial" w:cs="Arial"/>
          <w:sz w:val="24"/>
          <w:szCs w:val="24"/>
        </w:rPr>
        <w:t xml:space="preserve"> </w:t>
      </w:r>
    </w:p>
    <w:p w14:paraId="51CCDFFC" w14:textId="77777777" w:rsidR="005D111A" w:rsidRDefault="005D111A" w:rsidP="00587079">
      <w:pPr>
        <w:rPr>
          <w:rFonts w:ascii="Arial" w:hAnsi="Arial" w:cs="Arial"/>
          <w:sz w:val="24"/>
          <w:szCs w:val="24"/>
        </w:rPr>
      </w:pPr>
    </w:p>
    <w:p w14:paraId="5E9608AA" w14:textId="4DC163E1" w:rsidR="00CF6C55" w:rsidRDefault="002B77C8" w:rsidP="00F346CC">
      <w:pPr>
        <w:rPr>
          <w:rFonts w:ascii="Arial" w:hAnsi="Arial" w:cs="Arial"/>
          <w:sz w:val="24"/>
          <w:szCs w:val="24"/>
        </w:rPr>
      </w:pPr>
      <w:r>
        <w:rPr>
          <w:rFonts w:ascii="Arial" w:hAnsi="Arial" w:cs="Arial"/>
          <w:noProof/>
          <w:sz w:val="24"/>
          <w:szCs w:val="24"/>
        </w:rPr>
        <w:lastRenderedPageBreak/>
        <mc:AlternateContent>
          <mc:Choice Requires="wps">
            <w:drawing>
              <wp:anchor distT="0" distB="0" distL="114300" distR="114300" simplePos="0" relativeHeight="251651584" behindDoc="0" locked="0" layoutInCell="1" allowOverlap="1" wp14:anchorId="13A33976" wp14:editId="3F686C51">
                <wp:simplePos x="0" y="0"/>
                <wp:positionH relativeFrom="column">
                  <wp:posOffset>-278130</wp:posOffset>
                </wp:positionH>
                <wp:positionV relativeFrom="paragraph">
                  <wp:posOffset>2095390</wp:posOffset>
                </wp:positionV>
                <wp:extent cx="1391285" cy="659958"/>
                <wp:effectExtent l="0" t="0" r="18415" b="26035"/>
                <wp:wrapNone/>
                <wp:docPr id="1195285523" name="Text Box 5"/>
                <wp:cNvGraphicFramePr/>
                <a:graphic xmlns:a="http://schemas.openxmlformats.org/drawingml/2006/main">
                  <a:graphicData uri="http://schemas.microsoft.com/office/word/2010/wordprocessingShape">
                    <wps:wsp>
                      <wps:cNvSpPr txBox="1"/>
                      <wps:spPr>
                        <a:xfrm>
                          <a:off x="0" y="0"/>
                          <a:ext cx="1391285" cy="659958"/>
                        </a:xfrm>
                        <a:prstGeom prst="roundRect">
                          <a:avLst/>
                        </a:prstGeom>
                        <a:solidFill>
                          <a:schemeClr val="lt1"/>
                        </a:solidFill>
                        <a:ln w="12700">
                          <a:solidFill>
                            <a:schemeClr val="tx1"/>
                          </a:solidFill>
                        </a:ln>
                        <a:effectLst/>
                      </wps:spPr>
                      <wps:txbx>
                        <w:txbxContent>
                          <w:p w14:paraId="5913A5DF" w14:textId="063E1B7F" w:rsidR="00750F4A" w:rsidRPr="00CF28DE" w:rsidRDefault="0012366A" w:rsidP="00E75D8C">
                            <w:pPr>
                              <w:jc w:val="center"/>
                              <w:rPr>
                                <w:rFonts w:asciiTheme="minorBidi" w:hAnsiTheme="minorBidi"/>
                                <w:sz w:val="12"/>
                                <w:szCs w:val="12"/>
                              </w:rPr>
                            </w:pPr>
                            <w:r w:rsidRPr="00CF28DE">
                              <w:rPr>
                                <w:rFonts w:asciiTheme="minorBidi" w:hAnsiTheme="minorBidi"/>
                                <w:sz w:val="12"/>
                                <w:szCs w:val="12"/>
                              </w:rPr>
                              <w:t xml:space="preserve">Consider the </w:t>
                            </w:r>
                            <w:r w:rsidR="00457D30">
                              <w:rPr>
                                <w:rFonts w:asciiTheme="minorBidi" w:hAnsiTheme="minorBidi"/>
                                <w:sz w:val="12"/>
                                <w:szCs w:val="12"/>
                              </w:rPr>
                              <w:t>survivor</w:t>
                            </w:r>
                            <w:r w:rsidRPr="00CF28DE">
                              <w:rPr>
                                <w:rFonts w:asciiTheme="minorBidi" w:hAnsiTheme="minorBidi"/>
                                <w:sz w:val="12"/>
                                <w:szCs w:val="12"/>
                              </w:rPr>
                              <w:t xml:space="preserve">’s capacity to make the decision </w:t>
                            </w:r>
                            <w:r w:rsidR="00F26578" w:rsidRPr="00CF28DE">
                              <w:rPr>
                                <w:rFonts w:asciiTheme="minorBidi" w:hAnsiTheme="minorBidi"/>
                                <w:sz w:val="12"/>
                                <w:szCs w:val="12"/>
                              </w:rPr>
                              <w:t xml:space="preserve">independently. Refer to the </w:t>
                            </w:r>
                            <w:hyperlink r:id="rId51" w:history="1">
                              <w:hyperlink r:id="rId52" w:history="1">
                                <w:r w:rsidR="00F26578" w:rsidRPr="00CF28DE">
                                  <w:rPr>
                                    <w:rStyle w:val="Hyperlink"/>
                                    <w:rFonts w:asciiTheme="minorBidi" w:hAnsiTheme="minorBidi"/>
                                    <w:sz w:val="12"/>
                                    <w:szCs w:val="12"/>
                                  </w:rPr>
                                  <w:t>Mental Capa</w:t>
                                </w:r>
                                <w:bookmarkStart w:id="35" w:name="_Hlt184202519"/>
                                <w:bookmarkStart w:id="36" w:name="_Hlt184202520"/>
                                <w:r w:rsidR="00F26578" w:rsidRPr="00CF28DE">
                                  <w:rPr>
                                    <w:rStyle w:val="Hyperlink"/>
                                    <w:rFonts w:asciiTheme="minorBidi" w:hAnsiTheme="minorBidi"/>
                                    <w:sz w:val="12"/>
                                    <w:szCs w:val="12"/>
                                  </w:rPr>
                                  <w:t>c</w:t>
                                </w:r>
                                <w:bookmarkEnd w:id="35"/>
                                <w:bookmarkEnd w:id="36"/>
                                <w:r w:rsidR="00F26578" w:rsidRPr="00CF28DE">
                                  <w:rPr>
                                    <w:rStyle w:val="Hyperlink"/>
                                    <w:rFonts w:asciiTheme="minorBidi" w:hAnsiTheme="minorBidi"/>
                                    <w:sz w:val="12"/>
                                    <w:szCs w:val="12"/>
                                  </w:rPr>
                                  <w:t xml:space="preserve">ity </w:t>
                                </w:r>
                                <w:r w:rsidR="005419C8" w:rsidRPr="00CF28DE">
                                  <w:rPr>
                                    <w:rStyle w:val="Hyperlink"/>
                                    <w:rFonts w:asciiTheme="minorBidi" w:hAnsiTheme="minorBidi"/>
                                    <w:sz w:val="12"/>
                                    <w:szCs w:val="12"/>
                                  </w:rPr>
                                  <w:t>Act Code of Practice</w:t>
                                </w:r>
                              </w:hyperlink>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A33976" id="Text Box 5" o:spid="_x0000_s1031" style="position:absolute;margin-left:-21.9pt;margin-top:165pt;width:109.55pt;height:51.9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" fillcolor="white [3201]" strokecolor="black [3213]" strokeweight="1pt">
                <v:textbox>
                  <w:txbxContent>
                    <w:p w14:paraId="5913A5DF" w14:textId="063E1B7F" w:rsidR="00750F4A" w:rsidRPr="00CF28DE" w:rsidRDefault="0012366A" w:rsidP="00E75D8C">
                      <w:pPr>
                        <w:jc w:val="center"/>
                        <w:rPr>
                          <w:rFonts w:asciiTheme="minorBidi" w:hAnsiTheme="minorBidi"/>
                          <w:sz w:val="12"/>
                          <w:szCs w:val="12"/>
                        </w:rPr>
                      </w:pPr>
                      <w:r w:rsidRPr="00CF28DE">
                        <w:rPr>
                          <w:rFonts w:asciiTheme="minorBidi" w:hAnsiTheme="minorBidi"/>
                          <w:sz w:val="12"/>
                          <w:szCs w:val="12"/>
                        </w:rPr>
                        <w:t xml:space="preserve">Consider the </w:t>
                      </w:r>
                      <w:r w:rsidR="00457D30">
                        <w:rPr>
                          <w:rFonts w:asciiTheme="minorBidi" w:hAnsiTheme="minorBidi"/>
                          <w:sz w:val="12"/>
                          <w:szCs w:val="12"/>
                        </w:rPr>
                        <w:t>survivor</w:t>
                      </w:r>
                      <w:r w:rsidRPr="00CF28DE">
                        <w:rPr>
                          <w:rFonts w:asciiTheme="minorBidi" w:hAnsiTheme="minorBidi"/>
                          <w:sz w:val="12"/>
                          <w:szCs w:val="12"/>
                        </w:rPr>
                        <w:t xml:space="preserve">’s capacity to make the decision </w:t>
                      </w:r>
                      <w:r w:rsidR="00F26578" w:rsidRPr="00CF28DE">
                        <w:rPr>
                          <w:rFonts w:asciiTheme="minorBidi" w:hAnsiTheme="minorBidi"/>
                          <w:sz w:val="12"/>
                          <w:szCs w:val="12"/>
                        </w:rPr>
                        <w:t xml:space="preserve">independently. Refer to the </w:t>
                      </w:r>
                      <w:hyperlink r:id="rId53" w:history="1">
                        <w:hyperlink r:id="rId54" w:history="1">
                          <w:r w:rsidR="00F26578" w:rsidRPr="00CF28DE">
                            <w:rPr>
                              <w:rStyle w:val="Hyperlink"/>
                              <w:rFonts w:asciiTheme="minorBidi" w:hAnsiTheme="minorBidi"/>
                              <w:sz w:val="12"/>
                              <w:szCs w:val="12"/>
                            </w:rPr>
                            <w:t>Mental Capa</w:t>
                          </w:r>
                          <w:bookmarkStart w:id="37" w:name="_Hlt184202519"/>
                          <w:bookmarkStart w:id="38" w:name="_Hlt184202520"/>
                          <w:r w:rsidR="00F26578" w:rsidRPr="00CF28DE">
                            <w:rPr>
                              <w:rStyle w:val="Hyperlink"/>
                              <w:rFonts w:asciiTheme="minorBidi" w:hAnsiTheme="minorBidi"/>
                              <w:sz w:val="12"/>
                              <w:szCs w:val="12"/>
                            </w:rPr>
                            <w:t>c</w:t>
                          </w:r>
                          <w:bookmarkEnd w:id="37"/>
                          <w:bookmarkEnd w:id="38"/>
                          <w:r w:rsidR="00F26578" w:rsidRPr="00CF28DE">
                            <w:rPr>
                              <w:rStyle w:val="Hyperlink"/>
                              <w:rFonts w:asciiTheme="minorBidi" w:hAnsiTheme="minorBidi"/>
                              <w:sz w:val="12"/>
                              <w:szCs w:val="12"/>
                            </w:rPr>
                            <w:t xml:space="preserve">ity </w:t>
                          </w:r>
                          <w:r w:rsidR="005419C8" w:rsidRPr="00CF28DE">
                            <w:rPr>
                              <w:rStyle w:val="Hyperlink"/>
                              <w:rFonts w:asciiTheme="minorBidi" w:hAnsiTheme="minorBidi"/>
                              <w:sz w:val="12"/>
                              <w:szCs w:val="12"/>
                            </w:rPr>
                            <w:t>Act Code of Practice</w:t>
                          </w:r>
                        </w:hyperlink>
                      </w:hyperlink>
                    </w:p>
                  </w:txbxContent>
                </v:textbox>
              </v:roundrect>
            </w:pict>
          </mc:Fallback>
        </mc:AlternateContent>
      </w:r>
      <w:r w:rsidR="002F281D">
        <w:rPr>
          <w:rFonts w:ascii="Arial" w:hAnsi="Arial" w:cs="Arial"/>
          <w:noProof/>
          <w:sz w:val="24"/>
          <w:szCs w:val="24"/>
        </w:rPr>
        <mc:AlternateContent>
          <mc:Choice Requires="wps">
            <w:drawing>
              <wp:anchor distT="0" distB="0" distL="114300" distR="114300" simplePos="0" relativeHeight="251974144" behindDoc="0" locked="0" layoutInCell="1" allowOverlap="1" wp14:anchorId="4DF95356" wp14:editId="61FB044E">
                <wp:simplePos x="0" y="0"/>
                <wp:positionH relativeFrom="column">
                  <wp:posOffset>389230</wp:posOffset>
                </wp:positionH>
                <wp:positionV relativeFrom="paragraph">
                  <wp:posOffset>4534790</wp:posOffset>
                </wp:positionV>
                <wp:extent cx="100888" cy="45719"/>
                <wp:effectExtent l="38100" t="0" r="33020" b="69215"/>
                <wp:wrapNone/>
                <wp:docPr id="519881206" name="Connector: Elbow 1"/>
                <wp:cNvGraphicFramePr/>
                <a:graphic xmlns:a="http://schemas.openxmlformats.org/drawingml/2006/main">
                  <a:graphicData uri="http://schemas.microsoft.com/office/word/2010/wordprocessingShape">
                    <wps:wsp>
                      <wps:cNvCnPr/>
                      <wps:spPr>
                        <a:xfrm flipH="1">
                          <a:off x="0" y="0"/>
                          <a:ext cx="100888" cy="45719"/>
                        </a:xfrm>
                        <a:prstGeom prst="bentConnector3">
                          <a:avLst>
                            <a:gd name="adj1" fmla="val -122"/>
                          </a:avLst>
                        </a:prstGeom>
                        <a:ln w="6350" cap="flat" cmpd="sng" algn="ctr">
                          <a:solidFill>
                            <a:schemeClr val="dk1"/>
                          </a:solidFill>
                          <a:prstDash val="solid"/>
                          <a:round/>
                          <a:headEnd type="none" w="sm" len="sm"/>
                          <a:tailEnd type="triangle" w="sm" len="sm"/>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8638794"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 o:spid="_x0000_s1026" type="#_x0000_t34" style="position:absolute;margin-left:30.65pt;margin-top:357.05pt;width:7.95pt;height:3.6pt;flip:x;z-index:25197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" adj="-26" strokecolor="black [3200]" strokeweight=".5pt">
                <v:stroke startarrowwidth="narrow" startarrowlength="short" endarrow="block" endarrowwidth="narrow" endarrowlength="short" joinstyle="round"/>
              </v:shape>
            </w:pict>
          </mc:Fallback>
        </mc:AlternateContent>
      </w:r>
      <w:r w:rsidR="003A1184">
        <w:rPr>
          <w:rFonts w:ascii="Arial" w:hAnsi="Arial" w:cs="Arial"/>
          <w:noProof/>
          <w:sz w:val="24"/>
          <w:szCs w:val="24"/>
        </w:rPr>
        <mc:AlternateContent>
          <mc:Choice Requires="wps">
            <w:drawing>
              <wp:anchor distT="0" distB="0" distL="114300" distR="114300" simplePos="0" relativeHeight="251968000" behindDoc="0" locked="0" layoutInCell="1" allowOverlap="1" wp14:anchorId="5A708259" wp14:editId="6EB06F72">
                <wp:simplePos x="0" y="0"/>
                <wp:positionH relativeFrom="column">
                  <wp:posOffset>-720090</wp:posOffset>
                </wp:positionH>
                <wp:positionV relativeFrom="paragraph">
                  <wp:posOffset>4141470</wp:posOffset>
                </wp:positionV>
                <wp:extent cx="1109856" cy="842010"/>
                <wp:effectExtent l="0" t="0" r="14605" b="15240"/>
                <wp:wrapNone/>
                <wp:docPr id="1208515715" name="Text Box 7"/>
                <wp:cNvGraphicFramePr/>
                <a:graphic xmlns:a="http://schemas.openxmlformats.org/drawingml/2006/main">
                  <a:graphicData uri="http://schemas.microsoft.com/office/word/2010/wordprocessingShape">
                    <wps:wsp>
                      <wps:cNvSpPr txBox="1"/>
                      <wps:spPr>
                        <a:xfrm>
                          <a:off x="0" y="0"/>
                          <a:ext cx="1109856" cy="842010"/>
                        </a:xfrm>
                        <a:prstGeom prst="roundRect">
                          <a:avLst/>
                        </a:prstGeom>
                        <a:solidFill>
                          <a:schemeClr val="lt1"/>
                        </a:solidFill>
                        <a:ln w="12700">
                          <a:solidFill>
                            <a:schemeClr val="tx1"/>
                          </a:solidFill>
                        </a:ln>
                      </wps:spPr>
                      <wps:txbx>
                        <w:txbxContent>
                          <w:p w14:paraId="20751BF3" w14:textId="13BBBABD" w:rsidR="003A1184" w:rsidRPr="00791389" w:rsidRDefault="003A1184" w:rsidP="003A1184">
                            <w:pPr>
                              <w:jc w:val="center"/>
                              <w:rPr>
                                <w:rFonts w:asciiTheme="minorBidi" w:hAnsiTheme="minorBidi"/>
                                <w:sz w:val="12"/>
                                <w:szCs w:val="12"/>
                              </w:rPr>
                            </w:pPr>
                            <w:r>
                              <w:rPr>
                                <w:rFonts w:asciiTheme="minorBidi" w:hAnsiTheme="minorBidi"/>
                                <w:sz w:val="12"/>
                                <w:szCs w:val="12"/>
                              </w:rPr>
                              <w:t>An ‘adult at risk’ is an individual who has</w:t>
                            </w:r>
                            <w:r w:rsidRPr="003A1184">
                              <w:rPr>
                                <w:rFonts w:asciiTheme="minorBidi" w:hAnsiTheme="minorBidi"/>
                                <w:sz w:val="12"/>
                                <w:szCs w:val="12"/>
                              </w:rPr>
                              <w:t xml:space="preserve"> needs for care and support, </w:t>
                            </w:r>
                            <w:r>
                              <w:rPr>
                                <w:rFonts w:asciiTheme="minorBidi" w:hAnsiTheme="minorBidi"/>
                                <w:sz w:val="12"/>
                                <w:szCs w:val="12"/>
                              </w:rPr>
                              <w:t xml:space="preserve">is </w:t>
                            </w:r>
                            <w:r w:rsidRPr="003A1184">
                              <w:rPr>
                                <w:rFonts w:asciiTheme="minorBidi" w:hAnsiTheme="minorBidi"/>
                                <w:sz w:val="12"/>
                                <w:szCs w:val="12"/>
                              </w:rPr>
                              <w:t>experiencing or at risk of abuse</w:t>
                            </w:r>
                            <w:r w:rsidR="001815DE">
                              <w:rPr>
                                <w:rFonts w:asciiTheme="minorBidi" w:hAnsiTheme="minorBidi"/>
                                <w:sz w:val="12"/>
                                <w:szCs w:val="12"/>
                              </w:rPr>
                              <w:t xml:space="preserve"> </w:t>
                            </w:r>
                            <w:r w:rsidR="002F281D">
                              <w:rPr>
                                <w:rFonts w:asciiTheme="minorBidi" w:hAnsiTheme="minorBidi"/>
                                <w:sz w:val="12"/>
                                <w:szCs w:val="12"/>
                              </w:rPr>
                              <w:t xml:space="preserve">or </w:t>
                            </w:r>
                            <w:r w:rsidR="002F281D" w:rsidRPr="003A1184">
                              <w:rPr>
                                <w:rFonts w:asciiTheme="minorBidi" w:hAnsiTheme="minorBidi"/>
                                <w:sz w:val="12"/>
                                <w:szCs w:val="12"/>
                              </w:rPr>
                              <w:t>neglect</w:t>
                            </w:r>
                            <w:r w:rsidR="002F281D">
                              <w:rPr>
                                <w:rFonts w:asciiTheme="minorBidi" w:hAnsiTheme="minorBidi"/>
                                <w:sz w:val="12"/>
                                <w:szCs w:val="12"/>
                              </w:rPr>
                              <w:t xml:space="preserve">, </w:t>
                            </w:r>
                            <w:r w:rsidRPr="003A1184">
                              <w:rPr>
                                <w:rFonts w:asciiTheme="minorBidi" w:hAnsiTheme="minorBidi"/>
                                <w:sz w:val="12"/>
                                <w:szCs w:val="12"/>
                              </w:rPr>
                              <w:t xml:space="preserve">and </w:t>
                            </w:r>
                            <w:r>
                              <w:rPr>
                                <w:rFonts w:asciiTheme="minorBidi" w:hAnsiTheme="minorBidi"/>
                                <w:sz w:val="12"/>
                                <w:szCs w:val="12"/>
                              </w:rPr>
                              <w:t>is</w:t>
                            </w:r>
                            <w:r w:rsidRPr="003A1184">
                              <w:rPr>
                                <w:rFonts w:asciiTheme="minorBidi" w:hAnsiTheme="minorBidi"/>
                                <w:sz w:val="12"/>
                                <w:szCs w:val="12"/>
                              </w:rPr>
                              <w:t xml:space="preserve"> unable to protect </w:t>
                            </w:r>
                            <w:r>
                              <w:rPr>
                                <w:rFonts w:asciiTheme="minorBidi" w:hAnsiTheme="minorBidi"/>
                                <w:sz w:val="12"/>
                                <w:szCs w:val="12"/>
                              </w:rPr>
                              <w:t>themselves.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708259" id="Text Box 7" o:spid="_x0000_s1032" style="position:absolute;margin-left:-56.7pt;margin-top:326.1pt;width:87.4pt;height:66.3pt;z-index:25196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" fillcolor="white [3201]" strokecolor="black [3213]" strokeweight="1pt">
                <v:textbox>
                  <w:txbxContent>
                    <w:p w14:paraId="20751BF3" w14:textId="13BBBABD" w:rsidR="003A1184" w:rsidRPr="00791389" w:rsidRDefault="003A1184" w:rsidP="003A1184">
                      <w:pPr>
                        <w:jc w:val="center"/>
                        <w:rPr>
                          <w:rFonts w:asciiTheme="minorBidi" w:hAnsiTheme="minorBidi"/>
                          <w:sz w:val="12"/>
                          <w:szCs w:val="12"/>
                        </w:rPr>
                      </w:pPr>
                      <w:r>
                        <w:rPr>
                          <w:rFonts w:asciiTheme="minorBidi" w:hAnsiTheme="minorBidi"/>
                          <w:sz w:val="12"/>
                          <w:szCs w:val="12"/>
                        </w:rPr>
                        <w:t>An ‘adult at risk’ is an individual who has</w:t>
                      </w:r>
                      <w:r w:rsidRPr="003A1184">
                        <w:rPr>
                          <w:rFonts w:asciiTheme="minorBidi" w:hAnsiTheme="minorBidi"/>
                          <w:sz w:val="12"/>
                          <w:szCs w:val="12"/>
                        </w:rPr>
                        <w:t xml:space="preserve"> needs for care and support, </w:t>
                      </w:r>
                      <w:r>
                        <w:rPr>
                          <w:rFonts w:asciiTheme="minorBidi" w:hAnsiTheme="minorBidi"/>
                          <w:sz w:val="12"/>
                          <w:szCs w:val="12"/>
                        </w:rPr>
                        <w:t xml:space="preserve">is </w:t>
                      </w:r>
                      <w:r w:rsidRPr="003A1184">
                        <w:rPr>
                          <w:rFonts w:asciiTheme="minorBidi" w:hAnsiTheme="minorBidi"/>
                          <w:sz w:val="12"/>
                          <w:szCs w:val="12"/>
                        </w:rPr>
                        <w:t>experiencing or at risk of abuse</w:t>
                      </w:r>
                      <w:r w:rsidR="001815DE">
                        <w:rPr>
                          <w:rFonts w:asciiTheme="minorBidi" w:hAnsiTheme="minorBidi"/>
                          <w:sz w:val="12"/>
                          <w:szCs w:val="12"/>
                        </w:rPr>
                        <w:t xml:space="preserve"> </w:t>
                      </w:r>
                      <w:r w:rsidR="002F281D">
                        <w:rPr>
                          <w:rFonts w:asciiTheme="minorBidi" w:hAnsiTheme="minorBidi"/>
                          <w:sz w:val="12"/>
                          <w:szCs w:val="12"/>
                        </w:rPr>
                        <w:t xml:space="preserve">or </w:t>
                      </w:r>
                      <w:r w:rsidR="002F281D" w:rsidRPr="003A1184">
                        <w:rPr>
                          <w:rFonts w:asciiTheme="minorBidi" w:hAnsiTheme="minorBidi"/>
                          <w:sz w:val="12"/>
                          <w:szCs w:val="12"/>
                        </w:rPr>
                        <w:t>neglect</w:t>
                      </w:r>
                      <w:r w:rsidR="002F281D">
                        <w:rPr>
                          <w:rFonts w:asciiTheme="minorBidi" w:hAnsiTheme="minorBidi"/>
                          <w:sz w:val="12"/>
                          <w:szCs w:val="12"/>
                        </w:rPr>
                        <w:t xml:space="preserve">, </w:t>
                      </w:r>
                      <w:r w:rsidRPr="003A1184">
                        <w:rPr>
                          <w:rFonts w:asciiTheme="minorBidi" w:hAnsiTheme="minorBidi"/>
                          <w:sz w:val="12"/>
                          <w:szCs w:val="12"/>
                        </w:rPr>
                        <w:t xml:space="preserve">and </w:t>
                      </w:r>
                      <w:r>
                        <w:rPr>
                          <w:rFonts w:asciiTheme="minorBidi" w:hAnsiTheme="minorBidi"/>
                          <w:sz w:val="12"/>
                          <w:szCs w:val="12"/>
                        </w:rPr>
                        <w:t>is</w:t>
                      </w:r>
                      <w:r w:rsidRPr="003A1184">
                        <w:rPr>
                          <w:rFonts w:asciiTheme="minorBidi" w:hAnsiTheme="minorBidi"/>
                          <w:sz w:val="12"/>
                          <w:szCs w:val="12"/>
                        </w:rPr>
                        <w:t xml:space="preserve"> unable to protect </w:t>
                      </w:r>
                      <w:r>
                        <w:rPr>
                          <w:rFonts w:asciiTheme="minorBidi" w:hAnsiTheme="minorBidi"/>
                          <w:sz w:val="12"/>
                          <w:szCs w:val="12"/>
                        </w:rPr>
                        <w:t>themselves.</w:t>
                      </w:r>
                    </w:p>
                  </w:txbxContent>
                </v:textbox>
              </v:roundrect>
            </w:pict>
          </mc:Fallback>
        </mc:AlternateContent>
      </w:r>
      <w:r w:rsidR="0007412D">
        <w:rPr>
          <w:rFonts w:ascii="Arial" w:hAnsi="Arial" w:cs="Arial"/>
          <w:noProof/>
          <w:sz w:val="24"/>
          <w:szCs w:val="24"/>
        </w:rPr>
        <mc:AlternateContent>
          <mc:Choice Requires="wps">
            <w:drawing>
              <wp:anchor distT="0" distB="0" distL="114300" distR="114300" simplePos="0" relativeHeight="251350528" behindDoc="0" locked="0" layoutInCell="1" allowOverlap="1" wp14:anchorId="6FB0F347" wp14:editId="10640058">
                <wp:simplePos x="0" y="0"/>
                <wp:positionH relativeFrom="column">
                  <wp:posOffset>540327</wp:posOffset>
                </wp:positionH>
                <wp:positionV relativeFrom="paragraph">
                  <wp:posOffset>5035253</wp:posOffset>
                </wp:positionV>
                <wp:extent cx="1109221" cy="477520"/>
                <wp:effectExtent l="0" t="0" r="15240" b="17780"/>
                <wp:wrapNone/>
                <wp:docPr id="452595328" name="Text Box 7"/>
                <wp:cNvGraphicFramePr/>
                <a:graphic xmlns:a="http://schemas.openxmlformats.org/drawingml/2006/main">
                  <a:graphicData uri="http://schemas.microsoft.com/office/word/2010/wordprocessingShape">
                    <wps:wsp>
                      <wps:cNvSpPr txBox="1"/>
                      <wps:spPr>
                        <a:xfrm>
                          <a:off x="0" y="0"/>
                          <a:ext cx="1109221" cy="477520"/>
                        </a:xfrm>
                        <a:prstGeom prst="roundRect">
                          <a:avLst/>
                        </a:prstGeom>
                        <a:solidFill>
                          <a:schemeClr val="lt1"/>
                        </a:solidFill>
                        <a:ln w="12700">
                          <a:solidFill>
                            <a:schemeClr val="tx1"/>
                          </a:solidFill>
                        </a:ln>
                      </wps:spPr>
                      <wps:txbx>
                        <w:txbxContent>
                          <w:p w14:paraId="0304DF3E" w14:textId="2A66D84B" w:rsidR="00CC7F91" w:rsidRPr="003E6EA0" w:rsidRDefault="00CC7F91" w:rsidP="00CC7F91">
                            <w:pPr>
                              <w:jc w:val="center"/>
                              <w:rPr>
                                <w:rFonts w:asciiTheme="minorBidi" w:hAnsiTheme="minorBidi"/>
                                <w:sz w:val="12"/>
                                <w:szCs w:val="12"/>
                              </w:rPr>
                            </w:pPr>
                            <w:r w:rsidRPr="003E6EA0">
                              <w:rPr>
                                <w:rFonts w:asciiTheme="minorBidi" w:hAnsiTheme="minorBidi"/>
                                <w:sz w:val="12"/>
                                <w:szCs w:val="12"/>
                              </w:rPr>
                              <w:t xml:space="preserve">Refer to </w:t>
                            </w:r>
                            <w:hyperlink r:id="rId55" w:history="1">
                              <w:r w:rsidRPr="00A35492">
                                <w:rPr>
                                  <w:rStyle w:val="Hyperlink"/>
                                  <w:rFonts w:asciiTheme="minorBidi" w:hAnsiTheme="minorBidi"/>
                                  <w:sz w:val="12"/>
                                  <w:szCs w:val="12"/>
                                </w:rPr>
                                <w:t>Housing</w:t>
                              </w:r>
                            </w:hyperlink>
                            <w:r w:rsidRPr="003E6EA0">
                              <w:rPr>
                                <w:rFonts w:asciiTheme="minorBidi" w:hAnsiTheme="minorBidi"/>
                                <w:sz w:val="12"/>
                                <w:szCs w:val="12"/>
                              </w:rPr>
                              <w:t xml:space="preserve"> if the </w:t>
                            </w:r>
                            <w:r w:rsidR="00457D30">
                              <w:rPr>
                                <w:rFonts w:asciiTheme="minorBidi" w:hAnsiTheme="minorBidi"/>
                                <w:sz w:val="12"/>
                                <w:szCs w:val="12"/>
                              </w:rPr>
                              <w:t>survivor</w:t>
                            </w:r>
                            <w:r w:rsidRPr="003E6EA0">
                              <w:rPr>
                                <w:rFonts w:asciiTheme="minorBidi" w:hAnsiTheme="minorBidi"/>
                                <w:sz w:val="12"/>
                                <w:szCs w:val="12"/>
                              </w:rPr>
                              <w:t xml:space="preserve"> </w:t>
                            </w:r>
                            <w:r w:rsidR="007E0B2E" w:rsidRPr="003E6EA0">
                              <w:rPr>
                                <w:rFonts w:asciiTheme="minorBidi" w:hAnsiTheme="minorBidi"/>
                                <w:sz w:val="12"/>
                                <w:szCs w:val="12"/>
                              </w:rPr>
                              <w:t>m</w:t>
                            </w:r>
                            <w:r w:rsidRPr="003E6EA0">
                              <w:rPr>
                                <w:rFonts w:asciiTheme="minorBidi" w:hAnsiTheme="minorBidi"/>
                                <w:sz w:val="12"/>
                                <w:szCs w:val="12"/>
                              </w:rPr>
                              <w:t xml:space="preserve">eets criteria </w:t>
                            </w:r>
                            <w:r w:rsidR="007E0B2E" w:rsidRPr="003E6EA0">
                              <w:rPr>
                                <w:rFonts w:asciiTheme="minorBidi" w:hAnsiTheme="minorBidi"/>
                                <w:sz w:val="12"/>
                                <w:szCs w:val="12"/>
                              </w:rPr>
                              <w:t xml:space="preserve">for LA housing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B0F347" id="_x0000_s1033" style="position:absolute;margin-left:42.55pt;margin-top:396.5pt;width:87.35pt;height:37.6pt;z-index:25135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" fillcolor="white [3201]" strokecolor="black [3213]" strokeweight="1pt">
                <v:textbox>
                  <w:txbxContent>
                    <w:p w14:paraId="0304DF3E" w14:textId="2A66D84B" w:rsidR="00CC7F91" w:rsidRPr="003E6EA0" w:rsidRDefault="00CC7F91" w:rsidP="00CC7F91">
                      <w:pPr>
                        <w:jc w:val="center"/>
                        <w:rPr>
                          <w:rFonts w:asciiTheme="minorBidi" w:hAnsiTheme="minorBidi"/>
                          <w:sz w:val="12"/>
                          <w:szCs w:val="12"/>
                        </w:rPr>
                      </w:pPr>
                      <w:r w:rsidRPr="003E6EA0">
                        <w:rPr>
                          <w:rFonts w:asciiTheme="minorBidi" w:hAnsiTheme="minorBidi"/>
                          <w:sz w:val="12"/>
                          <w:szCs w:val="12"/>
                        </w:rPr>
                        <w:t xml:space="preserve">Refer to </w:t>
                      </w:r>
                      <w:hyperlink r:id="rId56" w:history="1">
                        <w:r w:rsidRPr="00A35492">
                          <w:rPr>
                            <w:rStyle w:val="Hyperlink"/>
                            <w:rFonts w:asciiTheme="minorBidi" w:hAnsiTheme="minorBidi"/>
                            <w:sz w:val="12"/>
                            <w:szCs w:val="12"/>
                          </w:rPr>
                          <w:t>Housing</w:t>
                        </w:r>
                      </w:hyperlink>
                      <w:r w:rsidRPr="003E6EA0">
                        <w:rPr>
                          <w:rFonts w:asciiTheme="minorBidi" w:hAnsiTheme="minorBidi"/>
                          <w:sz w:val="12"/>
                          <w:szCs w:val="12"/>
                        </w:rPr>
                        <w:t xml:space="preserve"> if the </w:t>
                      </w:r>
                      <w:r w:rsidR="00457D30">
                        <w:rPr>
                          <w:rFonts w:asciiTheme="minorBidi" w:hAnsiTheme="minorBidi"/>
                          <w:sz w:val="12"/>
                          <w:szCs w:val="12"/>
                        </w:rPr>
                        <w:t>survivor</w:t>
                      </w:r>
                      <w:r w:rsidRPr="003E6EA0">
                        <w:rPr>
                          <w:rFonts w:asciiTheme="minorBidi" w:hAnsiTheme="minorBidi"/>
                          <w:sz w:val="12"/>
                          <w:szCs w:val="12"/>
                        </w:rPr>
                        <w:t xml:space="preserve"> </w:t>
                      </w:r>
                      <w:r w:rsidR="007E0B2E" w:rsidRPr="003E6EA0">
                        <w:rPr>
                          <w:rFonts w:asciiTheme="minorBidi" w:hAnsiTheme="minorBidi"/>
                          <w:sz w:val="12"/>
                          <w:szCs w:val="12"/>
                        </w:rPr>
                        <w:t>m</w:t>
                      </w:r>
                      <w:r w:rsidRPr="003E6EA0">
                        <w:rPr>
                          <w:rFonts w:asciiTheme="minorBidi" w:hAnsiTheme="minorBidi"/>
                          <w:sz w:val="12"/>
                          <w:szCs w:val="12"/>
                        </w:rPr>
                        <w:t xml:space="preserve">eets criteria </w:t>
                      </w:r>
                      <w:r w:rsidR="007E0B2E" w:rsidRPr="003E6EA0">
                        <w:rPr>
                          <w:rFonts w:asciiTheme="minorBidi" w:hAnsiTheme="minorBidi"/>
                          <w:sz w:val="12"/>
                          <w:szCs w:val="12"/>
                        </w:rPr>
                        <w:t xml:space="preserve">for LA housing </w:t>
                      </w:r>
                    </w:p>
                  </w:txbxContent>
                </v:textbox>
              </v:roundrect>
            </w:pict>
          </mc:Fallback>
        </mc:AlternateContent>
      </w:r>
      <w:r w:rsidR="0007412D">
        <w:rPr>
          <w:rFonts w:ascii="Arial" w:hAnsi="Arial" w:cs="Arial"/>
          <w:noProof/>
          <w:sz w:val="24"/>
          <w:szCs w:val="24"/>
        </w:rPr>
        <mc:AlternateContent>
          <mc:Choice Requires="wps">
            <w:drawing>
              <wp:anchor distT="0" distB="0" distL="114300" distR="114300" simplePos="0" relativeHeight="251344384" behindDoc="0" locked="0" layoutInCell="1" allowOverlap="1" wp14:anchorId="66409C78" wp14:editId="5A91C80E">
                <wp:simplePos x="0" y="0"/>
                <wp:positionH relativeFrom="column">
                  <wp:posOffset>492826</wp:posOffset>
                </wp:positionH>
                <wp:positionV relativeFrom="paragraph">
                  <wp:posOffset>4334609</wp:posOffset>
                </wp:positionV>
                <wp:extent cx="1109856" cy="480951"/>
                <wp:effectExtent l="0" t="0" r="14605" b="14605"/>
                <wp:wrapNone/>
                <wp:docPr id="1686309443" name="Text Box 7"/>
                <wp:cNvGraphicFramePr/>
                <a:graphic xmlns:a="http://schemas.openxmlformats.org/drawingml/2006/main">
                  <a:graphicData uri="http://schemas.microsoft.com/office/word/2010/wordprocessingShape">
                    <wps:wsp>
                      <wps:cNvSpPr txBox="1"/>
                      <wps:spPr>
                        <a:xfrm>
                          <a:off x="0" y="0"/>
                          <a:ext cx="1109856" cy="480951"/>
                        </a:xfrm>
                        <a:prstGeom prst="roundRect">
                          <a:avLst/>
                        </a:prstGeom>
                        <a:solidFill>
                          <a:schemeClr val="lt1"/>
                        </a:solidFill>
                        <a:ln w="12700">
                          <a:solidFill>
                            <a:schemeClr val="tx1"/>
                          </a:solidFill>
                        </a:ln>
                      </wps:spPr>
                      <wps:txbx>
                        <w:txbxContent>
                          <w:p w14:paraId="0B7C8DF9" w14:textId="30DB12E8" w:rsidR="00676659" w:rsidRPr="00791389" w:rsidRDefault="00676659" w:rsidP="00B222D2">
                            <w:pPr>
                              <w:jc w:val="center"/>
                              <w:rPr>
                                <w:rFonts w:asciiTheme="minorBidi" w:hAnsiTheme="minorBidi"/>
                                <w:sz w:val="12"/>
                                <w:szCs w:val="12"/>
                              </w:rPr>
                            </w:pPr>
                            <w:r w:rsidRPr="00791389">
                              <w:rPr>
                                <w:rFonts w:asciiTheme="minorBidi" w:hAnsiTheme="minorBidi"/>
                                <w:sz w:val="12"/>
                                <w:szCs w:val="12"/>
                              </w:rPr>
                              <w:t xml:space="preserve">Refer to </w:t>
                            </w:r>
                            <w:hyperlink r:id="rId57" w:history="1">
                              <w:r w:rsidRPr="00791389">
                                <w:rPr>
                                  <w:rStyle w:val="Hyperlink"/>
                                  <w:rFonts w:asciiTheme="minorBidi" w:hAnsiTheme="minorBidi"/>
                                  <w:sz w:val="12"/>
                                  <w:szCs w:val="12"/>
                                </w:rPr>
                                <w:t>Adult Social Care</w:t>
                              </w:r>
                            </w:hyperlink>
                            <w:r w:rsidRPr="00791389">
                              <w:rPr>
                                <w:rFonts w:asciiTheme="minorBidi" w:hAnsiTheme="minorBidi"/>
                                <w:sz w:val="12"/>
                                <w:szCs w:val="12"/>
                              </w:rPr>
                              <w:t xml:space="preserve"> </w:t>
                            </w:r>
                            <w:r w:rsidR="00836AE4" w:rsidRPr="00791389">
                              <w:rPr>
                                <w:rFonts w:asciiTheme="minorBidi" w:hAnsiTheme="minorBidi"/>
                                <w:sz w:val="12"/>
                                <w:szCs w:val="12"/>
                              </w:rPr>
                              <w:t>if the</w:t>
                            </w:r>
                            <w:r w:rsidR="003A1184">
                              <w:rPr>
                                <w:rFonts w:asciiTheme="minorBidi" w:hAnsiTheme="minorBidi"/>
                                <w:sz w:val="12"/>
                                <w:szCs w:val="12"/>
                              </w:rPr>
                              <w:t xml:space="preserve"> individual is an ‘adult at risk’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409C78" id="_x0000_s1034" style="position:absolute;margin-left:38.8pt;margin-top:341.3pt;width:87.4pt;height:37.85pt;z-index:25134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" fillcolor="white [3201]" strokecolor="black [3213]" strokeweight="1pt">
                <v:textbox>
                  <w:txbxContent>
                    <w:p w14:paraId="0B7C8DF9" w14:textId="30DB12E8" w:rsidR="00676659" w:rsidRPr="00791389" w:rsidRDefault="00676659" w:rsidP="00B222D2">
                      <w:pPr>
                        <w:jc w:val="center"/>
                        <w:rPr>
                          <w:rFonts w:asciiTheme="minorBidi" w:hAnsiTheme="minorBidi"/>
                          <w:sz w:val="12"/>
                          <w:szCs w:val="12"/>
                        </w:rPr>
                      </w:pPr>
                      <w:r w:rsidRPr="00791389">
                        <w:rPr>
                          <w:rFonts w:asciiTheme="minorBidi" w:hAnsiTheme="minorBidi"/>
                          <w:sz w:val="12"/>
                          <w:szCs w:val="12"/>
                        </w:rPr>
                        <w:t xml:space="preserve">Refer to </w:t>
                      </w:r>
                      <w:hyperlink r:id="rId58" w:history="1">
                        <w:r w:rsidRPr="00791389">
                          <w:rPr>
                            <w:rStyle w:val="Hyperlink"/>
                            <w:rFonts w:asciiTheme="minorBidi" w:hAnsiTheme="minorBidi"/>
                            <w:sz w:val="12"/>
                            <w:szCs w:val="12"/>
                          </w:rPr>
                          <w:t>Adult Social Care</w:t>
                        </w:r>
                      </w:hyperlink>
                      <w:r w:rsidRPr="00791389">
                        <w:rPr>
                          <w:rFonts w:asciiTheme="minorBidi" w:hAnsiTheme="minorBidi"/>
                          <w:sz w:val="12"/>
                          <w:szCs w:val="12"/>
                        </w:rPr>
                        <w:t xml:space="preserve"> </w:t>
                      </w:r>
                      <w:r w:rsidR="00836AE4" w:rsidRPr="00791389">
                        <w:rPr>
                          <w:rFonts w:asciiTheme="minorBidi" w:hAnsiTheme="minorBidi"/>
                          <w:sz w:val="12"/>
                          <w:szCs w:val="12"/>
                        </w:rPr>
                        <w:t>if the</w:t>
                      </w:r>
                      <w:r w:rsidR="003A1184">
                        <w:rPr>
                          <w:rFonts w:asciiTheme="minorBidi" w:hAnsiTheme="minorBidi"/>
                          <w:sz w:val="12"/>
                          <w:szCs w:val="12"/>
                        </w:rPr>
                        <w:t xml:space="preserve"> individual is an ‘adult at risk’</w:t>
                      </w:r>
                    </w:p>
                  </w:txbxContent>
                </v:textbox>
              </v:roundrect>
            </w:pict>
          </mc:Fallback>
        </mc:AlternateContent>
      </w:r>
      <w:r w:rsidR="002F78F7">
        <w:rPr>
          <w:rFonts w:ascii="Arial" w:hAnsi="Arial" w:cs="Arial"/>
          <w:noProof/>
          <w:sz w:val="24"/>
          <w:szCs w:val="24"/>
        </w:rPr>
        <mc:AlternateContent>
          <mc:Choice Requires="wps">
            <w:drawing>
              <wp:anchor distT="0" distB="0" distL="114300" distR="114300" simplePos="0" relativeHeight="251762176" behindDoc="0" locked="0" layoutInCell="1" allowOverlap="1" wp14:anchorId="68D5D3F7" wp14:editId="285EE2E9">
                <wp:simplePos x="0" y="0"/>
                <wp:positionH relativeFrom="column">
                  <wp:posOffset>2281811</wp:posOffset>
                </wp:positionH>
                <wp:positionV relativeFrom="paragraph">
                  <wp:posOffset>1501807</wp:posOffset>
                </wp:positionV>
                <wp:extent cx="1098491" cy="641616"/>
                <wp:effectExtent l="0" t="0" r="26035" b="25400"/>
                <wp:wrapNone/>
                <wp:docPr id="1744384485" name="Text Box 7"/>
                <wp:cNvGraphicFramePr/>
                <a:graphic xmlns:a="http://schemas.openxmlformats.org/drawingml/2006/main">
                  <a:graphicData uri="http://schemas.microsoft.com/office/word/2010/wordprocessingShape">
                    <wps:wsp>
                      <wps:cNvSpPr txBox="1"/>
                      <wps:spPr>
                        <a:xfrm>
                          <a:off x="0" y="0"/>
                          <a:ext cx="1098491" cy="641616"/>
                        </a:xfrm>
                        <a:prstGeom prst="roundRect">
                          <a:avLst/>
                        </a:prstGeom>
                        <a:solidFill>
                          <a:schemeClr val="lt1"/>
                        </a:solidFill>
                        <a:ln w="12700">
                          <a:solidFill>
                            <a:schemeClr val="tx1"/>
                          </a:solidFill>
                        </a:ln>
                      </wps:spPr>
                      <wps:txbx>
                        <w:txbxContent>
                          <w:p w14:paraId="0FA2F709" w14:textId="509F54E1" w:rsidR="002F78F7" w:rsidRPr="00C671BA" w:rsidRDefault="002F78F7" w:rsidP="002F78F7">
                            <w:pPr>
                              <w:jc w:val="center"/>
                              <w:rPr>
                                <w:rFonts w:asciiTheme="minorBidi" w:hAnsiTheme="minorBidi"/>
                                <w:sz w:val="12"/>
                                <w:szCs w:val="12"/>
                              </w:rPr>
                            </w:pPr>
                            <w:r>
                              <w:rPr>
                                <w:rFonts w:asciiTheme="minorBidi" w:hAnsiTheme="minorBidi"/>
                                <w:sz w:val="12"/>
                                <w:szCs w:val="12"/>
                              </w:rPr>
                              <w:t xml:space="preserve">Contact the police on 101 to report a crime or submit a </w:t>
                            </w:r>
                            <w:hyperlink r:id="rId59" w:history="1">
                              <w:r w:rsidRPr="002F78F7">
                                <w:rPr>
                                  <w:rStyle w:val="Hyperlink"/>
                                  <w:rFonts w:asciiTheme="minorBidi" w:hAnsiTheme="minorBidi"/>
                                  <w:sz w:val="12"/>
                                  <w:szCs w:val="12"/>
                                </w:rPr>
                                <w:t>Force Intelligence Bureau (FIB) form</w:t>
                              </w:r>
                            </w:hyperlink>
                            <w:r>
                              <w:rPr>
                                <w:rFonts w:asciiTheme="minorBidi" w:hAnsiTheme="minorBidi"/>
                                <w:sz w:val="12"/>
                                <w:szCs w:val="1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D5D3F7" id="_x0000_s1035" style="position:absolute;margin-left:179.65pt;margin-top:118.25pt;width:86.5pt;height:50.5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" fillcolor="white [3201]" strokecolor="black [3213]" strokeweight="1pt">
                <v:textbox>
                  <w:txbxContent>
                    <w:p w14:paraId="0FA2F709" w14:textId="509F54E1" w:rsidR="002F78F7" w:rsidRPr="00C671BA" w:rsidRDefault="002F78F7" w:rsidP="002F78F7">
                      <w:pPr>
                        <w:jc w:val="center"/>
                        <w:rPr>
                          <w:rFonts w:asciiTheme="minorBidi" w:hAnsiTheme="minorBidi"/>
                          <w:sz w:val="12"/>
                          <w:szCs w:val="12"/>
                        </w:rPr>
                      </w:pPr>
                      <w:r>
                        <w:rPr>
                          <w:rFonts w:asciiTheme="minorBidi" w:hAnsiTheme="minorBidi"/>
                          <w:sz w:val="12"/>
                          <w:szCs w:val="12"/>
                        </w:rPr>
                        <w:t xml:space="preserve">Contact the police on 101 to report a crime or submit a </w:t>
                      </w:r>
                      <w:hyperlink r:id="rId60" w:history="1">
                        <w:r w:rsidRPr="002F78F7">
                          <w:rPr>
                            <w:rStyle w:val="Hyperlink"/>
                            <w:rFonts w:asciiTheme="minorBidi" w:hAnsiTheme="minorBidi"/>
                            <w:sz w:val="12"/>
                            <w:szCs w:val="12"/>
                          </w:rPr>
                          <w:t>Force Intelligence Bureau (FIB) form</w:t>
                        </w:r>
                      </w:hyperlink>
                      <w:r>
                        <w:rPr>
                          <w:rFonts w:asciiTheme="minorBidi" w:hAnsiTheme="minorBidi"/>
                          <w:sz w:val="12"/>
                          <w:szCs w:val="12"/>
                        </w:rPr>
                        <w:t xml:space="preserve"> </w:t>
                      </w:r>
                    </w:p>
                  </w:txbxContent>
                </v:textbox>
              </v:roundrect>
            </w:pict>
          </mc:Fallback>
        </mc:AlternateContent>
      </w:r>
      <w:r w:rsidR="002F78F7">
        <w:rPr>
          <w:rFonts w:ascii="Arial" w:hAnsi="Arial" w:cs="Arial"/>
          <w:noProof/>
          <w:sz w:val="24"/>
          <w:szCs w:val="24"/>
        </w:rPr>
        <mc:AlternateContent>
          <mc:Choice Requires="wps">
            <w:drawing>
              <wp:anchor distT="0" distB="0" distL="114300" distR="114300" simplePos="0" relativeHeight="251356672" behindDoc="0" locked="0" layoutInCell="1" allowOverlap="1" wp14:anchorId="10AE0A58" wp14:editId="711FF387">
                <wp:simplePos x="0" y="0"/>
                <wp:positionH relativeFrom="column">
                  <wp:posOffset>538480</wp:posOffset>
                </wp:positionH>
                <wp:positionV relativeFrom="paragraph">
                  <wp:posOffset>5727065</wp:posOffset>
                </wp:positionV>
                <wp:extent cx="1010920" cy="552450"/>
                <wp:effectExtent l="0" t="0" r="17780" b="19050"/>
                <wp:wrapNone/>
                <wp:docPr id="1820515569" name="Text Box 7"/>
                <wp:cNvGraphicFramePr/>
                <a:graphic xmlns:a="http://schemas.openxmlformats.org/drawingml/2006/main">
                  <a:graphicData uri="http://schemas.microsoft.com/office/word/2010/wordprocessingShape">
                    <wps:wsp>
                      <wps:cNvSpPr txBox="1"/>
                      <wps:spPr>
                        <a:xfrm>
                          <a:off x="0" y="0"/>
                          <a:ext cx="1010920" cy="552450"/>
                        </a:xfrm>
                        <a:prstGeom prst="roundRect">
                          <a:avLst/>
                        </a:prstGeom>
                        <a:solidFill>
                          <a:schemeClr val="lt1"/>
                        </a:solidFill>
                        <a:ln w="12700">
                          <a:solidFill>
                            <a:schemeClr val="tx1"/>
                          </a:solidFill>
                        </a:ln>
                      </wps:spPr>
                      <wps:txbx>
                        <w:txbxContent>
                          <w:p w14:paraId="5FBC831E" w14:textId="66B14DD1" w:rsidR="00E62C9C" w:rsidRPr="00B82CAC" w:rsidRDefault="00E62C9C" w:rsidP="00E62C9C">
                            <w:pPr>
                              <w:jc w:val="center"/>
                              <w:rPr>
                                <w:rFonts w:asciiTheme="minorBidi" w:hAnsiTheme="minorBidi"/>
                                <w:sz w:val="12"/>
                                <w:szCs w:val="12"/>
                              </w:rPr>
                            </w:pPr>
                            <w:r w:rsidRPr="00B82CAC">
                              <w:rPr>
                                <w:rFonts w:asciiTheme="minorBidi" w:hAnsiTheme="minorBidi"/>
                                <w:sz w:val="12"/>
                                <w:szCs w:val="12"/>
                              </w:rPr>
                              <w:t xml:space="preserve">If the </w:t>
                            </w:r>
                            <w:r w:rsidR="00457D30">
                              <w:rPr>
                                <w:rFonts w:asciiTheme="minorBidi" w:hAnsiTheme="minorBidi"/>
                                <w:sz w:val="12"/>
                                <w:szCs w:val="12"/>
                              </w:rPr>
                              <w:t>survivor</w:t>
                            </w:r>
                            <w:r w:rsidRPr="00B82CAC">
                              <w:rPr>
                                <w:rFonts w:asciiTheme="minorBidi" w:hAnsiTheme="minorBidi"/>
                                <w:sz w:val="12"/>
                                <w:szCs w:val="12"/>
                              </w:rPr>
                              <w:t xml:space="preserve"> </w:t>
                            </w:r>
                            <w:r w:rsidR="00364ABC" w:rsidRPr="00B82CAC">
                              <w:rPr>
                                <w:rFonts w:asciiTheme="minorBidi" w:hAnsiTheme="minorBidi"/>
                                <w:sz w:val="12"/>
                                <w:szCs w:val="12"/>
                              </w:rPr>
                              <w:t xml:space="preserve">is a migrant, contact </w:t>
                            </w:r>
                            <w:hyperlink r:id="rId61" w:history="1">
                              <w:r w:rsidR="00364ABC" w:rsidRPr="00B82CAC">
                                <w:rPr>
                                  <w:rStyle w:val="Hyperlink"/>
                                  <w:rFonts w:asciiTheme="minorBidi" w:hAnsiTheme="minorBidi"/>
                                  <w:sz w:val="12"/>
                                  <w:szCs w:val="12"/>
                                </w:rPr>
                                <w:t>CRMC</w:t>
                              </w:r>
                            </w:hyperlink>
                            <w:r w:rsidR="00364ABC" w:rsidRPr="00B82CAC">
                              <w:rPr>
                                <w:rFonts w:asciiTheme="minorBidi" w:hAnsiTheme="minorBidi"/>
                                <w:sz w:val="12"/>
                                <w:szCs w:val="12"/>
                              </w:rPr>
                              <w:t xml:space="preserve"> and </w:t>
                            </w:r>
                            <w:hyperlink r:id="rId62" w:history="1">
                              <w:r w:rsidR="00364ABC" w:rsidRPr="00B82CAC">
                                <w:rPr>
                                  <w:rStyle w:val="Hyperlink"/>
                                  <w:rFonts w:asciiTheme="minorBidi" w:hAnsiTheme="minorBidi"/>
                                  <w:sz w:val="12"/>
                                  <w:szCs w:val="12"/>
                                </w:rPr>
                                <w:t>CCC Migration Team</w:t>
                              </w:r>
                            </w:hyperlink>
                            <w:r w:rsidRPr="00B82CAC">
                              <w:rPr>
                                <w:rFonts w:asciiTheme="minorBidi" w:hAnsiTheme="minorBidi"/>
                                <w:sz w:val="12"/>
                                <w:szCs w:val="1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AE0A58" id="_x0000_s1036" style="position:absolute;margin-left:42.4pt;margin-top:450.95pt;width:79.6pt;height:43.5pt;z-index:25135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" fillcolor="white [3201]" strokecolor="black [3213]" strokeweight="1pt">
                <v:textbox>
                  <w:txbxContent>
                    <w:p w14:paraId="5FBC831E" w14:textId="66B14DD1" w:rsidR="00E62C9C" w:rsidRPr="00B82CAC" w:rsidRDefault="00E62C9C" w:rsidP="00E62C9C">
                      <w:pPr>
                        <w:jc w:val="center"/>
                        <w:rPr>
                          <w:rFonts w:asciiTheme="minorBidi" w:hAnsiTheme="minorBidi"/>
                          <w:sz w:val="12"/>
                          <w:szCs w:val="12"/>
                        </w:rPr>
                      </w:pPr>
                      <w:r w:rsidRPr="00B82CAC">
                        <w:rPr>
                          <w:rFonts w:asciiTheme="minorBidi" w:hAnsiTheme="minorBidi"/>
                          <w:sz w:val="12"/>
                          <w:szCs w:val="12"/>
                        </w:rPr>
                        <w:t xml:space="preserve">If the </w:t>
                      </w:r>
                      <w:r w:rsidR="00457D30">
                        <w:rPr>
                          <w:rFonts w:asciiTheme="minorBidi" w:hAnsiTheme="minorBidi"/>
                          <w:sz w:val="12"/>
                          <w:szCs w:val="12"/>
                        </w:rPr>
                        <w:t>survivor</w:t>
                      </w:r>
                      <w:r w:rsidRPr="00B82CAC">
                        <w:rPr>
                          <w:rFonts w:asciiTheme="minorBidi" w:hAnsiTheme="minorBidi"/>
                          <w:sz w:val="12"/>
                          <w:szCs w:val="12"/>
                        </w:rPr>
                        <w:t xml:space="preserve"> </w:t>
                      </w:r>
                      <w:r w:rsidR="00364ABC" w:rsidRPr="00B82CAC">
                        <w:rPr>
                          <w:rFonts w:asciiTheme="minorBidi" w:hAnsiTheme="minorBidi"/>
                          <w:sz w:val="12"/>
                          <w:szCs w:val="12"/>
                        </w:rPr>
                        <w:t xml:space="preserve">is a migrant, contact </w:t>
                      </w:r>
                      <w:hyperlink r:id="rId63" w:history="1">
                        <w:r w:rsidR="00364ABC" w:rsidRPr="00B82CAC">
                          <w:rPr>
                            <w:rStyle w:val="Hyperlink"/>
                            <w:rFonts w:asciiTheme="minorBidi" w:hAnsiTheme="minorBidi"/>
                            <w:sz w:val="12"/>
                            <w:szCs w:val="12"/>
                          </w:rPr>
                          <w:t>CRMC</w:t>
                        </w:r>
                      </w:hyperlink>
                      <w:r w:rsidR="00364ABC" w:rsidRPr="00B82CAC">
                        <w:rPr>
                          <w:rFonts w:asciiTheme="minorBidi" w:hAnsiTheme="minorBidi"/>
                          <w:sz w:val="12"/>
                          <w:szCs w:val="12"/>
                        </w:rPr>
                        <w:t xml:space="preserve"> and </w:t>
                      </w:r>
                      <w:hyperlink r:id="rId64" w:history="1">
                        <w:r w:rsidR="00364ABC" w:rsidRPr="00B82CAC">
                          <w:rPr>
                            <w:rStyle w:val="Hyperlink"/>
                            <w:rFonts w:asciiTheme="minorBidi" w:hAnsiTheme="minorBidi"/>
                            <w:sz w:val="12"/>
                            <w:szCs w:val="12"/>
                          </w:rPr>
                          <w:t>CCC Migration Team</w:t>
                        </w:r>
                      </w:hyperlink>
                      <w:r w:rsidRPr="00B82CAC">
                        <w:rPr>
                          <w:rFonts w:asciiTheme="minorBidi" w:hAnsiTheme="minorBidi"/>
                          <w:sz w:val="12"/>
                          <w:szCs w:val="12"/>
                        </w:rPr>
                        <w:t xml:space="preserve"> </w:t>
                      </w:r>
                    </w:p>
                  </w:txbxContent>
                </v:textbox>
              </v:roundrect>
            </w:pict>
          </mc:Fallback>
        </mc:AlternateContent>
      </w:r>
      <w:r w:rsidR="002F78F7">
        <w:rPr>
          <w:rFonts w:ascii="Arial" w:hAnsi="Arial" w:cs="Arial"/>
          <w:noProof/>
          <w:sz w:val="24"/>
          <w:szCs w:val="24"/>
        </w:rPr>
        <mc:AlternateContent>
          <mc:Choice Requires="wps">
            <w:drawing>
              <wp:anchor distT="0" distB="0" distL="114300" distR="114300" simplePos="0" relativeHeight="251362816" behindDoc="0" locked="0" layoutInCell="1" allowOverlap="1" wp14:anchorId="1F374F6D" wp14:editId="50311AC0">
                <wp:simplePos x="0" y="0"/>
                <wp:positionH relativeFrom="column">
                  <wp:posOffset>1684816</wp:posOffset>
                </wp:positionH>
                <wp:positionV relativeFrom="paragraph">
                  <wp:posOffset>5726430</wp:posOffset>
                </wp:positionV>
                <wp:extent cx="1029335" cy="552450"/>
                <wp:effectExtent l="0" t="0" r="18415" b="19050"/>
                <wp:wrapNone/>
                <wp:docPr id="1910249355" name="Text Box 7"/>
                <wp:cNvGraphicFramePr/>
                <a:graphic xmlns:a="http://schemas.openxmlformats.org/drawingml/2006/main">
                  <a:graphicData uri="http://schemas.microsoft.com/office/word/2010/wordprocessingShape">
                    <wps:wsp>
                      <wps:cNvSpPr txBox="1"/>
                      <wps:spPr>
                        <a:xfrm>
                          <a:off x="0" y="0"/>
                          <a:ext cx="1029335" cy="552450"/>
                        </a:xfrm>
                        <a:prstGeom prst="roundRect">
                          <a:avLst/>
                        </a:prstGeom>
                        <a:solidFill>
                          <a:schemeClr val="lt1"/>
                        </a:solidFill>
                        <a:ln w="12700">
                          <a:solidFill>
                            <a:schemeClr val="tx1"/>
                          </a:solidFill>
                        </a:ln>
                      </wps:spPr>
                      <wps:txbx>
                        <w:txbxContent>
                          <w:p w14:paraId="6CF4EEDD" w14:textId="77777777" w:rsidR="00C55301" w:rsidRPr="00C671BA" w:rsidRDefault="004545A0" w:rsidP="006370A8">
                            <w:pPr>
                              <w:jc w:val="center"/>
                              <w:rPr>
                                <w:rFonts w:asciiTheme="minorBidi" w:hAnsiTheme="minorBidi"/>
                                <w:sz w:val="12"/>
                                <w:szCs w:val="12"/>
                              </w:rPr>
                            </w:pPr>
                            <w:r w:rsidRPr="00C671BA">
                              <w:rPr>
                                <w:rFonts w:asciiTheme="minorBidi" w:hAnsiTheme="minorBidi"/>
                                <w:sz w:val="12"/>
                                <w:szCs w:val="12"/>
                              </w:rPr>
                              <w:t>If you work for a First resp</w:t>
                            </w:r>
                            <w:r w:rsidR="006A7AC2" w:rsidRPr="00C671BA">
                              <w:rPr>
                                <w:rFonts w:asciiTheme="minorBidi" w:hAnsiTheme="minorBidi"/>
                                <w:sz w:val="12"/>
                                <w:szCs w:val="12"/>
                              </w:rPr>
                              <w:t xml:space="preserve">onder Agency, </w:t>
                            </w:r>
                            <w:r w:rsidR="00B02CC7" w:rsidRPr="00C671BA">
                              <w:rPr>
                                <w:rFonts w:asciiTheme="minorBidi" w:hAnsiTheme="minorBidi"/>
                                <w:sz w:val="12"/>
                                <w:szCs w:val="12"/>
                              </w:rPr>
                              <w:t>submit</w:t>
                            </w:r>
                            <w:r w:rsidR="00146F87" w:rsidRPr="00C671BA">
                              <w:rPr>
                                <w:rFonts w:asciiTheme="minorBidi" w:hAnsiTheme="minorBidi"/>
                                <w:sz w:val="12"/>
                                <w:szCs w:val="12"/>
                              </w:rPr>
                              <w:t xml:space="preserve"> an anonymous </w:t>
                            </w:r>
                            <w:hyperlink r:id="rId65" w:history="1">
                              <w:r w:rsidR="006370A8" w:rsidRPr="00C671BA">
                                <w:rPr>
                                  <w:rStyle w:val="Hyperlink"/>
                                  <w:rFonts w:asciiTheme="minorBidi" w:hAnsiTheme="minorBidi"/>
                                  <w:sz w:val="12"/>
                                  <w:szCs w:val="12"/>
                                </w:rPr>
                                <w:t>‘Duty to Notify’ Form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374F6D" id="_x0000_s1037" style="position:absolute;margin-left:132.65pt;margin-top:450.9pt;width:81.05pt;height:43.5pt;z-index:25136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" fillcolor="white [3201]" strokecolor="black [3213]" strokeweight="1pt">
                <v:textbox>
                  <w:txbxContent>
                    <w:p w14:paraId="6CF4EEDD" w14:textId="77777777" w:rsidR="00C55301" w:rsidRPr="00C671BA" w:rsidRDefault="004545A0" w:rsidP="006370A8">
                      <w:pPr>
                        <w:jc w:val="center"/>
                        <w:rPr>
                          <w:rFonts w:asciiTheme="minorBidi" w:hAnsiTheme="minorBidi"/>
                          <w:sz w:val="12"/>
                          <w:szCs w:val="12"/>
                        </w:rPr>
                      </w:pPr>
                      <w:r w:rsidRPr="00C671BA">
                        <w:rPr>
                          <w:rFonts w:asciiTheme="minorBidi" w:hAnsiTheme="minorBidi"/>
                          <w:sz w:val="12"/>
                          <w:szCs w:val="12"/>
                        </w:rPr>
                        <w:t>If you work for a First resp</w:t>
                      </w:r>
                      <w:r w:rsidR="006A7AC2" w:rsidRPr="00C671BA">
                        <w:rPr>
                          <w:rFonts w:asciiTheme="minorBidi" w:hAnsiTheme="minorBidi"/>
                          <w:sz w:val="12"/>
                          <w:szCs w:val="12"/>
                        </w:rPr>
                        <w:t xml:space="preserve">onder Agency, </w:t>
                      </w:r>
                      <w:r w:rsidR="00B02CC7" w:rsidRPr="00C671BA">
                        <w:rPr>
                          <w:rFonts w:asciiTheme="minorBidi" w:hAnsiTheme="minorBidi"/>
                          <w:sz w:val="12"/>
                          <w:szCs w:val="12"/>
                        </w:rPr>
                        <w:t>submit</w:t>
                      </w:r>
                      <w:r w:rsidR="00146F87" w:rsidRPr="00C671BA">
                        <w:rPr>
                          <w:rFonts w:asciiTheme="minorBidi" w:hAnsiTheme="minorBidi"/>
                          <w:sz w:val="12"/>
                          <w:szCs w:val="12"/>
                        </w:rPr>
                        <w:t xml:space="preserve"> an anonymous </w:t>
                      </w:r>
                      <w:hyperlink r:id="rId66" w:history="1">
                        <w:r w:rsidR="006370A8" w:rsidRPr="00C671BA">
                          <w:rPr>
                            <w:rStyle w:val="Hyperlink"/>
                            <w:rFonts w:asciiTheme="minorBidi" w:hAnsiTheme="minorBidi"/>
                            <w:sz w:val="12"/>
                            <w:szCs w:val="12"/>
                          </w:rPr>
                          <w:t>‘Duty to Notify’ Form</w:t>
                        </w:r>
                      </w:hyperlink>
                    </w:p>
                  </w:txbxContent>
                </v:textbox>
              </v:roundrect>
            </w:pict>
          </mc:Fallback>
        </mc:AlternateContent>
      </w:r>
      <w:r w:rsidR="002F78F7">
        <w:rPr>
          <w:rFonts w:ascii="Arial" w:hAnsi="Arial" w:cs="Arial"/>
          <w:noProof/>
          <w:sz w:val="24"/>
          <w:szCs w:val="24"/>
        </w:rPr>
        <mc:AlternateContent>
          <mc:Choice Requires="wps">
            <w:drawing>
              <wp:anchor distT="0" distB="0" distL="114300" distR="114300" simplePos="0" relativeHeight="251571712" behindDoc="0" locked="0" layoutInCell="1" allowOverlap="1" wp14:anchorId="45D5710C" wp14:editId="33FB4E4D">
                <wp:simplePos x="0" y="0"/>
                <wp:positionH relativeFrom="column">
                  <wp:posOffset>1685451</wp:posOffset>
                </wp:positionH>
                <wp:positionV relativeFrom="paragraph">
                  <wp:posOffset>5038090</wp:posOffset>
                </wp:positionV>
                <wp:extent cx="1029335" cy="477520"/>
                <wp:effectExtent l="0" t="0" r="18415" b="17780"/>
                <wp:wrapNone/>
                <wp:docPr id="727704665" name="Text Box 7"/>
                <wp:cNvGraphicFramePr/>
                <a:graphic xmlns:a="http://schemas.openxmlformats.org/drawingml/2006/main">
                  <a:graphicData uri="http://schemas.microsoft.com/office/word/2010/wordprocessingShape">
                    <wps:wsp>
                      <wps:cNvSpPr txBox="1"/>
                      <wps:spPr>
                        <a:xfrm>
                          <a:off x="0" y="0"/>
                          <a:ext cx="1029335" cy="477520"/>
                        </a:xfrm>
                        <a:prstGeom prst="roundRect">
                          <a:avLst/>
                        </a:prstGeom>
                        <a:solidFill>
                          <a:schemeClr val="lt1"/>
                        </a:solidFill>
                        <a:ln w="12700">
                          <a:solidFill>
                            <a:schemeClr val="tx1"/>
                          </a:solidFill>
                        </a:ln>
                      </wps:spPr>
                      <wps:txbx>
                        <w:txbxContent>
                          <w:p w14:paraId="47673A3E" w14:textId="4565E07C" w:rsidR="00F423EE" w:rsidRPr="00C671BA" w:rsidRDefault="00205163" w:rsidP="00F423EE">
                            <w:pPr>
                              <w:jc w:val="center"/>
                              <w:rPr>
                                <w:rFonts w:asciiTheme="minorBidi" w:hAnsiTheme="minorBidi"/>
                                <w:sz w:val="12"/>
                                <w:szCs w:val="12"/>
                              </w:rPr>
                            </w:pPr>
                            <w:r>
                              <w:rPr>
                                <w:rFonts w:asciiTheme="minorBidi" w:hAnsiTheme="minorBidi"/>
                                <w:sz w:val="12"/>
                                <w:szCs w:val="12"/>
                              </w:rPr>
                              <w:t xml:space="preserve">Submit a </w:t>
                            </w:r>
                            <w:hyperlink r:id="rId67" w:history="1">
                              <w:r w:rsidRPr="002F78F7">
                                <w:rPr>
                                  <w:rStyle w:val="Hyperlink"/>
                                  <w:rFonts w:asciiTheme="minorBidi" w:hAnsiTheme="minorBidi"/>
                                  <w:sz w:val="12"/>
                                  <w:szCs w:val="12"/>
                                </w:rPr>
                                <w:t>Force Intelligence Bureau (FIB) form</w:t>
                              </w:r>
                            </w:hyperlink>
                            <w:r w:rsidR="002F78F7">
                              <w:rPr>
                                <w:rFonts w:asciiTheme="minorBidi" w:hAnsiTheme="minorBidi"/>
                                <w:sz w:val="12"/>
                                <w:szCs w:val="1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D5710C" id="_x0000_s1038" style="position:absolute;margin-left:132.7pt;margin-top:396.7pt;width:81.05pt;height:37.6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" fillcolor="white [3201]" strokecolor="black [3213]" strokeweight="1pt">
                <v:textbox>
                  <w:txbxContent>
                    <w:p w14:paraId="47673A3E" w14:textId="4565E07C" w:rsidR="00F423EE" w:rsidRPr="00C671BA" w:rsidRDefault="00205163" w:rsidP="00F423EE">
                      <w:pPr>
                        <w:jc w:val="center"/>
                        <w:rPr>
                          <w:rFonts w:asciiTheme="minorBidi" w:hAnsiTheme="minorBidi"/>
                          <w:sz w:val="12"/>
                          <w:szCs w:val="12"/>
                        </w:rPr>
                      </w:pPr>
                      <w:r>
                        <w:rPr>
                          <w:rFonts w:asciiTheme="minorBidi" w:hAnsiTheme="minorBidi"/>
                          <w:sz w:val="12"/>
                          <w:szCs w:val="12"/>
                        </w:rPr>
                        <w:t xml:space="preserve">Submit a </w:t>
                      </w:r>
                      <w:hyperlink r:id="rId68" w:history="1">
                        <w:r w:rsidRPr="002F78F7">
                          <w:rPr>
                            <w:rStyle w:val="Hyperlink"/>
                            <w:rFonts w:asciiTheme="minorBidi" w:hAnsiTheme="minorBidi"/>
                            <w:sz w:val="12"/>
                            <w:szCs w:val="12"/>
                          </w:rPr>
                          <w:t>Force Intelligence Bureau (FIB) form</w:t>
                        </w:r>
                      </w:hyperlink>
                      <w:r w:rsidR="002F78F7">
                        <w:rPr>
                          <w:rFonts w:asciiTheme="minorBidi" w:hAnsiTheme="minorBidi"/>
                          <w:sz w:val="12"/>
                          <w:szCs w:val="12"/>
                        </w:rPr>
                        <w:t xml:space="preserve"> </w:t>
                      </w:r>
                    </w:p>
                  </w:txbxContent>
                </v:textbox>
              </v:roundrect>
            </w:pict>
          </mc:Fallback>
        </mc:AlternateContent>
      </w:r>
      <w:r w:rsidR="002F78F7">
        <w:rPr>
          <w:rFonts w:ascii="Arial" w:hAnsi="Arial" w:cs="Arial"/>
          <w:noProof/>
          <w:sz w:val="24"/>
          <w:szCs w:val="24"/>
        </w:rPr>
        <mc:AlternateContent>
          <mc:Choice Requires="wps">
            <w:drawing>
              <wp:anchor distT="0" distB="0" distL="114300" distR="114300" simplePos="0" relativeHeight="251774464" behindDoc="0" locked="0" layoutInCell="1" allowOverlap="1" wp14:anchorId="44703268" wp14:editId="78B8F7D2">
                <wp:simplePos x="0" y="0"/>
                <wp:positionH relativeFrom="column">
                  <wp:posOffset>4655659</wp:posOffset>
                </wp:positionH>
                <wp:positionV relativeFrom="paragraph">
                  <wp:posOffset>1505585</wp:posOffset>
                </wp:positionV>
                <wp:extent cx="1145341" cy="532262"/>
                <wp:effectExtent l="0" t="0" r="17145" b="20320"/>
                <wp:wrapNone/>
                <wp:docPr id="155025750" name="Text Box 7"/>
                <wp:cNvGraphicFramePr/>
                <a:graphic xmlns:a="http://schemas.openxmlformats.org/drawingml/2006/main">
                  <a:graphicData uri="http://schemas.microsoft.com/office/word/2010/wordprocessingShape">
                    <wps:wsp>
                      <wps:cNvSpPr txBox="1"/>
                      <wps:spPr>
                        <a:xfrm>
                          <a:off x="0" y="0"/>
                          <a:ext cx="1145341" cy="532262"/>
                        </a:xfrm>
                        <a:prstGeom prst="roundRect">
                          <a:avLst/>
                        </a:prstGeom>
                        <a:solidFill>
                          <a:schemeClr val="lt1"/>
                        </a:solidFill>
                        <a:ln w="12700">
                          <a:solidFill>
                            <a:schemeClr val="tx1"/>
                          </a:solidFill>
                        </a:ln>
                      </wps:spPr>
                      <wps:txbx>
                        <w:txbxContent>
                          <w:p w14:paraId="397AB1D0" w14:textId="77777777" w:rsidR="002F78F7" w:rsidRPr="00C671BA" w:rsidRDefault="002F78F7" w:rsidP="002F78F7">
                            <w:pPr>
                              <w:jc w:val="center"/>
                              <w:rPr>
                                <w:rFonts w:asciiTheme="minorBidi" w:hAnsiTheme="minorBidi"/>
                                <w:sz w:val="12"/>
                                <w:szCs w:val="12"/>
                              </w:rPr>
                            </w:pPr>
                            <w:r>
                              <w:rPr>
                                <w:rFonts w:asciiTheme="minorBidi" w:hAnsiTheme="minorBidi"/>
                                <w:sz w:val="12"/>
                                <w:szCs w:val="12"/>
                              </w:rPr>
                              <w:t xml:space="preserve">Contact the police on 101 to report a crime or submit a </w:t>
                            </w:r>
                            <w:hyperlink r:id="rId69" w:history="1">
                              <w:r w:rsidRPr="002F78F7">
                                <w:rPr>
                                  <w:rStyle w:val="Hyperlink"/>
                                  <w:rFonts w:asciiTheme="minorBidi" w:hAnsiTheme="minorBidi"/>
                                  <w:sz w:val="12"/>
                                  <w:szCs w:val="12"/>
                                </w:rPr>
                                <w:t>Force Intelligence Bureau (FIB) form</w:t>
                              </w:r>
                            </w:hyperlink>
                            <w:r>
                              <w:rPr>
                                <w:rFonts w:asciiTheme="minorBidi" w:hAnsiTheme="minorBidi"/>
                                <w:sz w:val="12"/>
                                <w:szCs w:val="1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703268" id="_x0000_s1039" style="position:absolute;margin-left:366.6pt;margin-top:118.55pt;width:90.2pt;height:41.9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" fillcolor="white [3201]" strokecolor="black [3213]" strokeweight="1pt">
                <v:textbox>
                  <w:txbxContent>
                    <w:p w14:paraId="397AB1D0" w14:textId="77777777" w:rsidR="002F78F7" w:rsidRPr="00C671BA" w:rsidRDefault="002F78F7" w:rsidP="002F78F7">
                      <w:pPr>
                        <w:jc w:val="center"/>
                        <w:rPr>
                          <w:rFonts w:asciiTheme="minorBidi" w:hAnsiTheme="minorBidi"/>
                          <w:sz w:val="12"/>
                          <w:szCs w:val="12"/>
                        </w:rPr>
                      </w:pPr>
                      <w:r>
                        <w:rPr>
                          <w:rFonts w:asciiTheme="minorBidi" w:hAnsiTheme="minorBidi"/>
                          <w:sz w:val="12"/>
                          <w:szCs w:val="12"/>
                        </w:rPr>
                        <w:t xml:space="preserve">Contact the police on 101 to report a crime or submit a </w:t>
                      </w:r>
                      <w:hyperlink r:id="rId70" w:history="1">
                        <w:r w:rsidRPr="002F78F7">
                          <w:rPr>
                            <w:rStyle w:val="Hyperlink"/>
                            <w:rFonts w:asciiTheme="minorBidi" w:hAnsiTheme="minorBidi"/>
                            <w:sz w:val="12"/>
                            <w:szCs w:val="12"/>
                          </w:rPr>
                          <w:t>Force Intelligence Bureau (FIB) form</w:t>
                        </w:r>
                      </w:hyperlink>
                      <w:r>
                        <w:rPr>
                          <w:rFonts w:asciiTheme="minorBidi" w:hAnsiTheme="minorBidi"/>
                          <w:sz w:val="12"/>
                          <w:szCs w:val="12"/>
                        </w:rPr>
                        <w:t xml:space="preserve"> </w:t>
                      </w:r>
                    </w:p>
                  </w:txbxContent>
                </v:textbox>
              </v:roundrect>
            </w:pict>
          </mc:Fallback>
        </mc:AlternateContent>
      </w:r>
      <w:r w:rsidR="002F78F7">
        <w:rPr>
          <w:rFonts w:ascii="Arial" w:hAnsi="Arial" w:cs="Arial"/>
          <w:noProof/>
          <w:sz w:val="24"/>
          <w:szCs w:val="24"/>
        </w:rPr>
        <mc:AlternateContent>
          <mc:Choice Requires="wps">
            <w:drawing>
              <wp:anchor distT="0" distB="0" distL="114300" distR="114300" simplePos="0" relativeHeight="251768320" behindDoc="0" locked="0" layoutInCell="1" allowOverlap="1" wp14:anchorId="2D527E92" wp14:editId="6894D788">
                <wp:simplePos x="0" y="0"/>
                <wp:positionH relativeFrom="column">
                  <wp:posOffset>3488690</wp:posOffset>
                </wp:positionH>
                <wp:positionV relativeFrom="paragraph">
                  <wp:posOffset>1503519</wp:posOffset>
                </wp:positionV>
                <wp:extent cx="1145341" cy="532262"/>
                <wp:effectExtent l="0" t="0" r="17145" b="20320"/>
                <wp:wrapNone/>
                <wp:docPr id="375362133" name="Text Box 7"/>
                <wp:cNvGraphicFramePr/>
                <a:graphic xmlns:a="http://schemas.openxmlformats.org/drawingml/2006/main">
                  <a:graphicData uri="http://schemas.microsoft.com/office/word/2010/wordprocessingShape">
                    <wps:wsp>
                      <wps:cNvSpPr txBox="1"/>
                      <wps:spPr>
                        <a:xfrm>
                          <a:off x="0" y="0"/>
                          <a:ext cx="1145341" cy="532262"/>
                        </a:xfrm>
                        <a:prstGeom prst="roundRect">
                          <a:avLst/>
                        </a:prstGeom>
                        <a:solidFill>
                          <a:schemeClr val="lt1"/>
                        </a:solidFill>
                        <a:ln w="12700">
                          <a:solidFill>
                            <a:schemeClr val="tx1"/>
                          </a:solidFill>
                        </a:ln>
                      </wps:spPr>
                      <wps:txbx>
                        <w:txbxContent>
                          <w:p w14:paraId="7A79CE18" w14:textId="77777777" w:rsidR="002F78F7" w:rsidRPr="00C671BA" w:rsidRDefault="002F78F7" w:rsidP="002F78F7">
                            <w:pPr>
                              <w:jc w:val="center"/>
                              <w:rPr>
                                <w:rFonts w:asciiTheme="minorBidi" w:hAnsiTheme="minorBidi"/>
                                <w:sz w:val="12"/>
                                <w:szCs w:val="12"/>
                              </w:rPr>
                            </w:pPr>
                            <w:r>
                              <w:rPr>
                                <w:rFonts w:asciiTheme="minorBidi" w:hAnsiTheme="minorBidi"/>
                                <w:sz w:val="12"/>
                                <w:szCs w:val="12"/>
                              </w:rPr>
                              <w:t xml:space="preserve">Contact the police on 101 to report a crime or submit a </w:t>
                            </w:r>
                            <w:hyperlink r:id="rId71" w:history="1">
                              <w:r w:rsidRPr="002F78F7">
                                <w:rPr>
                                  <w:rStyle w:val="Hyperlink"/>
                                  <w:rFonts w:asciiTheme="minorBidi" w:hAnsiTheme="minorBidi"/>
                                  <w:sz w:val="12"/>
                                  <w:szCs w:val="12"/>
                                </w:rPr>
                                <w:t>Force Intelligence Bureau (FIB) form</w:t>
                              </w:r>
                            </w:hyperlink>
                            <w:r>
                              <w:rPr>
                                <w:rFonts w:asciiTheme="minorBidi" w:hAnsiTheme="minorBidi"/>
                                <w:sz w:val="12"/>
                                <w:szCs w:val="1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527E92" id="_x0000_s1040" style="position:absolute;margin-left:274.7pt;margin-top:118.4pt;width:90.2pt;height:41.9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" fillcolor="white [3201]" strokecolor="black [3213]" strokeweight="1pt">
                <v:textbox>
                  <w:txbxContent>
                    <w:p w14:paraId="7A79CE18" w14:textId="77777777" w:rsidR="002F78F7" w:rsidRPr="00C671BA" w:rsidRDefault="002F78F7" w:rsidP="002F78F7">
                      <w:pPr>
                        <w:jc w:val="center"/>
                        <w:rPr>
                          <w:rFonts w:asciiTheme="minorBidi" w:hAnsiTheme="minorBidi"/>
                          <w:sz w:val="12"/>
                          <w:szCs w:val="12"/>
                        </w:rPr>
                      </w:pPr>
                      <w:r>
                        <w:rPr>
                          <w:rFonts w:asciiTheme="minorBidi" w:hAnsiTheme="minorBidi"/>
                          <w:sz w:val="12"/>
                          <w:szCs w:val="12"/>
                        </w:rPr>
                        <w:t xml:space="preserve">Contact the police on 101 to report a crime or submit a </w:t>
                      </w:r>
                      <w:hyperlink r:id="rId72" w:history="1">
                        <w:r w:rsidRPr="002F78F7">
                          <w:rPr>
                            <w:rStyle w:val="Hyperlink"/>
                            <w:rFonts w:asciiTheme="minorBidi" w:hAnsiTheme="minorBidi"/>
                            <w:sz w:val="12"/>
                            <w:szCs w:val="12"/>
                          </w:rPr>
                          <w:t>Force Intelligence Bureau (FIB) form</w:t>
                        </w:r>
                      </w:hyperlink>
                      <w:r>
                        <w:rPr>
                          <w:rFonts w:asciiTheme="minorBidi" w:hAnsiTheme="minorBidi"/>
                          <w:sz w:val="12"/>
                          <w:szCs w:val="12"/>
                        </w:rPr>
                        <w:t xml:space="preserve"> </w:t>
                      </w:r>
                    </w:p>
                  </w:txbxContent>
                </v:textbox>
              </v:roundrect>
            </w:pict>
          </mc:Fallback>
        </mc:AlternateContent>
      </w:r>
      <w:r w:rsidR="00DB1AAC">
        <w:rPr>
          <w:rFonts w:ascii="Arial" w:hAnsi="Arial" w:cs="Arial"/>
          <w:noProof/>
          <w:sz w:val="24"/>
          <w:szCs w:val="24"/>
        </w:rPr>
        <mc:AlternateContent>
          <mc:Choice Requires="wps">
            <w:drawing>
              <wp:anchor distT="0" distB="0" distL="114300" distR="114300" simplePos="0" relativeHeight="251629056" behindDoc="0" locked="0" layoutInCell="1" allowOverlap="1" wp14:anchorId="3BFF92F1" wp14:editId="1907E775">
                <wp:simplePos x="0" y="0"/>
                <wp:positionH relativeFrom="column">
                  <wp:posOffset>4660104</wp:posOffset>
                </wp:positionH>
                <wp:positionV relativeFrom="paragraph">
                  <wp:posOffset>2908300</wp:posOffset>
                </wp:positionV>
                <wp:extent cx="1112292" cy="545910"/>
                <wp:effectExtent l="0" t="0" r="12065" b="26035"/>
                <wp:wrapNone/>
                <wp:docPr id="654562890" name="Text Box 1"/>
                <wp:cNvGraphicFramePr/>
                <a:graphic xmlns:a="http://schemas.openxmlformats.org/drawingml/2006/main">
                  <a:graphicData uri="http://schemas.microsoft.com/office/word/2010/wordprocessingShape">
                    <wps:wsp>
                      <wps:cNvSpPr txBox="1"/>
                      <wps:spPr>
                        <a:xfrm>
                          <a:off x="0" y="0"/>
                          <a:ext cx="1112292" cy="545910"/>
                        </a:xfrm>
                        <a:prstGeom prst="roundRect">
                          <a:avLst/>
                        </a:prstGeom>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445F5369" w14:textId="77777777" w:rsidR="00A237E8" w:rsidRPr="00DB1AAC" w:rsidRDefault="009D68CC" w:rsidP="007F2F5B">
                            <w:pPr>
                              <w:jc w:val="center"/>
                              <w:rPr>
                                <w:rFonts w:asciiTheme="minorBidi" w:hAnsiTheme="minorBidi"/>
                                <w:sz w:val="12"/>
                                <w:szCs w:val="12"/>
                              </w:rPr>
                            </w:pPr>
                            <w:r w:rsidRPr="00DB1AAC">
                              <w:rPr>
                                <w:rFonts w:asciiTheme="minorBidi" w:hAnsiTheme="minorBidi"/>
                                <w:sz w:val="12"/>
                                <w:szCs w:val="12"/>
                              </w:rPr>
                              <w:t xml:space="preserve">If you think a business is exploiting </w:t>
                            </w:r>
                            <w:r w:rsidR="00F0400F" w:rsidRPr="00DB1AAC">
                              <w:rPr>
                                <w:rFonts w:asciiTheme="minorBidi" w:hAnsiTheme="minorBidi"/>
                                <w:sz w:val="12"/>
                                <w:szCs w:val="12"/>
                              </w:rPr>
                              <w:t xml:space="preserve">its workers, contact the </w:t>
                            </w:r>
                            <w:hyperlink r:id="rId73" w:history="1">
                              <w:r w:rsidR="00B64BA4" w:rsidRPr="00DB1AAC">
                                <w:rPr>
                                  <w:rStyle w:val="Hyperlink"/>
                                  <w:rFonts w:asciiTheme="minorBidi" w:hAnsiTheme="minorBidi"/>
                                  <w:sz w:val="12"/>
                                  <w:szCs w:val="12"/>
                                </w:rPr>
                                <w:t>Gangmaster</w:t>
                              </w:r>
                              <w:r w:rsidR="00D669ED" w:rsidRPr="00DB1AAC">
                                <w:rPr>
                                  <w:rStyle w:val="Hyperlink"/>
                                  <w:rFonts w:asciiTheme="minorBidi" w:hAnsiTheme="minorBidi"/>
                                  <w:sz w:val="12"/>
                                  <w:szCs w:val="12"/>
                                </w:rPr>
                                <w:t>s &amp; Labour Abuse Authority</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FF92F1" id="Text Box 1" o:spid="_x0000_s1041" style="position:absolute;margin-left:366.95pt;margin-top:229pt;width:87.6pt;height:43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" fillcolor="white [3201]" strokecolor="black [3213]" strokeweight="1pt">
                <v:stroke joinstyle="miter"/>
                <v:textbox>
                  <w:txbxContent>
                    <w:p w14:paraId="445F5369" w14:textId="77777777" w:rsidR="00A237E8" w:rsidRPr="00DB1AAC" w:rsidRDefault="009D68CC" w:rsidP="007F2F5B">
                      <w:pPr>
                        <w:jc w:val="center"/>
                        <w:rPr>
                          <w:rFonts w:asciiTheme="minorBidi" w:hAnsiTheme="minorBidi"/>
                          <w:sz w:val="12"/>
                          <w:szCs w:val="12"/>
                        </w:rPr>
                      </w:pPr>
                      <w:r w:rsidRPr="00DB1AAC">
                        <w:rPr>
                          <w:rFonts w:asciiTheme="minorBidi" w:hAnsiTheme="minorBidi"/>
                          <w:sz w:val="12"/>
                          <w:szCs w:val="12"/>
                        </w:rPr>
                        <w:t xml:space="preserve">If you think a business is exploiting </w:t>
                      </w:r>
                      <w:r w:rsidR="00F0400F" w:rsidRPr="00DB1AAC">
                        <w:rPr>
                          <w:rFonts w:asciiTheme="minorBidi" w:hAnsiTheme="minorBidi"/>
                          <w:sz w:val="12"/>
                          <w:szCs w:val="12"/>
                        </w:rPr>
                        <w:t xml:space="preserve">its workers, contact the </w:t>
                      </w:r>
                      <w:hyperlink r:id="rId74" w:history="1">
                        <w:r w:rsidR="00B64BA4" w:rsidRPr="00DB1AAC">
                          <w:rPr>
                            <w:rStyle w:val="Hyperlink"/>
                            <w:rFonts w:asciiTheme="minorBidi" w:hAnsiTheme="minorBidi"/>
                            <w:sz w:val="12"/>
                            <w:szCs w:val="12"/>
                          </w:rPr>
                          <w:t>Gangmaster</w:t>
                        </w:r>
                        <w:r w:rsidR="00D669ED" w:rsidRPr="00DB1AAC">
                          <w:rPr>
                            <w:rStyle w:val="Hyperlink"/>
                            <w:rFonts w:asciiTheme="minorBidi" w:hAnsiTheme="minorBidi"/>
                            <w:sz w:val="12"/>
                            <w:szCs w:val="12"/>
                          </w:rPr>
                          <w:t>s &amp; Labour Abuse Authority</w:t>
                        </w:r>
                      </w:hyperlink>
                    </w:p>
                  </w:txbxContent>
                </v:textbox>
              </v:roundrect>
            </w:pict>
          </mc:Fallback>
        </mc:AlternateContent>
      </w:r>
      <w:r w:rsidR="00FE7006">
        <w:rPr>
          <w:rFonts w:ascii="Arial" w:hAnsi="Arial" w:cs="Arial"/>
          <w:noProof/>
          <w:sz w:val="24"/>
          <w:szCs w:val="24"/>
        </w:rPr>
        <mc:AlternateContent>
          <mc:Choice Requires="wps">
            <w:drawing>
              <wp:anchor distT="0" distB="0" distL="114300" distR="114300" simplePos="0" relativeHeight="251639296" behindDoc="0" locked="0" layoutInCell="1" allowOverlap="1" wp14:anchorId="5E86D58F" wp14:editId="322AA452">
                <wp:simplePos x="0" y="0"/>
                <wp:positionH relativeFrom="margin">
                  <wp:posOffset>4646456</wp:posOffset>
                </wp:positionH>
                <wp:positionV relativeFrom="paragraph">
                  <wp:posOffset>2206625</wp:posOffset>
                </wp:positionV>
                <wp:extent cx="1153037" cy="531818"/>
                <wp:effectExtent l="0" t="0" r="28575" b="20955"/>
                <wp:wrapNone/>
                <wp:docPr id="37458320" name="Text Box 3"/>
                <wp:cNvGraphicFramePr/>
                <a:graphic xmlns:a="http://schemas.openxmlformats.org/drawingml/2006/main">
                  <a:graphicData uri="http://schemas.microsoft.com/office/word/2010/wordprocessingShape">
                    <wps:wsp>
                      <wps:cNvSpPr txBox="1"/>
                      <wps:spPr>
                        <a:xfrm>
                          <a:off x="0" y="0"/>
                          <a:ext cx="1153037" cy="531818"/>
                        </a:xfrm>
                        <a:prstGeom prst="roundRect">
                          <a:avLst/>
                        </a:prstGeom>
                        <a:solidFill>
                          <a:schemeClr val="lt1"/>
                        </a:solidFill>
                        <a:ln w="12700">
                          <a:solidFill>
                            <a:schemeClr val="tx1"/>
                          </a:solidFill>
                        </a:ln>
                      </wps:spPr>
                      <wps:txbx>
                        <w:txbxContent>
                          <w:p w14:paraId="180FC7B3" w14:textId="77777777" w:rsidR="009127DB" w:rsidRPr="00FE7006" w:rsidRDefault="00BE5B07" w:rsidP="0064136E">
                            <w:pPr>
                              <w:jc w:val="center"/>
                              <w:rPr>
                                <w:rFonts w:asciiTheme="minorBidi" w:hAnsiTheme="minorBidi"/>
                                <w:sz w:val="12"/>
                                <w:szCs w:val="12"/>
                              </w:rPr>
                            </w:pPr>
                            <w:r w:rsidRPr="00FE7006">
                              <w:rPr>
                                <w:rFonts w:asciiTheme="minorBidi" w:hAnsiTheme="minorBidi"/>
                                <w:sz w:val="12"/>
                                <w:szCs w:val="12"/>
                              </w:rPr>
                              <w:t xml:space="preserve">If you think a business has broken the law or acted </w:t>
                            </w:r>
                            <w:r w:rsidR="005659F4" w:rsidRPr="00FE7006">
                              <w:rPr>
                                <w:rFonts w:asciiTheme="minorBidi" w:hAnsiTheme="minorBidi"/>
                                <w:sz w:val="12"/>
                                <w:szCs w:val="12"/>
                              </w:rPr>
                              <w:t xml:space="preserve">unfairly, report them to </w:t>
                            </w:r>
                            <w:hyperlink r:id="rId75" w:history="1">
                              <w:r w:rsidR="005659F4" w:rsidRPr="00FE7006">
                                <w:rPr>
                                  <w:rStyle w:val="Hyperlink"/>
                                  <w:rFonts w:asciiTheme="minorBidi" w:hAnsiTheme="minorBidi"/>
                                  <w:sz w:val="12"/>
                                  <w:szCs w:val="12"/>
                                </w:rPr>
                                <w:t xml:space="preserve">Trading </w:t>
                              </w:r>
                              <w:r w:rsidR="0064136E" w:rsidRPr="00FE7006">
                                <w:rPr>
                                  <w:rStyle w:val="Hyperlink"/>
                                  <w:rFonts w:asciiTheme="minorBidi" w:hAnsiTheme="minorBidi"/>
                                  <w:sz w:val="12"/>
                                  <w:szCs w:val="12"/>
                                </w:rPr>
                                <w:t>Standards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86D58F" id="Text Box 3" o:spid="_x0000_s1042" style="position:absolute;margin-left:365.85pt;margin-top:173.75pt;width:90.8pt;height:41.9pt;z-index:251639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" fillcolor="white [3201]" strokecolor="black [3213]" strokeweight="1pt">
                <v:textbox>
                  <w:txbxContent>
                    <w:p w14:paraId="180FC7B3" w14:textId="77777777" w:rsidR="009127DB" w:rsidRPr="00FE7006" w:rsidRDefault="00BE5B07" w:rsidP="0064136E">
                      <w:pPr>
                        <w:jc w:val="center"/>
                        <w:rPr>
                          <w:rFonts w:asciiTheme="minorBidi" w:hAnsiTheme="minorBidi"/>
                          <w:sz w:val="12"/>
                          <w:szCs w:val="12"/>
                        </w:rPr>
                      </w:pPr>
                      <w:r w:rsidRPr="00FE7006">
                        <w:rPr>
                          <w:rFonts w:asciiTheme="minorBidi" w:hAnsiTheme="minorBidi"/>
                          <w:sz w:val="12"/>
                          <w:szCs w:val="12"/>
                        </w:rPr>
                        <w:t xml:space="preserve">If you think a business has broken the law or acted </w:t>
                      </w:r>
                      <w:r w:rsidR="005659F4" w:rsidRPr="00FE7006">
                        <w:rPr>
                          <w:rFonts w:asciiTheme="minorBidi" w:hAnsiTheme="minorBidi"/>
                          <w:sz w:val="12"/>
                          <w:szCs w:val="12"/>
                        </w:rPr>
                        <w:t xml:space="preserve">unfairly, report them to </w:t>
                      </w:r>
                      <w:hyperlink r:id="rId76" w:history="1">
                        <w:r w:rsidR="005659F4" w:rsidRPr="00FE7006">
                          <w:rPr>
                            <w:rStyle w:val="Hyperlink"/>
                            <w:rFonts w:asciiTheme="minorBidi" w:hAnsiTheme="minorBidi"/>
                            <w:sz w:val="12"/>
                            <w:szCs w:val="12"/>
                          </w:rPr>
                          <w:t xml:space="preserve">Trading </w:t>
                        </w:r>
                        <w:r w:rsidR="0064136E" w:rsidRPr="00FE7006">
                          <w:rPr>
                            <w:rStyle w:val="Hyperlink"/>
                            <w:rFonts w:asciiTheme="minorBidi" w:hAnsiTheme="minorBidi"/>
                            <w:sz w:val="12"/>
                            <w:szCs w:val="12"/>
                          </w:rPr>
                          <w:t>Standards</w:t>
                        </w:r>
                      </w:hyperlink>
                    </w:p>
                  </w:txbxContent>
                </v:textbox>
                <w10:wrap anchorx="margin"/>
              </v:roundrect>
            </w:pict>
          </mc:Fallback>
        </mc:AlternateContent>
      </w:r>
      <w:r w:rsidR="00F10C2E">
        <w:rPr>
          <w:rFonts w:ascii="Arial" w:hAnsi="Arial" w:cs="Arial"/>
          <w:noProof/>
          <w:sz w:val="24"/>
          <w:szCs w:val="24"/>
        </w:rPr>
        <mc:AlternateContent>
          <mc:Choice Requires="wps">
            <w:drawing>
              <wp:anchor distT="0" distB="0" distL="114300" distR="114300" simplePos="0" relativeHeight="251645440" behindDoc="0" locked="0" layoutInCell="1" allowOverlap="1" wp14:anchorId="54C440C9" wp14:editId="5620DA3D">
                <wp:simplePos x="0" y="0"/>
                <wp:positionH relativeFrom="column">
                  <wp:posOffset>3540760</wp:posOffset>
                </wp:positionH>
                <wp:positionV relativeFrom="paragraph">
                  <wp:posOffset>2192816</wp:posOffset>
                </wp:positionV>
                <wp:extent cx="1036623" cy="545911"/>
                <wp:effectExtent l="0" t="0" r="11430" b="26035"/>
                <wp:wrapNone/>
                <wp:docPr id="419221570" name="Text Box 4"/>
                <wp:cNvGraphicFramePr/>
                <a:graphic xmlns:a="http://schemas.openxmlformats.org/drawingml/2006/main">
                  <a:graphicData uri="http://schemas.microsoft.com/office/word/2010/wordprocessingShape">
                    <wps:wsp>
                      <wps:cNvSpPr txBox="1"/>
                      <wps:spPr>
                        <a:xfrm>
                          <a:off x="0" y="0"/>
                          <a:ext cx="1036623" cy="545911"/>
                        </a:xfrm>
                        <a:prstGeom prst="roundRect">
                          <a:avLst/>
                        </a:prstGeom>
                        <a:solidFill>
                          <a:schemeClr val="lt1"/>
                        </a:solidFill>
                        <a:ln w="12700">
                          <a:solidFill>
                            <a:schemeClr val="tx1"/>
                          </a:solidFill>
                        </a:ln>
                      </wps:spPr>
                      <wps:txbx>
                        <w:txbxContent>
                          <w:p w14:paraId="306CEEBA" w14:textId="77777777" w:rsidR="00966306" w:rsidRPr="00F10C2E" w:rsidRDefault="00317B05" w:rsidP="00317B05">
                            <w:pPr>
                              <w:jc w:val="center"/>
                              <w:rPr>
                                <w:rFonts w:asciiTheme="minorBidi" w:hAnsiTheme="minorBidi"/>
                                <w:sz w:val="12"/>
                                <w:szCs w:val="12"/>
                              </w:rPr>
                            </w:pPr>
                            <w:r w:rsidRPr="00F10C2E">
                              <w:rPr>
                                <w:rFonts w:asciiTheme="minorBidi" w:hAnsiTheme="minorBidi"/>
                                <w:sz w:val="12"/>
                                <w:szCs w:val="12"/>
                              </w:rPr>
                              <w:t xml:space="preserve">For concerns relating to housing, contact CCC </w:t>
                            </w:r>
                            <w:hyperlink r:id="rId77" w:history="1">
                              <w:r w:rsidRPr="00F10C2E">
                                <w:rPr>
                                  <w:rStyle w:val="Hyperlink"/>
                                  <w:rFonts w:asciiTheme="minorBidi" w:hAnsiTheme="minorBidi"/>
                                  <w:sz w:val="12"/>
                                  <w:szCs w:val="12"/>
                                </w:rPr>
                                <w:t>Housing Enforcement</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C440C9" id="Text Box 4" o:spid="_x0000_s1043" style="position:absolute;margin-left:278.8pt;margin-top:172.65pt;width:81.6pt;height:43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" fillcolor="white [3201]" strokecolor="black [3213]" strokeweight="1pt">
                <v:textbox>
                  <w:txbxContent>
                    <w:p w14:paraId="306CEEBA" w14:textId="77777777" w:rsidR="00966306" w:rsidRPr="00F10C2E" w:rsidRDefault="00317B05" w:rsidP="00317B05">
                      <w:pPr>
                        <w:jc w:val="center"/>
                        <w:rPr>
                          <w:rFonts w:asciiTheme="minorBidi" w:hAnsiTheme="minorBidi"/>
                          <w:sz w:val="12"/>
                          <w:szCs w:val="12"/>
                        </w:rPr>
                      </w:pPr>
                      <w:r w:rsidRPr="00F10C2E">
                        <w:rPr>
                          <w:rFonts w:asciiTheme="minorBidi" w:hAnsiTheme="minorBidi"/>
                          <w:sz w:val="12"/>
                          <w:szCs w:val="12"/>
                        </w:rPr>
                        <w:t xml:space="preserve">For concerns relating to housing, contact CCC </w:t>
                      </w:r>
                      <w:hyperlink r:id="rId78" w:history="1">
                        <w:r w:rsidRPr="00F10C2E">
                          <w:rPr>
                            <w:rStyle w:val="Hyperlink"/>
                            <w:rFonts w:asciiTheme="minorBidi" w:hAnsiTheme="minorBidi"/>
                            <w:sz w:val="12"/>
                            <w:szCs w:val="12"/>
                          </w:rPr>
                          <w:t>Housing Enforcement</w:t>
                        </w:r>
                      </w:hyperlink>
                    </w:p>
                  </w:txbxContent>
                </v:textbox>
              </v:roundrect>
            </w:pict>
          </mc:Fallback>
        </mc:AlternateContent>
      </w:r>
      <w:r w:rsidR="00133574">
        <w:rPr>
          <w:rFonts w:ascii="Arial" w:hAnsi="Arial" w:cs="Arial"/>
          <w:noProof/>
          <w:sz w:val="24"/>
          <w:szCs w:val="24"/>
        </w:rPr>
        <w:drawing>
          <wp:inline distT="0" distB="0" distL="0" distR="0" wp14:anchorId="53A378DC" wp14:editId="0D98AF3D">
            <wp:extent cx="5827806" cy="7021002"/>
            <wp:effectExtent l="0" t="0" r="1905" b="8890"/>
            <wp:docPr id="9876611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661144" name="Picture 987661144"/>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843406" cy="7039796"/>
                    </a:xfrm>
                    <a:prstGeom prst="rect">
                      <a:avLst/>
                    </a:prstGeom>
                  </pic:spPr>
                </pic:pic>
              </a:graphicData>
            </a:graphic>
          </wp:inline>
        </w:drawing>
      </w:r>
    </w:p>
    <w:p w14:paraId="19075FE5" w14:textId="77777777" w:rsidR="00F346CC" w:rsidRPr="00F346CC" w:rsidRDefault="00F346CC" w:rsidP="00F346CC">
      <w:pPr>
        <w:rPr>
          <w:rFonts w:ascii="Arial" w:hAnsi="Arial" w:cs="Arial"/>
          <w:sz w:val="24"/>
          <w:szCs w:val="24"/>
        </w:rPr>
      </w:pPr>
    </w:p>
    <w:p w14:paraId="78FD981E" w14:textId="0F9EA580" w:rsidR="00A15A49" w:rsidRPr="005B637E" w:rsidRDefault="00A15A49" w:rsidP="00CF6C55">
      <w:pPr>
        <w:pStyle w:val="Heading2"/>
        <w:numPr>
          <w:ilvl w:val="1"/>
          <w:numId w:val="2"/>
        </w:numPr>
        <w:rPr>
          <w:rFonts w:ascii="Arial" w:hAnsi="Arial" w:cs="Arial"/>
          <w:sz w:val="28"/>
          <w:szCs w:val="28"/>
        </w:rPr>
      </w:pPr>
      <w:bookmarkStart w:id="39" w:name="_Toc193210199"/>
      <w:r w:rsidRPr="005B637E">
        <w:rPr>
          <w:rFonts w:ascii="Arial" w:hAnsi="Arial" w:cs="Arial"/>
          <w:sz w:val="28"/>
          <w:szCs w:val="28"/>
        </w:rPr>
        <w:lastRenderedPageBreak/>
        <w:t>Referral to the National Referral Mechanism Pathway</w:t>
      </w:r>
      <w:bookmarkEnd w:id="39"/>
    </w:p>
    <w:p w14:paraId="33C1BB39" w14:textId="3EA26043" w:rsidR="00A15A49" w:rsidRDefault="008C0A23" w:rsidP="00CF6C55">
      <w:pPr>
        <w:pStyle w:val="Heading3"/>
        <w:numPr>
          <w:ilvl w:val="2"/>
          <w:numId w:val="2"/>
        </w:numPr>
        <w:rPr>
          <w:rFonts w:ascii="Arial" w:hAnsi="Arial" w:cs="Arial"/>
          <w:sz w:val="28"/>
          <w:szCs w:val="28"/>
        </w:rPr>
      </w:pPr>
      <w:r w:rsidRPr="005B637E">
        <w:rPr>
          <w:rFonts w:ascii="Arial" w:hAnsi="Arial" w:cs="Arial"/>
          <w:sz w:val="28"/>
          <w:szCs w:val="28"/>
        </w:rPr>
        <w:t xml:space="preserve"> </w:t>
      </w:r>
      <w:bookmarkStart w:id="40" w:name="_Toc193210200"/>
      <w:r w:rsidR="00A15A49" w:rsidRPr="005B637E">
        <w:rPr>
          <w:rFonts w:ascii="Arial" w:hAnsi="Arial" w:cs="Arial"/>
          <w:sz w:val="28"/>
          <w:szCs w:val="28"/>
        </w:rPr>
        <w:t>Pre-NRM Pathway</w:t>
      </w:r>
      <w:bookmarkEnd w:id="40"/>
    </w:p>
    <w:p w14:paraId="76612795" w14:textId="77777777" w:rsidR="00D51427" w:rsidRPr="00F72E82" w:rsidRDefault="00D51427" w:rsidP="00D51427">
      <w:pPr>
        <w:rPr>
          <w:rFonts w:ascii="Arial" w:hAnsi="Arial" w:cs="Arial"/>
          <w:sz w:val="24"/>
          <w:szCs w:val="24"/>
        </w:rPr>
      </w:pPr>
      <w:r w:rsidRPr="00F72E82">
        <w:rPr>
          <w:rFonts w:ascii="Arial" w:hAnsi="Arial" w:cs="Arial"/>
          <w:sz w:val="24"/>
          <w:szCs w:val="24"/>
        </w:rPr>
        <w:t xml:space="preserve">This pathway should be followed by all agencies in all cases of modern slavery concerns. </w:t>
      </w:r>
    </w:p>
    <w:p w14:paraId="1482782A" w14:textId="6985CA91" w:rsidR="00DB24E8" w:rsidRDefault="00150520" w:rsidP="00DB24E8">
      <w:pPr>
        <w:rPr>
          <w:rFonts w:ascii="Arial" w:hAnsi="Arial" w:cs="Arial"/>
        </w:rPr>
      </w:pPr>
      <w:r>
        <w:rPr>
          <w:rFonts w:ascii="Arial" w:hAnsi="Arial" w:cs="Arial"/>
          <w:noProof/>
          <w:sz w:val="24"/>
          <w:szCs w:val="24"/>
        </w:rPr>
        <mc:AlternateContent>
          <mc:Choice Requires="wps">
            <w:drawing>
              <wp:anchor distT="0" distB="0" distL="114300" distR="114300" simplePos="0" relativeHeight="251978240" behindDoc="0" locked="0" layoutInCell="1" allowOverlap="1" wp14:anchorId="4CB91E3A" wp14:editId="480DBDCD">
                <wp:simplePos x="0" y="0"/>
                <wp:positionH relativeFrom="column">
                  <wp:posOffset>3337560</wp:posOffset>
                </wp:positionH>
                <wp:positionV relativeFrom="paragraph">
                  <wp:posOffset>3347615</wp:posOffset>
                </wp:positionV>
                <wp:extent cx="863912" cy="583421"/>
                <wp:effectExtent l="0" t="0" r="12700" b="26670"/>
                <wp:wrapNone/>
                <wp:docPr id="1233991218" name="Rectangle 1"/>
                <wp:cNvGraphicFramePr/>
                <a:graphic xmlns:a="http://schemas.openxmlformats.org/drawingml/2006/main">
                  <a:graphicData uri="http://schemas.microsoft.com/office/word/2010/wordprocessingShape">
                    <wps:wsp>
                      <wps:cNvSpPr/>
                      <wps:spPr>
                        <a:xfrm>
                          <a:off x="0" y="0"/>
                          <a:ext cx="863912" cy="583421"/>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0D1FAA" id="Rectangle 1" o:spid="_x0000_s1026" style="position:absolute;margin-left:262.8pt;margin-top:263.6pt;width:68pt;height:45.95pt;z-index:25197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" fillcolor="white [3212]" strokecolor="white [3212]" strokeweight="1pt"/>
            </w:pict>
          </mc:Fallback>
        </mc:AlternateContent>
      </w:r>
      <w:r w:rsidR="00BC02EB">
        <w:rPr>
          <w:rFonts w:ascii="Arial" w:hAnsi="Arial" w:cs="Arial"/>
          <w:noProof/>
          <w:sz w:val="24"/>
          <w:szCs w:val="24"/>
        </w:rPr>
        <mc:AlternateContent>
          <mc:Choice Requires="wps">
            <w:drawing>
              <wp:anchor distT="0" distB="0" distL="114300" distR="114300" simplePos="0" relativeHeight="251903488" behindDoc="0" locked="0" layoutInCell="1" allowOverlap="1" wp14:anchorId="46C5A8E7" wp14:editId="5100DA08">
                <wp:simplePos x="0" y="0"/>
                <wp:positionH relativeFrom="column">
                  <wp:posOffset>4844520</wp:posOffset>
                </wp:positionH>
                <wp:positionV relativeFrom="paragraph">
                  <wp:posOffset>1995170</wp:posOffset>
                </wp:positionV>
                <wp:extent cx="875131" cy="762935"/>
                <wp:effectExtent l="0" t="0" r="20320" b="18415"/>
                <wp:wrapNone/>
                <wp:docPr id="629377632" name="Text Box 2"/>
                <wp:cNvGraphicFramePr/>
                <a:graphic xmlns:a="http://schemas.openxmlformats.org/drawingml/2006/main">
                  <a:graphicData uri="http://schemas.microsoft.com/office/word/2010/wordprocessingShape">
                    <wps:wsp>
                      <wps:cNvSpPr txBox="1"/>
                      <wps:spPr>
                        <a:xfrm>
                          <a:off x="0" y="0"/>
                          <a:ext cx="875131" cy="76293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714A1DB7" w14:textId="62381AE6" w:rsidR="00BC02EB" w:rsidRPr="007F7320" w:rsidRDefault="00BC02EB" w:rsidP="00BC02EB">
                            <w:pPr>
                              <w:rPr>
                                <w:sz w:val="14"/>
                                <w:szCs w:val="14"/>
                              </w:rPr>
                            </w:pPr>
                            <w:r>
                              <w:rPr>
                                <w:sz w:val="14"/>
                                <w:szCs w:val="14"/>
                              </w:rPr>
                              <w:t>If you</w:t>
                            </w:r>
                            <w:r w:rsidR="00EB3426">
                              <w:rPr>
                                <w:sz w:val="14"/>
                                <w:szCs w:val="14"/>
                              </w:rPr>
                              <w:t xml:space="preserve"> work for a First Responder Agency, </w:t>
                            </w:r>
                            <w:hyperlink r:id="rId80" w:history="1">
                              <w:r w:rsidRPr="007F7320">
                                <w:rPr>
                                  <w:rStyle w:val="Hyperlink"/>
                                  <w:sz w:val="14"/>
                                  <w:szCs w:val="14"/>
                                </w:rPr>
                                <w:t xml:space="preserve">Submit </w:t>
                              </w:r>
                              <w:r w:rsidR="00EB3426">
                                <w:rPr>
                                  <w:rStyle w:val="Hyperlink"/>
                                  <w:sz w:val="14"/>
                                  <w:szCs w:val="14"/>
                                </w:rPr>
                                <w:t xml:space="preserve">anonymous </w:t>
                              </w:r>
                              <w:r w:rsidRPr="007F7320">
                                <w:rPr>
                                  <w:rStyle w:val="Hyperlink"/>
                                  <w:sz w:val="14"/>
                                  <w:szCs w:val="14"/>
                                </w:rPr>
                                <w:t>DtN Online</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C5A8E7" id="_x0000_s1044" style="position:absolute;margin-left:381.45pt;margin-top:157.1pt;width:68.9pt;height:60.05pt;z-index:25190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" fillcolor="white [3201]" strokecolor="black [3200]" strokeweight="1pt">
                <v:stroke joinstyle="miter"/>
                <v:textbox>
                  <w:txbxContent>
                    <w:p w14:paraId="714A1DB7" w14:textId="62381AE6" w:rsidR="00BC02EB" w:rsidRPr="007F7320" w:rsidRDefault="00BC02EB" w:rsidP="00BC02EB">
                      <w:pPr>
                        <w:rPr>
                          <w:sz w:val="14"/>
                          <w:szCs w:val="14"/>
                        </w:rPr>
                      </w:pPr>
                      <w:r>
                        <w:rPr>
                          <w:sz w:val="14"/>
                          <w:szCs w:val="14"/>
                        </w:rPr>
                        <w:t>If you</w:t>
                      </w:r>
                      <w:r w:rsidR="00EB3426">
                        <w:rPr>
                          <w:sz w:val="14"/>
                          <w:szCs w:val="14"/>
                        </w:rPr>
                        <w:t xml:space="preserve"> work for a First Responder Agency, </w:t>
                      </w:r>
                      <w:hyperlink r:id="rId81" w:history="1">
                        <w:r w:rsidRPr="007F7320">
                          <w:rPr>
                            <w:rStyle w:val="Hyperlink"/>
                            <w:sz w:val="14"/>
                            <w:szCs w:val="14"/>
                          </w:rPr>
                          <w:t xml:space="preserve">Submit </w:t>
                        </w:r>
                        <w:r w:rsidR="00EB3426">
                          <w:rPr>
                            <w:rStyle w:val="Hyperlink"/>
                            <w:sz w:val="14"/>
                            <w:szCs w:val="14"/>
                          </w:rPr>
                          <w:t xml:space="preserve">anonymous </w:t>
                        </w:r>
                        <w:r w:rsidRPr="007F7320">
                          <w:rPr>
                            <w:rStyle w:val="Hyperlink"/>
                            <w:sz w:val="14"/>
                            <w:szCs w:val="14"/>
                          </w:rPr>
                          <w:t>DtN Online</w:t>
                        </w:r>
                      </w:hyperlink>
                    </w:p>
                  </w:txbxContent>
                </v:textbox>
              </v:roundrect>
            </w:pict>
          </mc:Fallback>
        </mc:AlternateContent>
      </w:r>
      <w:r w:rsidR="008C315C" w:rsidRPr="005B637E">
        <w:rPr>
          <w:rFonts w:ascii="Arial" w:hAnsi="Arial" w:cs="Arial"/>
          <w:noProof/>
          <w:sz w:val="24"/>
          <w:szCs w:val="24"/>
        </w:rPr>
        <mc:AlternateContent>
          <mc:Choice Requires="wps">
            <w:drawing>
              <wp:anchor distT="0" distB="0" distL="114300" distR="114300" simplePos="0" relativeHeight="251663872" behindDoc="0" locked="0" layoutInCell="1" allowOverlap="1" wp14:anchorId="06DAF406" wp14:editId="2E0C756A">
                <wp:simplePos x="0" y="0"/>
                <wp:positionH relativeFrom="column">
                  <wp:posOffset>-460917</wp:posOffset>
                </wp:positionH>
                <wp:positionV relativeFrom="paragraph">
                  <wp:posOffset>2365685</wp:posOffset>
                </wp:positionV>
                <wp:extent cx="1850343" cy="1033346"/>
                <wp:effectExtent l="0" t="0" r="17145" b="14605"/>
                <wp:wrapNone/>
                <wp:docPr id="380540243" name="Text Box 1"/>
                <wp:cNvGraphicFramePr/>
                <a:graphic xmlns:a="http://schemas.openxmlformats.org/drawingml/2006/main">
                  <a:graphicData uri="http://schemas.microsoft.com/office/word/2010/wordprocessingShape">
                    <wps:wsp>
                      <wps:cNvSpPr txBox="1"/>
                      <wps:spPr>
                        <a:xfrm>
                          <a:off x="0" y="0"/>
                          <a:ext cx="1850343" cy="1033346"/>
                        </a:xfrm>
                        <a:prstGeom prst="roundRect">
                          <a:avLst/>
                        </a:prstGeom>
                        <a:solidFill>
                          <a:schemeClr val="bg1"/>
                        </a:solidFill>
                        <a:ln/>
                      </wps:spPr>
                      <wps:style>
                        <a:lnRef idx="2">
                          <a:schemeClr val="dk1"/>
                        </a:lnRef>
                        <a:fillRef idx="1">
                          <a:schemeClr val="lt1"/>
                        </a:fillRef>
                        <a:effectRef idx="0">
                          <a:schemeClr val="dk1"/>
                        </a:effectRef>
                        <a:fontRef idx="minor">
                          <a:schemeClr val="dk1"/>
                        </a:fontRef>
                      </wps:style>
                      <wps:txbx>
                        <w:txbxContent>
                          <w:p w14:paraId="394FF4B7" w14:textId="4322D4E1" w:rsidR="00F842A0" w:rsidRPr="008C315C" w:rsidRDefault="00F842A0" w:rsidP="00F842A0">
                            <w:pPr>
                              <w:rPr>
                                <w:rFonts w:asciiTheme="minorBidi" w:hAnsiTheme="minorBidi"/>
                                <w:sz w:val="12"/>
                                <w:szCs w:val="12"/>
                              </w:rPr>
                            </w:pPr>
                            <w:r w:rsidRPr="008C315C">
                              <w:rPr>
                                <w:rFonts w:asciiTheme="minorBidi" w:hAnsiTheme="minorBidi"/>
                                <w:sz w:val="12"/>
                                <w:szCs w:val="12"/>
                              </w:rPr>
                              <w:t>Consider</w:t>
                            </w:r>
                            <w:r w:rsidRPr="008C315C">
                              <w:rPr>
                                <w:rFonts w:asciiTheme="minorBidi" w:hAnsiTheme="minorBidi"/>
                                <w:color w:val="4472C4" w:themeColor="accent1"/>
                                <w:sz w:val="12"/>
                                <w:szCs w:val="12"/>
                              </w:rPr>
                              <w:t xml:space="preserve">: </w:t>
                            </w:r>
                            <w:r w:rsidRPr="008C315C">
                              <w:rPr>
                                <w:rFonts w:asciiTheme="minorBidi" w:hAnsiTheme="minorBidi"/>
                                <w:sz w:val="12"/>
                                <w:szCs w:val="12"/>
                              </w:rPr>
                              <w:t xml:space="preserve">The relationships the </w:t>
                            </w:r>
                            <w:r w:rsidR="00457D30">
                              <w:rPr>
                                <w:rFonts w:asciiTheme="minorBidi" w:hAnsiTheme="minorBidi"/>
                                <w:sz w:val="12"/>
                                <w:szCs w:val="12"/>
                              </w:rPr>
                              <w:t>survivor</w:t>
                            </w:r>
                            <w:r w:rsidRPr="008C315C">
                              <w:rPr>
                                <w:rFonts w:asciiTheme="minorBidi" w:hAnsiTheme="minorBidi"/>
                                <w:sz w:val="12"/>
                                <w:szCs w:val="12"/>
                              </w:rPr>
                              <w:t xml:space="preserve"> has with professionals. Which agencies are likely to be involved with the </w:t>
                            </w:r>
                            <w:r w:rsidR="00457D30">
                              <w:rPr>
                                <w:rFonts w:asciiTheme="minorBidi" w:hAnsiTheme="minorBidi"/>
                                <w:sz w:val="12"/>
                                <w:szCs w:val="12"/>
                              </w:rPr>
                              <w:t>survivor</w:t>
                            </w:r>
                            <w:r w:rsidRPr="008C315C">
                              <w:rPr>
                                <w:rFonts w:asciiTheme="minorBidi" w:hAnsiTheme="minorBidi"/>
                                <w:sz w:val="12"/>
                                <w:szCs w:val="12"/>
                              </w:rPr>
                              <w:t xml:space="preserve"> throughout their recovery. Whether the </w:t>
                            </w:r>
                            <w:r w:rsidR="00457D30">
                              <w:rPr>
                                <w:rFonts w:asciiTheme="minorBidi" w:hAnsiTheme="minorBidi"/>
                                <w:sz w:val="12"/>
                                <w:szCs w:val="12"/>
                              </w:rPr>
                              <w:t>survivor</w:t>
                            </w:r>
                            <w:r w:rsidRPr="008C315C">
                              <w:rPr>
                                <w:rFonts w:asciiTheme="minorBidi" w:hAnsiTheme="minorBidi"/>
                                <w:sz w:val="12"/>
                                <w:szCs w:val="12"/>
                              </w:rPr>
                              <w:t xml:space="preserve"> has any specific needs, such as interpret</w:t>
                            </w:r>
                            <w:r w:rsidR="00A52BDF" w:rsidRPr="008C315C">
                              <w:rPr>
                                <w:rFonts w:asciiTheme="minorBidi" w:hAnsiTheme="minorBidi"/>
                                <w:sz w:val="12"/>
                                <w:szCs w:val="12"/>
                              </w:rPr>
                              <w:t>ing, or needs regarding only working with professionals of a particular gender or nationality. Which agency was first to identify modern slavery.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DAF406" id="_x0000_s1045" style="position:absolute;margin-left:-36.3pt;margin-top:186.25pt;width:145.7pt;height:81.3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" fillcolor="white [3212]" strokecolor="black [3200]" strokeweight="1pt">
                <v:stroke joinstyle="miter"/>
                <v:textbox>
                  <w:txbxContent>
                    <w:p w14:paraId="394FF4B7" w14:textId="4322D4E1" w:rsidR="00F842A0" w:rsidRPr="008C315C" w:rsidRDefault="00F842A0" w:rsidP="00F842A0">
                      <w:pPr>
                        <w:rPr>
                          <w:rFonts w:asciiTheme="minorBidi" w:hAnsiTheme="minorBidi"/>
                          <w:sz w:val="12"/>
                          <w:szCs w:val="12"/>
                        </w:rPr>
                      </w:pPr>
                      <w:r w:rsidRPr="008C315C">
                        <w:rPr>
                          <w:rFonts w:asciiTheme="minorBidi" w:hAnsiTheme="minorBidi"/>
                          <w:sz w:val="12"/>
                          <w:szCs w:val="12"/>
                        </w:rPr>
                        <w:t>Consider</w:t>
                      </w:r>
                      <w:r w:rsidRPr="008C315C">
                        <w:rPr>
                          <w:rFonts w:asciiTheme="minorBidi" w:hAnsiTheme="minorBidi"/>
                          <w:color w:val="4472C4" w:themeColor="accent1"/>
                          <w:sz w:val="12"/>
                          <w:szCs w:val="12"/>
                        </w:rPr>
                        <w:t xml:space="preserve">: </w:t>
                      </w:r>
                      <w:r w:rsidRPr="008C315C">
                        <w:rPr>
                          <w:rFonts w:asciiTheme="minorBidi" w:hAnsiTheme="minorBidi"/>
                          <w:sz w:val="12"/>
                          <w:szCs w:val="12"/>
                        </w:rPr>
                        <w:t xml:space="preserve">The relationships the </w:t>
                      </w:r>
                      <w:r w:rsidR="00457D30">
                        <w:rPr>
                          <w:rFonts w:asciiTheme="minorBidi" w:hAnsiTheme="minorBidi"/>
                          <w:sz w:val="12"/>
                          <w:szCs w:val="12"/>
                        </w:rPr>
                        <w:t>survivor</w:t>
                      </w:r>
                      <w:r w:rsidRPr="008C315C">
                        <w:rPr>
                          <w:rFonts w:asciiTheme="minorBidi" w:hAnsiTheme="minorBidi"/>
                          <w:sz w:val="12"/>
                          <w:szCs w:val="12"/>
                        </w:rPr>
                        <w:t xml:space="preserve"> has with professionals. Which agencies are likely to be involved with the </w:t>
                      </w:r>
                      <w:r w:rsidR="00457D30">
                        <w:rPr>
                          <w:rFonts w:asciiTheme="minorBidi" w:hAnsiTheme="minorBidi"/>
                          <w:sz w:val="12"/>
                          <w:szCs w:val="12"/>
                        </w:rPr>
                        <w:t>survivor</w:t>
                      </w:r>
                      <w:r w:rsidRPr="008C315C">
                        <w:rPr>
                          <w:rFonts w:asciiTheme="minorBidi" w:hAnsiTheme="minorBidi"/>
                          <w:sz w:val="12"/>
                          <w:szCs w:val="12"/>
                        </w:rPr>
                        <w:t xml:space="preserve"> throughout their recovery. Whether the </w:t>
                      </w:r>
                      <w:r w:rsidR="00457D30">
                        <w:rPr>
                          <w:rFonts w:asciiTheme="minorBidi" w:hAnsiTheme="minorBidi"/>
                          <w:sz w:val="12"/>
                          <w:szCs w:val="12"/>
                        </w:rPr>
                        <w:t>survivor</w:t>
                      </w:r>
                      <w:r w:rsidRPr="008C315C">
                        <w:rPr>
                          <w:rFonts w:asciiTheme="minorBidi" w:hAnsiTheme="minorBidi"/>
                          <w:sz w:val="12"/>
                          <w:szCs w:val="12"/>
                        </w:rPr>
                        <w:t xml:space="preserve"> has any specific needs, such as interpret</w:t>
                      </w:r>
                      <w:r w:rsidR="00A52BDF" w:rsidRPr="008C315C">
                        <w:rPr>
                          <w:rFonts w:asciiTheme="minorBidi" w:hAnsiTheme="minorBidi"/>
                          <w:sz w:val="12"/>
                          <w:szCs w:val="12"/>
                        </w:rPr>
                        <w:t>ing, or needs regarding only working with professionals of a particular gender or nationality. Which agency was first to identify modern slavery.</w:t>
                      </w:r>
                    </w:p>
                  </w:txbxContent>
                </v:textbox>
              </v:roundrect>
            </w:pict>
          </mc:Fallback>
        </mc:AlternateContent>
      </w:r>
      <w:r w:rsidR="00311354" w:rsidRPr="005B637E">
        <w:rPr>
          <w:rFonts w:ascii="Arial" w:hAnsi="Arial" w:cs="Arial"/>
          <w:noProof/>
          <w:sz w:val="24"/>
          <w:szCs w:val="24"/>
        </w:rPr>
        <mc:AlternateContent>
          <mc:Choice Requires="wps">
            <w:drawing>
              <wp:anchor distT="0" distB="0" distL="114300" distR="114300" simplePos="0" relativeHeight="251590144" behindDoc="0" locked="0" layoutInCell="1" allowOverlap="1" wp14:anchorId="757274F9" wp14:editId="05E773E0">
                <wp:simplePos x="0" y="0"/>
                <wp:positionH relativeFrom="column">
                  <wp:posOffset>3852510</wp:posOffset>
                </wp:positionH>
                <wp:positionV relativeFrom="paragraph">
                  <wp:posOffset>94682</wp:posOffset>
                </wp:positionV>
                <wp:extent cx="1222807" cy="470726"/>
                <wp:effectExtent l="0" t="0" r="15875" b="24765"/>
                <wp:wrapNone/>
                <wp:docPr id="1874197128" name="Text Box 32"/>
                <wp:cNvGraphicFramePr/>
                <a:graphic xmlns:a="http://schemas.openxmlformats.org/drawingml/2006/main">
                  <a:graphicData uri="http://schemas.microsoft.com/office/word/2010/wordprocessingShape">
                    <wps:wsp>
                      <wps:cNvSpPr txBox="1"/>
                      <wps:spPr>
                        <a:xfrm>
                          <a:off x="0" y="0"/>
                          <a:ext cx="1222807" cy="470726"/>
                        </a:xfrm>
                        <a:prstGeom prst="roundRect">
                          <a:avLst/>
                        </a:prstGeom>
                        <a:solidFill>
                          <a:schemeClr val="bg1"/>
                        </a:solidFill>
                        <a:ln/>
                      </wps:spPr>
                      <wps:style>
                        <a:lnRef idx="2">
                          <a:schemeClr val="dk1"/>
                        </a:lnRef>
                        <a:fillRef idx="1">
                          <a:schemeClr val="lt1"/>
                        </a:fillRef>
                        <a:effectRef idx="0">
                          <a:schemeClr val="dk1"/>
                        </a:effectRef>
                        <a:fontRef idx="minor">
                          <a:schemeClr val="dk1"/>
                        </a:fontRef>
                      </wps:style>
                      <wps:txbx>
                        <w:txbxContent>
                          <w:p w14:paraId="6F51A22E" w14:textId="7AA74082" w:rsidR="00DE7182" w:rsidRPr="00600FB6" w:rsidRDefault="00DE7182" w:rsidP="00DE7182">
                            <w:pPr>
                              <w:rPr>
                                <w:rFonts w:ascii="Arial" w:hAnsi="Arial" w:cs="Arial"/>
                                <w:sz w:val="12"/>
                                <w:szCs w:val="12"/>
                              </w:rPr>
                            </w:pPr>
                            <w:r w:rsidRPr="00600FB6">
                              <w:rPr>
                                <w:rFonts w:ascii="Arial" w:hAnsi="Arial" w:cs="Arial"/>
                                <w:sz w:val="12"/>
                                <w:szCs w:val="12"/>
                              </w:rPr>
                              <w:t xml:space="preserve">Use the </w:t>
                            </w:r>
                            <w:hyperlink r:id="rId82" w:history="1">
                              <w:r w:rsidRPr="00600FB6">
                                <w:rPr>
                                  <w:rStyle w:val="Hyperlink"/>
                                  <w:rFonts w:ascii="Arial" w:hAnsi="Arial" w:cs="Arial"/>
                                  <w:sz w:val="12"/>
                                  <w:szCs w:val="12"/>
                                </w:rPr>
                                <w:t>NRM Explanatory Booklet</w:t>
                              </w:r>
                            </w:hyperlink>
                            <w:r w:rsidRPr="00600FB6">
                              <w:rPr>
                                <w:rFonts w:ascii="Arial" w:hAnsi="Arial" w:cs="Arial"/>
                                <w:sz w:val="12"/>
                                <w:szCs w:val="12"/>
                              </w:rPr>
                              <w:t xml:space="preserve"> to explain the NRM to the </w:t>
                            </w:r>
                            <w:r w:rsidR="00457D30">
                              <w:rPr>
                                <w:rFonts w:ascii="Arial" w:hAnsi="Arial" w:cs="Arial"/>
                                <w:sz w:val="12"/>
                                <w:szCs w:val="12"/>
                              </w:rPr>
                              <w:t>survivor</w:t>
                            </w:r>
                            <w:r w:rsidR="00111BF1">
                              <w:rPr>
                                <w:rFonts w:ascii="Arial" w:hAnsi="Arial" w:cs="Arial"/>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7274F9" id="Text Box 32" o:spid="_x0000_s1046" style="position:absolute;margin-left:303.35pt;margin-top:7.45pt;width:96.3pt;height:37.05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" fillcolor="white [3212]" strokecolor="black [3200]" strokeweight="1pt">
                <v:stroke joinstyle="miter"/>
                <v:textbox>
                  <w:txbxContent>
                    <w:p w14:paraId="6F51A22E" w14:textId="7AA74082" w:rsidR="00DE7182" w:rsidRPr="00600FB6" w:rsidRDefault="00DE7182" w:rsidP="00DE7182">
                      <w:pPr>
                        <w:rPr>
                          <w:rFonts w:ascii="Arial" w:hAnsi="Arial" w:cs="Arial"/>
                          <w:sz w:val="12"/>
                          <w:szCs w:val="12"/>
                        </w:rPr>
                      </w:pPr>
                      <w:r w:rsidRPr="00600FB6">
                        <w:rPr>
                          <w:rFonts w:ascii="Arial" w:hAnsi="Arial" w:cs="Arial"/>
                          <w:sz w:val="12"/>
                          <w:szCs w:val="12"/>
                        </w:rPr>
                        <w:t xml:space="preserve">Use the </w:t>
                      </w:r>
                      <w:hyperlink r:id="rId83" w:history="1">
                        <w:r w:rsidRPr="00600FB6">
                          <w:rPr>
                            <w:rStyle w:val="Hyperlink"/>
                            <w:rFonts w:ascii="Arial" w:hAnsi="Arial" w:cs="Arial"/>
                            <w:sz w:val="12"/>
                            <w:szCs w:val="12"/>
                          </w:rPr>
                          <w:t>NRM Explanatory Booklet</w:t>
                        </w:r>
                      </w:hyperlink>
                      <w:r w:rsidRPr="00600FB6">
                        <w:rPr>
                          <w:rFonts w:ascii="Arial" w:hAnsi="Arial" w:cs="Arial"/>
                          <w:sz w:val="12"/>
                          <w:szCs w:val="12"/>
                        </w:rPr>
                        <w:t xml:space="preserve"> to explain the NRM to the </w:t>
                      </w:r>
                      <w:r w:rsidR="00457D30">
                        <w:rPr>
                          <w:rFonts w:ascii="Arial" w:hAnsi="Arial" w:cs="Arial"/>
                          <w:sz w:val="12"/>
                          <w:szCs w:val="12"/>
                        </w:rPr>
                        <w:t>survivor</w:t>
                      </w:r>
                      <w:r w:rsidR="00111BF1">
                        <w:rPr>
                          <w:rFonts w:ascii="Arial" w:hAnsi="Arial" w:cs="Arial"/>
                          <w:sz w:val="12"/>
                          <w:szCs w:val="12"/>
                        </w:rPr>
                        <w:t>.</w:t>
                      </w:r>
                    </w:p>
                  </w:txbxContent>
                </v:textbox>
              </v:roundrect>
            </w:pict>
          </mc:Fallback>
        </mc:AlternateContent>
      </w:r>
      <w:r w:rsidR="000451DE">
        <w:rPr>
          <w:rFonts w:ascii="Arial" w:hAnsi="Arial" w:cs="Arial"/>
          <w:noProof/>
          <w:sz w:val="24"/>
          <w:szCs w:val="24"/>
        </w:rPr>
        <mc:AlternateContent>
          <mc:Choice Requires="wps">
            <w:drawing>
              <wp:anchor distT="0" distB="0" distL="114300" distR="114300" simplePos="0" relativeHeight="251655680" behindDoc="0" locked="0" layoutInCell="1" allowOverlap="1" wp14:anchorId="56D6419A" wp14:editId="75F3FF79">
                <wp:simplePos x="0" y="0"/>
                <wp:positionH relativeFrom="column">
                  <wp:posOffset>670921</wp:posOffset>
                </wp:positionH>
                <wp:positionV relativeFrom="paragraph">
                  <wp:posOffset>3499281</wp:posOffset>
                </wp:positionV>
                <wp:extent cx="701675" cy="357103"/>
                <wp:effectExtent l="0" t="0" r="22225" b="24130"/>
                <wp:wrapNone/>
                <wp:docPr id="922946115" name="Text Box 1"/>
                <wp:cNvGraphicFramePr/>
                <a:graphic xmlns:a="http://schemas.openxmlformats.org/drawingml/2006/main">
                  <a:graphicData uri="http://schemas.microsoft.com/office/word/2010/wordprocessingShape">
                    <wps:wsp>
                      <wps:cNvSpPr txBox="1"/>
                      <wps:spPr>
                        <a:xfrm>
                          <a:off x="0" y="0"/>
                          <a:ext cx="701675" cy="357103"/>
                        </a:xfrm>
                        <a:prstGeom prst="roundRect">
                          <a:avLst/>
                        </a:prstGeom>
                        <a:solidFill>
                          <a:schemeClr val="lt1"/>
                        </a:solidFill>
                        <a:ln w="6350">
                          <a:solidFill>
                            <a:prstClr val="black"/>
                          </a:solidFill>
                        </a:ln>
                      </wps:spPr>
                      <wps:txbx>
                        <w:txbxContent>
                          <w:p w14:paraId="2A17561D" w14:textId="45B8214C" w:rsidR="00600FB6" w:rsidRPr="000451DE" w:rsidRDefault="00600FB6">
                            <w:pPr>
                              <w:rPr>
                                <w:rFonts w:asciiTheme="minorBidi" w:hAnsiTheme="minorBidi"/>
                                <w:sz w:val="14"/>
                                <w:szCs w:val="14"/>
                              </w:rPr>
                            </w:pPr>
                            <w:r w:rsidRPr="000451DE">
                              <w:rPr>
                                <w:rFonts w:asciiTheme="minorBidi" w:hAnsiTheme="minorBidi"/>
                                <w:sz w:val="14"/>
                                <w:szCs w:val="14"/>
                              </w:rPr>
                              <w:t xml:space="preserve">Email the </w:t>
                            </w:r>
                            <w:hyperlink r:id="rId84" w:history="1">
                              <w:r w:rsidRPr="000451DE">
                                <w:rPr>
                                  <w:rStyle w:val="Hyperlink"/>
                                  <w:rFonts w:asciiTheme="minorBidi" w:hAnsiTheme="minorBidi"/>
                                  <w:sz w:val="14"/>
                                  <w:szCs w:val="14"/>
                                </w:rPr>
                                <w:t>NRM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D6419A" id="_x0000_s1047" style="position:absolute;margin-left:52.85pt;margin-top:275.55pt;width:55.25pt;height:28.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" fillcolor="white [3201]" strokeweight=".5pt">
                <v:textbox>
                  <w:txbxContent>
                    <w:p w14:paraId="2A17561D" w14:textId="45B8214C" w:rsidR="00600FB6" w:rsidRPr="000451DE" w:rsidRDefault="00600FB6">
                      <w:pPr>
                        <w:rPr>
                          <w:rFonts w:asciiTheme="minorBidi" w:hAnsiTheme="minorBidi"/>
                          <w:sz w:val="14"/>
                          <w:szCs w:val="14"/>
                        </w:rPr>
                      </w:pPr>
                      <w:r w:rsidRPr="000451DE">
                        <w:rPr>
                          <w:rFonts w:asciiTheme="minorBidi" w:hAnsiTheme="minorBidi"/>
                          <w:sz w:val="14"/>
                          <w:szCs w:val="14"/>
                        </w:rPr>
                        <w:t xml:space="preserve">Email the </w:t>
                      </w:r>
                      <w:hyperlink r:id="rId85" w:history="1">
                        <w:r w:rsidRPr="000451DE">
                          <w:rPr>
                            <w:rStyle w:val="Hyperlink"/>
                            <w:rFonts w:asciiTheme="minorBidi" w:hAnsiTheme="minorBidi"/>
                            <w:sz w:val="14"/>
                            <w:szCs w:val="14"/>
                          </w:rPr>
                          <w:t>NRM</w:t>
                        </w:r>
                      </w:hyperlink>
                    </w:p>
                  </w:txbxContent>
                </v:textbox>
              </v:roundrect>
            </w:pict>
          </mc:Fallback>
        </mc:AlternateContent>
      </w:r>
      <w:r w:rsidR="00905CC7">
        <w:rPr>
          <w:rFonts w:ascii="Arial" w:hAnsi="Arial" w:cs="Arial"/>
          <w:noProof/>
          <w:sz w:val="24"/>
          <w:szCs w:val="24"/>
        </w:rPr>
        <mc:AlternateContent>
          <mc:Choice Requires="wps">
            <w:drawing>
              <wp:anchor distT="0" distB="0" distL="114300" distR="114300" simplePos="0" relativeHeight="251659776" behindDoc="0" locked="0" layoutInCell="1" allowOverlap="1" wp14:anchorId="2FB1C657" wp14:editId="209FEE9F">
                <wp:simplePos x="0" y="0"/>
                <wp:positionH relativeFrom="column">
                  <wp:posOffset>946864</wp:posOffset>
                </wp:positionH>
                <wp:positionV relativeFrom="paragraph">
                  <wp:posOffset>4878998</wp:posOffset>
                </wp:positionV>
                <wp:extent cx="892857" cy="308407"/>
                <wp:effectExtent l="0" t="0" r="21590" b="15875"/>
                <wp:wrapNone/>
                <wp:docPr id="1672533925" name="Text Box 7"/>
                <wp:cNvGraphicFramePr/>
                <a:graphic xmlns:a="http://schemas.openxmlformats.org/drawingml/2006/main">
                  <a:graphicData uri="http://schemas.microsoft.com/office/word/2010/wordprocessingShape">
                    <wps:wsp>
                      <wps:cNvSpPr txBox="1"/>
                      <wps:spPr>
                        <a:xfrm>
                          <a:off x="0" y="0"/>
                          <a:ext cx="892857" cy="308407"/>
                        </a:xfrm>
                        <a:prstGeom prst="roundRect">
                          <a:avLst/>
                        </a:prstGeom>
                        <a:solidFill>
                          <a:schemeClr val="lt1"/>
                        </a:solidFill>
                        <a:ln w="12700">
                          <a:solidFill>
                            <a:schemeClr val="tx1"/>
                          </a:solidFill>
                        </a:ln>
                      </wps:spPr>
                      <wps:txbx>
                        <w:txbxContent>
                          <w:p w14:paraId="1D4A711B" w14:textId="51DDA51A" w:rsidR="00532224" w:rsidRPr="00C671BA" w:rsidRDefault="00C93D8A" w:rsidP="00532224">
                            <w:pPr>
                              <w:jc w:val="center"/>
                              <w:rPr>
                                <w:rFonts w:asciiTheme="minorBidi" w:hAnsiTheme="minorBidi"/>
                                <w:sz w:val="12"/>
                                <w:szCs w:val="12"/>
                              </w:rPr>
                            </w:pPr>
                            <w:r>
                              <w:rPr>
                                <w:rFonts w:asciiTheme="minorBidi" w:hAnsiTheme="minorBidi"/>
                                <w:sz w:val="12"/>
                                <w:szCs w:val="12"/>
                              </w:rPr>
                              <w:t xml:space="preserve">Submit </w:t>
                            </w:r>
                            <w:hyperlink r:id="rId86" w:history="1">
                              <w:r>
                                <w:rPr>
                                  <w:rStyle w:val="Hyperlink"/>
                                  <w:rFonts w:asciiTheme="minorBidi" w:hAnsiTheme="minorBidi"/>
                                  <w:sz w:val="12"/>
                                  <w:szCs w:val="12"/>
                                </w:rPr>
                                <w:t>NRM</w:t>
                              </w:r>
                              <w:r w:rsidR="00532224" w:rsidRPr="00C671BA">
                                <w:rPr>
                                  <w:rStyle w:val="Hyperlink"/>
                                  <w:rFonts w:asciiTheme="minorBidi" w:hAnsiTheme="minorBidi"/>
                                  <w:sz w:val="12"/>
                                  <w:szCs w:val="12"/>
                                </w:rPr>
                                <w:t xml:space="preserve"> Form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B1C657" id="_x0000_s1048" style="position:absolute;margin-left:74.55pt;margin-top:384.15pt;width:70.3pt;height:24.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" fillcolor="white [3201]" strokecolor="black [3213]" strokeweight="1pt">
                <v:textbox>
                  <w:txbxContent>
                    <w:p w14:paraId="1D4A711B" w14:textId="51DDA51A" w:rsidR="00532224" w:rsidRPr="00C671BA" w:rsidRDefault="00C93D8A" w:rsidP="00532224">
                      <w:pPr>
                        <w:jc w:val="center"/>
                        <w:rPr>
                          <w:rFonts w:asciiTheme="minorBidi" w:hAnsiTheme="minorBidi"/>
                          <w:sz w:val="12"/>
                          <w:szCs w:val="12"/>
                        </w:rPr>
                      </w:pPr>
                      <w:r>
                        <w:rPr>
                          <w:rFonts w:asciiTheme="minorBidi" w:hAnsiTheme="minorBidi"/>
                          <w:sz w:val="12"/>
                          <w:szCs w:val="12"/>
                        </w:rPr>
                        <w:t xml:space="preserve">Submit </w:t>
                      </w:r>
                      <w:hyperlink r:id="rId87" w:history="1">
                        <w:r>
                          <w:rPr>
                            <w:rStyle w:val="Hyperlink"/>
                            <w:rFonts w:asciiTheme="minorBidi" w:hAnsiTheme="minorBidi"/>
                            <w:sz w:val="12"/>
                            <w:szCs w:val="12"/>
                          </w:rPr>
                          <w:t>NRM</w:t>
                        </w:r>
                        <w:r w:rsidR="00532224" w:rsidRPr="00C671BA">
                          <w:rPr>
                            <w:rStyle w:val="Hyperlink"/>
                            <w:rFonts w:asciiTheme="minorBidi" w:hAnsiTheme="minorBidi"/>
                            <w:sz w:val="12"/>
                            <w:szCs w:val="12"/>
                          </w:rPr>
                          <w:t xml:space="preserve"> Form</w:t>
                        </w:r>
                      </w:hyperlink>
                    </w:p>
                  </w:txbxContent>
                </v:textbox>
              </v:roundrect>
            </w:pict>
          </mc:Fallback>
        </mc:AlternateContent>
      </w:r>
      <w:r w:rsidR="002921D8" w:rsidRPr="005B637E">
        <w:rPr>
          <w:rFonts w:ascii="Arial" w:hAnsi="Arial" w:cs="Arial"/>
          <w:noProof/>
          <w:sz w:val="24"/>
          <w:szCs w:val="24"/>
        </w:rPr>
        <mc:AlternateContent>
          <mc:Choice Requires="wps">
            <w:drawing>
              <wp:anchor distT="0" distB="0" distL="114300" distR="114300" simplePos="0" relativeHeight="251598336" behindDoc="0" locked="0" layoutInCell="1" allowOverlap="1" wp14:anchorId="4D182302" wp14:editId="49A31C85">
                <wp:simplePos x="0" y="0"/>
                <wp:positionH relativeFrom="margin">
                  <wp:align>left</wp:align>
                </wp:positionH>
                <wp:positionV relativeFrom="paragraph">
                  <wp:posOffset>4075761</wp:posOffset>
                </wp:positionV>
                <wp:extent cx="800266" cy="550985"/>
                <wp:effectExtent l="0" t="0" r="19050" b="20955"/>
                <wp:wrapNone/>
                <wp:docPr id="79592704" name="Text Box 3"/>
                <wp:cNvGraphicFramePr/>
                <a:graphic xmlns:a="http://schemas.openxmlformats.org/drawingml/2006/main">
                  <a:graphicData uri="http://schemas.microsoft.com/office/word/2010/wordprocessingShape">
                    <wps:wsp>
                      <wps:cNvSpPr txBox="1"/>
                      <wps:spPr>
                        <a:xfrm>
                          <a:off x="0" y="0"/>
                          <a:ext cx="800266" cy="55098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54557288" w14:textId="77777777" w:rsidR="00095ED0" w:rsidRPr="00095ED0" w:rsidRDefault="00095ED0" w:rsidP="00095ED0">
                            <w:pPr>
                              <w:rPr>
                                <w:rFonts w:ascii="Arial" w:hAnsi="Arial" w:cs="Arial"/>
                                <w:color w:val="000000" w:themeColor="text1"/>
                                <w:sz w:val="12"/>
                                <w:szCs w:val="12"/>
                              </w:rPr>
                            </w:pPr>
                            <w:r w:rsidRPr="00095ED0">
                              <w:rPr>
                                <w:rFonts w:ascii="Arial" w:hAnsi="Arial" w:cs="Arial"/>
                                <w:color w:val="000000" w:themeColor="text1"/>
                                <w:sz w:val="12"/>
                                <w:szCs w:val="12"/>
                              </w:rPr>
                              <w:t xml:space="preserve">Use the </w:t>
                            </w:r>
                            <w:hyperlink r:id="rId88" w:history="1">
                              <w:r w:rsidRPr="00095ED0">
                                <w:rPr>
                                  <w:rStyle w:val="Hyperlink"/>
                                  <w:rFonts w:ascii="Arial" w:hAnsi="Arial" w:cs="Arial"/>
                                  <w:color w:val="000000" w:themeColor="text1"/>
                                  <w:sz w:val="12"/>
                                  <w:szCs w:val="12"/>
                                </w:rPr>
                                <w:t>NRM Prompt Sheet</w:t>
                              </w:r>
                            </w:hyperlink>
                            <w:r w:rsidRPr="00095ED0">
                              <w:rPr>
                                <w:rFonts w:ascii="Arial" w:hAnsi="Arial" w:cs="Arial"/>
                                <w:color w:val="000000" w:themeColor="text1"/>
                                <w:sz w:val="12"/>
                                <w:szCs w:val="12"/>
                              </w:rPr>
                              <w:t xml:space="preserve"> to gather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182302" id="_x0000_s1049" style="position:absolute;margin-left:0;margin-top:320.95pt;width:63pt;height:43.4pt;z-index:251598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" fillcolor="white [3201]" strokecolor="black [3200]" strokeweight="1pt">
                <v:stroke joinstyle="miter"/>
                <v:textbox>
                  <w:txbxContent>
                    <w:p w14:paraId="54557288" w14:textId="77777777" w:rsidR="00095ED0" w:rsidRPr="00095ED0" w:rsidRDefault="00095ED0" w:rsidP="00095ED0">
                      <w:pPr>
                        <w:rPr>
                          <w:rFonts w:ascii="Arial" w:hAnsi="Arial" w:cs="Arial"/>
                          <w:color w:val="000000" w:themeColor="text1"/>
                          <w:sz w:val="12"/>
                          <w:szCs w:val="12"/>
                        </w:rPr>
                      </w:pPr>
                      <w:r w:rsidRPr="00095ED0">
                        <w:rPr>
                          <w:rFonts w:ascii="Arial" w:hAnsi="Arial" w:cs="Arial"/>
                          <w:color w:val="000000" w:themeColor="text1"/>
                          <w:sz w:val="12"/>
                          <w:szCs w:val="12"/>
                        </w:rPr>
                        <w:t xml:space="preserve">Use the </w:t>
                      </w:r>
                      <w:hyperlink r:id="rId89" w:history="1">
                        <w:r w:rsidRPr="00095ED0">
                          <w:rPr>
                            <w:rStyle w:val="Hyperlink"/>
                            <w:rFonts w:ascii="Arial" w:hAnsi="Arial" w:cs="Arial"/>
                            <w:color w:val="000000" w:themeColor="text1"/>
                            <w:sz w:val="12"/>
                            <w:szCs w:val="12"/>
                          </w:rPr>
                          <w:t>NRM Prompt Sheet</w:t>
                        </w:r>
                      </w:hyperlink>
                      <w:r w:rsidRPr="00095ED0">
                        <w:rPr>
                          <w:rFonts w:ascii="Arial" w:hAnsi="Arial" w:cs="Arial"/>
                          <w:color w:val="000000" w:themeColor="text1"/>
                          <w:sz w:val="12"/>
                          <w:szCs w:val="12"/>
                        </w:rPr>
                        <w:t xml:space="preserve"> to gather information.</w:t>
                      </w:r>
                    </w:p>
                  </w:txbxContent>
                </v:textbox>
                <w10:wrap anchorx="margin"/>
              </v:roundrect>
            </w:pict>
          </mc:Fallback>
        </mc:AlternateContent>
      </w:r>
      <w:r w:rsidR="00C17190" w:rsidRPr="005B637E">
        <w:rPr>
          <w:rFonts w:ascii="Arial" w:hAnsi="Arial" w:cs="Arial"/>
          <w:noProof/>
          <w:sz w:val="24"/>
          <w:szCs w:val="24"/>
        </w:rPr>
        <mc:AlternateContent>
          <mc:Choice Requires="wps">
            <w:drawing>
              <wp:anchor distT="0" distB="0" distL="114300" distR="114300" simplePos="0" relativeHeight="251594240" behindDoc="0" locked="0" layoutInCell="1" allowOverlap="1" wp14:anchorId="68789626" wp14:editId="21B611C1">
                <wp:simplePos x="0" y="0"/>
                <wp:positionH relativeFrom="column">
                  <wp:posOffset>600582</wp:posOffset>
                </wp:positionH>
                <wp:positionV relativeFrom="paragraph">
                  <wp:posOffset>1140238</wp:posOffset>
                </wp:positionV>
                <wp:extent cx="1434029" cy="630528"/>
                <wp:effectExtent l="0" t="0" r="13970" b="17780"/>
                <wp:wrapNone/>
                <wp:docPr id="1040435561" name="Text Box 1"/>
                <wp:cNvGraphicFramePr/>
                <a:graphic xmlns:a="http://schemas.openxmlformats.org/drawingml/2006/main">
                  <a:graphicData uri="http://schemas.microsoft.com/office/word/2010/wordprocessingShape">
                    <wps:wsp>
                      <wps:cNvSpPr txBox="1"/>
                      <wps:spPr>
                        <a:xfrm>
                          <a:off x="0" y="0"/>
                          <a:ext cx="1434029" cy="630528"/>
                        </a:xfrm>
                        <a:prstGeom prst="roundRect">
                          <a:avLst/>
                        </a:prstGeom>
                        <a:solidFill>
                          <a:schemeClr val="bg1"/>
                        </a:solidFill>
                        <a:ln/>
                      </wps:spPr>
                      <wps:style>
                        <a:lnRef idx="2">
                          <a:schemeClr val="dk1"/>
                        </a:lnRef>
                        <a:fillRef idx="1">
                          <a:schemeClr val="lt1"/>
                        </a:fillRef>
                        <a:effectRef idx="0">
                          <a:schemeClr val="dk1"/>
                        </a:effectRef>
                        <a:fontRef idx="minor">
                          <a:schemeClr val="dk1"/>
                        </a:fontRef>
                      </wps:style>
                      <wps:txbx>
                        <w:txbxContent>
                          <w:p w14:paraId="5FE77618" w14:textId="77777777" w:rsidR="005474F8" w:rsidRPr="00111BF1" w:rsidRDefault="005474F8" w:rsidP="005474F8">
                            <w:pPr>
                              <w:spacing w:after="240"/>
                              <w:contextualSpacing/>
                              <w:rPr>
                                <w:rFonts w:ascii="Arial" w:hAnsi="Arial" w:cs="Arial"/>
                                <w:color w:val="4472C4" w:themeColor="accent1"/>
                                <w:sz w:val="12"/>
                                <w:szCs w:val="12"/>
                              </w:rPr>
                            </w:pPr>
                            <w:hyperlink r:id="rId90" w:history="1">
                              <w:r w:rsidRPr="00111BF1">
                                <w:rPr>
                                  <w:rStyle w:val="Hyperlink"/>
                                  <w:rFonts w:ascii="Arial" w:hAnsi="Arial" w:cs="Arial"/>
                                  <w:color w:val="4472C4" w:themeColor="accent1"/>
                                  <w:sz w:val="12"/>
                                  <w:szCs w:val="12"/>
                                </w:rPr>
                                <w:t>List of First Responder Agencies</w:t>
                              </w:r>
                            </w:hyperlink>
                            <w:r w:rsidR="00111BF1" w:rsidRPr="00111BF1">
                              <w:rPr>
                                <w:rStyle w:val="Hyperlink"/>
                                <w:rFonts w:ascii="Arial" w:hAnsi="Arial" w:cs="Arial"/>
                                <w:color w:val="4472C4" w:themeColor="accent1"/>
                                <w:sz w:val="12"/>
                                <w:szCs w:val="12"/>
                              </w:rPr>
                              <w:t xml:space="preserve"> </w:t>
                            </w:r>
                          </w:p>
                          <w:p w14:paraId="4DAA57AD" w14:textId="77777777" w:rsidR="005474F8" w:rsidRPr="00111BF1" w:rsidRDefault="005474F8" w:rsidP="005474F8">
                            <w:pPr>
                              <w:rPr>
                                <w:rFonts w:ascii="Arial" w:hAnsi="Arial" w:cs="Arial"/>
                                <w:sz w:val="12"/>
                                <w:szCs w:val="12"/>
                              </w:rPr>
                            </w:pPr>
                            <w:r w:rsidRPr="00111BF1">
                              <w:rPr>
                                <w:rFonts w:ascii="Arial" w:hAnsi="Arial" w:cs="Arial"/>
                                <w:sz w:val="12"/>
                                <w:szCs w:val="12"/>
                              </w:rPr>
                              <w:t>Please notes any Coventry City Council team with frontline officers will be considered a suitable ‘First Responder Agency’.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789626" id="_x0000_s1050" style="position:absolute;margin-left:47.3pt;margin-top:89.8pt;width:112.9pt;height:49.65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" fillcolor="white [3212]" strokecolor="black [3200]" strokeweight="1pt">
                <v:stroke joinstyle="miter"/>
                <v:textbox>
                  <w:txbxContent>
                    <w:p w14:paraId="5FE77618" w14:textId="77777777" w:rsidR="005474F8" w:rsidRPr="00111BF1" w:rsidRDefault="005474F8" w:rsidP="005474F8">
                      <w:pPr>
                        <w:spacing w:after="240"/>
                        <w:contextualSpacing/>
                        <w:rPr>
                          <w:rFonts w:ascii="Arial" w:hAnsi="Arial" w:cs="Arial"/>
                          <w:color w:val="4472C4" w:themeColor="accent1"/>
                          <w:sz w:val="12"/>
                          <w:szCs w:val="12"/>
                        </w:rPr>
                      </w:pPr>
                      <w:hyperlink r:id="rId91" w:history="1">
                        <w:r w:rsidRPr="00111BF1">
                          <w:rPr>
                            <w:rStyle w:val="Hyperlink"/>
                            <w:rFonts w:ascii="Arial" w:hAnsi="Arial" w:cs="Arial"/>
                            <w:color w:val="4472C4" w:themeColor="accent1"/>
                            <w:sz w:val="12"/>
                            <w:szCs w:val="12"/>
                          </w:rPr>
                          <w:t>List of First Responder Agencies</w:t>
                        </w:r>
                      </w:hyperlink>
                      <w:r w:rsidR="00111BF1" w:rsidRPr="00111BF1">
                        <w:rPr>
                          <w:rStyle w:val="Hyperlink"/>
                          <w:rFonts w:ascii="Arial" w:hAnsi="Arial" w:cs="Arial"/>
                          <w:color w:val="4472C4" w:themeColor="accent1"/>
                          <w:sz w:val="12"/>
                          <w:szCs w:val="12"/>
                        </w:rPr>
                        <w:t xml:space="preserve"> </w:t>
                      </w:r>
                    </w:p>
                    <w:p w14:paraId="4DAA57AD" w14:textId="77777777" w:rsidR="005474F8" w:rsidRPr="00111BF1" w:rsidRDefault="005474F8" w:rsidP="005474F8">
                      <w:pPr>
                        <w:rPr>
                          <w:rFonts w:ascii="Arial" w:hAnsi="Arial" w:cs="Arial"/>
                          <w:sz w:val="12"/>
                          <w:szCs w:val="12"/>
                        </w:rPr>
                      </w:pPr>
                      <w:r w:rsidRPr="00111BF1">
                        <w:rPr>
                          <w:rFonts w:ascii="Arial" w:hAnsi="Arial" w:cs="Arial"/>
                          <w:sz w:val="12"/>
                          <w:szCs w:val="12"/>
                        </w:rPr>
                        <w:t>Please notes any Coventry City Council team with frontline officers will be considered a suitable ‘First Responder Agency’.</w:t>
                      </w:r>
                    </w:p>
                  </w:txbxContent>
                </v:textbox>
              </v:roundrect>
            </w:pict>
          </mc:Fallback>
        </mc:AlternateContent>
      </w:r>
      <w:r w:rsidR="00905CC7" w:rsidRPr="00905CC7">
        <w:rPr>
          <w:rFonts w:ascii="Arial" w:hAnsi="Arial" w:cs="Arial"/>
          <w:noProof/>
        </w:rPr>
        <w:drawing>
          <wp:inline distT="0" distB="0" distL="0" distR="0" wp14:anchorId="12CB19F4" wp14:editId="4870EE46">
            <wp:extent cx="5731510" cy="6085205"/>
            <wp:effectExtent l="0" t="0" r="2540" b="0"/>
            <wp:docPr id="1268283790" name="Picture 8"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283790" name="Picture 8" descr="A diagram of a company&#10;&#10;Description automatically generated"/>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731510" cy="6085205"/>
                    </a:xfrm>
                    <a:prstGeom prst="rect">
                      <a:avLst/>
                    </a:prstGeom>
                    <a:noFill/>
                    <a:ln>
                      <a:noFill/>
                    </a:ln>
                  </pic:spPr>
                </pic:pic>
              </a:graphicData>
            </a:graphic>
          </wp:inline>
        </w:drawing>
      </w:r>
    </w:p>
    <w:p w14:paraId="7F215A73" w14:textId="77777777" w:rsidR="00D51427" w:rsidRDefault="00D51427" w:rsidP="00DB24E8">
      <w:pPr>
        <w:rPr>
          <w:rFonts w:ascii="Arial" w:hAnsi="Arial" w:cs="Arial"/>
        </w:rPr>
      </w:pPr>
    </w:p>
    <w:p w14:paraId="08E7C40E" w14:textId="77777777" w:rsidR="00D51427" w:rsidRPr="002C44D5" w:rsidRDefault="00D51427" w:rsidP="00DB24E8">
      <w:pPr>
        <w:rPr>
          <w:rFonts w:ascii="Arial" w:hAnsi="Arial" w:cs="Arial"/>
        </w:rPr>
      </w:pPr>
    </w:p>
    <w:p w14:paraId="4CA80204" w14:textId="4F652889" w:rsidR="00A15A49" w:rsidRDefault="00A278A6" w:rsidP="00CF6C55">
      <w:pPr>
        <w:pStyle w:val="Heading3"/>
        <w:numPr>
          <w:ilvl w:val="2"/>
          <w:numId w:val="2"/>
        </w:numPr>
        <w:rPr>
          <w:rFonts w:ascii="Arial" w:hAnsi="Arial" w:cs="Arial"/>
          <w:sz w:val="28"/>
          <w:szCs w:val="28"/>
        </w:rPr>
      </w:pPr>
      <w:r w:rsidRPr="005B637E">
        <w:rPr>
          <w:rFonts w:ascii="Arial" w:hAnsi="Arial" w:cs="Arial"/>
          <w:sz w:val="28"/>
          <w:szCs w:val="28"/>
        </w:rPr>
        <w:lastRenderedPageBreak/>
        <w:t xml:space="preserve"> </w:t>
      </w:r>
      <w:bookmarkStart w:id="41" w:name="_Toc193210201"/>
      <w:r w:rsidR="00A15A49" w:rsidRPr="005B637E">
        <w:rPr>
          <w:rFonts w:ascii="Arial" w:hAnsi="Arial" w:cs="Arial"/>
          <w:sz w:val="28"/>
          <w:szCs w:val="28"/>
        </w:rPr>
        <w:t>During NRM Pathway</w:t>
      </w:r>
      <w:bookmarkEnd w:id="41"/>
      <w:r w:rsidR="00D51427">
        <w:rPr>
          <w:rFonts w:ascii="Arial" w:hAnsi="Arial" w:cs="Arial"/>
          <w:sz w:val="28"/>
          <w:szCs w:val="28"/>
        </w:rPr>
        <w:t xml:space="preserve"> </w:t>
      </w:r>
    </w:p>
    <w:p w14:paraId="1D3D9D5E" w14:textId="37B46FA0" w:rsidR="00D51427" w:rsidRPr="00F72E82" w:rsidRDefault="00443DB3" w:rsidP="00D51427">
      <w:pPr>
        <w:rPr>
          <w:rFonts w:ascii="Arial" w:hAnsi="Arial" w:cs="Arial"/>
          <w:sz w:val="24"/>
          <w:szCs w:val="24"/>
        </w:rPr>
      </w:pPr>
      <w:r>
        <w:rPr>
          <w:rFonts w:ascii="Arial" w:hAnsi="Arial" w:cs="Arial"/>
          <w:noProof/>
        </w:rPr>
        <mc:AlternateContent>
          <mc:Choice Requires="wps">
            <w:drawing>
              <wp:anchor distT="0" distB="0" distL="114300" distR="114300" simplePos="0" relativeHeight="251756032" behindDoc="0" locked="0" layoutInCell="1" allowOverlap="1" wp14:anchorId="063E810E" wp14:editId="71F669DD">
                <wp:simplePos x="0" y="0"/>
                <wp:positionH relativeFrom="column">
                  <wp:posOffset>3552825</wp:posOffset>
                </wp:positionH>
                <wp:positionV relativeFrom="paragraph">
                  <wp:posOffset>6995168</wp:posOffset>
                </wp:positionV>
                <wp:extent cx="1023582" cy="423081"/>
                <wp:effectExtent l="0" t="0" r="24765" b="15240"/>
                <wp:wrapNone/>
                <wp:docPr id="1055760569" name="Text Box 2"/>
                <wp:cNvGraphicFramePr/>
                <a:graphic xmlns:a="http://schemas.openxmlformats.org/drawingml/2006/main">
                  <a:graphicData uri="http://schemas.microsoft.com/office/word/2010/wordprocessingShape">
                    <wps:wsp>
                      <wps:cNvSpPr txBox="1"/>
                      <wps:spPr>
                        <a:xfrm>
                          <a:off x="0" y="0"/>
                          <a:ext cx="1023582" cy="423081"/>
                        </a:xfrm>
                        <a:prstGeom prst="roundRect">
                          <a:avLst/>
                        </a:prstGeom>
                        <a:solidFill>
                          <a:schemeClr val="lt1"/>
                        </a:solidFill>
                        <a:ln w="12700">
                          <a:solidFill>
                            <a:schemeClr val="tx1"/>
                          </a:solidFill>
                        </a:ln>
                      </wps:spPr>
                      <wps:txbx>
                        <w:txbxContent>
                          <w:p w14:paraId="08E02437" w14:textId="77777777" w:rsidR="00DB24E8" w:rsidRPr="00E123CE" w:rsidRDefault="00DB24E8" w:rsidP="00DB24E8">
                            <w:pPr>
                              <w:jc w:val="center"/>
                              <w:rPr>
                                <w:rFonts w:ascii="Arial" w:hAnsi="Arial" w:cs="Arial"/>
                                <w:sz w:val="12"/>
                                <w:szCs w:val="12"/>
                              </w:rPr>
                            </w:pPr>
                            <w:r w:rsidRPr="00E123CE">
                              <w:rPr>
                                <w:rFonts w:ascii="Arial" w:hAnsi="Arial" w:cs="Arial"/>
                                <w:sz w:val="12"/>
                                <w:szCs w:val="12"/>
                              </w:rPr>
                              <w:t xml:space="preserve">Contact CCC’s </w:t>
                            </w:r>
                            <w:hyperlink r:id="rId93" w:history="1">
                              <w:r w:rsidRPr="00E123CE">
                                <w:rPr>
                                  <w:rStyle w:val="Hyperlink"/>
                                  <w:rFonts w:ascii="Arial" w:hAnsi="Arial" w:cs="Arial"/>
                                  <w:sz w:val="12"/>
                                  <w:szCs w:val="12"/>
                                </w:rPr>
                                <w:t>Modern Slavery Lead</w:t>
                              </w:r>
                            </w:hyperlink>
                            <w:r w:rsidRPr="00E123CE">
                              <w:rPr>
                                <w:rFonts w:ascii="Arial" w:hAnsi="Arial" w:cs="Arial"/>
                                <w:sz w:val="12"/>
                                <w:szCs w:val="1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3E810E" id="_x0000_s1051" style="position:absolute;margin-left:279.75pt;margin-top:550.8pt;width:80.6pt;height:33.3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" fillcolor="white [3201]" strokecolor="black [3213]" strokeweight="1pt">
                <v:textbox>
                  <w:txbxContent>
                    <w:p w14:paraId="08E02437" w14:textId="77777777" w:rsidR="00DB24E8" w:rsidRPr="00E123CE" w:rsidRDefault="00DB24E8" w:rsidP="00DB24E8">
                      <w:pPr>
                        <w:jc w:val="center"/>
                        <w:rPr>
                          <w:rFonts w:ascii="Arial" w:hAnsi="Arial" w:cs="Arial"/>
                          <w:sz w:val="12"/>
                          <w:szCs w:val="12"/>
                        </w:rPr>
                      </w:pPr>
                      <w:r w:rsidRPr="00E123CE">
                        <w:rPr>
                          <w:rFonts w:ascii="Arial" w:hAnsi="Arial" w:cs="Arial"/>
                          <w:sz w:val="12"/>
                          <w:szCs w:val="12"/>
                        </w:rPr>
                        <w:t xml:space="preserve">Contact CCC’s </w:t>
                      </w:r>
                      <w:hyperlink r:id="rId94" w:history="1">
                        <w:r w:rsidRPr="00E123CE">
                          <w:rPr>
                            <w:rStyle w:val="Hyperlink"/>
                            <w:rFonts w:ascii="Arial" w:hAnsi="Arial" w:cs="Arial"/>
                            <w:sz w:val="12"/>
                            <w:szCs w:val="12"/>
                          </w:rPr>
                          <w:t>Modern Slavery Lead</w:t>
                        </w:r>
                      </w:hyperlink>
                      <w:r w:rsidRPr="00E123CE">
                        <w:rPr>
                          <w:rFonts w:ascii="Arial" w:hAnsi="Arial" w:cs="Arial"/>
                          <w:sz w:val="12"/>
                          <w:szCs w:val="12"/>
                        </w:rPr>
                        <w:t xml:space="preserve"> </w:t>
                      </w:r>
                    </w:p>
                  </w:txbxContent>
                </v:textbox>
              </v:roundrect>
            </w:pict>
          </mc:Fallback>
        </mc:AlternateContent>
      </w:r>
      <w:r w:rsidRPr="005B637E">
        <w:rPr>
          <w:rFonts w:ascii="Arial" w:hAnsi="Arial" w:cs="Arial"/>
          <w:noProof/>
        </w:rPr>
        <mc:AlternateContent>
          <mc:Choice Requires="wps">
            <w:drawing>
              <wp:anchor distT="0" distB="0" distL="114300" distR="114300" simplePos="0" relativeHeight="251739648" behindDoc="0" locked="0" layoutInCell="1" allowOverlap="1" wp14:anchorId="55B2A64F" wp14:editId="6D8DA2AC">
                <wp:simplePos x="0" y="0"/>
                <wp:positionH relativeFrom="page">
                  <wp:posOffset>1550670</wp:posOffset>
                </wp:positionH>
                <wp:positionV relativeFrom="paragraph">
                  <wp:posOffset>6344203</wp:posOffset>
                </wp:positionV>
                <wp:extent cx="1553594" cy="542260"/>
                <wp:effectExtent l="0" t="0" r="27940" b="10795"/>
                <wp:wrapNone/>
                <wp:docPr id="1801988174" name="Rectangle: Rounded Corners 1801988174"/>
                <wp:cNvGraphicFramePr/>
                <a:graphic xmlns:a="http://schemas.openxmlformats.org/drawingml/2006/main">
                  <a:graphicData uri="http://schemas.microsoft.com/office/word/2010/wordprocessingShape">
                    <wps:wsp>
                      <wps:cNvSpPr/>
                      <wps:spPr>
                        <a:xfrm>
                          <a:off x="0" y="0"/>
                          <a:ext cx="1553594" cy="542260"/>
                        </a:xfrm>
                        <a:prstGeom prst="roundRect">
                          <a:avLst/>
                        </a:prstGeom>
                        <a:solidFill>
                          <a:sysClr val="window" lastClr="FFFFFF"/>
                        </a:solidFill>
                        <a:ln w="12700" cap="flat" cmpd="sng" algn="ctr">
                          <a:solidFill>
                            <a:schemeClr val="tx1"/>
                          </a:solidFill>
                          <a:prstDash val="solid"/>
                          <a:miter lim="800000"/>
                        </a:ln>
                        <a:effectLst/>
                      </wps:spPr>
                      <wps:txbx>
                        <w:txbxContent>
                          <w:p w14:paraId="731AF77F" w14:textId="77777777" w:rsidR="00DB24E8" w:rsidRPr="00E123CE" w:rsidRDefault="00DB24E8" w:rsidP="00DB24E8">
                            <w:pPr>
                              <w:spacing w:after="0"/>
                              <w:jc w:val="center"/>
                              <w:rPr>
                                <w:rFonts w:ascii="Arial" w:hAnsi="Arial" w:cs="Arial"/>
                                <w:sz w:val="12"/>
                                <w:szCs w:val="12"/>
                              </w:rPr>
                            </w:pPr>
                            <w:hyperlink r:id="rId95" w:history="1">
                              <w:r w:rsidRPr="00E123CE">
                                <w:rPr>
                                  <w:rStyle w:val="Hyperlink"/>
                                  <w:rFonts w:ascii="Arial" w:hAnsi="Arial" w:cs="Arial"/>
                                  <w:sz w:val="12"/>
                                  <w:szCs w:val="12"/>
                                </w:rPr>
                                <w:t>Email</w:t>
                              </w:r>
                            </w:hyperlink>
                            <w:r w:rsidRPr="00E123CE">
                              <w:rPr>
                                <w:rFonts w:ascii="Arial" w:hAnsi="Arial" w:cs="Arial"/>
                                <w:sz w:val="12"/>
                                <w:szCs w:val="12"/>
                              </w:rPr>
                              <w:t xml:space="preserve"> or call 0800 808 3733 the Salvation Army.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B2A64F" id="Rectangle: Rounded Corners 1801988174" o:spid="_x0000_s1052" style="position:absolute;margin-left:122.1pt;margin-top:499.55pt;width:122.35pt;height:42.7pt;z-index:251739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" fillcolor="window" strokecolor="black [3213]" strokeweight="1pt">
                <v:stroke joinstyle="miter"/>
                <v:textbox>
                  <w:txbxContent>
                    <w:p w14:paraId="731AF77F" w14:textId="77777777" w:rsidR="00DB24E8" w:rsidRPr="00E123CE" w:rsidRDefault="00DB24E8" w:rsidP="00DB24E8">
                      <w:pPr>
                        <w:spacing w:after="0"/>
                        <w:jc w:val="center"/>
                        <w:rPr>
                          <w:rFonts w:ascii="Arial" w:hAnsi="Arial" w:cs="Arial"/>
                          <w:sz w:val="12"/>
                          <w:szCs w:val="12"/>
                        </w:rPr>
                      </w:pPr>
                      <w:hyperlink r:id="rId96" w:history="1">
                        <w:r w:rsidRPr="00E123CE">
                          <w:rPr>
                            <w:rStyle w:val="Hyperlink"/>
                            <w:rFonts w:ascii="Arial" w:hAnsi="Arial" w:cs="Arial"/>
                            <w:sz w:val="12"/>
                            <w:szCs w:val="12"/>
                          </w:rPr>
                          <w:t>Email</w:t>
                        </w:r>
                      </w:hyperlink>
                      <w:r w:rsidRPr="00E123CE">
                        <w:rPr>
                          <w:rFonts w:ascii="Arial" w:hAnsi="Arial" w:cs="Arial"/>
                          <w:sz w:val="12"/>
                          <w:szCs w:val="12"/>
                        </w:rPr>
                        <w:t xml:space="preserve"> or call 0800 808 3733 the Salvation Army.</w:t>
                      </w:r>
                    </w:p>
                  </w:txbxContent>
                </v:textbox>
                <w10:wrap anchorx="page"/>
              </v:roundrect>
            </w:pict>
          </mc:Fallback>
        </mc:AlternateContent>
      </w:r>
      <w:r w:rsidRPr="005B637E">
        <w:rPr>
          <w:rFonts w:ascii="Arial" w:hAnsi="Arial" w:cs="Arial"/>
          <w:noProof/>
        </w:rPr>
        <mc:AlternateContent>
          <mc:Choice Requires="wps">
            <w:drawing>
              <wp:anchor distT="0" distB="0" distL="114300" distR="114300" simplePos="0" relativeHeight="251715072" behindDoc="0" locked="0" layoutInCell="1" allowOverlap="1" wp14:anchorId="6DB32421" wp14:editId="33FB178E">
                <wp:simplePos x="0" y="0"/>
                <wp:positionH relativeFrom="margin">
                  <wp:posOffset>-146685</wp:posOffset>
                </wp:positionH>
                <wp:positionV relativeFrom="paragraph">
                  <wp:posOffset>4381904</wp:posOffset>
                </wp:positionV>
                <wp:extent cx="1504315" cy="537845"/>
                <wp:effectExtent l="0" t="0" r="19685" b="14605"/>
                <wp:wrapNone/>
                <wp:docPr id="265870273" name="Rectangle: Rounded Corners 265870273"/>
                <wp:cNvGraphicFramePr/>
                <a:graphic xmlns:a="http://schemas.openxmlformats.org/drawingml/2006/main">
                  <a:graphicData uri="http://schemas.microsoft.com/office/word/2010/wordprocessingShape">
                    <wps:wsp>
                      <wps:cNvSpPr/>
                      <wps:spPr>
                        <a:xfrm>
                          <a:off x="0" y="0"/>
                          <a:ext cx="1504315" cy="537845"/>
                        </a:xfrm>
                        <a:prstGeom prst="roundRect">
                          <a:avLst/>
                        </a:prstGeom>
                        <a:solidFill>
                          <a:sysClr val="window" lastClr="FFFFFF"/>
                        </a:solidFill>
                        <a:ln w="12700" cap="flat" cmpd="sng" algn="ctr">
                          <a:solidFill>
                            <a:schemeClr val="tx1"/>
                          </a:solidFill>
                          <a:prstDash val="solid"/>
                          <a:miter lim="800000"/>
                        </a:ln>
                        <a:effectLst/>
                      </wps:spPr>
                      <wps:txbx>
                        <w:txbxContent>
                          <w:p w14:paraId="5D85E5DD" w14:textId="4D9B1547" w:rsidR="00DB24E8" w:rsidRPr="00E123CE" w:rsidRDefault="00DB24E8" w:rsidP="00DB24E8">
                            <w:pPr>
                              <w:spacing w:after="0"/>
                              <w:jc w:val="center"/>
                              <w:rPr>
                                <w:rFonts w:ascii="Arial" w:hAnsi="Arial" w:cs="Arial"/>
                                <w:sz w:val="12"/>
                                <w:szCs w:val="12"/>
                              </w:rPr>
                            </w:pPr>
                            <w:r w:rsidRPr="00E123CE">
                              <w:rPr>
                                <w:rFonts w:ascii="Arial" w:hAnsi="Arial" w:cs="Arial"/>
                                <w:sz w:val="12"/>
                                <w:szCs w:val="12"/>
                              </w:rPr>
                              <w:t xml:space="preserve">Use the </w:t>
                            </w:r>
                            <w:hyperlink r:id="rId97" w:history="1">
                              <w:r w:rsidRPr="00E123CE">
                                <w:rPr>
                                  <w:rStyle w:val="Hyperlink"/>
                                  <w:rFonts w:ascii="Arial" w:hAnsi="Arial" w:cs="Arial"/>
                                  <w:color w:val="0070C0"/>
                                  <w:sz w:val="12"/>
                                  <w:szCs w:val="12"/>
                                </w:rPr>
                                <w:t>NRM Explanatory Booklet</w:t>
                              </w:r>
                            </w:hyperlink>
                            <w:r w:rsidRPr="00E123CE">
                              <w:rPr>
                                <w:rFonts w:ascii="Arial" w:hAnsi="Arial" w:cs="Arial"/>
                                <w:sz w:val="12"/>
                                <w:szCs w:val="12"/>
                              </w:rPr>
                              <w:t xml:space="preserve"> to explain the </w:t>
                            </w:r>
                            <w:r w:rsidR="00457D30">
                              <w:rPr>
                                <w:rFonts w:ascii="Arial" w:hAnsi="Arial" w:cs="Arial"/>
                                <w:sz w:val="12"/>
                                <w:szCs w:val="12"/>
                              </w:rPr>
                              <w:t>survivor</w:t>
                            </w:r>
                            <w:r w:rsidRPr="00E123CE">
                              <w:rPr>
                                <w:rFonts w:ascii="Arial" w:hAnsi="Arial" w:cs="Arial"/>
                                <w:sz w:val="12"/>
                                <w:szCs w:val="12"/>
                              </w:rPr>
                              <w:t>’s support entitlements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B32421" id="Rectangle: Rounded Corners 265870273" o:spid="_x0000_s1053" style="position:absolute;margin-left:-11.55pt;margin-top:345.05pt;width:118.45pt;height:42.35pt;z-index:251715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" fillcolor="window" strokecolor="black [3213]" strokeweight="1pt">
                <v:stroke joinstyle="miter"/>
                <v:textbox>
                  <w:txbxContent>
                    <w:p w14:paraId="5D85E5DD" w14:textId="4D9B1547" w:rsidR="00DB24E8" w:rsidRPr="00E123CE" w:rsidRDefault="00DB24E8" w:rsidP="00DB24E8">
                      <w:pPr>
                        <w:spacing w:after="0"/>
                        <w:jc w:val="center"/>
                        <w:rPr>
                          <w:rFonts w:ascii="Arial" w:hAnsi="Arial" w:cs="Arial"/>
                          <w:sz w:val="12"/>
                          <w:szCs w:val="12"/>
                        </w:rPr>
                      </w:pPr>
                      <w:r w:rsidRPr="00E123CE">
                        <w:rPr>
                          <w:rFonts w:ascii="Arial" w:hAnsi="Arial" w:cs="Arial"/>
                          <w:sz w:val="12"/>
                          <w:szCs w:val="12"/>
                        </w:rPr>
                        <w:t xml:space="preserve">Use the </w:t>
                      </w:r>
                      <w:hyperlink r:id="rId98" w:history="1">
                        <w:r w:rsidRPr="00E123CE">
                          <w:rPr>
                            <w:rStyle w:val="Hyperlink"/>
                            <w:rFonts w:ascii="Arial" w:hAnsi="Arial" w:cs="Arial"/>
                            <w:color w:val="0070C0"/>
                            <w:sz w:val="12"/>
                            <w:szCs w:val="12"/>
                          </w:rPr>
                          <w:t>NRM Explanatory Booklet</w:t>
                        </w:r>
                      </w:hyperlink>
                      <w:r w:rsidRPr="00E123CE">
                        <w:rPr>
                          <w:rFonts w:ascii="Arial" w:hAnsi="Arial" w:cs="Arial"/>
                          <w:sz w:val="12"/>
                          <w:szCs w:val="12"/>
                        </w:rPr>
                        <w:t xml:space="preserve"> to explain the </w:t>
                      </w:r>
                      <w:r w:rsidR="00457D30">
                        <w:rPr>
                          <w:rFonts w:ascii="Arial" w:hAnsi="Arial" w:cs="Arial"/>
                          <w:sz w:val="12"/>
                          <w:szCs w:val="12"/>
                        </w:rPr>
                        <w:t>survivor</w:t>
                      </w:r>
                      <w:r w:rsidRPr="00E123CE">
                        <w:rPr>
                          <w:rFonts w:ascii="Arial" w:hAnsi="Arial" w:cs="Arial"/>
                          <w:sz w:val="12"/>
                          <w:szCs w:val="12"/>
                        </w:rPr>
                        <w:t>’s support entitlements</w:t>
                      </w:r>
                    </w:p>
                  </w:txbxContent>
                </v:textbox>
                <w10:wrap anchorx="margin"/>
              </v:roundrect>
            </w:pict>
          </mc:Fallback>
        </mc:AlternateContent>
      </w:r>
      <w:r w:rsidRPr="005B637E">
        <w:rPr>
          <w:rFonts w:ascii="Arial" w:hAnsi="Arial" w:cs="Arial"/>
          <w:noProof/>
        </w:rPr>
        <mc:AlternateContent>
          <mc:Choice Requires="wps">
            <w:drawing>
              <wp:anchor distT="0" distB="0" distL="114300" distR="114300" simplePos="0" relativeHeight="251725312" behindDoc="0" locked="0" layoutInCell="1" allowOverlap="1" wp14:anchorId="6C48A7F7" wp14:editId="1A89A29C">
                <wp:simplePos x="0" y="0"/>
                <wp:positionH relativeFrom="page">
                  <wp:posOffset>745523</wp:posOffset>
                </wp:positionH>
                <wp:positionV relativeFrom="paragraph">
                  <wp:posOffset>2464311</wp:posOffset>
                </wp:positionV>
                <wp:extent cx="1527217" cy="497071"/>
                <wp:effectExtent l="0" t="0" r="15875" b="17780"/>
                <wp:wrapNone/>
                <wp:docPr id="1045551995" name="Rectangle: Rounded Corners 1045551995"/>
                <wp:cNvGraphicFramePr/>
                <a:graphic xmlns:a="http://schemas.openxmlformats.org/drawingml/2006/main">
                  <a:graphicData uri="http://schemas.microsoft.com/office/word/2010/wordprocessingShape">
                    <wps:wsp>
                      <wps:cNvSpPr/>
                      <wps:spPr>
                        <a:xfrm>
                          <a:off x="0" y="0"/>
                          <a:ext cx="1527217" cy="497071"/>
                        </a:xfrm>
                        <a:prstGeom prst="roundRect">
                          <a:avLst/>
                        </a:prstGeom>
                        <a:solidFill>
                          <a:sysClr val="window" lastClr="FFFFFF"/>
                        </a:solidFill>
                        <a:ln w="12700" cap="flat" cmpd="sng" algn="ctr">
                          <a:solidFill>
                            <a:schemeClr val="tx1"/>
                          </a:solidFill>
                          <a:prstDash val="solid"/>
                          <a:miter lim="800000"/>
                        </a:ln>
                        <a:effectLst/>
                      </wps:spPr>
                      <wps:txbx>
                        <w:txbxContent>
                          <w:p w14:paraId="2F8E4C47" w14:textId="77777777" w:rsidR="00DB24E8" w:rsidRPr="002E0ECA" w:rsidRDefault="00DB24E8" w:rsidP="00DB24E8">
                            <w:pPr>
                              <w:spacing w:after="0"/>
                              <w:jc w:val="center"/>
                              <w:rPr>
                                <w:rFonts w:ascii="Arial" w:hAnsi="Arial" w:cs="Arial"/>
                                <w:sz w:val="14"/>
                                <w:szCs w:val="14"/>
                              </w:rPr>
                            </w:pPr>
                            <w:hyperlink r:id="rId99" w:history="1">
                              <w:r w:rsidRPr="002E0ECA">
                                <w:rPr>
                                  <w:rStyle w:val="Hyperlink"/>
                                  <w:rFonts w:ascii="Arial" w:hAnsi="Arial" w:cs="Arial"/>
                                  <w:sz w:val="14"/>
                                  <w:szCs w:val="14"/>
                                </w:rPr>
                                <w:t>Email</w:t>
                              </w:r>
                            </w:hyperlink>
                            <w:r w:rsidRPr="002E0ECA">
                              <w:rPr>
                                <w:rFonts w:ascii="Arial" w:hAnsi="Arial" w:cs="Arial"/>
                                <w:sz w:val="14"/>
                                <w:szCs w:val="14"/>
                              </w:rPr>
                              <w:t xml:space="preserve"> or call 0800 808 3733 the Salvation Army.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48A7F7" id="Rectangle: Rounded Corners 1045551995" o:spid="_x0000_s1054" style="position:absolute;margin-left:58.7pt;margin-top:194.05pt;width:120.25pt;height:39.15pt;z-index:251725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" fillcolor="window" strokecolor="black [3213]" strokeweight="1pt">
                <v:stroke joinstyle="miter"/>
                <v:textbox>
                  <w:txbxContent>
                    <w:p w14:paraId="2F8E4C47" w14:textId="77777777" w:rsidR="00DB24E8" w:rsidRPr="002E0ECA" w:rsidRDefault="00DB24E8" w:rsidP="00DB24E8">
                      <w:pPr>
                        <w:spacing w:after="0"/>
                        <w:jc w:val="center"/>
                        <w:rPr>
                          <w:rFonts w:ascii="Arial" w:hAnsi="Arial" w:cs="Arial"/>
                          <w:sz w:val="14"/>
                          <w:szCs w:val="14"/>
                        </w:rPr>
                      </w:pPr>
                      <w:hyperlink r:id="rId100" w:history="1">
                        <w:r w:rsidRPr="002E0ECA">
                          <w:rPr>
                            <w:rStyle w:val="Hyperlink"/>
                            <w:rFonts w:ascii="Arial" w:hAnsi="Arial" w:cs="Arial"/>
                            <w:sz w:val="14"/>
                            <w:szCs w:val="14"/>
                          </w:rPr>
                          <w:t>Email</w:t>
                        </w:r>
                      </w:hyperlink>
                      <w:r w:rsidRPr="002E0ECA">
                        <w:rPr>
                          <w:rFonts w:ascii="Arial" w:hAnsi="Arial" w:cs="Arial"/>
                          <w:sz w:val="14"/>
                          <w:szCs w:val="14"/>
                        </w:rPr>
                        <w:t xml:space="preserve"> or call 0800 808 3733 the Salvation Army.</w:t>
                      </w:r>
                    </w:p>
                  </w:txbxContent>
                </v:textbox>
                <w10:wrap anchorx="page"/>
              </v:roundrect>
            </w:pict>
          </mc:Fallback>
        </mc:AlternateContent>
      </w:r>
      <w:r w:rsidR="00D51427" w:rsidRPr="00F72E82">
        <w:rPr>
          <w:rFonts w:ascii="Arial" w:hAnsi="Arial" w:cs="Arial"/>
          <w:sz w:val="24"/>
          <w:szCs w:val="24"/>
        </w:rPr>
        <w:t xml:space="preserve">This pathway should be followed by </w:t>
      </w:r>
      <w:r w:rsidR="00BC6213">
        <w:rPr>
          <w:rFonts w:ascii="Arial" w:hAnsi="Arial" w:cs="Arial"/>
          <w:sz w:val="24"/>
          <w:szCs w:val="24"/>
        </w:rPr>
        <w:t xml:space="preserve">first responder </w:t>
      </w:r>
      <w:r w:rsidR="00D51427" w:rsidRPr="00F72E82">
        <w:rPr>
          <w:rFonts w:ascii="Arial" w:hAnsi="Arial" w:cs="Arial"/>
          <w:sz w:val="24"/>
          <w:szCs w:val="24"/>
        </w:rPr>
        <w:t xml:space="preserve">agencies </w:t>
      </w:r>
      <w:r>
        <w:rPr>
          <w:rFonts w:ascii="Arial" w:hAnsi="Arial" w:cs="Arial"/>
          <w:sz w:val="24"/>
          <w:szCs w:val="24"/>
        </w:rPr>
        <w:t>in</w:t>
      </w:r>
      <w:r w:rsidR="00BC6213">
        <w:rPr>
          <w:rFonts w:ascii="Arial" w:hAnsi="Arial" w:cs="Arial"/>
          <w:sz w:val="24"/>
          <w:szCs w:val="24"/>
        </w:rPr>
        <w:t xml:space="preserve"> cases already referred to the N</w:t>
      </w:r>
      <w:r>
        <w:rPr>
          <w:rFonts w:ascii="Arial" w:hAnsi="Arial" w:cs="Arial"/>
          <w:sz w:val="24"/>
          <w:szCs w:val="24"/>
        </w:rPr>
        <w:t xml:space="preserve">ational </w:t>
      </w:r>
      <w:r w:rsidR="00BC6213">
        <w:rPr>
          <w:rFonts w:ascii="Arial" w:hAnsi="Arial" w:cs="Arial"/>
          <w:sz w:val="24"/>
          <w:szCs w:val="24"/>
        </w:rPr>
        <w:t>R</w:t>
      </w:r>
      <w:r>
        <w:rPr>
          <w:rFonts w:ascii="Arial" w:hAnsi="Arial" w:cs="Arial"/>
          <w:sz w:val="24"/>
          <w:szCs w:val="24"/>
        </w:rPr>
        <w:t xml:space="preserve">eferral </w:t>
      </w:r>
      <w:r w:rsidR="00BC6213">
        <w:rPr>
          <w:rFonts w:ascii="Arial" w:hAnsi="Arial" w:cs="Arial"/>
          <w:sz w:val="24"/>
          <w:szCs w:val="24"/>
        </w:rPr>
        <w:t>M</w:t>
      </w:r>
      <w:r>
        <w:rPr>
          <w:rFonts w:ascii="Arial" w:hAnsi="Arial" w:cs="Arial"/>
          <w:sz w:val="24"/>
          <w:szCs w:val="24"/>
        </w:rPr>
        <w:t>echanism</w:t>
      </w:r>
      <w:r w:rsidR="00D51427" w:rsidRPr="00F72E82">
        <w:rPr>
          <w:rFonts w:ascii="Arial" w:hAnsi="Arial" w:cs="Arial"/>
          <w:sz w:val="24"/>
          <w:szCs w:val="24"/>
        </w:rPr>
        <w:t xml:space="preserve">. </w:t>
      </w:r>
    </w:p>
    <w:p w14:paraId="64622E0A" w14:textId="0A27358A" w:rsidR="00A15A49" w:rsidRPr="00D51427" w:rsidRDefault="00D51427" w:rsidP="00D51427">
      <w:pPr>
        <w:rPr>
          <w:rFonts w:ascii="Arial" w:hAnsi="Arial" w:cs="Arial"/>
          <w:sz w:val="24"/>
          <w:szCs w:val="24"/>
        </w:rPr>
      </w:pPr>
      <w:r w:rsidRPr="00B20D18">
        <w:rPr>
          <w:noProof/>
        </w:rPr>
        <w:drawing>
          <wp:anchor distT="0" distB="0" distL="114300" distR="114300" simplePos="0" relativeHeight="251702784" behindDoc="0" locked="0" layoutInCell="1" allowOverlap="1" wp14:anchorId="76ED5D93" wp14:editId="31901EAD">
            <wp:simplePos x="0" y="0"/>
            <wp:positionH relativeFrom="margin">
              <wp:posOffset>0</wp:posOffset>
            </wp:positionH>
            <wp:positionV relativeFrom="paragraph">
              <wp:posOffset>-24130</wp:posOffset>
            </wp:positionV>
            <wp:extent cx="5731510" cy="7065645"/>
            <wp:effectExtent l="0" t="0" r="2540" b="1905"/>
            <wp:wrapTopAndBottom/>
            <wp:docPr id="1466224763" name="Picture 4"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224763" name="Picture 4" descr="A diagram of a company&#10;&#10;Description automatically generated"/>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731510" cy="70656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8D26A0" w14:textId="012FC7A5" w:rsidR="00A15A49" w:rsidRDefault="0054121C" w:rsidP="00CF6C55">
      <w:pPr>
        <w:pStyle w:val="Heading3"/>
        <w:numPr>
          <w:ilvl w:val="2"/>
          <w:numId w:val="2"/>
        </w:numPr>
        <w:rPr>
          <w:rFonts w:ascii="Arial" w:hAnsi="Arial" w:cs="Arial"/>
          <w:sz w:val="28"/>
          <w:szCs w:val="28"/>
        </w:rPr>
      </w:pPr>
      <w:r w:rsidRPr="005B637E">
        <w:rPr>
          <w:rFonts w:ascii="Arial" w:hAnsi="Arial" w:cs="Arial"/>
          <w:sz w:val="28"/>
          <w:szCs w:val="28"/>
        </w:rPr>
        <w:lastRenderedPageBreak/>
        <w:t xml:space="preserve"> </w:t>
      </w:r>
      <w:bookmarkStart w:id="42" w:name="_Toc193210202"/>
      <w:r w:rsidR="00A15A49" w:rsidRPr="005B637E">
        <w:rPr>
          <w:rFonts w:ascii="Arial" w:hAnsi="Arial" w:cs="Arial"/>
          <w:sz w:val="28"/>
          <w:szCs w:val="28"/>
        </w:rPr>
        <w:t>Post NRM Pathway</w:t>
      </w:r>
      <w:bookmarkEnd w:id="42"/>
    </w:p>
    <w:p w14:paraId="0CE4E001" w14:textId="24ECFE45" w:rsidR="008B05DE" w:rsidRPr="005E7EC8" w:rsidRDefault="008B05DE" w:rsidP="008B05DE">
      <w:pPr>
        <w:rPr>
          <w:rFonts w:ascii="Arial" w:hAnsi="Arial" w:cs="Arial"/>
          <w:sz w:val="24"/>
          <w:szCs w:val="24"/>
        </w:rPr>
      </w:pPr>
      <w:r>
        <w:rPr>
          <w:rFonts w:ascii="Arial" w:hAnsi="Arial" w:cs="Arial"/>
          <w:sz w:val="24"/>
          <w:szCs w:val="24"/>
        </w:rPr>
        <w:t xml:space="preserve">This </w:t>
      </w:r>
      <w:r w:rsidRPr="00F72E82">
        <w:rPr>
          <w:rFonts w:ascii="Arial" w:hAnsi="Arial" w:cs="Arial"/>
          <w:sz w:val="24"/>
          <w:szCs w:val="24"/>
        </w:rPr>
        <w:t xml:space="preserve">pathway should be followed by </w:t>
      </w:r>
      <w:r>
        <w:rPr>
          <w:rFonts w:ascii="Arial" w:hAnsi="Arial" w:cs="Arial"/>
          <w:sz w:val="24"/>
          <w:szCs w:val="24"/>
        </w:rPr>
        <w:t xml:space="preserve">first responder </w:t>
      </w:r>
      <w:r w:rsidRPr="00F72E82">
        <w:rPr>
          <w:rFonts w:ascii="Arial" w:hAnsi="Arial" w:cs="Arial"/>
          <w:sz w:val="24"/>
          <w:szCs w:val="24"/>
        </w:rPr>
        <w:t xml:space="preserve">agencies </w:t>
      </w:r>
      <w:r>
        <w:rPr>
          <w:rFonts w:ascii="Arial" w:hAnsi="Arial" w:cs="Arial"/>
          <w:sz w:val="24"/>
          <w:szCs w:val="24"/>
        </w:rPr>
        <w:t xml:space="preserve">in cases </w:t>
      </w:r>
      <w:r w:rsidR="005E7EC8">
        <w:rPr>
          <w:rFonts w:ascii="Arial" w:hAnsi="Arial" w:cs="Arial"/>
          <w:sz w:val="24"/>
          <w:szCs w:val="24"/>
        </w:rPr>
        <w:t xml:space="preserve">where a conclusive grounds decision has been made in the </w:t>
      </w:r>
      <w:r>
        <w:rPr>
          <w:rFonts w:ascii="Arial" w:hAnsi="Arial" w:cs="Arial"/>
          <w:sz w:val="24"/>
          <w:szCs w:val="24"/>
        </w:rPr>
        <w:t>National Referral Mechanism</w:t>
      </w:r>
      <w:r w:rsidRPr="00F72E82">
        <w:rPr>
          <w:rFonts w:ascii="Arial" w:hAnsi="Arial" w:cs="Arial"/>
          <w:sz w:val="24"/>
          <w:szCs w:val="24"/>
        </w:rPr>
        <w:t xml:space="preserve">. </w:t>
      </w:r>
    </w:p>
    <w:p w14:paraId="1890BE59" w14:textId="3DE3FEC1" w:rsidR="00BB7ADE" w:rsidRPr="00BB7ADE" w:rsidRDefault="00474E21" w:rsidP="00BB7ADE">
      <w:pPr>
        <w:rPr>
          <w:rFonts w:ascii="Arial" w:hAnsi="Arial" w:cs="Arial"/>
        </w:rPr>
      </w:pPr>
      <w:r>
        <w:rPr>
          <w:rFonts w:ascii="Arial" w:hAnsi="Arial" w:cs="Arial"/>
          <w:noProof/>
          <w:sz w:val="24"/>
          <w:szCs w:val="24"/>
        </w:rPr>
        <mc:AlternateContent>
          <mc:Choice Requires="wps">
            <w:drawing>
              <wp:anchor distT="0" distB="0" distL="114300" distR="114300" simplePos="0" relativeHeight="251990528" behindDoc="0" locked="0" layoutInCell="1" allowOverlap="1" wp14:anchorId="6EB110AC" wp14:editId="6265B416">
                <wp:simplePos x="0" y="0"/>
                <wp:positionH relativeFrom="column">
                  <wp:posOffset>2578178</wp:posOffset>
                </wp:positionH>
                <wp:positionV relativeFrom="paragraph">
                  <wp:posOffset>5291020</wp:posOffset>
                </wp:positionV>
                <wp:extent cx="0" cy="207232"/>
                <wp:effectExtent l="76200" t="0" r="57150" b="59690"/>
                <wp:wrapNone/>
                <wp:docPr id="694157355" name="Straight Connector 3"/>
                <wp:cNvGraphicFramePr/>
                <a:graphic xmlns:a="http://schemas.openxmlformats.org/drawingml/2006/main">
                  <a:graphicData uri="http://schemas.microsoft.com/office/word/2010/wordprocessingShape">
                    <wps:wsp>
                      <wps:cNvCnPr/>
                      <wps:spPr>
                        <a:xfrm>
                          <a:off x="0" y="0"/>
                          <a:ext cx="0" cy="207232"/>
                        </a:xfrm>
                        <a:prstGeom prst="line">
                          <a:avLst/>
                        </a:prstGeom>
                        <a:ln w="9525">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900756" id="Straight Connector 3" o:spid="_x0000_s1026" style="position:absolute;z-index:25199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3pt,416.6pt" to="203pt,4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" strokecolor="black [3200]">
                <v:stroke endarrow="block" joinstyle="miter"/>
              </v:line>
            </w:pict>
          </mc:Fallback>
        </mc:AlternateContent>
      </w:r>
      <w:r>
        <w:rPr>
          <w:rFonts w:ascii="Arial" w:hAnsi="Arial" w:cs="Arial"/>
          <w:noProof/>
          <w:sz w:val="24"/>
          <w:szCs w:val="24"/>
        </w:rPr>
        <mc:AlternateContent>
          <mc:Choice Requires="wps">
            <w:drawing>
              <wp:anchor distT="0" distB="0" distL="114300" distR="114300" simplePos="0" relativeHeight="251986432" behindDoc="0" locked="0" layoutInCell="1" allowOverlap="1" wp14:anchorId="03AE3ACD" wp14:editId="598FC45E">
                <wp:simplePos x="0" y="0"/>
                <wp:positionH relativeFrom="column">
                  <wp:posOffset>1249820</wp:posOffset>
                </wp:positionH>
                <wp:positionV relativeFrom="paragraph">
                  <wp:posOffset>3551976</wp:posOffset>
                </wp:positionV>
                <wp:extent cx="0" cy="1946606"/>
                <wp:effectExtent l="76200" t="0" r="57150" b="53975"/>
                <wp:wrapNone/>
                <wp:docPr id="530594986" name="Straight Connector 3"/>
                <wp:cNvGraphicFramePr/>
                <a:graphic xmlns:a="http://schemas.openxmlformats.org/drawingml/2006/main">
                  <a:graphicData uri="http://schemas.microsoft.com/office/word/2010/wordprocessingShape">
                    <wps:wsp>
                      <wps:cNvCnPr/>
                      <wps:spPr>
                        <a:xfrm>
                          <a:off x="0" y="0"/>
                          <a:ext cx="0" cy="1946606"/>
                        </a:xfrm>
                        <a:prstGeom prst="line">
                          <a:avLst/>
                        </a:prstGeom>
                        <a:ln w="9525">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929FA6" id="Straight Connector 3" o:spid="_x0000_s1026" style="position:absolute;z-index:25198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4pt,279.7pt" to="98.4pt,4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" strokecolor="black [3200]">
                <v:stroke endarrow="block" joinstyle="miter"/>
              </v:line>
            </w:pict>
          </mc:Fallback>
        </mc:AlternateContent>
      </w:r>
      <w:r>
        <w:rPr>
          <w:rFonts w:ascii="Arial" w:hAnsi="Arial" w:cs="Arial"/>
          <w:noProof/>
          <w:sz w:val="24"/>
          <w:szCs w:val="24"/>
        </w:rPr>
        <mc:AlternateContent>
          <mc:Choice Requires="wps">
            <w:drawing>
              <wp:anchor distT="0" distB="0" distL="114300" distR="114300" simplePos="0" relativeHeight="251982336" behindDoc="0" locked="0" layoutInCell="1" allowOverlap="1" wp14:anchorId="72142450" wp14:editId="0D998967">
                <wp:simplePos x="0" y="0"/>
                <wp:positionH relativeFrom="column">
                  <wp:posOffset>891962</wp:posOffset>
                </wp:positionH>
                <wp:positionV relativeFrom="paragraph">
                  <wp:posOffset>5498582</wp:posOffset>
                </wp:positionV>
                <wp:extent cx="2203882" cy="501860"/>
                <wp:effectExtent l="0" t="0" r="25400" b="12700"/>
                <wp:wrapNone/>
                <wp:docPr id="996143337" name="Rectangle: Rounded Corners 1"/>
                <wp:cNvGraphicFramePr/>
                <a:graphic xmlns:a="http://schemas.openxmlformats.org/drawingml/2006/main">
                  <a:graphicData uri="http://schemas.microsoft.com/office/word/2010/wordprocessingShape">
                    <wps:wsp>
                      <wps:cNvSpPr/>
                      <wps:spPr>
                        <a:xfrm>
                          <a:off x="0" y="0"/>
                          <a:ext cx="2203882" cy="501860"/>
                        </a:xfrm>
                        <a:prstGeom prst="roundRect">
                          <a:avLst/>
                        </a:prstGeom>
                      </wps:spPr>
                      <wps:style>
                        <a:lnRef idx="2">
                          <a:schemeClr val="dk1"/>
                        </a:lnRef>
                        <a:fillRef idx="1">
                          <a:schemeClr val="lt1"/>
                        </a:fillRef>
                        <a:effectRef idx="0">
                          <a:schemeClr val="dk1"/>
                        </a:effectRef>
                        <a:fontRef idx="minor">
                          <a:schemeClr val="dk1"/>
                        </a:fontRef>
                      </wps:style>
                      <wps:txbx>
                        <w:txbxContent>
                          <w:p w14:paraId="2A72807D" w14:textId="0AD897FD" w:rsidR="00213CC1" w:rsidRPr="00213CC1" w:rsidRDefault="00213CC1" w:rsidP="00213CC1">
                            <w:pPr>
                              <w:jc w:val="center"/>
                              <w:rPr>
                                <w:sz w:val="14"/>
                                <w:szCs w:val="14"/>
                              </w:rPr>
                            </w:pPr>
                            <w:r>
                              <w:rPr>
                                <w:sz w:val="14"/>
                                <w:szCs w:val="14"/>
                              </w:rPr>
                              <w:t>Home Office c</w:t>
                            </w:r>
                            <w:r w:rsidRPr="00213CC1">
                              <w:rPr>
                                <w:sz w:val="14"/>
                                <w:szCs w:val="14"/>
                              </w:rPr>
                              <w:t xml:space="preserve">onsideration </w:t>
                            </w:r>
                            <w:r>
                              <w:rPr>
                                <w:sz w:val="14"/>
                                <w:szCs w:val="14"/>
                              </w:rPr>
                              <w:t xml:space="preserve">for </w:t>
                            </w:r>
                            <w:r w:rsidRPr="00213CC1">
                              <w:rPr>
                                <w:sz w:val="14"/>
                                <w:szCs w:val="14"/>
                              </w:rPr>
                              <w:t>a grant of Leave to Remain</w:t>
                            </w:r>
                            <w:r w:rsidR="00474E21">
                              <w:rPr>
                                <w:sz w:val="14"/>
                                <w:szCs w:val="14"/>
                              </w:rPr>
                              <w:t xml:space="preserve"> of</w:t>
                            </w:r>
                            <w:r w:rsidRPr="00213CC1">
                              <w:rPr>
                                <w:sz w:val="14"/>
                                <w:szCs w:val="14"/>
                              </w:rPr>
                              <w:t xml:space="preserve"> up to 30 months for foreign Positive CG </w:t>
                            </w:r>
                            <w:r w:rsidR="00457D30">
                              <w:rPr>
                                <w:sz w:val="14"/>
                                <w:szCs w:val="14"/>
                              </w:rPr>
                              <w:t>survivor</w:t>
                            </w:r>
                            <w:r w:rsidRPr="00213CC1">
                              <w:rPr>
                                <w:sz w:val="14"/>
                                <w:szCs w:val="14"/>
                              </w:rPr>
                              <w:t xml:space="preserve">s with no </w:t>
                            </w:r>
                            <w:r w:rsidR="00474E21">
                              <w:rPr>
                                <w:sz w:val="14"/>
                                <w:szCs w:val="14"/>
                              </w:rPr>
                              <w:t xml:space="preserve">existing </w:t>
                            </w:r>
                            <w:r w:rsidRPr="00213CC1">
                              <w:rPr>
                                <w:sz w:val="14"/>
                                <w:szCs w:val="14"/>
                              </w:rPr>
                              <w:t>leave to remain.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142450" id="Rectangle: Rounded Corners 1" o:spid="_x0000_s1055" style="position:absolute;margin-left:70.25pt;margin-top:432.95pt;width:173.55pt;height:39.5pt;z-index:25198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" fillcolor="white [3201]" strokecolor="black [3200]" strokeweight="1pt">
                <v:stroke joinstyle="miter"/>
                <v:textbox>
                  <w:txbxContent>
                    <w:p w14:paraId="2A72807D" w14:textId="0AD897FD" w:rsidR="00213CC1" w:rsidRPr="00213CC1" w:rsidRDefault="00213CC1" w:rsidP="00213CC1">
                      <w:pPr>
                        <w:jc w:val="center"/>
                        <w:rPr>
                          <w:sz w:val="14"/>
                          <w:szCs w:val="14"/>
                        </w:rPr>
                      </w:pPr>
                      <w:r>
                        <w:rPr>
                          <w:sz w:val="14"/>
                          <w:szCs w:val="14"/>
                        </w:rPr>
                        <w:t>Home Office c</w:t>
                      </w:r>
                      <w:r w:rsidRPr="00213CC1">
                        <w:rPr>
                          <w:sz w:val="14"/>
                          <w:szCs w:val="14"/>
                        </w:rPr>
                        <w:t xml:space="preserve">onsideration </w:t>
                      </w:r>
                      <w:r>
                        <w:rPr>
                          <w:sz w:val="14"/>
                          <w:szCs w:val="14"/>
                        </w:rPr>
                        <w:t xml:space="preserve">for </w:t>
                      </w:r>
                      <w:r w:rsidRPr="00213CC1">
                        <w:rPr>
                          <w:sz w:val="14"/>
                          <w:szCs w:val="14"/>
                        </w:rPr>
                        <w:t>a grant of Leave to Remain</w:t>
                      </w:r>
                      <w:r w:rsidR="00474E21">
                        <w:rPr>
                          <w:sz w:val="14"/>
                          <w:szCs w:val="14"/>
                        </w:rPr>
                        <w:t xml:space="preserve"> of</w:t>
                      </w:r>
                      <w:r w:rsidRPr="00213CC1">
                        <w:rPr>
                          <w:sz w:val="14"/>
                          <w:szCs w:val="14"/>
                        </w:rPr>
                        <w:t xml:space="preserve"> up to 30 months for foreign Positive CG </w:t>
                      </w:r>
                      <w:r w:rsidR="00457D30">
                        <w:rPr>
                          <w:sz w:val="14"/>
                          <w:szCs w:val="14"/>
                        </w:rPr>
                        <w:t>survivor</w:t>
                      </w:r>
                      <w:r w:rsidRPr="00213CC1">
                        <w:rPr>
                          <w:sz w:val="14"/>
                          <w:szCs w:val="14"/>
                        </w:rPr>
                        <w:t xml:space="preserve">s with no </w:t>
                      </w:r>
                      <w:r w:rsidR="00474E21">
                        <w:rPr>
                          <w:sz w:val="14"/>
                          <w:szCs w:val="14"/>
                        </w:rPr>
                        <w:t xml:space="preserve">existing </w:t>
                      </w:r>
                      <w:r w:rsidRPr="00213CC1">
                        <w:rPr>
                          <w:sz w:val="14"/>
                          <w:szCs w:val="14"/>
                        </w:rPr>
                        <w:t>leave to remain.</w:t>
                      </w:r>
                    </w:p>
                  </w:txbxContent>
                </v:textbox>
              </v:roundrect>
            </w:pict>
          </mc:Fallback>
        </mc:AlternateContent>
      </w:r>
      <w:r w:rsidR="000C6ED4">
        <w:rPr>
          <w:rFonts w:ascii="Arial" w:hAnsi="Arial" w:cs="Arial"/>
          <w:noProof/>
          <w:sz w:val="24"/>
          <w:szCs w:val="24"/>
        </w:rPr>
        <mc:AlternateContent>
          <mc:Choice Requires="wps">
            <w:drawing>
              <wp:anchor distT="0" distB="0" distL="114300" distR="114300" simplePos="0" relativeHeight="251815424" behindDoc="0" locked="0" layoutInCell="1" allowOverlap="1" wp14:anchorId="10BC7868" wp14:editId="7A767DDA">
                <wp:simplePos x="0" y="0"/>
                <wp:positionH relativeFrom="column">
                  <wp:posOffset>3405116</wp:posOffset>
                </wp:positionH>
                <wp:positionV relativeFrom="paragraph">
                  <wp:posOffset>5291038</wp:posOffset>
                </wp:positionV>
                <wp:extent cx="955344" cy="566733"/>
                <wp:effectExtent l="0" t="0" r="16510" b="24130"/>
                <wp:wrapNone/>
                <wp:docPr id="364837721" name="Text Box 2"/>
                <wp:cNvGraphicFramePr/>
                <a:graphic xmlns:a="http://schemas.openxmlformats.org/drawingml/2006/main">
                  <a:graphicData uri="http://schemas.microsoft.com/office/word/2010/wordprocessingShape">
                    <wps:wsp>
                      <wps:cNvSpPr txBox="1"/>
                      <wps:spPr>
                        <a:xfrm>
                          <a:off x="0" y="0"/>
                          <a:ext cx="955344" cy="566733"/>
                        </a:xfrm>
                        <a:prstGeom prst="roundRect">
                          <a:avLst/>
                        </a:prstGeom>
                        <a:solidFill>
                          <a:schemeClr val="lt1"/>
                        </a:solidFill>
                        <a:ln w="12700">
                          <a:solidFill>
                            <a:schemeClr val="tx1"/>
                          </a:solidFill>
                        </a:ln>
                      </wps:spPr>
                      <wps:txbx>
                        <w:txbxContent>
                          <w:p w14:paraId="1E743B7D" w14:textId="77777777" w:rsidR="001E68AD" w:rsidRPr="00D77676" w:rsidRDefault="001E68AD" w:rsidP="001E68AD">
                            <w:pPr>
                              <w:jc w:val="center"/>
                              <w:rPr>
                                <w:rFonts w:ascii="Arial" w:hAnsi="Arial" w:cs="Arial"/>
                                <w:sz w:val="14"/>
                                <w:szCs w:val="14"/>
                              </w:rPr>
                            </w:pPr>
                            <w:r w:rsidRPr="00D77676">
                              <w:rPr>
                                <w:rFonts w:ascii="Arial" w:hAnsi="Arial" w:cs="Arial"/>
                                <w:sz w:val="14"/>
                                <w:szCs w:val="14"/>
                              </w:rPr>
                              <w:t xml:space="preserve">Contact CCC’s </w:t>
                            </w:r>
                            <w:hyperlink r:id="rId102" w:history="1">
                              <w:r w:rsidRPr="00D77676">
                                <w:rPr>
                                  <w:rStyle w:val="Hyperlink"/>
                                  <w:rFonts w:ascii="Arial" w:hAnsi="Arial" w:cs="Arial"/>
                                  <w:sz w:val="14"/>
                                  <w:szCs w:val="14"/>
                                </w:rPr>
                                <w:t>Modern Slavery Lead</w:t>
                              </w:r>
                            </w:hyperlink>
                            <w:r w:rsidRPr="00D77676">
                              <w:rPr>
                                <w:rFonts w:ascii="Arial" w:hAnsi="Arial" w:cs="Arial"/>
                                <w:sz w:val="14"/>
                                <w:szCs w:val="1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BC7868" id="_x0000_s1056" style="position:absolute;margin-left:268.1pt;margin-top:416.6pt;width:75.2pt;height:44.6pt;z-index:2518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" fillcolor="white [3201]" strokecolor="black [3213]" strokeweight="1pt">
                <v:textbox>
                  <w:txbxContent>
                    <w:p w14:paraId="1E743B7D" w14:textId="77777777" w:rsidR="001E68AD" w:rsidRPr="00D77676" w:rsidRDefault="001E68AD" w:rsidP="001E68AD">
                      <w:pPr>
                        <w:jc w:val="center"/>
                        <w:rPr>
                          <w:rFonts w:ascii="Arial" w:hAnsi="Arial" w:cs="Arial"/>
                          <w:sz w:val="14"/>
                          <w:szCs w:val="14"/>
                        </w:rPr>
                      </w:pPr>
                      <w:r w:rsidRPr="00D77676">
                        <w:rPr>
                          <w:rFonts w:ascii="Arial" w:hAnsi="Arial" w:cs="Arial"/>
                          <w:sz w:val="14"/>
                          <w:szCs w:val="14"/>
                        </w:rPr>
                        <w:t xml:space="preserve">Contact CCC’s </w:t>
                      </w:r>
                      <w:hyperlink r:id="rId103" w:history="1">
                        <w:r w:rsidRPr="00D77676">
                          <w:rPr>
                            <w:rStyle w:val="Hyperlink"/>
                            <w:rFonts w:ascii="Arial" w:hAnsi="Arial" w:cs="Arial"/>
                            <w:sz w:val="14"/>
                            <w:szCs w:val="14"/>
                          </w:rPr>
                          <w:t>Modern Slavery Lead</w:t>
                        </w:r>
                      </w:hyperlink>
                      <w:r w:rsidRPr="00D77676">
                        <w:rPr>
                          <w:rFonts w:ascii="Arial" w:hAnsi="Arial" w:cs="Arial"/>
                          <w:sz w:val="14"/>
                          <w:szCs w:val="14"/>
                        </w:rPr>
                        <w:t xml:space="preserve"> </w:t>
                      </w:r>
                    </w:p>
                  </w:txbxContent>
                </v:textbox>
              </v:roundrect>
            </w:pict>
          </mc:Fallback>
        </mc:AlternateContent>
      </w:r>
      <w:r w:rsidR="001E68AD">
        <w:rPr>
          <w:rFonts w:ascii="Arial" w:hAnsi="Arial" w:cs="Arial"/>
          <w:noProof/>
          <w:sz w:val="24"/>
          <w:szCs w:val="24"/>
        </w:rPr>
        <mc:AlternateContent>
          <mc:Choice Requires="wps">
            <w:drawing>
              <wp:anchor distT="0" distB="0" distL="114300" distR="114300" simplePos="0" relativeHeight="251819520" behindDoc="0" locked="0" layoutInCell="1" allowOverlap="1" wp14:anchorId="0230EBF8" wp14:editId="78E71A03">
                <wp:simplePos x="0" y="0"/>
                <wp:positionH relativeFrom="column">
                  <wp:posOffset>2094931</wp:posOffset>
                </wp:positionH>
                <wp:positionV relativeFrom="paragraph">
                  <wp:posOffset>4861778</wp:posOffset>
                </wp:positionV>
                <wp:extent cx="1004400" cy="429402"/>
                <wp:effectExtent l="0" t="0" r="24765" b="27940"/>
                <wp:wrapNone/>
                <wp:docPr id="2030294390" name="Text Box 7"/>
                <wp:cNvGraphicFramePr/>
                <a:graphic xmlns:a="http://schemas.openxmlformats.org/drawingml/2006/main">
                  <a:graphicData uri="http://schemas.microsoft.com/office/word/2010/wordprocessingShape">
                    <wps:wsp>
                      <wps:cNvSpPr txBox="1"/>
                      <wps:spPr>
                        <a:xfrm>
                          <a:off x="0" y="0"/>
                          <a:ext cx="1004400" cy="429402"/>
                        </a:xfrm>
                        <a:prstGeom prst="roundRect">
                          <a:avLst/>
                        </a:prstGeom>
                        <a:solidFill>
                          <a:schemeClr val="lt1"/>
                        </a:solidFill>
                        <a:ln w="12700">
                          <a:solidFill>
                            <a:schemeClr val="tx1"/>
                          </a:solidFill>
                        </a:ln>
                      </wps:spPr>
                      <wps:txbx>
                        <w:txbxContent>
                          <w:p w14:paraId="1C6111CB" w14:textId="728B3358" w:rsidR="001E68AD" w:rsidRPr="000C6ED4" w:rsidRDefault="001E68AD" w:rsidP="001E68AD">
                            <w:pPr>
                              <w:jc w:val="center"/>
                              <w:rPr>
                                <w:rFonts w:asciiTheme="minorBidi" w:hAnsiTheme="minorBidi"/>
                                <w:sz w:val="16"/>
                                <w:szCs w:val="16"/>
                              </w:rPr>
                            </w:pPr>
                            <w:r w:rsidRPr="000C6ED4">
                              <w:rPr>
                                <w:rFonts w:asciiTheme="minorBidi" w:hAnsiTheme="minorBidi"/>
                                <w:sz w:val="16"/>
                                <w:szCs w:val="16"/>
                              </w:rPr>
                              <w:t xml:space="preserve">Refer to </w:t>
                            </w:r>
                            <w:hyperlink r:id="rId104" w:history="1">
                              <w:r w:rsidRPr="000C6ED4">
                                <w:rPr>
                                  <w:rStyle w:val="Hyperlink"/>
                                  <w:rFonts w:asciiTheme="minorBidi" w:hAnsiTheme="minorBidi"/>
                                  <w:sz w:val="16"/>
                                  <w:szCs w:val="16"/>
                                </w:rPr>
                                <w:t>Housing</w:t>
                              </w:r>
                            </w:hyperlink>
                            <w:r w:rsidRPr="000C6ED4">
                              <w:rPr>
                                <w:rFonts w:asciiTheme="minorBidi" w:hAnsiTheme="minorBidi"/>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30EBF8" id="_x0000_s1057" style="position:absolute;margin-left:164.95pt;margin-top:382.8pt;width:79.1pt;height:33.8pt;z-index:2518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" fillcolor="white [3201]" strokecolor="black [3213]" strokeweight="1pt">
                <v:textbox>
                  <w:txbxContent>
                    <w:p w14:paraId="1C6111CB" w14:textId="728B3358" w:rsidR="001E68AD" w:rsidRPr="000C6ED4" w:rsidRDefault="001E68AD" w:rsidP="001E68AD">
                      <w:pPr>
                        <w:jc w:val="center"/>
                        <w:rPr>
                          <w:rFonts w:asciiTheme="minorBidi" w:hAnsiTheme="minorBidi"/>
                          <w:sz w:val="16"/>
                          <w:szCs w:val="16"/>
                        </w:rPr>
                      </w:pPr>
                      <w:r w:rsidRPr="000C6ED4">
                        <w:rPr>
                          <w:rFonts w:asciiTheme="minorBidi" w:hAnsiTheme="minorBidi"/>
                          <w:sz w:val="16"/>
                          <w:szCs w:val="16"/>
                        </w:rPr>
                        <w:t xml:space="preserve">Refer to </w:t>
                      </w:r>
                      <w:hyperlink r:id="rId105" w:history="1">
                        <w:r w:rsidRPr="000C6ED4">
                          <w:rPr>
                            <w:rStyle w:val="Hyperlink"/>
                            <w:rFonts w:asciiTheme="minorBidi" w:hAnsiTheme="minorBidi"/>
                            <w:sz w:val="16"/>
                            <w:szCs w:val="16"/>
                          </w:rPr>
                          <w:t>Housing</w:t>
                        </w:r>
                      </w:hyperlink>
                      <w:r w:rsidRPr="000C6ED4">
                        <w:rPr>
                          <w:rFonts w:asciiTheme="minorBidi" w:hAnsiTheme="minorBidi"/>
                          <w:sz w:val="16"/>
                          <w:szCs w:val="16"/>
                        </w:rPr>
                        <w:t xml:space="preserve">  </w:t>
                      </w:r>
                    </w:p>
                  </w:txbxContent>
                </v:textbox>
              </v:roundrect>
            </w:pict>
          </mc:Fallback>
        </mc:AlternateContent>
      </w:r>
      <w:r w:rsidR="00BB7ADE" w:rsidRPr="00BB7ADE">
        <w:rPr>
          <w:rFonts w:ascii="Arial" w:hAnsi="Arial" w:cs="Arial"/>
          <w:noProof/>
        </w:rPr>
        <w:drawing>
          <wp:inline distT="0" distB="0" distL="0" distR="0" wp14:anchorId="1422DD4E" wp14:editId="5B0FC763">
            <wp:extent cx="5731510" cy="5999480"/>
            <wp:effectExtent l="0" t="0" r="2540" b="1270"/>
            <wp:docPr id="1618121737" name="Picture 2"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121737" name="Picture 2" descr="A diagram of a company&#10;&#10;Description automatically generated"/>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731510" cy="5999480"/>
                    </a:xfrm>
                    <a:prstGeom prst="rect">
                      <a:avLst/>
                    </a:prstGeom>
                    <a:noFill/>
                    <a:ln>
                      <a:noFill/>
                    </a:ln>
                  </pic:spPr>
                </pic:pic>
              </a:graphicData>
            </a:graphic>
          </wp:inline>
        </w:drawing>
      </w:r>
    </w:p>
    <w:p w14:paraId="67DE52AE" w14:textId="062AAC41" w:rsidR="00EC23D8" w:rsidRPr="005B637E" w:rsidRDefault="00EC23D8" w:rsidP="00587079">
      <w:pPr>
        <w:rPr>
          <w:rFonts w:ascii="Arial" w:hAnsi="Arial" w:cs="Arial"/>
          <w:sz w:val="24"/>
          <w:szCs w:val="24"/>
        </w:rPr>
      </w:pPr>
    </w:p>
    <w:p w14:paraId="6698AE2B" w14:textId="1D21C181" w:rsidR="00AA17DA" w:rsidRDefault="00AA17DA" w:rsidP="00F34E68">
      <w:pPr>
        <w:rPr>
          <w:rFonts w:ascii="Arial" w:hAnsi="Arial" w:cs="Arial"/>
          <w:sz w:val="24"/>
          <w:szCs w:val="24"/>
        </w:rPr>
      </w:pPr>
    </w:p>
    <w:p w14:paraId="39BD5B77" w14:textId="160E22DB" w:rsidR="0091452F" w:rsidRDefault="0091452F" w:rsidP="00F34E68">
      <w:pPr>
        <w:rPr>
          <w:rFonts w:ascii="Arial" w:hAnsi="Arial" w:cs="Arial"/>
          <w:sz w:val="24"/>
          <w:szCs w:val="24"/>
        </w:rPr>
      </w:pPr>
    </w:p>
    <w:p w14:paraId="446F07FD" w14:textId="77777777" w:rsidR="005E7EC8" w:rsidRDefault="005E7EC8" w:rsidP="00F34E68">
      <w:pPr>
        <w:rPr>
          <w:rFonts w:ascii="Arial" w:hAnsi="Arial" w:cs="Arial"/>
          <w:sz w:val="24"/>
          <w:szCs w:val="24"/>
        </w:rPr>
      </w:pPr>
    </w:p>
    <w:p w14:paraId="3F15D89F" w14:textId="321C63F7" w:rsidR="005E7EC8" w:rsidRDefault="000E2211" w:rsidP="00CF6C55">
      <w:pPr>
        <w:pStyle w:val="Heading2"/>
        <w:numPr>
          <w:ilvl w:val="1"/>
          <w:numId w:val="2"/>
        </w:numPr>
        <w:rPr>
          <w:rFonts w:ascii="Arial" w:hAnsi="Arial" w:cs="Arial"/>
          <w:sz w:val="28"/>
          <w:szCs w:val="28"/>
        </w:rPr>
      </w:pPr>
      <w:bookmarkStart w:id="43" w:name="_Toc193210203"/>
      <w:r>
        <w:rPr>
          <w:noProof/>
        </w:rPr>
        <w:lastRenderedPageBreak/>
        <mc:AlternateContent>
          <mc:Choice Requires="wps">
            <w:drawing>
              <wp:anchor distT="0" distB="0" distL="114300" distR="114300" simplePos="0" relativeHeight="251876864" behindDoc="0" locked="0" layoutInCell="1" allowOverlap="1" wp14:anchorId="7BA7939A" wp14:editId="6DE6C0EC">
                <wp:simplePos x="0" y="0"/>
                <wp:positionH relativeFrom="column">
                  <wp:posOffset>4206240</wp:posOffset>
                </wp:positionH>
                <wp:positionV relativeFrom="paragraph">
                  <wp:posOffset>-7315</wp:posOffset>
                </wp:positionV>
                <wp:extent cx="885139" cy="197485"/>
                <wp:effectExtent l="0" t="0" r="10795" b="12065"/>
                <wp:wrapNone/>
                <wp:docPr id="250558377" name="Rectangle 4"/>
                <wp:cNvGraphicFramePr/>
                <a:graphic xmlns:a="http://schemas.openxmlformats.org/drawingml/2006/main">
                  <a:graphicData uri="http://schemas.microsoft.com/office/word/2010/wordprocessingShape">
                    <wps:wsp>
                      <wps:cNvSpPr/>
                      <wps:spPr>
                        <a:xfrm>
                          <a:off x="0" y="0"/>
                          <a:ext cx="885139" cy="197485"/>
                        </a:xfrm>
                        <a:prstGeom prst="rect">
                          <a:avLst/>
                        </a:prstGeom>
                        <a:solidFill>
                          <a:srgbClr val="FFCCFF"/>
                        </a:solidFill>
                        <a:ln w="3175"/>
                      </wps:spPr>
                      <wps:style>
                        <a:lnRef idx="2">
                          <a:schemeClr val="accent1">
                            <a:shade val="15000"/>
                          </a:schemeClr>
                        </a:lnRef>
                        <a:fillRef idx="1">
                          <a:schemeClr val="accent1"/>
                        </a:fillRef>
                        <a:effectRef idx="0">
                          <a:schemeClr val="accent1"/>
                        </a:effectRef>
                        <a:fontRef idx="minor">
                          <a:schemeClr val="lt1"/>
                        </a:fontRef>
                      </wps:style>
                      <wps:txbx>
                        <w:txbxContent>
                          <w:p w14:paraId="2F4E5AD6" w14:textId="1433C131" w:rsidR="003015D8" w:rsidRPr="003015D8" w:rsidRDefault="003015D8" w:rsidP="003015D8">
                            <w:pPr>
                              <w:jc w:val="center"/>
                              <w:rPr>
                                <w:rFonts w:ascii="Arial" w:hAnsi="Arial" w:cs="Arial"/>
                                <w:color w:val="000000" w:themeColor="text1"/>
                                <w:sz w:val="16"/>
                                <w:szCs w:val="16"/>
                              </w:rPr>
                            </w:pPr>
                            <w:r>
                              <w:rPr>
                                <w:rFonts w:ascii="Arial" w:hAnsi="Arial" w:cs="Arial"/>
                                <w:color w:val="000000" w:themeColor="text1"/>
                                <w:sz w:val="16"/>
                                <w:szCs w:val="16"/>
                              </w:rPr>
                              <w:t xml:space="preserve">Female </w:t>
                            </w:r>
                            <w:r w:rsidR="00457D30">
                              <w:rPr>
                                <w:rFonts w:ascii="Arial" w:hAnsi="Arial" w:cs="Arial"/>
                                <w:color w:val="000000" w:themeColor="text1"/>
                                <w:sz w:val="16"/>
                                <w:szCs w:val="16"/>
                              </w:rPr>
                              <w:t>Survivor</w:t>
                            </w:r>
                            <w:r w:rsidRPr="003015D8">
                              <w:rPr>
                                <w:rFonts w:ascii="Arial" w:hAnsi="Arial" w:cs="Arial"/>
                                <w:color w:val="000000" w:themeColor="text1"/>
                                <w:sz w:val="16"/>
                                <w:szCs w:val="16"/>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A7939A" id="Rectangle 4" o:spid="_x0000_s1058" style="position:absolute;left:0;text-align:left;margin-left:331.2pt;margin-top:-.6pt;width:69.7pt;height:15.55pt;z-index:25187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" fillcolor="#fcf" strokecolor="#09101d [484]" strokeweight=".25pt">
                <v:textbox>
                  <w:txbxContent>
                    <w:p w14:paraId="2F4E5AD6" w14:textId="1433C131" w:rsidR="003015D8" w:rsidRPr="003015D8" w:rsidRDefault="003015D8" w:rsidP="003015D8">
                      <w:pPr>
                        <w:jc w:val="center"/>
                        <w:rPr>
                          <w:rFonts w:ascii="Arial" w:hAnsi="Arial" w:cs="Arial"/>
                          <w:color w:val="000000" w:themeColor="text1"/>
                          <w:sz w:val="16"/>
                          <w:szCs w:val="16"/>
                        </w:rPr>
                      </w:pPr>
                      <w:r>
                        <w:rPr>
                          <w:rFonts w:ascii="Arial" w:hAnsi="Arial" w:cs="Arial"/>
                          <w:color w:val="000000" w:themeColor="text1"/>
                          <w:sz w:val="16"/>
                          <w:szCs w:val="16"/>
                        </w:rPr>
                        <w:t xml:space="preserve">Female </w:t>
                      </w:r>
                      <w:r w:rsidR="00457D30">
                        <w:rPr>
                          <w:rFonts w:ascii="Arial" w:hAnsi="Arial" w:cs="Arial"/>
                          <w:color w:val="000000" w:themeColor="text1"/>
                          <w:sz w:val="16"/>
                          <w:szCs w:val="16"/>
                        </w:rPr>
                        <w:t>Survivor</w:t>
                      </w:r>
                      <w:r w:rsidRPr="003015D8">
                        <w:rPr>
                          <w:rFonts w:ascii="Arial" w:hAnsi="Arial" w:cs="Arial"/>
                          <w:color w:val="000000" w:themeColor="text1"/>
                          <w:sz w:val="16"/>
                          <w:szCs w:val="16"/>
                        </w:rPr>
                        <w:t>s</w:t>
                      </w:r>
                    </w:p>
                  </w:txbxContent>
                </v:textbox>
              </v:rect>
            </w:pict>
          </mc:Fallback>
        </mc:AlternateContent>
      </w:r>
      <w:r>
        <w:rPr>
          <w:noProof/>
        </w:rPr>
        <mc:AlternateContent>
          <mc:Choice Requires="wps">
            <w:drawing>
              <wp:anchor distT="0" distB="0" distL="114300" distR="114300" simplePos="0" relativeHeight="251860480" behindDoc="0" locked="0" layoutInCell="1" allowOverlap="1" wp14:anchorId="60736D75" wp14:editId="4925155C">
                <wp:simplePos x="0" y="0"/>
                <wp:positionH relativeFrom="column">
                  <wp:posOffset>3511296</wp:posOffset>
                </wp:positionH>
                <wp:positionV relativeFrom="paragraph">
                  <wp:posOffset>-7315</wp:posOffset>
                </wp:positionV>
                <wp:extent cx="694944" cy="197485"/>
                <wp:effectExtent l="0" t="0" r="10160" b="12065"/>
                <wp:wrapNone/>
                <wp:docPr id="947454943" name="Rectangle 4"/>
                <wp:cNvGraphicFramePr/>
                <a:graphic xmlns:a="http://schemas.openxmlformats.org/drawingml/2006/main">
                  <a:graphicData uri="http://schemas.microsoft.com/office/word/2010/wordprocessingShape">
                    <wps:wsp>
                      <wps:cNvSpPr/>
                      <wps:spPr>
                        <a:xfrm>
                          <a:off x="0" y="0"/>
                          <a:ext cx="694944" cy="197485"/>
                        </a:xfrm>
                        <a:prstGeom prst="rect">
                          <a:avLst/>
                        </a:prstGeom>
                        <a:solidFill>
                          <a:schemeClr val="accent4">
                            <a:lumMod val="20000"/>
                            <a:lumOff val="80000"/>
                          </a:schemeClr>
                        </a:solidFill>
                        <a:ln w="3175"/>
                      </wps:spPr>
                      <wps:style>
                        <a:lnRef idx="2">
                          <a:schemeClr val="accent1">
                            <a:shade val="15000"/>
                          </a:schemeClr>
                        </a:lnRef>
                        <a:fillRef idx="1">
                          <a:schemeClr val="accent1"/>
                        </a:fillRef>
                        <a:effectRef idx="0">
                          <a:schemeClr val="accent1"/>
                        </a:effectRef>
                        <a:fontRef idx="minor">
                          <a:schemeClr val="lt1"/>
                        </a:fontRef>
                      </wps:style>
                      <wps:txbx>
                        <w:txbxContent>
                          <w:p w14:paraId="4E124DD8" w14:textId="7DB92B19" w:rsidR="003015D8" w:rsidRPr="003015D8" w:rsidRDefault="003015D8" w:rsidP="003015D8">
                            <w:pPr>
                              <w:jc w:val="center"/>
                              <w:rPr>
                                <w:rFonts w:ascii="Arial" w:hAnsi="Arial" w:cs="Arial"/>
                                <w:color w:val="000000" w:themeColor="text1"/>
                                <w:sz w:val="16"/>
                                <w:szCs w:val="16"/>
                              </w:rPr>
                            </w:pPr>
                            <w:r w:rsidRPr="003015D8">
                              <w:rPr>
                                <w:rFonts w:ascii="Arial" w:hAnsi="Arial" w:cs="Arial"/>
                                <w:color w:val="000000" w:themeColor="text1"/>
                                <w:sz w:val="16"/>
                                <w:szCs w:val="16"/>
                              </w:rPr>
                              <w:t xml:space="preserve">All </w:t>
                            </w:r>
                            <w:r w:rsidR="00457D30">
                              <w:rPr>
                                <w:rFonts w:ascii="Arial" w:hAnsi="Arial" w:cs="Arial"/>
                                <w:color w:val="000000" w:themeColor="text1"/>
                                <w:sz w:val="16"/>
                                <w:szCs w:val="16"/>
                              </w:rPr>
                              <w:t>Survivor</w:t>
                            </w:r>
                            <w:r w:rsidRPr="003015D8">
                              <w:rPr>
                                <w:rFonts w:ascii="Arial" w:hAnsi="Arial" w:cs="Arial"/>
                                <w:color w:val="000000" w:themeColor="text1"/>
                                <w:sz w:val="16"/>
                                <w:szCs w:val="16"/>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736D75" id="_x0000_s1059" style="position:absolute;left:0;text-align:left;margin-left:276.5pt;margin-top:-.6pt;width:54.7pt;height:15.55pt;z-index:25186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" fillcolor="#fff2cc [663]" strokecolor="#09101d [484]" strokeweight=".25pt">
                <v:textbox>
                  <w:txbxContent>
                    <w:p w14:paraId="4E124DD8" w14:textId="7DB92B19" w:rsidR="003015D8" w:rsidRPr="003015D8" w:rsidRDefault="003015D8" w:rsidP="003015D8">
                      <w:pPr>
                        <w:jc w:val="center"/>
                        <w:rPr>
                          <w:rFonts w:ascii="Arial" w:hAnsi="Arial" w:cs="Arial"/>
                          <w:color w:val="000000" w:themeColor="text1"/>
                          <w:sz w:val="16"/>
                          <w:szCs w:val="16"/>
                        </w:rPr>
                      </w:pPr>
                      <w:r w:rsidRPr="003015D8">
                        <w:rPr>
                          <w:rFonts w:ascii="Arial" w:hAnsi="Arial" w:cs="Arial"/>
                          <w:color w:val="000000" w:themeColor="text1"/>
                          <w:sz w:val="16"/>
                          <w:szCs w:val="16"/>
                        </w:rPr>
                        <w:t xml:space="preserve">All </w:t>
                      </w:r>
                      <w:r w:rsidR="00457D30">
                        <w:rPr>
                          <w:rFonts w:ascii="Arial" w:hAnsi="Arial" w:cs="Arial"/>
                          <w:color w:val="000000" w:themeColor="text1"/>
                          <w:sz w:val="16"/>
                          <w:szCs w:val="16"/>
                        </w:rPr>
                        <w:t>Survivor</w:t>
                      </w:r>
                      <w:r w:rsidRPr="003015D8">
                        <w:rPr>
                          <w:rFonts w:ascii="Arial" w:hAnsi="Arial" w:cs="Arial"/>
                          <w:color w:val="000000" w:themeColor="text1"/>
                          <w:sz w:val="16"/>
                          <w:szCs w:val="16"/>
                        </w:rPr>
                        <w:t>s</w:t>
                      </w:r>
                    </w:p>
                  </w:txbxContent>
                </v:textbox>
              </v:rect>
            </w:pict>
          </mc:Fallback>
        </mc:AlternateContent>
      </w:r>
      <w:r>
        <w:rPr>
          <w:noProof/>
        </w:rPr>
        <mc:AlternateContent>
          <mc:Choice Requires="wps">
            <w:drawing>
              <wp:anchor distT="0" distB="0" distL="114300" distR="114300" simplePos="0" relativeHeight="251893248" behindDoc="0" locked="0" layoutInCell="1" allowOverlap="1" wp14:anchorId="1225C768" wp14:editId="167CAB82">
                <wp:simplePos x="0" y="0"/>
                <wp:positionH relativeFrom="column">
                  <wp:posOffset>5090465</wp:posOffset>
                </wp:positionH>
                <wp:positionV relativeFrom="paragraph">
                  <wp:posOffset>-6985</wp:posOffset>
                </wp:positionV>
                <wp:extent cx="775411" cy="197510"/>
                <wp:effectExtent l="0" t="0" r="24765" b="12065"/>
                <wp:wrapNone/>
                <wp:docPr id="2136398597" name="Rectangle 4"/>
                <wp:cNvGraphicFramePr/>
                <a:graphic xmlns:a="http://schemas.openxmlformats.org/drawingml/2006/main">
                  <a:graphicData uri="http://schemas.microsoft.com/office/word/2010/wordprocessingShape">
                    <wps:wsp>
                      <wps:cNvSpPr/>
                      <wps:spPr>
                        <a:xfrm>
                          <a:off x="0" y="0"/>
                          <a:ext cx="775411" cy="197510"/>
                        </a:xfrm>
                        <a:prstGeom prst="rect">
                          <a:avLst/>
                        </a:prstGeom>
                        <a:solidFill>
                          <a:schemeClr val="accent1">
                            <a:lumMod val="20000"/>
                            <a:lumOff val="80000"/>
                          </a:schemeClr>
                        </a:solidFill>
                        <a:ln w="3175"/>
                      </wps:spPr>
                      <wps:style>
                        <a:lnRef idx="2">
                          <a:schemeClr val="accent1">
                            <a:shade val="15000"/>
                          </a:schemeClr>
                        </a:lnRef>
                        <a:fillRef idx="1">
                          <a:schemeClr val="accent1"/>
                        </a:fillRef>
                        <a:effectRef idx="0">
                          <a:schemeClr val="accent1"/>
                        </a:effectRef>
                        <a:fontRef idx="minor">
                          <a:schemeClr val="lt1"/>
                        </a:fontRef>
                      </wps:style>
                      <wps:txbx>
                        <w:txbxContent>
                          <w:p w14:paraId="150E04A7" w14:textId="6B21F9DA" w:rsidR="003015D8" w:rsidRPr="003015D8" w:rsidRDefault="003015D8" w:rsidP="003015D8">
                            <w:pPr>
                              <w:shd w:val="clear" w:color="auto" w:fill="D9E2F3" w:themeFill="accent1" w:themeFillTint="33"/>
                              <w:jc w:val="center"/>
                              <w:rPr>
                                <w:rFonts w:ascii="Arial" w:hAnsi="Arial" w:cs="Arial"/>
                                <w:color w:val="000000" w:themeColor="text1"/>
                                <w:sz w:val="16"/>
                                <w:szCs w:val="16"/>
                              </w:rPr>
                            </w:pPr>
                            <w:r>
                              <w:rPr>
                                <w:rFonts w:ascii="Arial" w:hAnsi="Arial" w:cs="Arial"/>
                                <w:color w:val="000000" w:themeColor="text1"/>
                                <w:sz w:val="16"/>
                                <w:szCs w:val="16"/>
                              </w:rPr>
                              <w:t xml:space="preserve">Male </w:t>
                            </w:r>
                            <w:r w:rsidR="00457D30">
                              <w:rPr>
                                <w:rFonts w:ascii="Arial" w:hAnsi="Arial" w:cs="Arial"/>
                                <w:color w:val="000000" w:themeColor="text1"/>
                                <w:sz w:val="16"/>
                                <w:szCs w:val="16"/>
                              </w:rPr>
                              <w:t>Survivor</w:t>
                            </w:r>
                            <w:r w:rsidRPr="003015D8">
                              <w:rPr>
                                <w:rFonts w:ascii="Arial" w:hAnsi="Arial" w:cs="Arial"/>
                                <w:color w:val="000000" w:themeColor="text1"/>
                                <w:sz w:val="16"/>
                                <w:szCs w:val="16"/>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25C768" id="_x0000_s1060" style="position:absolute;left:0;text-align:left;margin-left:400.8pt;margin-top:-.55pt;width:61.05pt;height:15.55pt;z-index:25189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" fillcolor="#d9e2f3 [660]" strokecolor="#09101d [484]" strokeweight=".25pt">
                <v:textbox>
                  <w:txbxContent>
                    <w:p w14:paraId="150E04A7" w14:textId="6B21F9DA" w:rsidR="003015D8" w:rsidRPr="003015D8" w:rsidRDefault="003015D8" w:rsidP="003015D8">
                      <w:pPr>
                        <w:shd w:val="clear" w:color="auto" w:fill="D9E2F3" w:themeFill="accent1" w:themeFillTint="33"/>
                        <w:jc w:val="center"/>
                        <w:rPr>
                          <w:rFonts w:ascii="Arial" w:hAnsi="Arial" w:cs="Arial"/>
                          <w:color w:val="000000" w:themeColor="text1"/>
                          <w:sz w:val="16"/>
                          <w:szCs w:val="16"/>
                        </w:rPr>
                      </w:pPr>
                      <w:r>
                        <w:rPr>
                          <w:rFonts w:ascii="Arial" w:hAnsi="Arial" w:cs="Arial"/>
                          <w:color w:val="000000" w:themeColor="text1"/>
                          <w:sz w:val="16"/>
                          <w:szCs w:val="16"/>
                        </w:rPr>
                        <w:t xml:space="preserve">Male </w:t>
                      </w:r>
                      <w:r w:rsidR="00457D30">
                        <w:rPr>
                          <w:rFonts w:ascii="Arial" w:hAnsi="Arial" w:cs="Arial"/>
                          <w:color w:val="000000" w:themeColor="text1"/>
                          <w:sz w:val="16"/>
                          <w:szCs w:val="16"/>
                        </w:rPr>
                        <w:t>Survivor</w:t>
                      </w:r>
                      <w:r w:rsidRPr="003015D8">
                        <w:rPr>
                          <w:rFonts w:ascii="Arial" w:hAnsi="Arial" w:cs="Arial"/>
                          <w:color w:val="000000" w:themeColor="text1"/>
                          <w:sz w:val="16"/>
                          <w:szCs w:val="16"/>
                        </w:rPr>
                        <w:t>s</w:t>
                      </w:r>
                    </w:p>
                  </w:txbxContent>
                </v:textbox>
              </v:rect>
            </w:pict>
          </mc:Fallback>
        </mc:AlternateContent>
      </w:r>
      <w:r w:rsidR="00F34E68" w:rsidRPr="005B637E">
        <w:rPr>
          <w:rFonts w:ascii="Arial" w:hAnsi="Arial" w:cs="Arial"/>
          <w:sz w:val="28"/>
          <w:szCs w:val="28"/>
        </w:rPr>
        <w:t>Access to Specialist Support</w:t>
      </w:r>
      <w:bookmarkEnd w:id="43"/>
      <w:r w:rsidR="006C1F4D">
        <w:rPr>
          <w:rFonts w:ascii="Arial" w:hAnsi="Arial" w:cs="Arial"/>
          <w:sz w:val="28"/>
          <w:szCs w:val="28"/>
        </w:rPr>
        <w:t xml:space="preserve"> </w:t>
      </w:r>
    </w:p>
    <w:p w14:paraId="69E7D663" w14:textId="1D3DF873" w:rsidR="00AA17DA" w:rsidRDefault="005E7EC8" w:rsidP="00720536">
      <w:pPr>
        <w:rPr>
          <w:rFonts w:ascii="Arial" w:hAnsi="Arial" w:cs="Arial"/>
          <w:sz w:val="28"/>
          <w:szCs w:val="28"/>
        </w:rPr>
      </w:pPr>
      <w:r w:rsidRPr="005E7EC8">
        <w:rPr>
          <w:rFonts w:ascii="Arial" w:hAnsi="Arial" w:cs="Arial"/>
          <w:sz w:val="24"/>
          <w:szCs w:val="24"/>
        </w:rPr>
        <w:t xml:space="preserve">This </w:t>
      </w:r>
      <w:r>
        <w:rPr>
          <w:rFonts w:ascii="Arial" w:hAnsi="Arial" w:cs="Arial"/>
          <w:sz w:val="24"/>
          <w:szCs w:val="24"/>
        </w:rPr>
        <w:t>table</w:t>
      </w:r>
      <w:r w:rsidRPr="005E7EC8">
        <w:rPr>
          <w:rFonts w:ascii="Arial" w:hAnsi="Arial" w:cs="Arial"/>
          <w:sz w:val="24"/>
          <w:szCs w:val="24"/>
        </w:rPr>
        <w:t xml:space="preserve"> should be </w:t>
      </w:r>
      <w:r>
        <w:rPr>
          <w:rFonts w:ascii="Arial" w:hAnsi="Arial" w:cs="Arial"/>
          <w:sz w:val="24"/>
          <w:szCs w:val="24"/>
        </w:rPr>
        <w:t>used</w:t>
      </w:r>
      <w:r w:rsidRPr="005E7EC8">
        <w:rPr>
          <w:rFonts w:ascii="Arial" w:hAnsi="Arial" w:cs="Arial"/>
          <w:sz w:val="24"/>
          <w:szCs w:val="24"/>
        </w:rPr>
        <w:t xml:space="preserve"> by all agencies</w:t>
      </w:r>
      <w:r w:rsidR="00720536">
        <w:rPr>
          <w:rFonts w:ascii="Arial" w:hAnsi="Arial" w:cs="Arial"/>
          <w:sz w:val="24"/>
          <w:szCs w:val="24"/>
        </w:rPr>
        <w:t xml:space="preserve"> helping</w:t>
      </w:r>
      <w:r>
        <w:rPr>
          <w:rFonts w:ascii="Arial" w:hAnsi="Arial" w:cs="Arial"/>
          <w:sz w:val="24"/>
          <w:szCs w:val="24"/>
        </w:rPr>
        <w:t xml:space="preserve"> survivors to access support. </w:t>
      </w:r>
      <w:r w:rsidRPr="005E7EC8">
        <w:rPr>
          <w:rFonts w:ascii="Arial" w:hAnsi="Arial" w:cs="Arial"/>
          <w:sz w:val="24"/>
          <w:szCs w:val="24"/>
        </w:rPr>
        <w:t xml:space="preserve"> </w:t>
      </w:r>
      <w:r w:rsidR="006C1F4D">
        <w:rPr>
          <w:rFonts w:ascii="Arial" w:hAnsi="Arial" w:cs="Arial"/>
          <w:sz w:val="28"/>
          <w:szCs w:val="28"/>
        </w:rPr>
        <w:t xml:space="preserve"> </w:t>
      </w:r>
    </w:p>
    <w:tbl>
      <w:tblPr>
        <w:tblStyle w:val="TableGrid1"/>
        <w:tblpPr w:leftFromText="180" w:rightFromText="180" w:vertAnchor="page" w:tblpY="2180"/>
        <w:tblW w:w="9402" w:type="dxa"/>
        <w:tblLook w:val="04A0" w:firstRow="1" w:lastRow="0" w:firstColumn="1" w:lastColumn="0" w:noHBand="0" w:noVBand="1"/>
      </w:tblPr>
      <w:tblGrid>
        <w:gridCol w:w="5593"/>
        <w:gridCol w:w="1015"/>
        <w:gridCol w:w="805"/>
        <w:gridCol w:w="1006"/>
        <w:gridCol w:w="983"/>
      </w:tblGrid>
      <w:tr w:rsidR="00913ABB" w:rsidRPr="00913ABB" w14:paraId="5A6B9241" w14:textId="77777777" w:rsidTr="006C0B0F">
        <w:trPr>
          <w:trHeight w:val="638"/>
        </w:trPr>
        <w:tc>
          <w:tcPr>
            <w:tcW w:w="5766" w:type="dxa"/>
            <w:vMerge w:val="restart"/>
            <w:shd w:val="clear" w:color="auto" w:fill="E7E6E6" w:themeFill="background2"/>
            <w:vAlign w:val="center"/>
          </w:tcPr>
          <w:p w14:paraId="37983F86" w14:textId="6D984F1D" w:rsidR="004E38CB" w:rsidRPr="00913ABB" w:rsidRDefault="004E38CB" w:rsidP="007D7AF4">
            <w:pPr>
              <w:spacing w:line="278" w:lineRule="auto"/>
              <w:jc w:val="center"/>
              <w:rPr>
                <w:rFonts w:ascii="Arial" w:hAnsi="Arial" w:cs="Arial"/>
                <w:sz w:val="20"/>
                <w:szCs w:val="20"/>
              </w:rPr>
            </w:pPr>
            <w:r w:rsidRPr="00913ABB">
              <w:rPr>
                <w:rFonts w:ascii="Arial" w:hAnsi="Arial" w:cs="Arial"/>
                <w:sz w:val="20"/>
                <w:szCs w:val="20"/>
              </w:rPr>
              <w:t xml:space="preserve">Support </w:t>
            </w:r>
          </w:p>
        </w:tc>
        <w:tc>
          <w:tcPr>
            <w:tcW w:w="1851" w:type="dxa"/>
            <w:gridSpan w:val="2"/>
            <w:shd w:val="clear" w:color="auto" w:fill="E7E6E6" w:themeFill="background2"/>
            <w:vAlign w:val="center"/>
          </w:tcPr>
          <w:p w14:paraId="66C9D4F7" w14:textId="0A23413E" w:rsidR="004E38CB" w:rsidRPr="00913ABB" w:rsidRDefault="004E38CB" w:rsidP="007D7AF4">
            <w:pPr>
              <w:spacing w:line="278" w:lineRule="auto"/>
              <w:jc w:val="center"/>
              <w:rPr>
                <w:rFonts w:ascii="Arial" w:hAnsi="Arial" w:cs="Arial"/>
                <w:sz w:val="20"/>
                <w:szCs w:val="20"/>
              </w:rPr>
            </w:pPr>
            <w:r w:rsidRPr="00913ABB">
              <w:rPr>
                <w:rFonts w:ascii="Arial" w:hAnsi="Arial" w:cs="Arial"/>
                <w:sz w:val="20"/>
                <w:szCs w:val="20"/>
              </w:rPr>
              <w:t>Are they currently in the NRM?</w:t>
            </w:r>
          </w:p>
          <w:p w14:paraId="67FBE70A" w14:textId="1A43289D" w:rsidR="004E38CB" w:rsidRPr="00913ABB" w:rsidRDefault="004E38CB" w:rsidP="007D7AF4">
            <w:pPr>
              <w:spacing w:line="278" w:lineRule="auto"/>
              <w:jc w:val="center"/>
              <w:rPr>
                <w:rFonts w:ascii="Arial" w:hAnsi="Arial" w:cs="Arial"/>
                <w:sz w:val="20"/>
                <w:szCs w:val="20"/>
              </w:rPr>
            </w:pPr>
            <w:r w:rsidRPr="00913ABB">
              <w:rPr>
                <w:rFonts w:ascii="Arial" w:hAnsi="Arial" w:cs="Arial"/>
                <w:sz w:val="20"/>
                <w:szCs w:val="20"/>
              </w:rPr>
              <w:t xml:space="preserve">(Consider </w:t>
            </w:r>
            <w:hyperlink r:id="rId107" w:history="1">
              <w:r w:rsidRPr="00913ABB">
                <w:rPr>
                  <w:rStyle w:val="Hyperlink"/>
                  <w:rFonts w:ascii="Arial" w:eastAsiaTheme="minorHAnsi" w:hAnsi="Arial" w:cs="Arial"/>
                  <w:sz w:val="20"/>
                  <w:szCs w:val="20"/>
                  <w:lang w:eastAsia="en-US"/>
                </w:rPr>
                <w:t xml:space="preserve">contacting </w:t>
              </w:r>
              <w:r w:rsidR="00144B8D" w:rsidRPr="00913ABB">
                <w:rPr>
                  <w:rStyle w:val="Hyperlink"/>
                  <w:rFonts w:ascii="Arial" w:hAnsi="Arial" w:cs="Arial"/>
                  <w:sz w:val="20"/>
                  <w:szCs w:val="20"/>
                </w:rPr>
                <w:t>the NRM</w:t>
              </w:r>
            </w:hyperlink>
            <w:r w:rsidRPr="00913ABB">
              <w:rPr>
                <w:rFonts w:ascii="Arial" w:hAnsi="Arial" w:cs="Arial"/>
                <w:sz w:val="20"/>
                <w:szCs w:val="20"/>
              </w:rPr>
              <w:t xml:space="preserve"> as </w:t>
            </w:r>
            <w:r w:rsidR="00457D30" w:rsidRPr="00913ABB">
              <w:rPr>
                <w:rFonts w:ascii="Arial" w:hAnsi="Arial" w:cs="Arial"/>
                <w:sz w:val="20"/>
                <w:szCs w:val="20"/>
              </w:rPr>
              <w:t>survivor</w:t>
            </w:r>
            <w:r w:rsidRPr="00913ABB">
              <w:rPr>
                <w:rFonts w:ascii="Arial" w:hAnsi="Arial" w:cs="Arial"/>
                <w:sz w:val="20"/>
                <w:szCs w:val="20"/>
              </w:rPr>
              <w:t xml:space="preserve"> might not be aware)</w:t>
            </w:r>
          </w:p>
        </w:tc>
        <w:tc>
          <w:tcPr>
            <w:tcW w:w="883" w:type="dxa"/>
            <w:vMerge w:val="restart"/>
            <w:shd w:val="clear" w:color="auto" w:fill="E7E6E6" w:themeFill="background2"/>
            <w:vAlign w:val="center"/>
          </w:tcPr>
          <w:p w14:paraId="45DB4645" w14:textId="76A102A7" w:rsidR="004E38CB" w:rsidRPr="00913ABB" w:rsidRDefault="004E38CB" w:rsidP="007D7AF4">
            <w:pPr>
              <w:spacing w:line="278" w:lineRule="auto"/>
              <w:jc w:val="center"/>
              <w:rPr>
                <w:rFonts w:ascii="Arial" w:hAnsi="Arial" w:cs="Arial"/>
                <w:sz w:val="20"/>
                <w:szCs w:val="20"/>
              </w:rPr>
            </w:pPr>
            <w:r w:rsidRPr="00913ABB">
              <w:rPr>
                <w:rFonts w:ascii="Arial" w:hAnsi="Arial" w:cs="Arial"/>
                <w:sz w:val="20"/>
                <w:szCs w:val="20"/>
              </w:rPr>
              <w:t xml:space="preserve">Negative RG </w:t>
            </w:r>
            <w:r w:rsidR="007960B9" w:rsidRPr="00913ABB">
              <w:rPr>
                <w:rFonts w:ascii="Arial" w:hAnsi="Arial" w:cs="Arial"/>
                <w:sz w:val="20"/>
                <w:szCs w:val="20"/>
              </w:rPr>
              <w:t>and/</w:t>
            </w:r>
            <w:r w:rsidRPr="00913ABB">
              <w:rPr>
                <w:rFonts w:ascii="Arial" w:hAnsi="Arial" w:cs="Arial"/>
                <w:sz w:val="20"/>
                <w:szCs w:val="20"/>
              </w:rPr>
              <w:t>or CG Decision</w:t>
            </w:r>
          </w:p>
        </w:tc>
        <w:tc>
          <w:tcPr>
            <w:tcW w:w="902" w:type="dxa"/>
            <w:vMerge w:val="restart"/>
            <w:shd w:val="clear" w:color="auto" w:fill="E7E6E6" w:themeFill="background2"/>
            <w:vAlign w:val="center"/>
          </w:tcPr>
          <w:p w14:paraId="0823A487" w14:textId="4B262651" w:rsidR="004E38CB" w:rsidRPr="00913ABB" w:rsidRDefault="004E38CB" w:rsidP="007D7AF4">
            <w:pPr>
              <w:spacing w:line="278" w:lineRule="auto"/>
              <w:jc w:val="center"/>
              <w:rPr>
                <w:rFonts w:ascii="Arial" w:hAnsi="Arial" w:cs="Arial"/>
                <w:sz w:val="20"/>
                <w:szCs w:val="20"/>
              </w:rPr>
            </w:pPr>
            <w:r w:rsidRPr="00913ABB">
              <w:rPr>
                <w:rFonts w:ascii="Arial" w:hAnsi="Arial" w:cs="Arial"/>
                <w:sz w:val="20"/>
                <w:szCs w:val="20"/>
              </w:rPr>
              <w:t xml:space="preserve">Positive </w:t>
            </w:r>
            <w:r w:rsidR="007960B9" w:rsidRPr="00913ABB">
              <w:rPr>
                <w:rFonts w:ascii="Arial" w:hAnsi="Arial" w:cs="Arial"/>
                <w:sz w:val="20"/>
                <w:szCs w:val="20"/>
              </w:rPr>
              <w:t xml:space="preserve">RG and/or </w:t>
            </w:r>
            <w:r w:rsidRPr="00913ABB">
              <w:rPr>
                <w:rFonts w:ascii="Arial" w:hAnsi="Arial" w:cs="Arial"/>
                <w:sz w:val="20"/>
                <w:szCs w:val="20"/>
              </w:rPr>
              <w:t>CG Decision</w:t>
            </w:r>
          </w:p>
        </w:tc>
      </w:tr>
      <w:tr w:rsidR="006C0B0F" w:rsidRPr="00913ABB" w14:paraId="1FC9C7E0" w14:textId="77777777" w:rsidTr="006C0B0F">
        <w:trPr>
          <w:trHeight w:val="140"/>
        </w:trPr>
        <w:tc>
          <w:tcPr>
            <w:tcW w:w="5766" w:type="dxa"/>
            <w:vMerge/>
            <w:shd w:val="clear" w:color="auto" w:fill="E7E6E6" w:themeFill="background2"/>
            <w:vAlign w:val="center"/>
          </w:tcPr>
          <w:p w14:paraId="6BD69ED4" w14:textId="77777777" w:rsidR="004E38CB" w:rsidRPr="00913ABB" w:rsidRDefault="004E38CB" w:rsidP="007D7AF4">
            <w:pPr>
              <w:spacing w:line="278" w:lineRule="auto"/>
              <w:jc w:val="center"/>
              <w:rPr>
                <w:rFonts w:ascii="Arial" w:hAnsi="Arial" w:cs="Arial"/>
                <w:sz w:val="20"/>
                <w:szCs w:val="20"/>
              </w:rPr>
            </w:pPr>
          </w:p>
        </w:tc>
        <w:tc>
          <w:tcPr>
            <w:tcW w:w="1033" w:type="dxa"/>
            <w:shd w:val="clear" w:color="auto" w:fill="E7E6E6" w:themeFill="background2"/>
            <w:vAlign w:val="center"/>
          </w:tcPr>
          <w:p w14:paraId="23981557" w14:textId="77777777" w:rsidR="004E38CB" w:rsidRPr="00913ABB" w:rsidRDefault="004E38CB" w:rsidP="007D7AF4">
            <w:pPr>
              <w:spacing w:line="278" w:lineRule="auto"/>
              <w:jc w:val="center"/>
              <w:rPr>
                <w:rFonts w:ascii="Arial" w:hAnsi="Arial" w:cs="Arial"/>
                <w:sz w:val="20"/>
                <w:szCs w:val="20"/>
              </w:rPr>
            </w:pPr>
            <w:r w:rsidRPr="00913ABB">
              <w:rPr>
                <w:rFonts w:ascii="Arial" w:hAnsi="Arial" w:cs="Arial"/>
                <w:sz w:val="20"/>
                <w:szCs w:val="20"/>
              </w:rPr>
              <w:t xml:space="preserve">Yes </w:t>
            </w:r>
          </w:p>
        </w:tc>
        <w:tc>
          <w:tcPr>
            <w:tcW w:w="818" w:type="dxa"/>
            <w:shd w:val="clear" w:color="auto" w:fill="E7E6E6" w:themeFill="background2"/>
            <w:vAlign w:val="center"/>
          </w:tcPr>
          <w:p w14:paraId="1C777ADB" w14:textId="77777777" w:rsidR="004E38CB" w:rsidRPr="00913ABB" w:rsidRDefault="004E38CB" w:rsidP="007D7AF4">
            <w:pPr>
              <w:spacing w:line="278" w:lineRule="auto"/>
              <w:jc w:val="center"/>
              <w:rPr>
                <w:rFonts w:ascii="Arial" w:hAnsi="Arial" w:cs="Arial"/>
                <w:sz w:val="20"/>
                <w:szCs w:val="20"/>
              </w:rPr>
            </w:pPr>
            <w:r w:rsidRPr="00913ABB">
              <w:rPr>
                <w:rFonts w:ascii="Arial" w:hAnsi="Arial" w:cs="Arial"/>
                <w:sz w:val="20"/>
                <w:szCs w:val="20"/>
              </w:rPr>
              <w:t xml:space="preserve">No </w:t>
            </w:r>
          </w:p>
        </w:tc>
        <w:tc>
          <w:tcPr>
            <w:tcW w:w="883" w:type="dxa"/>
            <w:vMerge/>
            <w:shd w:val="clear" w:color="auto" w:fill="E7E6E6" w:themeFill="background2"/>
            <w:vAlign w:val="center"/>
          </w:tcPr>
          <w:p w14:paraId="2EB0EBA4" w14:textId="77777777" w:rsidR="004E38CB" w:rsidRPr="00913ABB" w:rsidRDefault="004E38CB" w:rsidP="007D7AF4">
            <w:pPr>
              <w:spacing w:line="278" w:lineRule="auto"/>
              <w:jc w:val="center"/>
              <w:rPr>
                <w:rFonts w:ascii="Arial" w:hAnsi="Arial" w:cs="Arial"/>
                <w:sz w:val="20"/>
                <w:szCs w:val="20"/>
              </w:rPr>
            </w:pPr>
          </w:p>
        </w:tc>
        <w:tc>
          <w:tcPr>
            <w:tcW w:w="902" w:type="dxa"/>
            <w:vMerge/>
            <w:shd w:val="clear" w:color="auto" w:fill="E7E6E6" w:themeFill="background2"/>
            <w:vAlign w:val="center"/>
          </w:tcPr>
          <w:p w14:paraId="544CC260" w14:textId="77777777" w:rsidR="004E38CB" w:rsidRPr="00913ABB" w:rsidRDefault="004E38CB" w:rsidP="007D7AF4">
            <w:pPr>
              <w:spacing w:line="278" w:lineRule="auto"/>
              <w:jc w:val="center"/>
              <w:rPr>
                <w:rFonts w:ascii="Arial" w:hAnsi="Arial" w:cs="Arial"/>
                <w:sz w:val="20"/>
                <w:szCs w:val="20"/>
              </w:rPr>
            </w:pPr>
          </w:p>
        </w:tc>
      </w:tr>
      <w:tr w:rsidR="006C0B0F" w:rsidRPr="004E38CB" w14:paraId="046452D0" w14:textId="77777777" w:rsidTr="006C0B0F">
        <w:trPr>
          <w:trHeight w:val="699"/>
        </w:trPr>
        <w:tc>
          <w:tcPr>
            <w:tcW w:w="5766" w:type="dxa"/>
            <w:shd w:val="clear" w:color="auto" w:fill="FFF2CC" w:themeFill="accent4" w:themeFillTint="33"/>
            <w:vAlign w:val="center"/>
          </w:tcPr>
          <w:p w14:paraId="21EEFA6B" w14:textId="65F3AD0F" w:rsidR="00BA19FB" w:rsidRPr="00913ABB" w:rsidRDefault="00834684" w:rsidP="007D7AF4">
            <w:pPr>
              <w:spacing w:line="278" w:lineRule="auto"/>
              <w:jc w:val="center"/>
              <w:rPr>
                <w:rFonts w:ascii="Arial" w:hAnsi="Arial" w:cs="Arial"/>
                <w:b/>
                <w:bCs/>
                <w:sz w:val="20"/>
                <w:szCs w:val="20"/>
              </w:rPr>
            </w:pPr>
            <w:hyperlink r:id="rId108" w:history="1">
              <w:r w:rsidRPr="00913ABB">
                <w:rPr>
                  <w:rStyle w:val="Hyperlink"/>
                  <w:rFonts w:ascii="Arial" w:eastAsiaTheme="minorHAnsi" w:hAnsi="Arial" w:cs="Arial"/>
                  <w:b/>
                  <w:bCs/>
                  <w:sz w:val="20"/>
                  <w:szCs w:val="20"/>
                  <w:lang w:eastAsia="en-US"/>
                </w:rPr>
                <w:t xml:space="preserve">NRM Support via </w:t>
              </w:r>
              <w:r w:rsidR="00CD78A9" w:rsidRPr="00913ABB">
                <w:rPr>
                  <w:rStyle w:val="Hyperlink"/>
                  <w:rFonts w:ascii="Arial" w:hAnsi="Arial" w:cs="Arial"/>
                  <w:b/>
                  <w:bCs/>
                  <w:sz w:val="20"/>
                  <w:szCs w:val="20"/>
                </w:rPr>
                <w:t xml:space="preserve">Modern Slavery </w:t>
              </w:r>
              <w:r w:rsidR="00457D30" w:rsidRPr="00913ABB">
                <w:rPr>
                  <w:rStyle w:val="Hyperlink"/>
                  <w:rFonts w:ascii="Arial" w:hAnsi="Arial" w:cs="Arial"/>
                  <w:b/>
                  <w:bCs/>
                  <w:sz w:val="20"/>
                  <w:szCs w:val="20"/>
                </w:rPr>
                <w:t>Survivor</w:t>
              </w:r>
              <w:r w:rsidR="00CD78A9" w:rsidRPr="00913ABB">
                <w:rPr>
                  <w:rStyle w:val="Hyperlink"/>
                  <w:rFonts w:ascii="Arial" w:hAnsi="Arial" w:cs="Arial"/>
                  <w:b/>
                  <w:bCs/>
                  <w:sz w:val="20"/>
                  <w:szCs w:val="20"/>
                </w:rPr>
                <w:t xml:space="preserve"> Care Con</w:t>
              </w:r>
              <w:bookmarkStart w:id="44" w:name="_Hlt184286110"/>
              <w:bookmarkStart w:id="45" w:name="_Hlt184286111"/>
              <w:r w:rsidR="00CD78A9" w:rsidRPr="00913ABB">
                <w:rPr>
                  <w:rStyle w:val="Hyperlink"/>
                  <w:rFonts w:ascii="Arial" w:hAnsi="Arial" w:cs="Arial"/>
                  <w:b/>
                  <w:bCs/>
                  <w:sz w:val="20"/>
                  <w:szCs w:val="20"/>
                </w:rPr>
                <w:t>t</w:t>
              </w:r>
              <w:bookmarkEnd w:id="44"/>
              <w:bookmarkEnd w:id="45"/>
              <w:r w:rsidR="00CD78A9" w:rsidRPr="00913ABB">
                <w:rPr>
                  <w:rStyle w:val="Hyperlink"/>
                  <w:rFonts w:ascii="Arial" w:hAnsi="Arial" w:cs="Arial"/>
                  <w:b/>
                  <w:bCs/>
                  <w:sz w:val="20"/>
                  <w:szCs w:val="20"/>
                </w:rPr>
                <w:t>ract</w:t>
              </w:r>
            </w:hyperlink>
          </w:p>
          <w:p w14:paraId="7ECB0A4F" w14:textId="1FB1C69C" w:rsidR="004E38CB" w:rsidRPr="00913ABB" w:rsidRDefault="00834684" w:rsidP="007D7AF4">
            <w:pPr>
              <w:spacing w:line="278" w:lineRule="auto"/>
              <w:jc w:val="center"/>
              <w:rPr>
                <w:rFonts w:ascii="Arial" w:hAnsi="Arial" w:cs="Arial"/>
                <w:b/>
                <w:bCs/>
                <w:sz w:val="20"/>
                <w:szCs w:val="20"/>
              </w:rPr>
            </w:pPr>
            <w:r w:rsidRPr="00913ABB">
              <w:rPr>
                <w:rFonts w:ascii="Arial" w:hAnsi="Arial" w:cs="Arial"/>
                <w:sz w:val="20"/>
                <w:szCs w:val="20"/>
              </w:rPr>
              <w:t>Referrals via The Salvation Army</w:t>
            </w:r>
            <w:r w:rsidR="004E08D2" w:rsidRPr="00913ABB">
              <w:rPr>
                <w:rFonts w:ascii="Arial" w:hAnsi="Arial" w:cs="Arial"/>
                <w:sz w:val="20"/>
                <w:szCs w:val="20"/>
              </w:rPr>
              <w:t>. Support delivered by Black Count</w:t>
            </w:r>
            <w:r w:rsidR="004C2D16" w:rsidRPr="00913ABB">
              <w:rPr>
                <w:rFonts w:ascii="Arial" w:hAnsi="Arial" w:cs="Arial"/>
                <w:sz w:val="20"/>
                <w:szCs w:val="20"/>
              </w:rPr>
              <w:t>r</w:t>
            </w:r>
            <w:r w:rsidR="004E08D2" w:rsidRPr="00913ABB">
              <w:rPr>
                <w:rFonts w:ascii="Arial" w:hAnsi="Arial" w:cs="Arial"/>
                <w:sz w:val="20"/>
                <w:szCs w:val="20"/>
              </w:rPr>
              <w:t>y Women’s Aid &amp; Migrant Help.</w:t>
            </w:r>
          </w:p>
          <w:p w14:paraId="419FD685" w14:textId="34B762A6" w:rsidR="004E38CB" w:rsidRPr="00913ABB" w:rsidRDefault="0026166C" w:rsidP="007D7AF4">
            <w:pPr>
              <w:spacing w:line="278" w:lineRule="auto"/>
              <w:jc w:val="center"/>
              <w:rPr>
                <w:rFonts w:ascii="Arial" w:hAnsi="Arial" w:cs="Arial"/>
                <w:b/>
                <w:bCs/>
                <w:sz w:val="20"/>
                <w:szCs w:val="20"/>
              </w:rPr>
            </w:pPr>
            <w:r w:rsidRPr="00913ABB">
              <w:rPr>
                <w:rFonts w:ascii="Arial" w:hAnsi="Arial" w:cs="Arial"/>
                <w:sz w:val="20"/>
                <w:szCs w:val="20"/>
              </w:rPr>
              <w:t xml:space="preserve">Specialist outreach support and safe accommodation to </w:t>
            </w:r>
            <w:r w:rsidR="00457D30" w:rsidRPr="00913ABB">
              <w:rPr>
                <w:rFonts w:ascii="Arial" w:hAnsi="Arial" w:cs="Arial"/>
                <w:sz w:val="20"/>
                <w:szCs w:val="20"/>
              </w:rPr>
              <w:t>survivor</w:t>
            </w:r>
            <w:r w:rsidRPr="00913ABB">
              <w:rPr>
                <w:rFonts w:ascii="Arial" w:hAnsi="Arial" w:cs="Arial"/>
                <w:sz w:val="20"/>
                <w:szCs w:val="20"/>
              </w:rPr>
              <w:t xml:space="preserve">s and dependents. Range of support including financial, access to health services, emotional wellbeing and access to </w:t>
            </w:r>
            <w:r w:rsidR="004C2D16" w:rsidRPr="00913ABB">
              <w:rPr>
                <w:rFonts w:ascii="Arial" w:hAnsi="Arial" w:cs="Arial"/>
                <w:sz w:val="20"/>
                <w:szCs w:val="20"/>
              </w:rPr>
              <w:t>legal</w:t>
            </w:r>
            <w:r w:rsidRPr="00913ABB">
              <w:rPr>
                <w:rFonts w:ascii="Arial" w:hAnsi="Arial" w:cs="Arial"/>
                <w:sz w:val="20"/>
                <w:szCs w:val="20"/>
              </w:rPr>
              <w:t xml:space="preserve"> services</w:t>
            </w:r>
            <w:r w:rsidR="004C2D16" w:rsidRPr="00913ABB">
              <w:rPr>
                <w:rFonts w:ascii="Arial" w:hAnsi="Arial" w:cs="Arial"/>
                <w:sz w:val="20"/>
                <w:szCs w:val="20"/>
              </w:rPr>
              <w:t>.</w:t>
            </w:r>
          </w:p>
        </w:tc>
        <w:tc>
          <w:tcPr>
            <w:tcW w:w="1033" w:type="dxa"/>
            <w:vAlign w:val="center"/>
          </w:tcPr>
          <w:p w14:paraId="2BF5839C" w14:textId="77777777" w:rsidR="004E38CB" w:rsidRPr="004E38CB" w:rsidRDefault="004E38CB" w:rsidP="007D7AF4">
            <w:pPr>
              <w:spacing w:line="278" w:lineRule="auto"/>
              <w:jc w:val="center"/>
              <w:rPr>
                <w:rFonts w:ascii="Arial" w:hAnsi="Arial" w:cs="Arial"/>
                <w:b/>
                <w:bCs/>
                <w:sz w:val="12"/>
                <w:szCs w:val="12"/>
              </w:rPr>
            </w:pPr>
            <w:r w:rsidRPr="004E38CB">
              <w:rPr>
                <w:rFonts w:ascii="Aptos" w:hAnsi="Aptos" w:cs="Arial"/>
                <w:noProof/>
                <w:sz w:val="12"/>
                <w:szCs w:val="12"/>
              </w:rPr>
              <w:drawing>
                <wp:anchor distT="0" distB="0" distL="114300" distR="114300" simplePos="0" relativeHeight="251372032" behindDoc="0" locked="0" layoutInCell="1" allowOverlap="1" wp14:anchorId="02F27E9F" wp14:editId="12A44943">
                  <wp:simplePos x="0" y="0"/>
                  <wp:positionH relativeFrom="column">
                    <wp:posOffset>149225</wp:posOffset>
                  </wp:positionH>
                  <wp:positionV relativeFrom="paragraph">
                    <wp:posOffset>-13335</wp:posOffset>
                  </wp:positionV>
                  <wp:extent cx="326390" cy="180975"/>
                  <wp:effectExtent l="0" t="0" r="0" b="9525"/>
                  <wp:wrapNone/>
                  <wp:docPr id="16613839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26390" cy="180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18" w:type="dxa"/>
            <w:vAlign w:val="center"/>
          </w:tcPr>
          <w:p w14:paraId="04C6C29B" w14:textId="01975987" w:rsidR="004E38CB" w:rsidRPr="004E38CB" w:rsidRDefault="004E38CB" w:rsidP="007D7AF4">
            <w:pPr>
              <w:spacing w:line="278" w:lineRule="auto"/>
              <w:jc w:val="center"/>
              <w:rPr>
                <w:rFonts w:ascii="Arial" w:hAnsi="Arial" w:cs="Arial"/>
                <w:b/>
                <w:bCs/>
                <w:sz w:val="12"/>
                <w:szCs w:val="12"/>
              </w:rPr>
            </w:pPr>
          </w:p>
        </w:tc>
        <w:tc>
          <w:tcPr>
            <w:tcW w:w="883" w:type="dxa"/>
            <w:vAlign w:val="center"/>
          </w:tcPr>
          <w:p w14:paraId="582459FF" w14:textId="415D83C7" w:rsidR="004E38CB" w:rsidRPr="004E38CB" w:rsidRDefault="004E38CB" w:rsidP="007D7AF4">
            <w:pPr>
              <w:spacing w:line="278" w:lineRule="auto"/>
              <w:jc w:val="center"/>
              <w:rPr>
                <w:rFonts w:ascii="Arial" w:hAnsi="Arial" w:cs="Arial"/>
                <w:b/>
                <w:bCs/>
                <w:sz w:val="12"/>
                <w:szCs w:val="12"/>
              </w:rPr>
            </w:pPr>
          </w:p>
        </w:tc>
        <w:tc>
          <w:tcPr>
            <w:tcW w:w="902" w:type="dxa"/>
            <w:vAlign w:val="center"/>
          </w:tcPr>
          <w:p w14:paraId="059D737E" w14:textId="7D324D6D" w:rsidR="004E38CB" w:rsidRPr="004E38CB" w:rsidRDefault="00AE0D6D" w:rsidP="007D7AF4">
            <w:pPr>
              <w:spacing w:line="278" w:lineRule="auto"/>
              <w:jc w:val="center"/>
              <w:rPr>
                <w:rFonts w:ascii="Arial" w:hAnsi="Arial" w:cs="Arial"/>
                <w:b/>
                <w:bCs/>
                <w:sz w:val="12"/>
                <w:szCs w:val="12"/>
              </w:rPr>
            </w:pPr>
            <w:r w:rsidRPr="004E38CB">
              <w:rPr>
                <w:rFonts w:ascii="Aptos" w:hAnsi="Aptos" w:cs="Arial"/>
                <w:noProof/>
                <w:sz w:val="12"/>
                <w:szCs w:val="12"/>
              </w:rPr>
              <w:drawing>
                <wp:anchor distT="0" distB="0" distL="114300" distR="114300" simplePos="0" relativeHeight="251828736" behindDoc="0" locked="0" layoutInCell="1" allowOverlap="1" wp14:anchorId="0DD14B22" wp14:editId="395637A7">
                  <wp:simplePos x="0" y="0"/>
                  <wp:positionH relativeFrom="column">
                    <wp:posOffset>80645</wp:posOffset>
                  </wp:positionH>
                  <wp:positionV relativeFrom="paragraph">
                    <wp:posOffset>-42545</wp:posOffset>
                  </wp:positionV>
                  <wp:extent cx="326390" cy="180975"/>
                  <wp:effectExtent l="0" t="0" r="0" b="9525"/>
                  <wp:wrapNone/>
                  <wp:docPr id="1374925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26390" cy="180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C0B0F" w:rsidRPr="004E38CB" w14:paraId="0BB994F7" w14:textId="77777777" w:rsidTr="006C0B0F">
        <w:trPr>
          <w:trHeight w:val="768"/>
        </w:trPr>
        <w:tc>
          <w:tcPr>
            <w:tcW w:w="5766" w:type="dxa"/>
            <w:shd w:val="clear" w:color="auto" w:fill="FFF2CC" w:themeFill="accent4" w:themeFillTint="33"/>
            <w:vAlign w:val="center"/>
          </w:tcPr>
          <w:p w14:paraId="0801FAAD" w14:textId="1859F001" w:rsidR="005B6E99" w:rsidRPr="00913ABB" w:rsidRDefault="004E38CB" w:rsidP="007D7AF4">
            <w:pPr>
              <w:spacing w:line="278" w:lineRule="auto"/>
              <w:jc w:val="center"/>
              <w:rPr>
                <w:rFonts w:ascii="Arial" w:hAnsi="Arial" w:cs="Arial"/>
                <w:b/>
                <w:bCs/>
                <w:sz w:val="20"/>
                <w:szCs w:val="20"/>
              </w:rPr>
            </w:pPr>
            <w:hyperlink r:id="rId110" w:history="1">
              <w:r w:rsidRPr="00913ABB">
                <w:rPr>
                  <w:rStyle w:val="Hyperlink"/>
                  <w:rFonts w:ascii="Arial" w:eastAsiaTheme="minorHAnsi" w:hAnsi="Arial" w:cs="Arial"/>
                  <w:b/>
                  <w:bCs/>
                  <w:sz w:val="20"/>
                  <w:szCs w:val="20"/>
                  <w:lang w:eastAsia="en-US"/>
                </w:rPr>
                <w:t>W</w:t>
              </w:r>
              <w:r w:rsidR="005B6E99" w:rsidRPr="00913ABB">
                <w:rPr>
                  <w:rStyle w:val="Hyperlink"/>
                  <w:rFonts w:ascii="Arial" w:hAnsi="Arial" w:cs="Arial"/>
                  <w:b/>
                  <w:bCs/>
                  <w:sz w:val="20"/>
                  <w:szCs w:val="20"/>
                </w:rPr>
                <w:t xml:space="preserve">est </w:t>
              </w:r>
              <w:r w:rsidRPr="00913ABB">
                <w:rPr>
                  <w:rStyle w:val="Hyperlink"/>
                  <w:rFonts w:ascii="Arial" w:hAnsi="Arial" w:cs="Arial"/>
                  <w:b/>
                  <w:bCs/>
                  <w:sz w:val="20"/>
                  <w:szCs w:val="20"/>
                </w:rPr>
                <w:t>M</w:t>
              </w:r>
              <w:r w:rsidR="005B6E99" w:rsidRPr="00913ABB">
                <w:rPr>
                  <w:rStyle w:val="Hyperlink"/>
                  <w:rFonts w:ascii="Arial" w:hAnsi="Arial" w:cs="Arial"/>
                  <w:b/>
                  <w:bCs/>
                  <w:sz w:val="20"/>
                  <w:szCs w:val="20"/>
                </w:rPr>
                <w:t xml:space="preserve">idlands </w:t>
              </w:r>
              <w:proofErr w:type="spellStart"/>
              <w:r w:rsidRPr="00913ABB">
                <w:rPr>
                  <w:rStyle w:val="Hyperlink"/>
                  <w:rFonts w:ascii="Arial" w:hAnsi="Arial" w:cs="Arial"/>
                  <w:b/>
                  <w:bCs/>
                  <w:sz w:val="20"/>
                  <w:szCs w:val="20"/>
                </w:rPr>
                <w:t>A</w:t>
              </w:r>
              <w:r w:rsidR="005B6E99" w:rsidRPr="00913ABB">
                <w:rPr>
                  <w:rStyle w:val="Hyperlink"/>
                  <w:rFonts w:ascii="Arial" w:hAnsi="Arial" w:cs="Arial"/>
                  <w:b/>
                  <w:bCs/>
                  <w:sz w:val="20"/>
                  <w:szCs w:val="20"/>
                </w:rPr>
                <w:t xml:space="preserve">nti </w:t>
              </w:r>
              <w:r w:rsidRPr="00913ABB">
                <w:rPr>
                  <w:rStyle w:val="Hyperlink"/>
                  <w:rFonts w:ascii="Arial" w:hAnsi="Arial" w:cs="Arial"/>
                  <w:b/>
                  <w:bCs/>
                  <w:sz w:val="20"/>
                  <w:szCs w:val="20"/>
                </w:rPr>
                <w:t>S</w:t>
              </w:r>
              <w:r w:rsidR="005B6E99" w:rsidRPr="00913ABB">
                <w:rPr>
                  <w:rStyle w:val="Hyperlink"/>
                  <w:rFonts w:ascii="Arial" w:hAnsi="Arial" w:cs="Arial"/>
                  <w:b/>
                  <w:bCs/>
                  <w:sz w:val="20"/>
                  <w:szCs w:val="20"/>
                </w:rPr>
                <w:t>lavery</w:t>
              </w:r>
              <w:proofErr w:type="spellEnd"/>
              <w:r w:rsidR="005B6E99" w:rsidRPr="00913ABB">
                <w:rPr>
                  <w:rStyle w:val="Hyperlink"/>
                  <w:rFonts w:ascii="Arial" w:hAnsi="Arial" w:cs="Arial"/>
                  <w:b/>
                  <w:bCs/>
                  <w:sz w:val="20"/>
                  <w:szCs w:val="20"/>
                </w:rPr>
                <w:t xml:space="preserve"> </w:t>
              </w:r>
              <w:r w:rsidRPr="00913ABB">
                <w:rPr>
                  <w:rStyle w:val="Hyperlink"/>
                  <w:rFonts w:ascii="Arial" w:hAnsi="Arial" w:cs="Arial"/>
                  <w:b/>
                  <w:bCs/>
                  <w:sz w:val="20"/>
                  <w:szCs w:val="20"/>
                </w:rPr>
                <w:t>N</w:t>
              </w:r>
              <w:r w:rsidR="005B6E99" w:rsidRPr="00913ABB">
                <w:rPr>
                  <w:rStyle w:val="Hyperlink"/>
                  <w:rFonts w:ascii="Arial" w:hAnsi="Arial" w:cs="Arial"/>
                  <w:b/>
                  <w:bCs/>
                  <w:sz w:val="20"/>
                  <w:szCs w:val="20"/>
                </w:rPr>
                <w:t>etwork</w:t>
              </w:r>
            </w:hyperlink>
            <w:r w:rsidRPr="00913ABB">
              <w:rPr>
                <w:rFonts w:ascii="Arial" w:hAnsi="Arial" w:cs="Arial"/>
                <w:b/>
                <w:bCs/>
                <w:sz w:val="20"/>
                <w:szCs w:val="20"/>
              </w:rPr>
              <w:t xml:space="preserve"> </w:t>
            </w:r>
          </w:p>
          <w:p w14:paraId="7BEBDEE3" w14:textId="756E4FFC" w:rsidR="004E38CB" w:rsidRPr="00913ABB" w:rsidRDefault="004E38CB" w:rsidP="007D7AF4">
            <w:pPr>
              <w:spacing w:line="278" w:lineRule="auto"/>
              <w:jc w:val="center"/>
              <w:rPr>
                <w:rFonts w:ascii="Arial" w:hAnsi="Arial" w:cs="Arial"/>
                <w:sz w:val="20"/>
                <w:szCs w:val="20"/>
              </w:rPr>
            </w:pPr>
            <w:r w:rsidRPr="00913ABB">
              <w:rPr>
                <w:rFonts w:ascii="Arial" w:hAnsi="Arial" w:cs="Arial"/>
                <w:sz w:val="20"/>
                <w:szCs w:val="20"/>
              </w:rPr>
              <w:t>I</w:t>
            </w:r>
            <w:r w:rsidR="005B6E99" w:rsidRPr="00913ABB">
              <w:rPr>
                <w:rFonts w:ascii="Arial" w:hAnsi="Arial" w:cs="Arial"/>
                <w:sz w:val="20"/>
                <w:szCs w:val="20"/>
              </w:rPr>
              <w:t xml:space="preserve">ndependent </w:t>
            </w:r>
            <w:r w:rsidRPr="00913ABB">
              <w:rPr>
                <w:rFonts w:ascii="Arial" w:hAnsi="Arial" w:cs="Arial"/>
                <w:sz w:val="20"/>
                <w:szCs w:val="20"/>
              </w:rPr>
              <w:t>M</w:t>
            </w:r>
            <w:r w:rsidR="005B6E99" w:rsidRPr="00913ABB">
              <w:rPr>
                <w:rFonts w:ascii="Arial" w:hAnsi="Arial" w:cs="Arial"/>
                <w:sz w:val="20"/>
                <w:szCs w:val="20"/>
              </w:rPr>
              <w:t xml:space="preserve">odern </w:t>
            </w:r>
            <w:r w:rsidRPr="00913ABB">
              <w:rPr>
                <w:rFonts w:ascii="Arial" w:hAnsi="Arial" w:cs="Arial"/>
                <w:sz w:val="20"/>
                <w:szCs w:val="20"/>
              </w:rPr>
              <w:t>S</w:t>
            </w:r>
            <w:r w:rsidR="005B6E99" w:rsidRPr="00913ABB">
              <w:rPr>
                <w:rFonts w:ascii="Arial" w:hAnsi="Arial" w:cs="Arial"/>
                <w:sz w:val="20"/>
                <w:szCs w:val="20"/>
              </w:rPr>
              <w:t xml:space="preserve">lavery </w:t>
            </w:r>
            <w:r w:rsidRPr="00913ABB">
              <w:rPr>
                <w:rFonts w:ascii="Arial" w:hAnsi="Arial" w:cs="Arial"/>
                <w:sz w:val="20"/>
                <w:szCs w:val="20"/>
              </w:rPr>
              <w:t>A</w:t>
            </w:r>
            <w:r w:rsidR="005B6E99" w:rsidRPr="00913ABB">
              <w:rPr>
                <w:rFonts w:ascii="Arial" w:hAnsi="Arial" w:cs="Arial"/>
                <w:sz w:val="20"/>
                <w:szCs w:val="20"/>
              </w:rPr>
              <w:t>dvocate</w:t>
            </w:r>
            <w:r w:rsidRPr="00913ABB">
              <w:rPr>
                <w:rFonts w:ascii="Arial" w:hAnsi="Arial" w:cs="Arial"/>
                <w:sz w:val="20"/>
                <w:szCs w:val="20"/>
              </w:rPr>
              <w:t xml:space="preserve">s </w:t>
            </w:r>
            <w:r w:rsidR="005B6E99" w:rsidRPr="00913ABB">
              <w:rPr>
                <w:rFonts w:ascii="Arial" w:hAnsi="Arial" w:cs="Arial"/>
                <w:sz w:val="20"/>
                <w:szCs w:val="20"/>
              </w:rPr>
              <w:t>p</w:t>
            </w:r>
            <w:r w:rsidRPr="00913ABB">
              <w:rPr>
                <w:rFonts w:ascii="Arial" w:hAnsi="Arial" w:cs="Arial"/>
                <w:sz w:val="20"/>
                <w:szCs w:val="20"/>
              </w:rPr>
              <w:t xml:space="preserve">rovide outreach support to </w:t>
            </w:r>
            <w:r w:rsidR="00457D30" w:rsidRPr="00913ABB">
              <w:rPr>
                <w:rFonts w:ascii="Arial" w:hAnsi="Arial" w:cs="Arial"/>
                <w:sz w:val="20"/>
                <w:szCs w:val="20"/>
              </w:rPr>
              <w:t>survivor</w:t>
            </w:r>
            <w:r w:rsidRPr="00913ABB">
              <w:rPr>
                <w:rFonts w:ascii="Arial" w:hAnsi="Arial" w:cs="Arial"/>
                <w:sz w:val="20"/>
                <w:szCs w:val="20"/>
              </w:rPr>
              <w:t>s a</w:t>
            </w:r>
            <w:r w:rsidR="005B6E99" w:rsidRPr="00913ABB">
              <w:rPr>
                <w:rFonts w:ascii="Arial" w:hAnsi="Arial" w:cs="Arial"/>
                <w:sz w:val="20"/>
                <w:szCs w:val="20"/>
              </w:rPr>
              <w:t>t any stage of</w:t>
            </w:r>
            <w:r w:rsidRPr="00913ABB">
              <w:rPr>
                <w:rFonts w:ascii="Arial" w:hAnsi="Arial" w:cs="Arial"/>
                <w:sz w:val="20"/>
                <w:szCs w:val="20"/>
              </w:rPr>
              <w:t xml:space="preserve"> their recovery</w:t>
            </w:r>
            <w:r w:rsidR="005B6E99" w:rsidRPr="00913ABB">
              <w:rPr>
                <w:rFonts w:ascii="Arial" w:hAnsi="Arial" w:cs="Arial"/>
                <w:sz w:val="20"/>
                <w:szCs w:val="20"/>
              </w:rPr>
              <w:t>.</w:t>
            </w:r>
          </w:p>
        </w:tc>
        <w:tc>
          <w:tcPr>
            <w:tcW w:w="1033" w:type="dxa"/>
            <w:vAlign w:val="center"/>
          </w:tcPr>
          <w:p w14:paraId="22D2AC2B" w14:textId="77777777" w:rsidR="004E38CB" w:rsidRPr="004E38CB" w:rsidRDefault="004E38CB" w:rsidP="007D7AF4">
            <w:pPr>
              <w:spacing w:line="278" w:lineRule="auto"/>
              <w:jc w:val="center"/>
              <w:rPr>
                <w:rFonts w:ascii="Arial" w:hAnsi="Arial" w:cs="Arial"/>
                <w:b/>
                <w:bCs/>
                <w:sz w:val="12"/>
                <w:szCs w:val="12"/>
              </w:rPr>
            </w:pPr>
            <w:r w:rsidRPr="004E38CB">
              <w:rPr>
                <w:rFonts w:ascii="Aptos" w:hAnsi="Aptos" w:cs="Arial"/>
                <w:noProof/>
                <w:sz w:val="12"/>
                <w:szCs w:val="12"/>
              </w:rPr>
              <w:drawing>
                <wp:anchor distT="0" distB="0" distL="114300" distR="114300" simplePos="0" relativeHeight="251381248" behindDoc="0" locked="0" layoutInCell="1" allowOverlap="1" wp14:anchorId="1550EC08" wp14:editId="1EA15204">
                  <wp:simplePos x="0" y="0"/>
                  <wp:positionH relativeFrom="column">
                    <wp:posOffset>154940</wp:posOffset>
                  </wp:positionH>
                  <wp:positionV relativeFrom="paragraph">
                    <wp:posOffset>60960</wp:posOffset>
                  </wp:positionV>
                  <wp:extent cx="326390" cy="180975"/>
                  <wp:effectExtent l="0" t="0" r="0" b="9525"/>
                  <wp:wrapNone/>
                  <wp:docPr id="21322613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26390" cy="180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18" w:type="dxa"/>
            <w:vAlign w:val="center"/>
          </w:tcPr>
          <w:p w14:paraId="0723B149" w14:textId="6899C687" w:rsidR="004E38CB" w:rsidRPr="004E38CB" w:rsidRDefault="004E38CB" w:rsidP="007D7AF4">
            <w:pPr>
              <w:spacing w:line="278" w:lineRule="auto"/>
              <w:jc w:val="center"/>
              <w:rPr>
                <w:rFonts w:ascii="Arial" w:hAnsi="Arial" w:cs="Arial"/>
                <w:b/>
                <w:bCs/>
                <w:sz w:val="12"/>
                <w:szCs w:val="12"/>
              </w:rPr>
            </w:pPr>
            <w:r w:rsidRPr="004E38CB">
              <w:rPr>
                <w:rFonts w:ascii="Aptos" w:hAnsi="Aptos" w:cs="Arial"/>
                <w:noProof/>
                <w:sz w:val="12"/>
                <w:szCs w:val="12"/>
              </w:rPr>
              <w:drawing>
                <wp:anchor distT="0" distB="0" distL="114300" distR="114300" simplePos="0" relativeHeight="251390464" behindDoc="0" locked="0" layoutInCell="1" allowOverlap="1" wp14:anchorId="12474AC8" wp14:editId="75B942B4">
                  <wp:simplePos x="0" y="0"/>
                  <wp:positionH relativeFrom="column">
                    <wp:posOffset>67945</wp:posOffset>
                  </wp:positionH>
                  <wp:positionV relativeFrom="paragraph">
                    <wp:posOffset>44450</wp:posOffset>
                  </wp:positionV>
                  <wp:extent cx="326390" cy="180975"/>
                  <wp:effectExtent l="0" t="0" r="0" b="9525"/>
                  <wp:wrapNone/>
                  <wp:docPr id="5746287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26390" cy="180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83" w:type="dxa"/>
            <w:vAlign w:val="center"/>
          </w:tcPr>
          <w:p w14:paraId="7F54F1D1" w14:textId="77777777" w:rsidR="004E38CB" w:rsidRPr="004E38CB" w:rsidRDefault="004E38CB" w:rsidP="007D7AF4">
            <w:pPr>
              <w:spacing w:line="278" w:lineRule="auto"/>
              <w:jc w:val="center"/>
              <w:rPr>
                <w:rFonts w:ascii="Arial" w:hAnsi="Arial" w:cs="Arial"/>
                <w:b/>
                <w:bCs/>
                <w:sz w:val="12"/>
                <w:szCs w:val="12"/>
              </w:rPr>
            </w:pPr>
            <w:r w:rsidRPr="004E38CB">
              <w:rPr>
                <w:rFonts w:ascii="Aptos" w:hAnsi="Aptos" w:cs="Arial"/>
                <w:noProof/>
                <w:sz w:val="12"/>
                <w:szCs w:val="12"/>
              </w:rPr>
              <w:drawing>
                <wp:anchor distT="0" distB="0" distL="114300" distR="114300" simplePos="0" relativeHeight="251399680" behindDoc="0" locked="0" layoutInCell="1" allowOverlap="1" wp14:anchorId="7F03738C" wp14:editId="5B9FC83F">
                  <wp:simplePos x="0" y="0"/>
                  <wp:positionH relativeFrom="column">
                    <wp:posOffset>52705</wp:posOffset>
                  </wp:positionH>
                  <wp:positionV relativeFrom="paragraph">
                    <wp:posOffset>20320</wp:posOffset>
                  </wp:positionV>
                  <wp:extent cx="326390" cy="180975"/>
                  <wp:effectExtent l="0" t="0" r="0" b="9525"/>
                  <wp:wrapNone/>
                  <wp:docPr id="11490670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26390" cy="180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902" w:type="dxa"/>
            <w:vAlign w:val="center"/>
          </w:tcPr>
          <w:p w14:paraId="78CDD6E2" w14:textId="72CA4F85" w:rsidR="004E38CB" w:rsidRPr="004E38CB" w:rsidRDefault="00C71343" w:rsidP="007D7AF4">
            <w:pPr>
              <w:spacing w:line="278" w:lineRule="auto"/>
              <w:jc w:val="center"/>
              <w:rPr>
                <w:rFonts w:ascii="Arial" w:hAnsi="Arial" w:cs="Arial"/>
                <w:b/>
                <w:bCs/>
                <w:sz w:val="12"/>
                <w:szCs w:val="12"/>
              </w:rPr>
            </w:pPr>
            <w:r w:rsidRPr="004E38CB">
              <w:rPr>
                <w:rFonts w:ascii="Aptos" w:hAnsi="Aptos" w:cs="Arial"/>
                <w:noProof/>
                <w:sz w:val="12"/>
                <w:szCs w:val="12"/>
              </w:rPr>
              <w:drawing>
                <wp:anchor distT="0" distB="0" distL="114300" distR="114300" simplePos="0" relativeHeight="251844096" behindDoc="0" locked="0" layoutInCell="1" allowOverlap="1" wp14:anchorId="565985A5" wp14:editId="0D777025">
                  <wp:simplePos x="0" y="0"/>
                  <wp:positionH relativeFrom="column">
                    <wp:posOffset>90170</wp:posOffset>
                  </wp:positionH>
                  <wp:positionV relativeFrom="paragraph">
                    <wp:posOffset>32385</wp:posOffset>
                  </wp:positionV>
                  <wp:extent cx="326390" cy="180975"/>
                  <wp:effectExtent l="0" t="0" r="0" b="9525"/>
                  <wp:wrapNone/>
                  <wp:docPr id="16175499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26390" cy="180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C0B0F" w:rsidRPr="004E38CB" w14:paraId="304A0A81" w14:textId="77777777" w:rsidTr="006C0B0F">
        <w:trPr>
          <w:trHeight w:val="748"/>
        </w:trPr>
        <w:tc>
          <w:tcPr>
            <w:tcW w:w="5766" w:type="dxa"/>
            <w:shd w:val="clear" w:color="auto" w:fill="FFF2CC" w:themeFill="accent4" w:themeFillTint="33"/>
            <w:vAlign w:val="center"/>
          </w:tcPr>
          <w:p w14:paraId="69947AC1" w14:textId="48A9B3BF" w:rsidR="004E38CB" w:rsidRPr="00913ABB" w:rsidRDefault="004E38CB" w:rsidP="007D7AF4">
            <w:pPr>
              <w:spacing w:line="278" w:lineRule="auto"/>
              <w:jc w:val="center"/>
              <w:rPr>
                <w:rFonts w:ascii="Arial" w:hAnsi="Arial" w:cs="Arial"/>
                <w:b/>
                <w:bCs/>
                <w:sz w:val="20"/>
                <w:szCs w:val="20"/>
              </w:rPr>
            </w:pPr>
            <w:hyperlink r:id="rId111" w:history="1">
              <w:r w:rsidRPr="00913ABB">
                <w:rPr>
                  <w:rStyle w:val="Hyperlink"/>
                  <w:rFonts w:ascii="Arial" w:eastAsiaTheme="minorHAnsi" w:hAnsi="Arial" w:cs="Arial"/>
                  <w:b/>
                  <w:bCs/>
                  <w:sz w:val="20"/>
                  <w:szCs w:val="20"/>
                  <w:lang w:eastAsia="en-US"/>
                </w:rPr>
                <w:t>Adavu</w:t>
              </w:r>
            </w:hyperlink>
            <w:r w:rsidRPr="00913ABB">
              <w:rPr>
                <w:rFonts w:ascii="Arial" w:hAnsi="Arial" w:cs="Arial"/>
                <w:b/>
                <w:bCs/>
                <w:sz w:val="20"/>
                <w:szCs w:val="20"/>
              </w:rPr>
              <w:t xml:space="preserve"> </w:t>
            </w:r>
          </w:p>
          <w:p w14:paraId="003632B5" w14:textId="444399F8" w:rsidR="004E38CB" w:rsidRPr="00913ABB" w:rsidRDefault="004E38CB" w:rsidP="007D7AF4">
            <w:pPr>
              <w:spacing w:line="278" w:lineRule="auto"/>
              <w:jc w:val="center"/>
              <w:rPr>
                <w:rFonts w:ascii="Arial" w:hAnsi="Arial" w:cs="Arial"/>
                <w:sz w:val="20"/>
                <w:szCs w:val="20"/>
              </w:rPr>
            </w:pPr>
            <w:r w:rsidRPr="00913ABB">
              <w:rPr>
                <w:rFonts w:ascii="Arial" w:hAnsi="Arial" w:cs="Arial"/>
                <w:sz w:val="20"/>
                <w:szCs w:val="20"/>
              </w:rPr>
              <w:t xml:space="preserve">Casework </w:t>
            </w:r>
            <w:r w:rsidR="005B6E99" w:rsidRPr="00913ABB">
              <w:rPr>
                <w:rFonts w:ascii="Arial" w:hAnsi="Arial" w:cs="Arial"/>
                <w:sz w:val="20"/>
                <w:szCs w:val="20"/>
              </w:rPr>
              <w:t>s</w:t>
            </w:r>
            <w:r w:rsidRPr="00913ABB">
              <w:rPr>
                <w:rFonts w:ascii="Arial" w:hAnsi="Arial" w:cs="Arial"/>
                <w:sz w:val="20"/>
                <w:szCs w:val="20"/>
              </w:rPr>
              <w:t xml:space="preserve">upport </w:t>
            </w:r>
            <w:r w:rsidR="005B6E99" w:rsidRPr="00913ABB">
              <w:rPr>
                <w:rFonts w:ascii="Arial" w:hAnsi="Arial" w:cs="Arial"/>
                <w:sz w:val="20"/>
                <w:szCs w:val="20"/>
              </w:rPr>
              <w:t>for</w:t>
            </w:r>
            <w:r w:rsidRPr="00913ABB">
              <w:rPr>
                <w:rFonts w:ascii="Arial" w:hAnsi="Arial" w:cs="Arial"/>
                <w:sz w:val="20"/>
                <w:szCs w:val="20"/>
              </w:rPr>
              <w:t xml:space="preserve"> survivors of modern </w:t>
            </w:r>
            <w:r w:rsidR="005B6E99" w:rsidRPr="00913ABB">
              <w:rPr>
                <w:rFonts w:ascii="Arial" w:hAnsi="Arial" w:cs="Arial"/>
                <w:sz w:val="20"/>
                <w:szCs w:val="20"/>
              </w:rPr>
              <w:t>slavery</w:t>
            </w:r>
            <w:r w:rsidRPr="00913ABB">
              <w:rPr>
                <w:rFonts w:ascii="Arial" w:hAnsi="Arial" w:cs="Arial"/>
                <w:sz w:val="20"/>
                <w:szCs w:val="20"/>
              </w:rPr>
              <w:t xml:space="preserve"> to rebuild lives pre and post NRM</w:t>
            </w:r>
            <w:r w:rsidR="005B6E99" w:rsidRPr="00913ABB">
              <w:rPr>
                <w:rFonts w:ascii="Arial" w:hAnsi="Arial" w:cs="Arial"/>
                <w:sz w:val="20"/>
                <w:szCs w:val="20"/>
              </w:rPr>
              <w:t>.</w:t>
            </w:r>
          </w:p>
        </w:tc>
        <w:tc>
          <w:tcPr>
            <w:tcW w:w="1033" w:type="dxa"/>
            <w:vAlign w:val="center"/>
          </w:tcPr>
          <w:p w14:paraId="3A43EF25" w14:textId="77777777" w:rsidR="004E38CB" w:rsidRPr="004E38CB" w:rsidRDefault="004E38CB" w:rsidP="007D7AF4">
            <w:pPr>
              <w:spacing w:line="278" w:lineRule="auto"/>
              <w:jc w:val="center"/>
              <w:rPr>
                <w:rFonts w:ascii="Arial" w:hAnsi="Arial" w:cs="Arial"/>
                <w:b/>
                <w:bCs/>
                <w:sz w:val="12"/>
                <w:szCs w:val="12"/>
              </w:rPr>
            </w:pPr>
            <w:r w:rsidRPr="004E38CB">
              <w:rPr>
                <w:rFonts w:ascii="Aptos" w:hAnsi="Aptos" w:cs="Arial"/>
                <w:noProof/>
                <w:sz w:val="12"/>
                <w:szCs w:val="12"/>
              </w:rPr>
              <w:drawing>
                <wp:anchor distT="0" distB="0" distL="114300" distR="114300" simplePos="0" relativeHeight="251408896" behindDoc="0" locked="0" layoutInCell="1" allowOverlap="1" wp14:anchorId="157943CD" wp14:editId="08C7753D">
                  <wp:simplePos x="0" y="0"/>
                  <wp:positionH relativeFrom="column">
                    <wp:posOffset>163830</wp:posOffset>
                  </wp:positionH>
                  <wp:positionV relativeFrom="paragraph">
                    <wp:posOffset>43815</wp:posOffset>
                  </wp:positionV>
                  <wp:extent cx="326390" cy="180975"/>
                  <wp:effectExtent l="0" t="0" r="0" b="9525"/>
                  <wp:wrapNone/>
                  <wp:docPr id="13711844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26390" cy="180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18" w:type="dxa"/>
            <w:vAlign w:val="center"/>
          </w:tcPr>
          <w:p w14:paraId="5B3A2A6B" w14:textId="77777777" w:rsidR="004E38CB" w:rsidRPr="004E38CB" w:rsidRDefault="004E38CB" w:rsidP="007D7AF4">
            <w:pPr>
              <w:spacing w:line="278" w:lineRule="auto"/>
              <w:jc w:val="center"/>
              <w:rPr>
                <w:rFonts w:ascii="Arial" w:hAnsi="Arial" w:cs="Arial"/>
                <w:b/>
                <w:bCs/>
                <w:sz w:val="12"/>
                <w:szCs w:val="12"/>
              </w:rPr>
            </w:pPr>
            <w:r w:rsidRPr="004E38CB">
              <w:rPr>
                <w:rFonts w:ascii="Aptos" w:hAnsi="Aptos" w:cs="Arial"/>
                <w:noProof/>
                <w:sz w:val="12"/>
                <w:szCs w:val="12"/>
              </w:rPr>
              <w:drawing>
                <wp:anchor distT="0" distB="0" distL="114300" distR="114300" simplePos="0" relativeHeight="251418112" behindDoc="0" locked="0" layoutInCell="1" allowOverlap="1" wp14:anchorId="4AB3DF64" wp14:editId="77E413C5">
                  <wp:simplePos x="0" y="0"/>
                  <wp:positionH relativeFrom="column">
                    <wp:posOffset>71120</wp:posOffset>
                  </wp:positionH>
                  <wp:positionV relativeFrom="paragraph">
                    <wp:posOffset>66675</wp:posOffset>
                  </wp:positionV>
                  <wp:extent cx="326390" cy="180975"/>
                  <wp:effectExtent l="0" t="0" r="0" b="9525"/>
                  <wp:wrapNone/>
                  <wp:docPr id="15016720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26390" cy="180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83" w:type="dxa"/>
            <w:vAlign w:val="center"/>
          </w:tcPr>
          <w:p w14:paraId="617A3A23" w14:textId="77777777" w:rsidR="004E38CB" w:rsidRPr="004E38CB" w:rsidRDefault="004E38CB" w:rsidP="007D7AF4">
            <w:pPr>
              <w:spacing w:line="278" w:lineRule="auto"/>
              <w:jc w:val="center"/>
              <w:rPr>
                <w:rFonts w:ascii="Arial" w:hAnsi="Arial" w:cs="Arial"/>
                <w:b/>
                <w:bCs/>
                <w:sz w:val="12"/>
                <w:szCs w:val="12"/>
              </w:rPr>
            </w:pPr>
            <w:r w:rsidRPr="004E38CB">
              <w:rPr>
                <w:rFonts w:ascii="Aptos" w:hAnsi="Aptos" w:cs="Arial"/>
                <w:noProof/>
                <w:sz w:val="12"/>
                <w:szCs w:val="12"/>
              </w:rPr>
              <w:drawing>
                <wp:anchor distT="0" distB="0" distL="114300" distR="114300" simplePos="0" relativeHeight="251427328" behindDoc="0" locked="0" layoutInCell="1" allowOverlap="1" wp14:anchorId="68D7038B" wp14:editId="2D8C3EBE">
                  <wp:simplePos x="0" y="0"/>
                  <wp:positionH relativeFrom="column">
                    <wp:posOffset>57785</wp:posOffset>
                  </wp:positionH>
                  <wp:positionV relativeFrom="paragraph">
                    <wp:posOffset>34290</wp:posOffset>
                  </wp:positionV>
                  <wp:extent cx="326390" cy="180975"/>
                  <wp:effectExtent l="0" t="0" r="0" b="9525"/>
                  <wp:wrapNone/>
                  <wp:docPr id="863927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26390" cy="180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902" w:type="dxa"/>
            <w:vAlign w:val="center"/>
          </w:tcPr>
          <w:p w14:paraId="291546CE" w14:textId="45A09A5E" w:rsidR="004E38CB" w:rsidRPr="004E38CB" w:rsidRDefault="00913ABB" w:rsidP="007D7AF4">
            <w:pPr>
              <w:spacing w:line="278" w:lineRule="auto"/>
              <w:jc w:val="center"/>
              <w:rPr>
                <w:rFonts w:ascii="Arial" w:hAnsi="Arial" w:cs="Arial"/>
                <w:b/>
                <w:bCs/>
                <w:sz w:val="12"/>
                <w:szCs w:val="12"/>
              </w:rPr>
            </w:pPr>
            <w:r w:rsidRPr="004E38CB">
              <w:rPr>
                <w:rFonts w:ascii="Aptos" w:hAnsi="Aptos" w:cs="Arial"/>
                <w:noProof/>
                <w:sz w:val="12"/>
                <w:szCs w:val="12"/>
              </w:rPr>
              <w:drawing>
                <wp:anchor distT="0" distB="0" distL="114300" distR="114300" simplePos="0" relativeHeight="251565568" behindDoc="0" locked="0" layoutInCell="1" allowOverlap="1" wp14:anchorId="4320AFAC" wp14:editId="4B7287CA">
                  <wp:simplePos x="0" y="0"/>
                  <wp:positionH relativeFrom="column">
                    <wp:posOffset>73025</wp:posOffset>
                  </wp:positionH>
                  <wp:positionV relativeFrom="paragraph">
                    <wp:posOffset>55880</wp:posOffset>
                  </wp:positionV>
                  <wp:extent cx="326390" cy="180975"/>
                  <wp:effectExtent l="0" t="0" r="0" b="9525"/>
                  <wp:wrapNone/>
                  <wp:docPr id="1701268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26390" cy="180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C0B0F" w:rsidRPr="004E38CB" w14:paraId="7E6EC182" w14:textId="77777777" w:rsidTr="006C0B0F">
        <w:trPr>
          <w:trHeight w:val="761"/>
        </w:trPr>
        <w:tc>
          <w:tcPr>
            <w:tcW w:w="5766" w:type="dxa"/>
            <w:shd w:val="clear" w:color="auto" w:fill="FFF2CC" w:themeFill="accent4" w:themeFillTint="33"/>
            <w:vAlign w:val="center"/>
          </w:tcPr>
          <w:p w14:paraId="2381BD26" w14:textId="3B055EBB" w:rsidR="004E38CB" w:rsidRPr="00913ABB" w:rsidRDefault="004E38CB" w:rsidP="007D7AF4">
            <w:pPr>
              <w:spacing w:line="278" w:lineRule="auto"/>
              <w:jc w:val="center"/>
              <w:rPr>
                <w:rFonts w:ascii="Arial" w:hAnsi="Arial" w:cs="Arial"/>
                <w:b/>
                <w:bCs/>
                <w:sz w:val="20"/>
                <w:szCs w:val="20"/>
              </w:rPr>
            </w:pPr>
            <w:hyperlink r:id="rId112" w:history="1">
              <w:r w:rsidRPr="00913ABB">
                <w:rPr>
                  <w:rStyle w:val="Hyperlink"/>
                  <w:rFonts w:ascii="Arial" w:eastAsiaTheme="minorHAnsi" w:hAnsi="Arial" w:cs="Arial"/>
                  <w:b/>
                  <w:bCs/>
                  <w:sz w:val="20"/>
                  <w:szCs w:val="20"/>
                  <w:lang w:eastAsia="en-US"/>
                </w:rPr>
                <w:t>Hope for Justice</w:t>
              </w:r>
            </w:hyperlink>
            <w:r w:rsidRPr="00913ABB">
              <w:rPr>
                <w:rFonts w:ascii="Arial" w:hAnsi="Arial" w:cs="Arial"/>
                <w:b/>
                <w:bCs/>
                <w:sz w:val="20"/>
                <w:szCs w:val="20"/>
              </w:rPr>
              <w:t xml:space="preserve"> </w:t>
            </w:r>
          </w:p>
          <w:p w14:paraId="43421CD1" w14:textId="51BC2AE0" w:rsidR="004E38CB" w:rsidRPr="00913ABB" w:rsidRDefault="004E38CB" w:rsidP="007D7AF4">
            <w:pPr>
              <w:spacing w:line="278" w:lineRule="auto"/>
              <w:jc w:val="center"/>
              <w:rPr>
                <w:rFonts w:ascii="Arial" w:hAnsi="Arial" w:cs="Arial"/>
                <w:sz w:val="20"/>
                <w:szCs w:val="20"/>
              </w:rPr>
            </w:pPr>
            <w:r w:rsidRPr="00913ABB">
              <w:rPr>
                <w:rFonts w:ascii="Arial" w:hAnsi="Arial" w:cs="Arial"/>
                <w:sz w:val="20"/>
                <w:szCs w:val="20"/>
              </w:rPr>
              <w:t>Delivers a national independent advocacy service including specialist socio and legal advocacy</w:t>
            </w:r>
          </w:p>
        </w:tc>
        <w:tc>
          <w:tcPr>
            <w:tcW w:w="1033" w:type="dxa"/>
            <w:vAlign w:val="center"/>
          </w:tcPr>
          <w:p w14:paraId="5A5858BD" w14:textId="77777777" w:rsidR="004E38CB" w:rsidRPr="004E38CB" w:rsidRDefault="004E38CB" w:rsidP="007D7AF4">
            <w:pPr>
              <w:spacing w:line="278" w:lineRule="auto"/>
              <w:jc w:val="center"/>
              <w:rPr>
                <w:rFonts w:ascii="Arial" w:hAnsi="Arial" w:cs="Arial"/>
                <w:b/>
                <w:bCs/>
                <w:sz w:val="12"/>
                <w:szCs w:val="12"/>
              </w:rPr>
            </w:pPr>
            <w:r w:rsidRPr="004E38CB">
              <w:rPr>
                <w:rFonts w:ascii="Aptos" w:hAnsi="Aptos" w:cs="Arial"/>
                <w:noProof/>
                <w:sz w:val="12"/>
                <w:szCs w:val="12"/>
              </w:rPr>
              <w:drawing>
                <wp:anchor distT="0" distB="0" distL="114300" distR="114300" simplePos="0" relativeHeight="251436544" behindDoc="0" locked="0" layoutInCell="1" allowOverlap="1" wp14:anchorId="17EF2929" wp14:editId="6C19BB0A">
                  <wp:simplePos x="0" y="0"/>
                  <wp:positionH relativeFrom="column">
                    <wp:posOffset>157480</wp:posOffset>
                  </wp:positionH>
                  <wp:positionV relativeFrom="paragraph">
                    <wp:posOffset>71120</wp:posOffset>
                  </wp:positionV>
                  <wp:extent cx="326390" cy="180975"/>
                  <wp:effectExtent l="0" t="0" r="0" b="9525"/>
                  <wp:wrapNone/>
                  <wp:docPr id="17173167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26390" cy="180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18" w:type="dxa"/>
            <w:vAlign w:val="center"/>
          </w:tcPr>
          <w:p w14:paraId="0A512A33" w14:textId="77777777" w:rsidR="004E38CB" w:rsidRPr="004E38CB" w:rsidRDefault="004E38CB" w:rsidP="007D7AF4">
            <w:pPr>
              <w:spacing w:line="278" w:lineRule="auto"/>
              <w:jc w:val="center"/>
              <w:rPr>
                <w:rFonts w:ascii="Arial" w:hAnsi="Arial" w:cs="Arial"/>
                <w:b/>
                <w:bCs/>
                <w:sz w:val="12"/>
                <w:szCs w:val="12"/>
              </w:rPr>
            </w:pPr>
            <w:r w:rsidRPr="004E38CB">
              <w:rPr>
                <w:rFonts w:ascii="Aptos" w:hAnsi="Aptos" w:cs="Arial"/>
                <w:noProof/>
                <w:sz w:val="12"/>
                <w:szCs w:val="12"/>
              </w:rPr>
              <w:drawing>
                <wp:anchor distT="0" distB="0" distL="114300" distR="114300" simplePos="0" relativeHeight="251445760" behindDoc="0" locked="0" layoutInCell="1" allowOverlap="1" wp14:anchorId="2F29C188" wp14:editId="213A55B3">
                  <wp:simplePos x="0" y="0"/>
                  <wp:positionH relativeFrom="column">
                    <wp:posOffset>73660</wp:posOffset>
                  </wp:positionH>
                  <wp:positionV relativeFrom="paragraph">
                    <wp:posOffset>58420</wp:posOffset>
                  </wp:positionV>
                  <wp:extent cx="326390" cy="180975"/>
                  <wp:effectExtent l="0" t="0" r="0" b="9525"/>
                  <wp:wrapNone/>
                  <wp:docPr id="17524552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26390" cy="180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83" w:type="dxa"/>
            <w:vAlign w:val="center"/>
          </w:tcPr>
          <w:p w14:paraId="66CC8A57" w14:textId="77777777" w:rsidR="004E38CB" w:rsidRPr="004E38CB" w:rsidRDefault="004E38CB" w:rsidP="007D7AF4">
            <w:pPr>
              <w:spacing w:line="278" w:lineRule="auto"/>
              <w:jc w:val="center"/>
              <w:rPr>
                <w:rFonts w:ascii="Arial" w:hAnsi="Arial" w:cs="Arial"/>
                <w:b/>
                <w:bCs/>
                <w:sz w:val="12"/>
                <w:szCs w:val="12"/>
              </w:rPr>
            </w:pPr>
            <w:r w:rsidRPr="004E38CB">
              <w:rPr>
                <w:rFonts w:ascii="Aptos" w:hAnsi="Aptos" w:cs="Arial"/>
                <w:noProof/>
                <w:sz w:val="12"/>
                <w:szCs w:val="12"/>
              </w:rPr>
              <w:drawing>
                <wp:anchor distT="0" distB="0" distL="114300" distR="114300" simplePos="0" relativeHeight="251454976" behindDoc="0" locked="0" layoutInCell="1" allowOverlap="1" wp14:anchorId="3CC9163C" wp14:editId="798504E4">
                  <wp:simplePos x="0" y="0"/>
                  <wp:positionH relativeFrom="column">
                    <wp:posOffset>89535</wp:posOffset>
                  </wp:positionH>
                  <wp:positionV relativeFrom="paragraph">
                    <wp:posOffset>81280</wp:posOffset>
                  </wp:positionV>
                  <wp:extent cx="326390" cy="180975"/>
                  <wp:effectExtent l="0" t="0" r="0" b="9525"/>
                  <wp:wrapNone/>
                  <wp:docPr id="19312139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26390" cy="180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902" w:type="dxa"/>
            <w:vAlign w:val="center"/>
          </w:tcPr>
          <w:p w14:paraId="4FE42510" w14:textId="51EE7F90" w:rsidR="004E38CB" w:rsidRPr="004E38CB" w:rsidRDefault="00042F35" w:rsidP="007D7AF4">
            <w:pPr>
              <w:spacing w:line="278" w:lineRule="auto"/>
              <w:jc w:val="center"/>
              <w:rPr>
                <w:rFonts w:ascii="Arial" w:hAnsi="Arial" w:cs="Arial"/>
                <w:b/>
                <w:bCs/>
                <w:sz w:val="12"/>
                <w:szCs w:val="12"/>
              </w:rPr>
            </w:pPr>
            <w:r w:rsidRPr="004E38CB">
              <w:rPr>
                <w:rFonts w:ascii="Aptos" w:hAnsi="Aptos" w:cs="Arial"/>
                <w:noProof/>
                <w:sz w:val="12"/>
                <w:szCs w:val="12"/>
              </w:rPr>
              <w:drawing>
                <wp:anchor distT="0" distB="0" distL="114300" distR="114300" simplePos="0" relativeHeight="251464192" behindDoc="0" locked="0" layoutInCell="1" allowOverlap="1" wp14:anchorId="48FC2170" wp14:editId="6A7E2BB8">
                  <wp:simplePos x="0" y="0"/>
                  <wp:positionH relativeFrom="column">
                    <wp:posOffset>69215</wp:posOffset>
                  </wp:positionH>
                  <wp:positionV relativeFrom="paragraph">
                    <wp:posOffset>81280</wp:posOffset>
                  </wp:positionV>
                  <wp:extent cx="326390" cy="180975"/>
                  <wp:effectExtent l="0" t="0" r="0" b="9525"/>
                  <wp:wrapNone/>
                  <wp:docPr id="9021697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26390" cy="180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C0B0F" w:rsidRPr="004E38CB" w14:paraId="3BD64A14" w14:textId="77777777" w:rsidTr="006C0B0F">
        <w:trPr>
          <w:trHeight w:val="909"/>
        </w:trPr>
        <w:tc>
          <w:tcPr>
            <w:tcW w:w="5766" w:type="dxa"/>
            <w:shd w:val="clear" w:color="auto" w:fill="FFF2CC" w:themeFill="accent4" w:themeFillTint="33"/>
            <w:vAlign w:val="center"/>
          </w:tcPr>
          <w:p w14:paraId="7A028B3D" w14:textId="7389E41B" w:rsidR="004E38CB" w:rsidRPr="00913ABB" w:rsidRDefault="004E38CB" w:rsidP="007D7AF4">
            <w:pPr>
              <w:spacing w:line="278" w:lineRule="auto"/>
              <w:jc w:val="center"/>
              <w:rPr>
                <w:rFonts w:ascii="Arial" w:hAnsi="Arial" w:cs="Arial"/>
                <w:b/>
                <w:bCs/>
                <w:sz w:val="20"/>
                <w:szCs w:val="20"/>
              </w:rPr>
            </w:pPr>
            <w:hyperlink r:id="rId113" w:history="1">
              <w:r w:rsidRPr="00913ABB">
                <w:rPr>
                  <w:rStyle w:val="Hyperlink"/>
                  <w:rFonts w:ascii="Arial" w:eastAsiaTheme="minorHAnsi" w:hAnsi="Arial" w:cs="Arial"/>
                  <w:b/>
                  <w:bCs/>
                  <w:sz w:val="20"/>
                  <w:szCs w:val="20"/>
                  <w:lang w:eastAsia="en-US"/>
                </w:rPr>
                <w:t>Hope at Home</w:t>
              </w:r>
            </w:hyperlink>
            <w:r w:rsidRPr="00913ABB">
              <w:rPr>
                <w:rFonts w:ascii="Arial" w:hAnsi="Arial" w:cs="Arial"/>
                <w:b/>
                <w:bCs/>
                <w:sz w:val="20"/>
                <w:szCs w:val="20"/>
              </w:rPr>
              <w:t xml:space="preserve"> </w:t>
            </w:r>
          </w:p>
          <w:p w14:paraId="4EA49C78" w14:textId="3028FFCA" w:rsidR="004E38CB" w:rsidRPr="00913ABB" w:rsidRDefault="004E38CB" w:rsidP="007D7AF4">
            <w:pPr>
              <w:spacing w:line="278" w:lineRule="auto"/>
              <w:jc w:val="center"/>
              <w:rPr>
                <w:rFonts w:ascii="Arial" w:hAnsi="Arial" w:cs="Arial"/>
                <w:sz w:val="20"/>
                <w:szCs w:val="20"/>
              </w:rPr>
            </w:pPr>
            <w:r w:rsidRPr="00913ABB">
              <w:rPr>
                <w:rFonts w:ascii="Arial" w:hAnsi="Arial" w:cs="Arial"/>
                <w:sz w:val="20"/>
                <w:szCs w:val="20"/>
              </w:rPr>
              <w:t>Provides accommodation, gym memberships, therapy sessions, bus passes</w:t>
            </w:r>
            <w:r w:rsidR="00B52A1F" w:rsidRPr="00913ABB">
              <w:rPr>
                <w:rFonts w:ascii="Arial" w:hAnsi="Arial" w:cs="Arial"/>
                <w:sz w:val="20"/>
                <w:szCs w:val="20"/>
              </w:rPr>
              <w:t>.</w:t>
            </w:r>
          </w:p>
        </w:tc>
        <w:tc>
          <w:tcPr>
            <w:tcW w:w="1033" w:type="dxa"/>
            <w:vAlign w:val="center"/>
          </w:tcPr>
          <w:p w14:paraId="1C13846F" w14:textId="77777777" w:rsidR="004E38CB" w:rsidRPr="004E38CB" w:rsidRDefault="004E38CB" w:rsidP="007D7AF4">
            <w:pPr>
              <w:spacing w:line="278" w:lineRule="auto"/>
              <w:jc w:val="center"/>
              <w:rPr>
                <w:rFonts w:ascii="Arial" w:hAnsi="Arial" w:cs="Arial"/>
                <w:b/>
                <w:bCs/>
                <w:sz w:val="12"/>
                <w:szCs w:val="12"/>
              </w:rPr>
            </w:pPr>
            <w:r w:rsidRPr="004E38CB">
              <w:rPr>
                <w:rFonts w:ascii="Aptos" w:hAnsi="Aptos" w:cs="Arial"/>
                <w:noProof/>
                <w:sz w:val="12"/>
                <w:szCs w:val="12"/>
              </w:rPr>
              <w:drawing>
                <wp:anchor distT="0" distB="0" distL="114300" distR="114300" simplePos="0" relativeHeight="251473408" behindDoc="0" locked="0" layoutInCell="1" allowOverlap="1" wp14:anchorId="6DDBFD59" wp14:editId="0263A2A5">
                  <wp:simplePos x="0" y="0"/>
                  <wp:positionH relativeFrom="column">
                    <wp:posOffset>147955</wp:posOffset>
                  </wp:positionH>
                  <wp:positionV relativeFrom="paragraph">
                    <wp:posOffset>-7620</wp:posOffset>
                  </wp:positionV>
                  <wp:extent cx="326390" cy="180975"/>
                  <wp:effectExtent l="0" t="0" r="0" b="9525"/>
                  <wp:wrapNone/>
                  <wp:docPr id="12232456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26390" cy="180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18" w:type="dxa"/>
            <w:vAlign w:val="center"/>
          </w:tcPr>
          <w:p w14:paraId="33CC4BD3" w14:textId="77777777" w:rsidR="004E38CB" w:rsidRPr="004E38CB" w:rsidRDefault="004E38CB" w:rsidP="007D7AF4">
            <w:pPr>
              <w:spacing w:line="278" w:lineRule="auto"/>
              <w:jc w:val="center"/>
              <w:rPr>
                <w:rFonts w:ascii="Arial" w:hAnsi="Arial" w:cs="Arial"/>
                <w:b/>
                <w:bCs/>
                <w:sz w:val="12"/>
                <w:szCs w:val="12"/>
              </w:rPr>
            </w:pPr>
          </w:p>
        </w:tc>
        <w:tc>
          <w:tcPr>
            <w:tcW w:w="883" w:type="dxa"/>
            <w:vAlign w:val="center"/>
          </w:tcPr>
          <w:p w14:paraId="3F85ABA7" w14:textId="77777777" w:rsidR="004E38CB" w:rsidRPr="004E38CB" w:rsidRDefault="004E38CB" w:rsidP="007D7AF4">
            <w:pPr>
              <w:spacing w:line="278" w:lineRule="auto"/>
              <w:jc w:val="center"/>
              <w:rPr>
                <w:rFonts w:ascii="Arial" w:hAnsi="Arial" w:cs="Arial"/>
                <w:b/>
                <w:bCs/>
                <w:sz w:val="12"/>
                <w:szCs w:val="12"/>
              </w:rPr>
            </w:pPr>
          </w:p>
        </w:tc>
        <w:tc>
          <w:tcPr>
            <w:tcW w:w="902" w:type="dxa"/>
            <w:vAlign w:val="center"/>
          </w:tcPr>
          <w:p w14:paraId="061702E2" w14:textId="77777777" w:rsidR="004E38CB" w:rsidRPr="004E38CB" w:rsidRDefault="004E38CB" w:rsidP="007D7AF4">
            <w:pPr>
              <w:spacing w:line="278" w:lineRule="auto"/>
              <w:jc w:val="center"/>
              <w:rPr>
                <w:rFonts w:ascii="Arial" w:hAnsi="Arial" w:cs="Arial"/>
                <w:b/>
                <w:bCs/>
                <w:sz w:val="12"/>
                <w:szCs w:val="12"/>
              </w:rPr>
            </w:pPr>
            <w:r w:rsidRPr="004E38CB">
              <w:rPr>
                <w:rFonts w:ascii="Aptos" w:hAnsi="Aptos" w:cs="Arial"/>
                <w:noProof/>
                <w:sz w:val="12"/>
                <w:szCs w:val="12"/>
              </w:rPr>
              <w:drawing>
                <wp:anchor distT="0" distB="0" distL="114300" distR="114300" simplePos="0" relativeHeight="251482624" behindDoc="0" locked="0" layoutInCell="1" allowOverlap="1" wp14:anchorId="49724E1B" wp14:editId="4DA8BAD6">
                  <wp:simplePos x="0" y="0"/>
                  <wp:positionH relativeFrom="column">
                    <wp:posOffset>92075</wp:posOffset>
                  </wp:positionH>
                  <wp:positionV relativeFrom="paragraph">
                    <wp:posOffset>13970</wp:posOffset>
                  </wp:positionV>
                  <wp:extent cx="326390" cy="180975"/>
                  <wp:effectExtent l="0" t="0" r="0" b="9525"/>
                  <wp:wrapNone/>
                  <wp:docPr id="10896162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26390" cy="180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C0B0F" w:rsidRPr="004E38CB" w14:paraId="25F2AAC5" w14:textId="77777777" w:rsidTr="006C0B0F">
        <w:trPr>
          <w:trHeight w:val="918"/>
        </w:trPr>
        <w:tc>
          <w:tcPr>
            <w:tcW w:w="5766" w:type="dxa"/>
            <w:shd w:val="clear" w:color="auto" w:fill="FFCCFF"/>
            <w:vAlign w:val="center"/>
          </w:tcPr>
          <w:p w14:paraId="1C65A076" w14:textId="666B656B" w:rsidR="004E38CB" w:rsidRPr="00913ABB" w:rsidRDefault="004E38CB" w:rsidP="007D7AF4">
            <w:pPr>
              <w:spacing w:line="278" w:lineRule="auto"/>
              <w:jc w:val="center"/>
              <w:rPr>
                <w:rFonts w:ascii="Arial" w:hAnsi="Arial" w:cs="Arial"/>
                <w:b/>
                <w:bCs/>
                <w:sz w:val="20"/>
                <w:szCs w:val="20"/>
              </w:rPr>
            </w:pPr>
            <w:hyperlink r:id="rId114" w:history="1">
              <w:r w:rsidRPr="00913ABB">
                <w:rPr>
                  <w:rStyle w:val="Hyperlink"/>
                  <w:rFonts w:ascii="Arial" w:eastAsiaTheme="minorHAnsi" w:hAnsi="Arial" w:cs="Arial"/>
                  <w:b/>
                  <w:bCs/>
                  <w:sz w:val="20"/>
                  <w:szCs w:val="20"/>
                  <w:lang w:eastAsia="en-US"/>
                </w:rPr>
                <w:t>Sophie Hayes Foundation</w:t>
              </w:r>
            </w:hyperlink>
            <w:r w:rsidRPr="00913ABB">
              <w:rPr>
                <w:rFonts w:ascii="Arial" w:hAnsi="Arial" w:cs="Arial"/>
                <w:b/>
                <w:bCs/>
                <w:sz w:val="20"/>
                <w:szCs w:val="20"/>
              </w:rPr>
              <w:t xml:space="preserve"> </w:t>
            </w:r>
          </w:p>
          <w:p w14:paraId="01C995AE" w14:textId="16B5A0F4" w:rsidR="004E38CB" w:rsidRPr="00913ABB" w:rsidRDefault="004E38CB" w:rsidP="007D7AF4">
            <w:pPr>
              <w:spacing w:line="278" w:lineRule="auto"/>
              <w:jc w:val="center"/>
              <w:rPr>
                <w:rFonts w:ascii="Arial" w:hAnsi="Arial" w:cs="Arial"/>
                <w:sz w:val="20"/>
                <w:szCs w:val="20"/>
              </w:rPr>
            </w:pPr>
            <w:r w:rsidRPr="00913ABB">
              <w:rPr>
                <w:rFonts w:ascii="Arial" w:hAnsi="Arial" w:cs="Arial"/>
                <w:sz w:val="20"/>
                <w:szCs w:val="20"/>
              </w:rPr>
              <w:t>Provides education, skills development</w:t>
            </w:r>
            <w:r w:rsidR="00796FD0" w:rsidRPr="00913ABB">
              <w:rPr>
                <w:rFonts w:ascii="Arial" w:hAnsi="Arial" w:cs="Arial"/>
                <w:sz w:val="20"/>
                <w:szCs w:val="20"/>
              </w:rPr>
              <w:t>,</w:t>
            </w:r>
            <w:r w:rsidRPr="00913ABB">
              <w:rPr>
                <w:rFonts w:ascii="Arial" w:hAnsi="Arial" w:cs="Arial"/>
                <w:sz w:val="20"/>
                <w:szCs w:val="20"/>
              </w:rPr>
              <w:t xml:space="preserve"> and community support to </w:t>
            </w:r>
            <w:r w:rsidR="00457D30" w:rsidRPr="00913ABB">
              <w:rPr>
                <w:rFonts w:ascii="Arial" w:hAnsi="Arial" w:cs="Arial"/>
                <w:sz w:val="20"/>
                <w:szCs w:val="20"/>
              </w:rPr>
              <w:t>survivor</w:t>
            </w:r>
            <w:r w:rsidRPr="00913ABB">
              <w:rPr>
                <w:rFonts w:ascii="Arial" w:hAnsi="Arial" w:cs="Arial"/>
                <w:sz w:val="20"/>
                <w:szCs w:val="20"/>
              </w:rPr>
              <w:t>s across their recovery</w:t>
            </w:r>
            <w:r w:rsidR="00E5053F" w:rsidRPr="00913ABB">
              <w:rPr>
                <w:rFonts w:ascii="Arial" w:hAnsi="Arial" w:cs="Arial"/>
                <w:sz w:val="20"/>
                <w:szCs w:val="20"/>
              </w:rPr>
              <w:t>.</w:t>
            </w:r>
          </w:p>
        </w:tc>
        <w:tc>
          <w:tcPr>
            <w:tcW w:w="1033" w:type="dxa"/>
            <w:vAlign w:val="center"/>
          </w:tcPr>
          <w:p w14:paraId="2D7FDA47" w14:textId="77777777" w:rsidR="004E38CB" w:rsidRPr="004E38CB" w:rsidRDefault="004E38CB" w:rsidP="007D7AF4">
            <w:pPr>
              <w:spacing w:line="278" w:lineRule="auto"/>
              <w:jc w:val="center"/>
              <w:rPr>
                <w:rFonts w:ascii="Arial" w:hAnsi="Arial" w:cs="Arial"/>
                <w:b/>
                <w:bCs/>
                <w:sz w:val="12"/>
                <w:szCs w:val="12"/>
              </w:rPr>
            </w:pPr>
            <w:r w:rsidRPr="004E38CB">
              <w:rPr>
                <w:rFonts w:ascii="Aptos" w:hAnsi="Aptos" w:cs="Arial"/>
                <w:noProof/>
                <w:sz w:val="12"/>
                <w:szCs w:val="12"/>
              </w:rPr>
              <w:drawing>
                <wp:anchor distT="0" distB="0" distL="114300" distR="114300" simplePos="0" relativeHeight="251491840" behindDoc="0" locked="0" layoutInCell="1" allowOverlap="1" wp14:anchorId="2DE36D21" wp14:editId="452C53CF">
                  <wp:simplePos x="0" y="0"/>
                  <wp:positionH relativeFrom="column">
                    <wp:posOffset>148590</wp:posOffset>
                  </wp:positionH>
                  <wp:positionV relativeFrom="paragraph">
                    <wp:posOffset>67945</wp:posOffset>
                  </wp:positionV>
                  <wp:extent cx="326390" cy="180975"/>
                  <wp:effectExtent l="0" t="0" r="0" b="9525"/>
                  <wp:wrapNone/>
                  <wp:docPr id="19683978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26390" cy="180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18" w:type="dxa"/>
            <w:vAlign w:val="center"/>
          </w:tcPr>
          <w:p w14:paraId="1CE593C3" w14:textId="4F32522F" w:rsidR="004E38CB" w:rsidRPr="004E38CB" w:rsidRDefault="004E38CB" w:rsidP="007D7AF4">
            <w:pPr>
              <w:spacing w:line="278" w:lineRule="auto"/>
              <w:jc w:val="center"/>
              <w:rPr>
                <w:rFonts w:ascii="Arial" w:hAnsi="Arial" w:cs="Arial"/>
                <w:b/>
                <w:bCs/>
                <w:sz w:val="12"/>
                <w:szCs w:val="12"/>
              </w:rPr>
            </w:pPr>
            <w:r w:rsidRPr="004E38CB">
              <w:rPr>
                <w:rFonts w:ascii="Aptos" w:hAnsi="Aptos" w:cs="Arial"/>
                <w:noProof/>
                <w:sz w:val="12"/>
                <w:szCs w:val="12"/>
              </w:rPr>
              <w:drawing>
                <wp:anchor distT="0" distB="0" distL="114300" distR="114300" simplePos="0" relativeHeight="251501056" behindDoc="0" locked="0" layoutInCell="1" allowOverlap="1" wp14:anchorId="544547EA" wp14:editId="3F8134B8">
                  <wp:simplePos x="0" y="0"/>
                  <wp:positionH relativeFrom="column">
                    <wp:posOffset>74930</wp:posOffset>
                  </wp:positionH>
                  <wp:positionV relativeFrom="paragraph">
                    <wp:posOffset>69850</wp:posOffset>
                  </wp:positionV>
                  <wp:extent cx="326390" cy="180975"/>
                  <wp:effectExtent l="0" t="0" r="0" b="9525"/>
                  <wp:wrapNone/>
                  <wp:docPr id="5216433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26390" cy="180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83" w:type="dxa"/>
            <w:vAlign w:val="center"/>
          </w:tcPr>
          <w:p w14:paraId="2E6272A3" w14:textId="77777777" w:rsidR="004E38CB" w:rsidRPr="004E38CB" w:rsidRDefault="004E38CB" w:rsidP="007D7AF4">
            <w:pPr>
              <w:spacing w:line="278" w:lineRule="auto"/>
              <w:jc w:val="center"/>
              <w:rPr>
                <w:rFonts w:ascii="Arial" w:hAnsi="Arial" w:cs="Arial"/>
                <w:b/>
                <w:bCs/>
                <w:sz w:val="12"/>
                <w:szCs w:val="12"/>
              </w:rPr>
            </w:pPr>
            <w:r w:rsidRPr="004E38CB">
              <w:rPr>
                <w:rFonts w:ascii="Aptos" w:hAnsi="Aptos" w:cs="Arial"/>
                <w:noProof/>
                <w:sz w:val="12"/>
                <w:szCs w:val="12"/>
              </w:rPr>
              <w:drawing>
                <wp:anchor distT="0" distB="0" distL="114300" distR="114300" simplePos="0" relativeHeight="251510272" behindDoc="0" locked="0" layoutInCell="1" allowOverlap="1" wp14:anchorId="62A805EA" wp14:editId="71AC8851">
                  <wp:simplePos x="0" y="0"/>
                  <wp:positionH relativeFrom="column">
                    <wp:posOffset>93345</wp:posOffset>
                  </wp:positionH>
                  <wp:positionV relativeFrom="paragraph">
                    <wp:posOffset>85725</wp:posOffset>
                  </wp:positionV>
                  <wp:extent cx="326390" cy="180975"/>
                  <wp:effectExtent l="0" t="0" r="0" b="9525"/>
                  <wp:wrapNone/>
                  <wp:docPr id="13997121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26390" cy="180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902" w:type="dxa"/>
            <w:vAlign w:val="center"/>
          </w:tcPr>
          <w:p w14:paraId="11D4A60B" w14:textId="77777777" w:rsidR="004E38CB" w:rsidRPr="004E38CB" w:rsidRDefault="004E38CB" w:rsidP="007D7AF4">
            <w:pPr>
              <w:spacing w:line="278" w:lineRule="auto"/>
              <w:jc w:val="center"/>
              <w:rPr>
                <w:rFonts w:ascii="Arial" w:hAnsi="Arial" w:cs="Arial"/>
                <w:b/>
                <w:bCs/>
                <w:sz w:val="12"/>
                <w:szCs w:val="12"/>
              </w:rPr>
            </w:pPr>
            <w:r w:rsidRPr="004E38CB">
              <w:rPr>
                <w:rFonts w:ascii="Aptos" w:hAnsi="Aptos" w:cs="Arial"/>
                <w:noProof/>
                <w:sz w:val="12"/>
                <w:szCs w:val="12"/>
              </w:rPr>
              <w:drawing>
                <wp:anchor distT="0" distB="0" distL="114300" distR="114300" simplePos="0" relativeHeight="251519488" behindDoc="0" locked="0" layoutInCell="1" allowOverlap="1" wp14:anchorId="571BF7E1" wp14:editId="645E180A">
                  <wp:simplePos x="0" y="0"/>
                  <wp:positionH relativeFrom="column">
                    <wp:posOffset>72390</wp:posOffset>
                  </wp:positionH>
                  <wp:positionV relativeFrom="paragraph">
                    <wp:posOffset>78105</wp:posOffset>
                  </wp:positionV>
                  <wp:extent cx="326390" cy="180975"/>
                  <wp:effectExtent l="0" t="0" r="0" b="9525"/>
                  <wp:wrapNone/>
                  <wp:docPr id="10342946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26390" cy="180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C0B0F" w:rsidRPr="004E38CB" w14:paraId="4AFE63D7" w14:textId="77777777" w:rsidTr="006C0B0F">
        <w:trPr>
          <w:trHeight w:val="1067"/>
        </w:trPr>
        <w:tc>
          <w:tcPr>
            <w:tcW w:w="5766" w:type="dxa"/>
            <w:shd w:val="clear" w:color="auto" w:fill="FFCCFF"/>
            <w:vAlign w:val="center"/>
          </w:tcPr>
          <w:p w14:paraId="698E18F0" w14:textId="51EF5D1F" w:rsidR="004E38CB" w:rsidRPr="00913ABB" w:rsidRDefault="004E38CB" w:rsidP="007D7AF4">
            <w:pPr>
              <w:spacing w:line="278" w:lineRule="auto"/>
              <w:jc w:val="center"/>
              <w:rPr>
                <w:rFonts w:ascii="Arial" w:hAnsi="Arial" w:cs="Arial"/>
                <w:b/>
                <w:bCs/>
                <w:sz w:val="20"/>
                <w:szCs w:val="20"/>
              </w:rPr>
            </w:pPr>
            <w:hyperlink r:id="rId115" w:history="1">
              <w:r w:rsidRPr="00913ABB">
                <w:rPr>
                  <w:rStyle w:val="Hyperlink"/>
                  <w:rFonts w:ascii="Arial" w:eastAsiaTheme="minorHAnsi" w:hAnsi="Arial" w:cs="Arial"/>
                  <w:b/>
                  <w:bCs/>
                  <w:sz w:val="20"/>
                  <w:szCs w:val="20"/>
                  <w:lang w:eastAsia="en-US"/>
                </w:rPr>
                <w:t xml:space="preserve">Kairos </w:t>
              </w:r>
              <w:r w:rsidR="00317B5E" w:rsidRPr="00913ABB">
                <w:rPr>
                  <w:rStyle w:val="Hyperlink"/>
                  <w:rFonts w:ascii="Arial" w:hAnsi="Arial" w:cs="Arial"/>
                  <w:b/>
                  <w:bCs/>
                  <w:sz w:val="20"/>
                  <w:szCs w:val="20"/>
                </w:rPr>
                <w:t>Women Working Together</w:t>
              </w:r>
            </w:hyperlink>
          </w:p>
          <w:p w14:paraId="0B5F9312" w14:textId="45C23CAB" w:rsidR="004E38CB" w:rsidRPr="00913ABB" w:rsidRDefault="004E38CB" w:rsidP="007D7AF4">
            <w:pPr>
              <w:spacing w:line="278" w:lineRule="auto"/>
              <w:jc w:val="center"/>
              <w:rPr>
                <w:rFonts w:ascii="Arial" w:hAnsi="Arial" w:cs="Arial"/>
                <w:sz w:val="20"/>
                <w:szCs w:val="20"/>
              </w:rPr>
            </w:pPr>
            <w:r w:rsidRPr="00913ABB">
              <w:rPr>
                <w:rFonts w:ascii="Arial" w:hAnsi="Arial" w:cs="Arial"/>
                <w:sz w:val="20"/>
                <w:szCs w:val="20"/>
              </w:rPr>
              <w:t>Provides holistic, trauma informed, long term support and advocacy for women who are subject to or at risk of sexual exploitation; including women who face multiple disadvantages and have ‘complex’ unmet needs</w:t>
            </w:r>
          </w:p>
        </w:tc>
        <w:tc>
          <w:tcPr>
            <w:tcW w:w="1033" w:type="dxa"/>
            <w:vAlign w:val="center"/>
          </w:tcPr>
          <w:p w14:paraId="6C99D1E2" w14:textId="0BBBCE26" w:rsidR="004E38CB" w:rsidRPr="004E38CB" w:rsidRDefault="004E38CB" w:rsidP="007D7AF4">
            <w:pPr>
              <w:spacing w:line="278" w:lineRule="auto"/>
              <w:jc w:val="center"/>
              <w:rPr>
                <w:rFonts w:ascii="Arial" w:hAnsi="Arial" w:cs="Arial"/>
                <w:b/>
                <w:bCs/>
                <w:sz w:val="12"/>
                <w:szCs w:val="12"/>
              </w:rPr>
            </w:pPr>
            <w:r w:rsidRPr="004E38CB">
              <w:rPr>
                <w:rFonts w:ascii="Aptos" w:hAnsi="Aptos" w:cs="Arial"/>
                <w:noProof/>
                <w:sz w:val="12"/>
                <w:szCs w:val="12"/>
              </w:rPr>
              <w:drawing>
                <wp:anchor distT="0" distB="0" distL="114300" distR="114300" simplePos="0" relativeHeight="251528704" behindDoc="0" locked="0" layoutInCell="1" allowOverlap="1" wp14:anchorId="378A7F73" wp14:editId="20466289">
                  <wp:simplePos x="0" y="0"/>
                  <wp:positionH relativeFrom="column">
                    <wp:posOffset>165735</wp:posOffset>
                  </wp:positionH>
                  <wp:positionV relativeFrom="paragraph">
                    <wp:posOffset>72390</wp:posOffset>
                  </wp:positionV>
                  <wp:extent cx="326390" cy="180975"/>
                  <wp:effectExtent l="0" t="0" r="0" b="9525"/>
                  <wp:wrapNone/>
                  <wp:docPr id="5582221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26390" cy="180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18" w:type="dxa"/>
            <w:vAlign w:val="center"/>
          </w:tcPr>
          <w:p w14:paraId="6415BBB8" w14:textId="09BD50BD" w:rsidR="004E38CB" w:rsidRPr="004E38CB" w:rsidRDefault="004E38CB" w:rsidP="007D7AF4">
            <w:pPr>
              <w:spacing w:line="278" w:lineRule="auto"/>
              <w:jc w:val="center"/>
              <w:rPr>
                <w:rFonts w:ascii="Arial" w:hAnsi="Arial" w:cs="Arial"/>
                <w:b/>
                <w:bCs/>
                <w:sz w:val="12"/>
                <w:szCs w:val="12"/>
              </w:rPr>
            </w:pPr>
            <w:r w:rsidRPr="004E38CB">
              <w:rPr>
                <w:rFonts w:ascii="Aptos" w:hAnsi="Aptos" w:cs="Arial"/>
                <w:noProof/>
                <w:sz w:val="12"/>
                <w:szCs w:val="12"/>
              </w:rPr>
              <w:drawing>
                <wp:anchor distT="0" distB="0" distL="114300" distR="114300" simplePos="0" relativeHeight="251537920" behindDoc="0" locked="0" layoutInCell="1" allowOverlap="1" wp14:anchorId="04C5A435" wp14:editId="755233EC">
                  <wp:simplePos x="0" y="0"/>
                  <wp:positionH relativeFrom="column">
                    <wp:posOffset>80645</wp:posOffset>
                  </wp:positionH>
                  <wp:positionV relativeFrom="paragraph">
                    <wp:posOffset>73660</wp:posOffset>
                  </wp:positionV>
                  <wp:extent cx="326390" cy="180975"/>
                  <wp:effectExtent l="0" t="0" r="0" b="9525"/>
                  <wp:wrapNone/>
                  <wp:docPr id="16282107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26390" cy="180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83" w:type="dxa"/>
            <w:vAlign w:val="center"/>
          </w:tcPr>
          <w:p w14:paraId="30CF5BFC" w14:textId="77777777" w:rsidR="004E38CB" w:rsidRPr="004E38CB" w:rsidRDefault="004E38CB" w:rsidP="007D7AF4">
            <w:pPr>
              <w:spacing w:line="278" w:lineRule="auto"/>
              <w:jc w:val="center"/>
              <w:rPr>
                <w:rFonts w:ascii="Arial" w:hAnsi="Arial" w:cs="Arial"/>
                <w:b/>
                <w:bCs/>
                <w:sz w:val="12"/>
                <w:szCs w:val="12"/>
              </w:rPr>
            </w:pPr>
            <w:r w:rsidRPr="004E38CB">
              <w:rPr>
                <w:rFonts w:ascii="Aptos" w:hAnsi="Aptos" w:cs="Arial"/>
                <w:noProof/>
                <w:sz w:val="12"/>
                <w:szCs w:val="12"/>
              </w:rPr>
              <w:drawing>
                <wp:anchor distT="0" distB="0" distL="114300" distR="114300" simplePos="0" relativeHeight="251547136" behindDoc="0" locked="0" layoutInCell="1" allowOverlap="1" wp14:anchorId="0A026FED" wp14:editId="07D57CDA">
                  <wp:simplePos x="0" y="0"/>
                  <wp:positionH relativeFrom="column">
                    <wp:posOffset>54610</wp:posOffset>
                  </wp:positionH>
                  <wp:positionV relativeFrom="paragraph">
                    <wp:posOffset>92075</wp:posOffset>
                  </wp:positionV>
                  <wp:extent cx="326390" cy="180975"/>
                  <wp:effectExtent l="0" t="0" r="0" b="9525"/>
                  <wp:wrapNone/>
                  <wp:docPr id="9279918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26390" cy="180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902" w:type="dxa"/>
            <w:vAlign w:val="center"/>
          </w:tcPr>
          <w:p w14:paraId="1E0899BB" w14:textId="07166017" w:rsidR="004E38CB" w:rsidRPr="004E38CB" w:rsidRDefault="004E38CB" w:rsidP="007D7AF4">
            <w:pPr>
              <w:spacing w:line="278" w:lineRule="auto"/>
              <w:jc w:val="center"/>
              <w:rPr>
                <w:rFonts w:ascii="Arial" w:hAnsi="Arial" w:cs="Arial"/>
                <w:b/>
                <w:bCs/>
                <w:sz w:val="12"/>
                <w:szCs w:val="12"/>
              </w:rPr>
            </w:pPr>
            <w:r w:rsidRPr="004E38CB">
              <w:rPr>
                <w:rFonts w:ascii="Aptos" w:hAnsi="Aptos" w:cs="Arial"/>
                <w:noProof/>
                <w:sz w:val="12"/>
                <w:szCs w:val="12"/>
              </w:rPr>
              <w:drawing>
                <wp:anchor distT="0" distB="0" distL="114300" distR="114300" simplePos="0" relativeHeight="251556352" behindDoc="0" locked="0" layoutInCell="1" allowOverlap="1" wp14:anchorId="1AC730EF" wp14:editId="3E76DCD9">
                  <wp:simplePos x="0" y="0"/>
                  <wp:positionH relativeFrom="column">
                    <wp:posOffset>79375</wp:posOffset>
                  </wp:positionH>
                  <wp:positionV relativeFrom="paragraph">
                    <wp:posOffset>86360</wp:posOffset>
                  </wp:positionV>
                  <wp:extent cx="326390" cy="180975"/>
                  <wp:effectExtent l="0" t="0" r="0" b="9525"/>
                  <wp:wrapNone/>
                  <wp:docPr id="11168540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26390" cy="180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C0B0F" w:rsidRPr="004E38CB" w14:paraId="5C023306" w14:textId="77777777" w:rsidTr="006C0B0F">
        <w:trPr>
          <w:trHeight w:val="875"/>
        </w:trPr>
        <w:tc>
          <w:tcPr>
            <w:tcW w:w="5766" w:type="dxa"/>
            <w:shd w:val="clear" w:color="auto" w:fill="FFCCFF"/>
            <w:vAlign w:val="center"/>
          </w:tcPr>
          <w:p w14:paraId="1C48FED5" w14:textId="42988F92" w:rsidR="004E38CB" w:rsidRPr="00913ABB" w:rsidRDefault="004E38CB" w:rsidP="007D7AF4">
            <w:pPr>
              <w:spacing w:line="278" w:lineRule="auto"/>
              <w:jc w:val="center"/>
              <w:rPr>
                <w:rFonts w:ascii="Arial" w:hAnsi="Arial" w:cs="Arial"/>
                <w:b/>
                <w:bCs/>
                <w:sz w:val="20"/>
                <w:szCs w:val="20"/>
              </w:rPr>
            </w:pPr>
            <w:hyperlink r:id="rId116" w:history="1">
              <w:r w:rsidRPr="00913ABB">
                <w:rPr>
                  <w:rStyle w:val="Hyperlink"/>
                  <w:rFonts w:ascii="Arial" w:eastAsiaTheme="minorHAnsi" w:hAnsi="Arial" w:cs="Arial"/>
                  <w:b/>
                  <w:bCs/>
                  <w:sz w:val="20"/>
                  <w:szCs w:val="20"/>
                  <w:lang w:eastAsia="en-US"/>
                </w:rPr>
                <w:t>Medaille</w:t>
              </w:r>
              <w:r w:rsidR="003015D8" w:rsidRPr="00913ABB">
                <w:rPr>
                  <w:rStyle w:val="Hyperlink"/>
                  <w:rFonts w:ascii="Arial" w:hAnsi="Arial" w:cs="Arial"/>
                  <w:b/>
                  <w:bCs/>
                  <w:sz w:val="20"/>
                  <w:szCs w:val="20"/>
                </w:rPr>
                <w:t xml:space="preserve"> Trust</w:t>
              </w:r>
              <w:r w:rsidRPr="00913ABB">
                <w:rPr>
                  <w:rStyle w:val="Hyperlink"/>
                  <w:rFonts w:ascii="Arial" w:hAnsi="Arial" w:cs="Arial"/>
                  <w:b/>
                  <w:bCs/>
                  <w:sz w:val="20"/>
                  <w:szCs w:val="20"/>
                </w:rPr>
                <w:t xml:space="preserve">’s Moving </w:t>
              </w:r>
              <w:r w:rsidR="00E5053F" w:rsidRPr="00913ABB">
                <w:rPr>
                  <w:rStyle w:val="Hyperlink"/>
                  <w:rFonts w:ascii="Arial" w:hAnsi="Arial" w:cs="Arial"/>
                  <w:b/>
                  <w:bCs/>
                  <w:sz w:val="20"/>
                  <w:szCs w:val="20"/>
                </w:rPr>
                <w:t>on</w:t>
              </w:r>
              <w:r w:rsidRPr="00913ABB">
                <w:rPr>
                  <w:rStyle w:val="Hyperlink"/>
                  <w:rFonts w:ascii="Arial" w:hAnsi="Arial" w:cs="Arial"/>
                  <w:b/>
                  <w:bCs/>
                  <w:sz w:val="20"/>
                  <w:szCs w:val="20"/>
                </w:rPr>
                <w:t xml:space="preserve"> Project</w:t>
              </w:r>
            </w:hyperlink>
          </w:p>
          <w:p w14:paraId="3764EF0C" w14:textId="194DB31D" w:rsidR="004E38CB" w:rsidRPr="00913ABB" w:rsidRDefault="004E38CB" w:rsidP="007D7AF4">
            <w:pPr>
              <w:spacing w:line="278" w:lineRule="auto"/>
              <w:jc w:val="center"/>
              <w:rPr>
                <w:rFonts w:ascii="Arial" w:hAnsi="Arial" w:cs="Arial"/>
                <w:sz w:val="20"/>
                <w:szCs w:val="20"/>
              </w:rPr>
            </w:pPr>
            <w:r w:rsidRPr="00913ABB">
              <w:rPr>
                <w:rFonts w:ascii="Arial" w:hAnsi="Arial" w:cs="Arial"/>
                <w:sz w:val="20"/>
                <w:szCs w:val="20"/>
              </w:rPr>
              <w:t xml:space="preserve">Provides </w:t>
            </w:r>
            <w:r w:rsidR="00457D30" w:rsidRPr="00913ABB">
              <w:rPr>
                <w:rFonts w:ascii="Arial" w:hAnsi="Arial" w:cs="Arial"/>
                <w:sz w:val="20"/>
                <w:szCs w:val="20"/>
              </w:rPr>
              <w:t>survivor</w:t>
            </w:r>
            <w:r w:rsidRPr="00913ABB">
              <w:rPr>
                <w:rFonts w:ascii="Arial" w:hAnsi="Arial" w:cs="Arial"/>
                <w:sz w:val="20"/>
                <w:szCs w:val="20"/>
              </w:rPr>
              <w:t xml:space="preserve">s with </w:t>
            </w:r>
            <w:r w:rsidR="00E5053F" w:rsidRPr="00913ABB">
              <w:rPr>
                <w:rFonts w:ascii="Arial" w:hAnsi="Arial" w:cs="Arial"/>
                <w:sz w:val="20"/>
                <w:szCs w:val="20"/>
              </w:rPr>
              <w:t xml:space="preserve">long-term outreach </w:t>
            </w:r>
            <w:r w:rsidRPr="00913ABB">
              <w:rPr>
                <w:rFonts w:ascii="Arial" w:hAnsi="Arial" w:cs="Arial"/>
                <w:sz w:val="20"/>
                <w:szCs w:val="20"/>
              </w:rPr>
              <w:t>support</w:t>
            </w:r>
            <w:r w:rsidR="00E5053F" w:rsidRPr="00913ABB">
              <w:rPr>
                <w:rFonts w:ascii="Arial" w:hAnsi="Arial" w:cs="Arial"/>
                <w:sz w:val="20"/>
                <w:szCs w:val="20"/>
              </w:rPr>
              <w:t>, referral to NRM</w:t>
            </w:r>
            <w:r w:rsidRPr="00913ABB">
              <w:rPr>
                <w:rFonts w:ascii="Arial" w:hAnsi="Arial" w:cs="Arial"/>
                <w:sz w:val="20"/>
                <w:szCs w:val="20"/>
              </w:rPr>
              <w:t xml:space="preserve">, </w:t>
            </w:r>
            <w:r w:rsidR="00E5053F" w:rsidRPr="00913ABB">
              <w:rPr>
                <w:rFonts w:ascii="Arial" w:hAnsi="Arial" w:cs="Arial"/>
                <w:sz w:val="20"/>
                <w:szCs w:val="20"/>
              </w:rPr>
              <w:t xml:space="preserve">and </w:t>
            </w:r>
            <w:r w:rsidRPr="00913ABB">
              <w:rPr>
                <w:rFonts w:ascii="Arial" w:hAnsi="Arial" w:cs="Arial"/>
                <w:sz w:val="20"/>
                <w:szCs w:val="20"/>
              </w:rPr>
              <w:t>ABE interviews</w:t>
            </w:r>
            <w:r w:rsidR="00E5053F" w:rsidRPr="00913ABB">
              <w:rPr>
                <w:rFonts w:ascii="Arial" w:hAnsi="Arial" w:cs="Arial"/>
                <w:sz w:val="20"/>
                <w:szCs w:val="20"/>
              </w:rPr>
              <w:t xml:space="preserve">. </w:t>
            </w:r>
          </w:p>
        </w:tc>
        <w:tc>
          <w:tcPr>
            <w:tcW w:w="1033" w:type="dxa"/>
            <w:vAlign w:val="center"/>
          </w:tcPr>
          <w:p w14:paraId="363365A5" w14:textId="6B555FCA" w:rsidR="004E38CB" w:rsidRPr="004E38CB" w:rsidRDefault="00EA3E08" w:rsidP="007D7AF4">
            <w:pPr>
              <w:spacing w:line="278" w:lineRule="auto"/>
              <w:jc w:val="center"/>
              <w:rPr>
                <w:rFonts w:ascii="Arial" w:hAnsi="Arial" w:cs="Arial"/>
                <w:b/>
                <w:bCs/>
                <w:sz w:val="12"/>
                <w:szCs w:val="12"/>
              </w:rPr>
            </w:pPr>
            <w:r w:rsidRPr="004E38CB">
              <w:rPr>
                <w:rFonts w:ascii="Aptos" w:hAnsi="Aptos" w:cs="Arial"/>
                <w:noProof/>
                <w:sz w:val="12"/>
                <w:szCs w:val="12"/>
              </w:rPr>
              <w:drawing>
                <wp:anchor distT="0" distB="0" distL="114300" distR="114300" simplePos="0" relativeHeight="251937280" behindDoc="0" locked="0" layoutInCell="1" allowOverlap="1" wp14:anchorId="4548ADD6" wp14:editId="1FFE43F8">
                  <wp:simplePos x="0" y="0"/>
                  <wp:positionH relativeFrom="column">
                    <wp:posOffset>149860</wp:posOffset>
                  </wp:positionH>
                  <wp:positionV relativeFrom="paragraph">
                    <wp:posOffset>34925</wp:posOffset>
                  </wp:positionV>
                  <wp:extent cx="326390" cy="180975"/>
                  <wp:effectExtent l="0" t="0" r="0" b="9525"/>
                  <wp:wrapNone/>
                  <wp:docPr id="9926692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26390" cy="180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18" w:type="dxa"/>
            <w:vAlign w:val="center"/>
          </w:tcPr>
          <w:p w14:paraId="6CCF2CF3" w14:textId="4C7C0677" w:rsidR="004E38CB" w:rsidRPr="004E38CB" w:rsidRDefault="004F25D9" w:rsidP="007D7AF4">
            <w:pPr>
              <w:spacing w:line="278" w:lineRule="auto"/>
              <w:jc w:val="center"/>
              <w:rPr>
                <w:rFonts w:ascii="Arial" w:hAnsi="Arial" w:cs="Arial"/>
                <w:b/>
                <w:bCs/>
                <w:sz w:val="12"/>
                <w:szCs w:val="12"/>
              </w:rPr>
            </w:pPr>
            <w:r w:rsidRPr="004E38CB">
              <w:rPr>
                <w:rFonts w:ascii="Aptos" w:hAnsi="Aptos" w:cs="Arial"/>
                <w:noProof/>
                <w:sz w:val="12"/>
                <w:szCs w:val="12"/>
              </w:rPr>
              <w:drawing>
                <wp:anchor distT="0" distB="0" distL="114300" distR="114300" simplePos="0" relativeHeight="251783680" behindDoc="0" locked="0" layoutInCell="1" allowOverlap="1" wp14:anchorId="14F6D635" wp14:editId="49F470F7">
                  <wp:simplePos x="0" y="0"/>
                  <wp:positionH relativeFrom="column">
                    <wp:posOffset>82550</wp:posOffset>
                  </wp:positionH>
                  <wp:positionV relativeFrom="paragraph">
                    <wp:posOffset>17780</wp:posOffset>
                  </wp:positionV>
                  <wp:extent cx="326390" cy="180975"/>
                  <wp:effectExtent l="0" t="0" r="0" b="9525"/>
                  <wp:wrapNone/>
                  <wp:docPr id="3406154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26390" cy="180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83" w:type="dxa"/>
            <w:vAlign w:val="center"/>
          </w:tcPr>
          <w:p w14:paraId="62FC6774" w14:textId="77777777" w:rsidR="004E38CB" w:rsidRPr="004E38CB" w:rsidRDefault="004E38CB" w:rsidP="007D7AF4">
            <w:pPr>
              <w:spacing w:line="278" w:lineRule="auto"/>
              <w:jc w:val="center"/>
              <w:rPr>
                <w:rFonts w:ascii="Arial" w:hAnsi="Arial" w:cs="Arial"/>
                <w:b/>
                <w:bCs/>
                <w:sz w:val="12"/>
                <w:szCs w:val="12"/>
              </w:rPr>
            </w:pPr>
            <w:r w:rsidRPr="004E38CB">
              <w:rPr>
                <w:rFonts w:ascii="Aptos" w:hAnsi="Aptos" w:cs="Arial"/>
                <w:noProof/>
                <w:sz w:val="12"/>
                <w:szCs w:val="12"/>
              </w:rPr>
              <w:drawing>
                <wp:anchor distT="0" distB="0" distL="114300" distR="114300" simplePos="0" relativeHeight="251792896" behindDoc="0" locked="0" layoutInCell="1" allowOverlap="1" wp14:anchorId="5EA407E8" wp14:editId="2B41B7AE">
                  <wp:simplePos x="0" y="0"/>
                  <wp:positionH relativeFrom="column">
                    <wp:posOffset>94615</wp:posOffset>
                  </wp:positionH>
                  <wp:positionV relativeFrom="paragraph">
                    <wp:posOffset>68580</wp:posOffset>
                  </wp:positionV>
                  <wp:extent cx="326390" cy="180975"/>
                  <wp:effectExtent l="0" t="0" r="0" b="9525"/>
                  <wp:wrapNone/>
                  <wp:docPr id="6948526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26390" cy="180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902" w:type="dxa"/>
            <w:vAlign w:val="center"/>
          </w:tcPr>
          <w:p w14:paraId="0819ACAE" w14:textId="15830D01" w:rsidR="004E38CB" w:rsidRPr="004E38CB" w:rsidRDefault="00EA3E08" w:rsidP="007D7AF4">
            <w:pPr>
              <w:spacing w:line="278" w:lineRule="auto"/>
              <w:jc w:val="center"/>
              <w:rPr>
                <w:rFonts w:ascii="Arial" w:hAnsi="Arial" w:cs="Arial"/>
                <w:b/>
                <w:bCs/>
                <w:sz w:val="12"/>
                <w:szCs w:val="12"/>
              </w:rPr>
            </w:pPr>
            <w:r w:rsidRPr="004E38CB">
              <w:rPr>
                <w:rFonts w:ascii="Aptos" w:hAnsi="Aptos" w:cs="Arial"/>
                <w:noProof/>
                <w:sz w:val="12"/>
                <w:szCs w:val="12"/>
              </w:rPr>
              <w:drawing>
                <wp:anchor distT="0" distB="0" distL="114300" distR="114300" simplePos="0" relativeHeight="251946496" behindDoc="0" locked="0" layoutInCell="1" allowOverlap="1" wp14:anchorId="5F968B7F" wp14:editId="7D22B057">
                  <wp:simplePos x="0" y="0"/>
                  <wp:positionH relativeFrom="column">
                    <wp:posOffset>78740</wp:posOffset>
                  </wp:positionH>
                  <wp:positionV relativeFrom="paragraph">
                    <wp:posOffset>80010</wp:posOffset>
                  </wp:positionV>
                  <wp:extent cx="326390" cy="180975"/>
                  <wp:effectExtent l="0" t="0" r="0" b="9525"/>
                  <wp:wrapNone/>
                  <wp:docPr id="17399712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26390" cy="180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C0B0F" w:rsidRPr="004E38CB" w14:paraId="35777C91" w14:textId="77777777" w:rsidTr="006C0B0F">
        <w:trPr>
          <w:trHeight w:val="898"/>
        </w:trPr>
        <w:tc>
          <w:tcPr>
            <w:tcW w:w="5766" w:type="dxa"/>
            <w:shd w:val="clear" w:color="auto" w:fill="FFCCFF"/>
            <w:vAlign w:val="center"/>
          </w:tcPr>
          <w:p w14:paraId="5B6C66A3" w14:textId="0D6B55D3" w:rsidR="004E38CB" w:rsidRPr="00913ABB" w:rsidRDefault="00E5053F" w:rsidP="007D7AF4">
            <w:pPr>
              <w:spacing w:line="278" w:lineRule="auto"/>
              <w:jc w:val="center"/>
              <w:rPr>
                <w:rFonts w:ascii="Arial" w:hAnsi="Arial" w:cs="Arial"/>
                <w:b/>
                <w:bCs/>
                <w:sz w:val="20"/>
                <w:szCs w:val="20"/>
              </w:rPr>
            </w:pPr>
            <w:hyperlink r:id="rId117" w:history="1">
              <w:r w:rsidRPr="00913ABB">
                <w:rPr>
                  <w:rStyle w:val="Hyperlink"/>
                  <w:rFonts w:ascii="Arial" w:eastAsiaTheme="minorHAnsi" w:hAnsi="Arial" w:cs="Arial"/>
                  <w:b/>
                  <w:bCs/>
                  <w:sz w:val="20"/>
                  <w:szCs w:val="20"/>
                  <w:lang w:eastAsia="en-US"/>
                </w:rPr>
                <w:t>Black Country Women’s Aid</w:t>
              </w:r>
              <w:r w:rsidR="003015D8" w:rsidRPr="00913ABB">
                <w:rPr>
                  <w:rStyle w:val="Hyperlink"/>
                  <w:rFonts w:ascii="Arial" w:hAnsi="Arial" w:cs="Arial"/>
                  <w:b/>
                  <w:bCs/>
                  <w:sz w:val="20"/>
                  <w:szCs w:val="20"/>
                </w:rPr>
                <w:t xml:space="preserve">’s </w:t>
              </w:r>
              <w:r w:rsidR="004E38CB" w:rsidRPr="00913ABB">
                <w:rPr>
                  <w:rStyle w:val="Hyperlink"/>
                  <w:rFonts w:ascii="Arial" w:hAnsi="Arial" w:cs="Arial"/>
                  <w:b/>
                  <w:bCs/>
                  <w:sz w:val="20"/>
                  <w:szCs w:val="20"/>
                </w:rPr>
                <w:t>Sexual Exploitation and Community Engagement Project</w:t>
              </w:r>
            </w:hyperlink>
          </w:p>
          <w:p w14:paraId="68AA65E9" w14:textId="42FAEB8F" w:rsidR="004E38CB" w:rsidRPr="00913ABB" w:rsidRDefault="004E38CB" w:rsidP="007D7AF4">
            <w:pPr>
              <w:spacing w:line="278" w:lineRule="auto"/>
              <w:jc w:val="center"/>
              <w:rPr>
                <w:rFonts w:ascii="Arial" w:hAnsi="Arial" w:cs="Arial"/>
                <w:sz w:val="20"/>
                <w:szCs w:val="20"/>
              </w:rPr>
            </w:pPr>
            <w:r w:rsidRPr="00913ABB">
              <w:rPr>
                <w:rFonts w:ascii="Arial" w:hAnsi="Arial" w:cs="Arial"/>
                <w:sz w:val="20"/>
                <w:szCs w:val="20"/>
              </w:rPr>
              <w:t xml:space="preserve">Proactively identifies and provides initial support to adult female </w:t>
            </w:r>
            <w:r w:rsidR="00457D30" w:rsidRPr="00913ABB">
              <w:rPr>
                <w:rFonts w:ascii="Arial" w:hAnsi="Arial" w:cs="Arial"/>
                <w:sz w:val="20"/>
                <w:szCs w:val="20"/>
              </w:rPr>
              <w:t>survivor</w:t>
            </w:r>
            <w:r w:rsidRPr="00913ABB">
              <w:rPr>
                <w:rFonts w:ascii="Arial" w:hAnsi="Arial" w:cs="Arial"/>
                <w:sz w:val="20"/>
                <w:szCs w:val="20"/>
              </w:rPr>
              <w:t>s of sexual exploitation</w:t>
            </w:r>
          </w:p>
        </w:tc>
        <w:tc>
          <w:tcPr>
            <w:tcW w:w="1033" w:type="dxa"/>
            <w:vAlign w:val="center"/>
          </w:tcPr>
          <w:p w14:paraId="6C148EA8" w14:textId="77777777" w:rsidR="004E38CB" w:rsidRPr="004E38CB" w:rsidRDefault="004E38CB" w:rsidP="007D7AF4">
            <w:pPr>
              <w:spacing w:line="278" w:lineRule="auto"/>
              <w:jc w:val="center"/>
              <w:rPr>
                <w:rFonts w:ascii="Arial" w:hAnsi="Arial" w:cs="Arial"/>
                <w:b/>
                <w:bCs/>
                <w:sz w:val="12"/>
                <w:szCs w:val="12"/>
              </w:rPr>
            </w:pPr>
          </w:p>
        </w:tc>
        <w:tc>
          <w:tcPr>
            <w:tcW w:w="818" w:type="dxa"/>
            <w:vAlign w:val="center"/>
          </w:tcPr>
          <w:p w14:paraId="6BB1BC43" w14:textId="6E04E2C1" w:rsidR="004E38CB" w:rsidRPr="004E38CB" w:rsidRDefault="00042F35" w:rsidP="007D7AF4">
            <w:pPr>
              <w:spacing w:line="278" w:lineRule="auto"/>
              <w:jc w:val="center"/>
              <w:rPr>
                <w:rFonts w:ascii="Arial" w:hAnsi="Arial" w:cs="Arial"/>
                <w:b/>
                <w:bCs/>
                <w:sz w:val="12"/>
                <w:szCs w:val="12"/>
              </w:rPr>
            </w:pPr>
            <w:r w:rsidRPr="004E38CB">
              <w:rPr>
                <w:rFonts w:ascii="Aptos" w:hAnsi="Aptos" w:cs="Arial"/>
                <w:noProof/>
                <w:sz w:val="12"/>
                <w:szCs w:val="12"/>
              </w:rPr>
              <w:drawing>
                <wp:anchor distT="0" distB="0" distL="114300" distR="114300" simplePos="0" relativeHeight="251802112" behindDoc="0" locked="0" layoutInCell="1" allowOverlap="1" wp14:anchorId="2D61C076" wp14:editId="51FA4E96">
                  <wp:simplePos x="0" y="0"/>
                  <wp:positionH relativeFrom="column">
                    <wp:posOffset>73660</wp:posOffset>
                  </wp:positionH>
                  <wp:positionV relativeFrom="paragraph">
                    <wp:posOffset>97155</wp:posOffset>
                  </wp:positionV>
                  <wp:extent cx="326390" cy="180975"/>
                  <wp:effectExtent l="0" t="0" r="0" b="9525"/>
                  <wp:wrapNone/>
                  <wp:docPr id="7056851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26390" cy="180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83" w:type="dxa"/>
            <w:vAlign w:val="center"/>
          </w:tcPr>
          <w:p w14:paraId="1C9052A6" w14:textId="77777777" w:rsidR="004E38CB" w:rsidRPr="004E38CB" w:rsidRDefault="004E38CB" w:rsidP="007D7AF4">
            <w:pPr>
              <w:spacing w:line="278" w:lineRule="auto"/>
              <w:jc w:val="center"/>
              <w:rPr>
                <w:rFonts w:ascii="Arial" w:hAnsi="Arial" w:cs="Arial"/>
                <w:b/>
                <w:bCs/>
                <w:sz w:val="12"/>
                <w:szCs w:val="12"/>
              </w:rPr>
            </w:pPr>
          </w:p>
        </w:tc>
        <w:tc>
          <w:tcPr>
            <w:tcW w:w="902" w:type="dxa"/>
            <w:vAlign w:val="center"/>
          </w:tcPr>
          <w:p w14:paraId="67BF6AF7" w14:textId="7AD5D447" w:rsidR="004E38CB" w:rsidRPr="004E38CB" w:rsidRDefault="004E38CB" w:rsidP="007D7AF4">
            <w:pPr>
              <w:spacing w:line="278" w:lineRule="auto"/>
              <w:jc w:val="center"/>
              <w:rPr>
                <w:rFonts w:ascii="Arial" w:hAnsi="Arial" w:cs="Arial"/>
                <w:b/>
                <w:bCs/>
                <w:sz w:val="12"/>
                <w:szCs w:val="12"/>
              </w:rPr>
            </w:pPr>
          </w:p>
        </w:tc>
      </w:tr>
    </w:tbl>
    <w:p w14:paraId="4C3299DB" w14:textId="09CA39FE" w:rsidR="00B27B2F" w:rsidRDefault="00B27B2F" w:rsidP="00CF6C55">
      <w:pPr>
        <w:pStyle w:val="Heading2"/>
        <w:numPr>
          <w:ilvl w:val="1"/>
          <w:numId w:val="2"/>
        </w:numPr>
        <w:rPr>
          <w:rFonts w:ascii="Arial" w:hAnsi="Arial" w:cs="Arial"/>
          <w:sz w:val="28"/>
          <w:szCs w:val="28"/>
        </w:rPr>
      </w:pPr>
      <w:bookmarkStart w:id="46" w:name="_Toc193210204"/>
      <w:r>
        <w:rPr>
          <w:rFonts w:ascii="Arial" w:hAnsi="Arial" w:cs="Arial"/>
          <w:sz w:val="28"/>
          <w:szCs w:val="28"/>
        </w:rPr>
        <w:lastRenderedPageBreak/>
        <w:t>Access to Skills &amp; Employment</w:t>
      </w:r>
      <w:bookmarkEnd w:id="46"/>
    </w:p>
    <w:p w14:paraId="4C453CE0" w14:textId="596B8050" w:rsidR="00B27B2F" w:rsidRPr="00A96219" w:rsidRDefault="00A96219" w:rsidP="00B27B2F">
      <w:pPr>
        <w:rPr>
          <w:rFonts w:ascii="Arial" w:hAnsi="Arial" w:cs="Arial"/>
          <w:sz w:val="28"/>
          <w:szCs w:val="28"/>
        </w:rPr>
      </w:pPr>
      <w:r w:rsidRPr="00A96219">
        <w:rPr>
          <w:rFonts w:ascii="Arial" w:hAnsi="Arial" w:cs="Arial"/>
          <w:sz w:val="24"/>
          <w:szCs w:val="24"/>
        </w:rPr>
        <w:t xml:space="preserve">This table should be used by all agencies helping survivors to access support.  </w:t>
      </w:r>
      <w:r w:rsidRPr="00A96219">
        <w:rPr>
          <w:rFonts w:ascii="Arial" w:hAnsi="Arial" w:cs="Arial"/>
          <w:sz w:val="28"/>
          <w:szCs w:val="28"/>
        </w:rPr>
        <w:t xml:space="preserve"> </w:t>
      </w:r>
    </w:p>
    <w:tbl>
      <w:tblPr>
        <w:tblStyle w:val="GridTable4-Accent2"/>
        <w:tblW w:w="0" w:type="auto"/>
        <w:tblLook w:val="04A0" w:firstRow="1" w:lastRow="0" w:firstColumn="1" w:lastColumn="0" w:noHBand="0" w:noVBand="1"/>
      </w:tblPr>
      <w:tblGrid>
        <w:gridCol w:w="9016"/>
      </w:tblGrid>
      <w:tr w:rsidR="00B27B2F" w14:paraId="23EBFA1A" w14:textId="77777777" w:rsidTr="00F22EF7">
        <w:trPr>
          <w:cnfStyle w:val="100000000000" w:firstRow="1" w:lastRow="0" w:firstColumn="0" w:lastColumn="0" w:oddVBand="0" w:evenVBand="0" w:oddHBand="0"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9016" w:type="dxa"/>
          </w:tcPr>
          <w:p w14:paraId="173D40CF" w14:textId="77777777" w:rsidR="00B27B2F" w:rsidRDefault="00B27B2F" w:rsidP="00F22EF7">
            <w:r>
              <w:t xml:space="preserve">Adult Education Service - </w:t>
            </w:r>
            <w:hyperlink r:id="rId118" w:history="1">
              <w:r w:rsidRPr="00681D70">
                <w:rPr>
                  <w:rStyle w:val="Hyperlink"/>
                </w:rPr>
                <w:t>www.coventry.gov.uk/adulted</w:t>
              </w:r>
            </w:hyperlink>
            <w:r>
              <w:t xml:space="preserve">  </w:t>
            </w:r>
          </w:p>
        </w:tc>
      </w:tr>
      <w:tr w:rsidR="00B27B2F" w14:paraId="337CA62F" w14:textId="77777777" w:rsidTr="00F22EF7">
        <w:trPr>
          <w:cnfStyle w:val="000000100000" w:firstRow="0" w:lastRow="0" w:firstColumn="0" w:lastColumn="0" w:oddVBand="0" w:evenVBand="0" w:oddHBand="1" w:evenHBand="0" w:firstRowFirstColumn="0" w:firstRowLastColumn="0" w:lastRowFirstColumn="0" w:lastRowLastColumn="0"/>
          <w:trHeight w:val="1460"/>
        </w:trPr>
        <w:tc>
          <w:tcPr>
            <w:cnfStyle w:val="001000000000" w:firstRow="0" w:lastRow="0" w:firstColumn="1" w:lastColumn="0" w:oddVBand="0" w:evenVBand="0" w:oddHBand="0" w:evenHBand="0" w:firstRowFirstColumn="0" w:firstRowLastColumn="0" w:lastRowFirstColumn="0" w:lastRowLastColumn="0"/>
            <w:tcW w:w="9016" w:type="dxa"/>
          </w:tcPr>
          <w:p w14:paraId="2EE67410" w14:textId="77777777" w:rsidR="00B27B2F" w:rsidRPr="00F417B5" w:rsidRDefault="00B27B2F" w:rsidP="00F22EF7">
            <w:pPr>
              <w:rPr>
                <w:b w:val="0"/>
                <w:bCs w:val="0"/>
              </w:rPr>
            </w:pPr>
            <w:r>
              <w:rPr>
                <w:b w:val="0"/>
                <w:bCs w:val="0"/>
              </w:rPr>
              <w:t>Most</w:t>
            </w:r>
            <w:r w:rsidRPr="00F417B5">
              <w:rPr>
                <w:b w:val="0"/>
                <w:bCs w:val="0"/>
              </w:rPr>
              <w:t xml:space="preserve"> courses are free if: </w:t>
            </w:r>
          </w:p>
          <w:p w14:paraId="59FF61A1" w14:textId="77777777" w:rsidR="00B27B2F" w:rsidRPr="00B66EC5" w:rsidRDefault="00B27B2F" w:rsidP="00F22EF7">
            <w:pPr>
              <w:pStyle w:val="ListParagraph"/>
              <w:numPr>
                <w:ilvl w:val="0"/>
                <w:numId w:val="23"/>
              </w:numPr>
              <w:rPr>
                <w:b w:val="0"/>
                <w:bCs w:val="0"/>
              </w:rPr>
            </w:pPr>
            <w:r w:rsidRPr="00B66EC5">
              <w:rPr>
                <w:b w:val="0"/>
                <w:bCs w:val="0"/>
              </w:rPr>
              <w:t xml:space="preserve">You </w:t>
            </w:r>
            <w:r>
              <w:rPr>
                <w:b w:val="0"/>
                <w:bCs w:val="0"/>
              </w:rPr>
              <w:t>were</w:t>
            </w:r>
            <w:r w:rsidRPr="00B66EC5">
              <w:rPr>
                <w:b w:val="0"/>
                <w:bCs w:val="0"/>
              </w:rPr>
              <w:t xml:space="preserve"> born before 31/08/2005. </w:t>
            </w:r>
          </w:p>
          <w:p w14:paraId="355132D5" w14:textId="77777777" w:rsidR="00B27B2F" w:rsidRPr="00B66EC5" w:rsidRDefault="00B27B2F" w:rsidP="00F22EF7">
            <w:pPr>
              <w:pStyle w:val="ListParagraph"/>
              <w:numPr>
                <w:ilvl w:val="0"/>
                <w:numId w:val="23"/>
              </w:numPr>
              <w:rPr>
                <w:b w:val="0"/>
                <w:bCs w:val="0"/>
              </w:rPr>
            </w:pPr>
            <w:r w:rsidRPr="00B66EC5">
              <w:rPr>
                <w:b w:val="0"/>
                <w:bCs w:val="0"/>
              </w:rPr>
              <w:t>You have been living in the UK legally for at least the last 3 years.</w:t>
            </w:r>
          </w:p>
          <w:p w14:paraId="0717EAF3" w14:textId="77777777" w:rsidR="00B27B2F" w:rsidRPr="00B66EC5" w:rsidRDefault="00B27B2F" w:rsidP="00F22EF7">
            <w:pPr>
              <w:pStyle w:val="ListParagraph"/>
              <w:numPr>
                <w:ilvl w:val="0"/>
                <w:numId w:val="23"/>
              </w:numPr>
              <w:rPr>
                <w:b w:val="0"/>
                <w:bCs w:val="0"/>
              </w:rPr>
            </w:pPr>
            <w:r w:rsidRPr="00B66EC5">
              <w:rPr>
                <w:b w:val="0"/>
                <w:bCs w:val="0"/>
              </w:rPr>
              <w:t>You have an EU/EAA or Swiss citizen, have Settled Status and have lived continuously in the EEA, Switzerland, Gibraltar, or the UK for at least the last 3 years.</w:t>
            </w:r>
          </w:p>
          <w:p w14:paraId="3B9D3063" w14:textId="77777777" w:rsidR="00B27B2F" w:rsidRPr="00B66EC5" w:rsidRDefault="00B27B2F" w:rsidP="00F22EF7">
            <w:pPr>
              <w:pStyle w:val="ListParagraph"/>
              <w:numPr>
                <w:ilvl w:val="0"/>
                <w:numId w:val="23"/>
              </w:numPr>
              <w:rPr>
                <w:b w:val="0"/>
                <w:bCs w:val="0"/>
              </w:rPr>
            </w:pPr>
            <w:r w:rsidRPr="00B66EC5">
              <w:rPr>
                <w:b w:val="0"/>
                <w:bCs w:val="0"/>
              </w:rPr>
              <w:t>You are a refugee.</w:t>
            </w:r>
          </w:p>
          <w:p w14:paraId="18562414" w14:textId="77777777" w:rsidR="00B27B2F" w:rsidRPr="00B66EC5" w:rsidRDefault="00B27B2F" w:rsidP="00F22EF7">
            <w:pPr>
              <w:pStyle w:val="ListParagraph"/>
              <w:numPr>
                <w:ilvl w:val="0"/>
                <w:numId w:val="23"/>
              </w:numPr>
              <w:rPr>
                <w:b w:val="0"/>
                <w:bCs w:val="0"/>
              </w:rPr>
            </w:pPr>
            <w:r w:rsidRPr="00B66EC5">
              <w:rPr>
                <w:b w:val="0"/>
                <w:bCs w:val="0"/>
              </w:rPr>
              <w:t>You have discretionary leave to remain.</w:t>
            </w:r>
          </w:p>
          <w:p w14:paraId="3BB2CC23" w14:textId="77777777" w:rsidR="00B27B2F" w:rsidRPr="00B66EC5" w:rsidRDefault="00B27B2F" w:rsidP="00F22EF7">
            <w:pPr>
              <w:pStyle w:val="ListParagraph"/>
              <w:numPr>
                <w:ilvl w:val="0"/>
                <w:numId w:val="23"/>
              </w:numPr>
              <w:rPr>
                <w:b w:val="0"/>
                <w:bCs w:val="0"/>
              </w:rPr>
            </w:pPr>
            <w:r w:rsidRPr="00B66EC5">
              <w:rPr>
                <w:b w:val="0"/>
                <w:bCs w:val="0"/>
              </w:rPr>
              <w:t>You are in the UK on one of the Ukrainian or Afghan schemes.</w:t>
            </w:r>
          </w:p>
          <w:p w14:paraId="554E2F62" w14:textId="77777777" w:rsidR="00B27B2F" w:rsidRPr="00F417B5" w:rsidRDefault="00B27B2F" w:rsidP="00F22EF7">
            <w:pPr>
              <w:pStyle w:val="ListParagraph"/>
              <w:numPr>
                <w:ilvl w:val="0"/>
                <w:numId w:val="23"/>
              </w:numPr>
            </w:pPr>
            <w:r w:rsidRPr="00B66EC5">
              <w:rPr>
                <w:b w:val="0"/>
                <w:bCs w:val="0"/>
              </w:rPr>
              <w:t>You are an Asylum seeker and have been living in the UK while waiting for my claim to be decided for more than 6 months</w:t>
            </w:r>
            <w:r w:rsidRPr="00F417B5">
              <w:t>.</w:t>
            </w:r>
          </w:p>
        </w:tc>
      </w:tr>
      <w:tr w:rsidR="00B27B2F" w14:paraId="2F3B9462" w14:textId="77777777" w:rsidTr="00F22EF7">
        <w:tc>
          <w:tcPr>
            <w:cnfStyle w:val="001000000000" w:firstRow="0" w:lastRow="0" w:firstColumn="1" w:lastColumn="0" w:oddVBand="0" w:evenVBand="0" w:oddHBand="0" w:evenHBand="0" w:firstRowFirstColumn="0" w:firstRowLastColumn="0" w:lastRowFirstColumn="0" w:lastRowLastColumn="0"/>
            <w:tcW w:w="9016" w:type="dxa"/>
          </w:tcPr>
          <w:p w14:paraId="50001BE9" w14:textId="77777777" w:rsidR="00B27B2F" w:rsidRPr="00F417B5" w:rsidRDefault="00B27B2F" w:rsidP="00F22EF7">
            <w:pPr>
              <w:rPr>
                <w:b w:val="0"/>
                <w:bCs w:val="0"/>
              </w:rPr>
            </w:pPr>
            <w:hyperlink r:id="rId119" w:history="1">
              <w:r w:rsidRPr="00F417B5">
                <w:rPr>
                  <w:rStyle w:val="Hyperlink"/>
                  <w:b w:val="0"/>
                  <w:bCs w:val="0"/>
                </w:rPr>
                <w:t>Maths</w:t>
              </w:r>
            </w:hyperlink>
          </w:p>
        </w:tc>
      </w:tr>
      <w:tr w:rsidR="00B27B2F" w14:paraId="084EDBED" w14:textId="77777777" w:rsidTr="00F22E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1BB84C2B" w14:textId="77777777" w:rsidR="00B27B2F" w:rsidRPr="00F417B5" w:rsidRDefault="00B27B2F" w:rsidP="00F22EF7">
            <w:pPr>
              <w:rPr>
                <w:b w:val="0"/>
                <w:bCs w:val="0"/>
              </w:rPr>
            </w:pPr>
            <w:hyperlink r:id="rId120" w:history="1">
              <w:r w:rsidRPr="00F417B5">
                <w:rPr>
                  <w:rStyle w:val="Hyperlink"/>
                  <w:b w:val="0"/>
                  <w:bCs w:val="0"/>
                </w:rPr>
                <w:t>English</w:t>
              </w:r>
            </w:hyperlink>
          </w:p>
        </w:tc>
      </w:tr>
      <w:tr w:rsidR="00B27B2F" w14:paraId="4558B35C" w14:textId="77777777" w:rsidTr="00F22EF7">
        <w:tc>
          <w:tcPr>
            <w:cnfStyle w:val="001000000000" w:firstRow="0" w:lastRow="0" w:firstColumn="1" w:lastColumn="0" w:oddVBand="0" w:evenVBand="0" w:oddHBand="0" w:evenHBand="0" w:firstRowFirstColumn="0" w:firstRowLastColumn="0" w:lastRowFirstColumn="0" w:lastRowLastColumn="0"/>
            <w:tcW w:w="9016" w:type="dxa"/>
          </w:tcPr>
          <w:p w14:paraId="5457BF74" w14:textId="77777777" w:rsidR="00B27B2F" w:rsidRPr="00F417B5" w:rsidRDefault="00B27B2F" w:rsidP="00F22EF7">
            <w:pPr>
              <w:rPr>
                <w:b w:val="0"/>
                <w:bCs w:val="0"/>
              </w:rPr>
            </w:pPr>
            <w:hyperlink r:id="rId121" w:history="1">
              <w:r w:rsidRPr="00F417B5">
                <w:rPr>
                  <w:rStyle w:val="Hyperlink"/>
                  <w:b w:val="0"/>
                  <w:bCs w:val="0"/>
                </w:rPr>
                <w:t>Digital Skills</w:t>
              </w:r>
            </w:hyperlink>
          </w:p>
        </w:tc>
      </w:tr>
      <w:tr w:rsidR="00B27B2F" w14:paraId="64DE3135" w14:textId="77777777" w:rsidTr="00F22E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76E5B1AD" w14:textId="77777777" w:rsidR="00B27B2F" w:rsidRPr="00F417B5" w:rsidRDefault="00B27B2F" w:rsidP="00F22EF7">
            <w:pPr>
              <w:rPr>
                <w:b w:val="0"/>
                <w:bCs w:val="0"/>
              </w:rPr>
            </w:pPr>
            <w:hyperlink r:id="rId122" w:history="1">
              <w:r w:rsidRPr="00F417B5">
                <w:rPr>
                  <w:rStyle w:val="Hyperlink"/>
                  <w:b w:val="0"/>
                  <w:bCs w:val="0"/>
                </w:rPr>
                <w:t>English Language support – incl. E</w:t>
              </w:r>
              <w:r>
                <w:rPr>
                  <w:rStyle w:val="Hyperlink"/>
                  <w:b w:val="0"/>
                  <w:bCs w:val="0"/>
                </w:rPr>
                <w:t xml:space="preserve">nglish for </w:t>
              </w:r>
              <w:r w:rsidRPr="00F417B5">
                <w:rPr>
                  <w:rStyle w:val="Hyperlink"/>
                  <w:b w:val="0"/>
                  <w:bCs w:val="0"/>
                </w:rPr>
                <w:t>S</w:t>
              </w:r>
              <w:r>
                <w:rPr>
                  <w:rStyle w:val="Hyperlink"/>
                  <w:b w:val="0"/>
                  <w:bCs w:val="0"/>
                </w:rPr>
                <w:t xml:space="preserve">peakers </w:t>
              </w:r>
              <w:r w:rsidRPr="00F417B5">
                <w:rPr>
                  <w:rStyle w:val="Hyperlink"/>
                  <w:b w:val="0"/>
                  <w:bCs w:val="0"/>
                </w:rPr>
                <w:t>O</w:t>
              </w:r>
              <w:r>
                <w:rPr>
                  <w:rStyle w:val="Hyperlink"/>
                  <w:b w:val="0"/>
                  <w:bCs w:val="0"/>
                </w:rPr>
                <w:t xml:space="preserve">f Other </w:t>
              </w:r>
              <w:r w:rsidRPr="00F417B5">
                <w:rPr>
                  <w:rStyle w:val="Hyperlink"/>
                  <w:b w:val="0"/>
                  <w:bCs w:val="0"/>
                </w:rPr>
                <w:t>L</w:t>
              </w:r>
              <w:r>
                <w:rPr>
                  <w:rStyle w:val="Hyperlink"/>
                  <w:b w:val="0"/>
                  <w:bCs w:val="0"/>
                </w:rPr>
                <w:t>anguages</w:t>
              </w:r>
              <w:r w:rsidRPr="00F417B5">
                <w:rPr>
                  <w:rStyle w:val="Hyperlink"/>
                  <w:b w:val="0"/>
                  <w:bCs w:val="0"/>
                </w:rPr>
                <w:t xml:space="preserve"> (where eligible)</w:t>
              </w:r>
            </w:hyperlink>
          </w:p>
        </w:tc>
      </w:tr>
      <w:tr w:rsidR="00B27B2F" w14:paraId="556CCADA" w14:textId="77777777" w:rsidTr="00F22EF7">
        <w:tc>
          <w:tcPr>
            <w:cnfStyle w:val="001000000000" w:firstRow="0" w:lastRow="0" w:firstColumn="1" w:lastColumn="0" w:oddVBand="0" w:evenVBand="0" w:oddHBand="0" w:evenHBand="0" w:firstRowFirstColumn="0" w:firstRowLastColumn="0" w:lastRowFirstColumn="0" w:lastRowLastColumn="0"/>
            <w:tcW w:w="9016" w:type="dxa"/>
          </w:tcPr>
          <w:p w14:paraId="3B12A5BB" w14:textId="77777777" w:rsidR="00B27B2F" w:rsidRPr="00F417B5" w:rsidRDefault="00B27B2F" w:rsidP="00F22EF7">
            <w:pPr>
              <w:rPr>
                <w:b w:val="0"/>
                <w:bCs w:val="0"/>
              </w:rPr>
            </w:pPr>
            <w:hyperlink r:id="rId123" w:history="1">
              <w:r w:rsidRPr="00F417B5">
                <w:rPr>
                  <w:rStyle w:val="Hyperlink"/>
                  <w:b w:val="0"/>
                  <w:bCs w:val="0"/>
                </w:rPr>
                <w:t>Learning for Life</w:t>
              </w:r>
            </w:hyperlink>
          </w:p>
        </w:tc>
      </w:tr>
      <w:tr w:rsidR="00B27B2F" w14:paraId="5865F8F9" w14:textId="77777777" w:rsidTr="00F22E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49AEF7D1" w14:textId="77777777" w:rsidR="00B27B2F" w:rsidRPr="00F417B5" w:rsidRDefault="00B27B2F" w:rsidP="00F22EF7">
            <w:pPr>
              <w:rPr>
                <w:b w:val="0"/>
                <w:bCs w:val="0"/>
              </w:rPr>
            </w:pPr>
            <w:hyperlink r:id="rId124" w:history="1">
              <w:r w:rsidRPr="00F417B5">
                <w:rPr>
                  <w:rStyle w:val="Hyperlink"/>
                  <w:b w:val="0"/>
                  <w:bCs w:val="0"/>
                </w:rPr>
                <w:t>Learning for Work</w:t>
              </w:r>
            </w:hyperlink>
          </w:p>
        </w:tc>
      </w:tr>
    </w:tbl>
    <w:p w14:paraId="5B0D3F73" w14:textId="77777777" w:rsidR="00B27B2F" w:rsidRDefault="00B27B2F" w:rsidP="00B27B2F"/>
    <w:tbl>
      <w:tblPr>
        <w:tblStyle w:val="GridTable4-Accent6"/>
        <w:tblW w:w="0" w:type="auto"/>
        <w:tblLook w:val="04A0" w:firstRow="1" w:lastRow="0" w:firstColumn="1" w:lastColumn="0" w:noHBand="0" w:noVBand="1"/>
      </w:tblPr>
      <w:tblGrid>
        <w:gridCol w:w="9016"/>
      </w:tblGrid>
      <w:tr w:rsidR="00B27B2F" w14:paraId="316FFEB4" w14:textId="77777777" w:rsidTr="00F22E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2647F433" w14:textId="77777777" w:rsidR="00B27B2F" w:rsidRDefault="00B27B2F" w:rsidP="00F22EF7">
            <w:hyperlink r:id="rId125" w:history="1">
              <w:r w:rsidRPr="004325DD">
                <w:rPr>
                  <w:rStyle w:val="Hyperlink"/>
                </w:rPr>
                <w:t>Job Shop</w:t>
              </w:r>
            </w:hyperlink>
          </w:p>
        </w:tc>
      </w:tr>
      <w:tr w:rsidR="00B27B2F" w14:paraId="5F740AB9" w14:textId="77777777" w:rsidTr="00F22E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308AFF61" w14:textId="77777777" w:rsidR="00B27B2F" w:rsidRPr="00F417B5" w:rsidRDefault="00B27B2F" w:rsidP="00F22EF7">
            <w:pPr>
              <w:rPr>
                <w:b w:val="0"/>
                <w:bCs w:val="0"/>
              </w:rPr>
            </w:pPr>
            <w:r w:rsidRPr="00F417B5">
              <w:rPr>
                <w:b w:val="0"/>
                <w:bCs w:val="0"/>
              </w:rPr>
              <w:t>Available to all Coventry residents</w:t>
            </w:r>
          </w:p>
        </w:tc>
      </w:tr>
      <w:tr w:rsidR="00B27B2F" w14:paraId="2530C2D7" w14:textId="77777777" w:rsidTr="00F22EF7">
        <w:trPr>
          <w:trHeight w:val="833"/>
        </w:trPr>
        <w:tc>
          <w:tcPr>
            <w:cnfStyle w:val="001000000000" w:firstRow="0" w:lastRow="0" w:firstColumn="1" w:lastColumn="0" w:oddVBand="0" w:evenVBand="0" w:oddHBand="0" w:evenHBand="0" w:firstRowFirstColumn="0" w:firstRowLastColumn="0" w:lastRowFirstColumn="0" w:lastRowLastColumn="0"/>
            <w:tcW w:w="9016" w:type="dxa"/>
          </w:tcPr>
          <w:p w14:paraId="01CC36EC" w14:textId="77777777" w:rsidR="00B27B2F" w:rsidRPr="00F417B5" w:rsidRDefault="00B27B2F" w:rsidP="00F22EF7">
            <w:pPr>
              <w:rPr>
                <w:b w:val="0"/>
                <w:bCs w:val="0"/>
              </w:rPr>
            </w:pPr>
            <w:r w:rsidRPr="00F417B5">
              <w:rPr>
                <w:b w:val="0"/>
                <w:bCs w:val="0"/>
              </w:rPr>
              <w:t xml:space="preserve">Support includes: </w:t>
            </w:r>
          </w:p>
          <w:p w14:paraId="1263BBCD" w14:textId="77777777" w:rsidR="00B27B2F" w:rsidRPr="00F417B5" w:rsidRDefault="00B27B2F" w:rsidP="00F22EF7">
            <w:pPr>
              <w:pStyle w:val="ListParagraph"/>
              <w:numPr>
                <w:ilvl w:val="0"/>
                <w:numId w:val="22"/>
              </w:numPr>
              <w:rPr>
                <w:b w:val="0"/>
                <w:bCs w:val="0"/>
              </w:rPr>
            </w:pPr>
            <w:r w:rsidRPr="00F417B5">
              <w:rPr>
                <w:b w:val="0"/>
                <w:bCs w:val="0"/>
              </w:rPr>
              <w:t>1 to 1 Job Coaching.</w:t>
            </w:r>
          </w:p>
          <w:p w14:paraId="17286691" w14:textId="77777777" w:rsidR="00B27B2F" w:rsidRPr="00F417B5" w:rsidRDefault="00B27B2F" w:rsidP="00F22EF7">
            <w:pPr>
              <w:pStyle w:val="ListParagraph"/>
              <w:numPr>
                <w:ilvl w:val="0"/>
                <w:numId w:val="22"/>
              </w:numPr>
              <w:rPr>
                <w:b w:val="0"/>
                <w:bCs w:val="0"/>
              </w:rPr>
            </w:pPr>
            <w:r w:rsidRPr="00F417B5">
              <w:rPr>
                <w:b w:val="0"/>
                <w:bCs w:val="0"/>
              </w:rPr>
              <w:t>Practical Support.</w:t>
            </w:r>
          </w:p>
          <w:p w14:paraId="03F390E9" w14:textId="77777777" w:rsidR="00B27B2F" w:rsidRPr="00F417B5" w:rsidRDefault="00B27B2F" w:rsidP="00F22EF7">
            <w:pPr>
              <w:pStyle w:val="ListParagraph"/>
              <w:numPr>
                <w:ilvl w:val="0"/>
                <w:numId w:val="22"/>
              </w:numPr>
              <w:rPr>
                <w:b w:val="0"/>
                <w:bCs w:val="0"/>
              </w:rPr>
            </w:pPr>
            <w:r w:rsidRPr="00F417B5">
              <w:rPr>
                <w:b w:val="0"/>
                <w:bCs w:val="0"/>
              </w:rPr>
              <w:t>Direct vacancies from our employer network.</w:t>
            </w:r>
          </w:p>
          <w:p w14:paraId="320AF205" w14:textId="77777777" w:rsidR="00B27B2F" w:rsidRPr="00F417B5" w:rsidRDefault="00B27B2F" w:rsidP="00F22EF7">
            <w:pPr>
              <w:pStyle w:val="ListParagraph"/>
              <w:numPr>
                <w:ilvl w:val="0"/>
                <w:numId w:val="22"/>
              </w:numPr>
              <w:rPr>
                <w:b w:val="0"/>
                <w:bCs w:val="0"/>
              </w:rPr>
            </w:pPr>
            <w:r w:rsidRPr="00F417B5">
              <w:rPr>
                <w:b w:val="0"/>
                <w:bCs w:val="0"/>
              </w:rPr>
              <w:t>Exciting events to meet directly with local employers and training providers.</w:t>
            </w:r>
          </w:p>
          <w:p w14:paraId="68F36635" w14:textId="77777777" w:rsidR="00B27B2F" w:rsidRPr="00F417B5" w:rsidRDefault="00B27B2F" w:rsidP="00F22EF7">
            <w:pPr>
              <w:pStyle w:val="ListParagraph"/>
              <w:numPr>
                <w:ilvl w:val="0"/>
                <w:numId w:val="22"/>
              </w:numPr>
              <w:rPr>
                <w:b w:val="0"/>
                <w:bCs w:val="0"/>
              </w:rPr>
            </w:pPr>
            <w:r w:rsidRPr="00F417B5">
              <w:rPr>
                <w:b w:val="0"/>
                <w:bCs w:val="0"/>
              </w:rPr>
              <w:t>Careers Advice.</w:t>
            </w:r>
          </w:p>
          <w:p w14:paraId="5CA4E887" w14:textId="77777777" w:rsidR="00B27B2F" w:rsidRPr="00F417B5" w:rsidRDefault="00B27B2F" w:rsidP="00F22EF7">
            <w:pPr>
              <w:pStyle w:val="ListParagraph"/>
              <w:numPr>
                <w:ilvl w:val="0"/>
                <w:numId w:val="22"/>
              </w:numPr>
              <w:rPr>
                <w:b w:val="0"/>
                <w:bCs w:val="0"/>
              </w:rPr>
            </w:pPr>
            <w:r w:rsidRPr="00F417B5">
              <w:rPr>
                <w:b w:val="0"/>
                <w:bCs w:val="0"/>
              </w:rPr>
              <w:t>Money Advice.</w:t>
            </w:r>
          </w:p>
          <w:p w14:paraId="3D7964C0" w14:textId="77777777" w:rsidR="00B27B2F" w:rsidRPr="00F417B5" w:rsidRDefault="00B27B2F" w:rsidP="00F22EF7">
            <w:pPr>
              <w:pStyle w:val="ListParagraph"/>
              <w:numPr>
                <w:ilvl w:val="0"/>
                <w:numId w:val="22"/>
              </w:numPr>
              <w:rPr>
                <w:b w:val="0"/>
                <w:bCs w:val="0"/>
              </w:rPr>
            </w:pPr>
            <w:r w:rsidRPr="00F417B5">
              <w:rPr>
                <w:b w:val="0"/>
                <w:bCs w:val="0"/>
              </w:rPr>
              <w:t>Barrier Breaking Support.</w:t>
            </w:r>
          </w:p>
          <w:p w14:paraId="751AEE31" w14:textId="77777777" w:rsidR="00B27B2F" w:rsidRPr="00F417B5" w:rsidRDefault="00B27B2F" w:rsidP="00F22EF7">
            <w:pPr>
              <w:pStyle w:val="ListParagraph"/>
              <w:numPr>
                <w:ilvl w:val="0"/>
                <w:numId w:val="22"/>
              </w:numPr>
              <w:rPr>
                <w:b w:val="0"/>
                <w:bCs w:val="0"/>
              </w:rPr>
            </w:pPr>
            <w:r w:rsidRPr="00F417B5">
              <w:rPr>
                <w:b w:val="0"/>
                <w:bCs w:val="0"/>
              </w:rPr>
              <w:t>Health and Wellbeing Support.</w:t>
            </w:r>
          </w:p>
        </w:tc>
      </w:tr>
    </w:tbl>
    <w:p w14:paraId="122ACF83" w14:textId="339091B5" w:rsidR="00B27B2F" w:rsidRDefault="00B27B2F" w:rsidP="00B27B2F">
      <w:pPr>
        <w:pStyle w:val="Heading2"/>
        <w:rPr>
          <w:rFonts w:ascii="Arial" w:hAnsi="Arial" w:cs="Arial"/>
          <w:sz w:val="28"/>
          <w:szCs w:val="28"/>
        </w:rPr>
      </w:pPr>
    </w:p>
    <w:p w14:paraId="5C80BAA8" w14:textId="77777777" w:rsidR="004752CC" w:rsidRDefault="004752CC" w:rsidP="004752CC"/>
    <w:p w14:paraId="337CA5DD" w14:textId="77777777" w:rsidR="00A96219" w:rsidRDefault="00A96219" w:rsidP="004752CC"/>
    <w:p w14:paraId="5A2F4EB6" w14:textId="77777777" w:rsidR="00A96219" w:rsidRDefault="00A96219" w:rsidP="004752CC"/>
    <w:p w14:paraId="1DE6BD8C" w14:textId="77777777" w:rsidR="00A96219" w:rsidRDefault="00A96219" w:rsidP="004752CC"/>
    <w:p w14:paraId="75413DE3" w14:textId="77777777" w:rsidR="00A96219" w:rsidRDefault="00A96219" w:rsidP="004752CC"/>
    <w:p w14:paraId="75DE4615" w14:textId="77777777" w:rsidR="00A96219" w:rsidRDefault="00A96219" w:rsidP="004752CC"/>
    <w:p w14:paraId="7432920E" w14:textId="0CBC6C80" w:rsidR="004752CC" w:rsidRDefault="004752CC" w:rsidP="00CF6C55">
      <w:pPr>
        <w:pStyle w:val="Heading2"/>
        <w:numPr>
          <w:ilvl w:val="1"/>
          <w:numId w:val="2"/>
        </w:numPr>
        <w:rPr>
          <w:rFonts w:ascii="Arial" w:hAnsi="Arial" w:cs="Arial"/>
          <w:sz w:val="28"/>
          <w:szCs w:val="28"/>
        </w:rPr>
      </w:pPr>
      <w:bookmarkStart w:id="47" w:name="_Toc193210205"/>
      <w:r w:rsidRPr="005B637E">
        <w:rPr>
          <w:rFonts w:ascii="Arial" w:hAnsi="Arial" w:cs="Arial"/>
          <w:sz w:val="28"/>
          <w:szCs w:val="28"/>
        </w:rPr>
        <w:lastRenderedPageBreak/>
        <w:t>Access to Housing Pathway</w:t>
      </w:r>
      <w:bookmarkEnd w:id="47"/>
    </w:p>
    <w:p w14:paraId="0DD734AD" w14:textId="64B5CCEA" w:rsidR="00A96219" w:rsidRPr="00A96219" w:rsidRDefault="00A96219" w:rsidP="00A96219">
      <w:pPr>
        <w:rPr>
          <w:rFonts w:ascii="Arial" w:hAnsi="Arial" w:cs="Arial"/>
          <w:sz w:val="28"/>
          <w:szCs w:val="28"/>
        </w:rPr>
      </w:pPr>
      <w:r w:rsidRPr="00A96219">
        <w:rPr>
          <w:rFonts w:ascii="Arial" w:hAnsi="Arial" w:cs="Arial"/>
          <w:sz w:val="24"/>
          <w:szCs w:val="24"/>
        </w:rPr>
        <w:t xml:space="preserve">This </w:t>
      </w:r>
      <w:r>
        <w:rPr>
          <w:rFonts w:ascii="Arial" w:hAnsi="Arial" w:cs="Arial"/>
          <w:sz w:val="24"/>
          <w:szCs w:val="24"/>
        </w:rPr>
        <w:t>pathway</w:t>
      </w:r>
      <w:r w:rsidRPr="00A96219">
        <w:rPr>
          <w:rFonts w:ascii="Arial" w:hAnsi="Arial" w:cs="Arial"/>
          <w:sz w:val="24"/>
          <w:szCs w:val="24"/>
        </w:rPr>
        <w:t xml:space="preserve"> should be used by all agencies helping survivors to access </w:t>
      </w:r>
      <w:r>
        <w:rPr>
          <w:rFonts w:ascii="Arial" w:hAnsi="Arial" w:cs="Arial"/>
          <w:sz w:val="24"/>
          <w:szCs w:val="24"/>
        </w:rPr>
        <w:t>accommodation</w:t>
      </w:r>
      <w:r w:rsidRPr="00A96219">
        <w:rPr>
          <w:rFonts w:ascii="Arial" w:hAnsi="Arial" w:cs="Arial"/>
          <w:sz w:val="24"/>
          <w:szCs w:val="24"/>
        </w:rPr>
        <w:t xml:space="preserve">.  </w:t>
      </w:r>
      <w:r w:rsidRPr="00A96219">
        <w:rPr>
          <w:rFonts w:ascii="Arial" w:hAnsi="Arial" w:cs="Arial"/>
          <w:sz w:val="28"/>
          <w:szCs w:val="28"/>
        </w:rPr>
        <w:t xml:space="preserve"> </w:t>
      </w:r>
    </w:p>
    <w:p w14:paraId="587464E9" w14:textId="1AC66A87" w:rsidR="00B27B2F" w:rsidRPr="00B27B2F" w:rsidRDefault="004752CC" w:rsidP="00B27B2F">
      <w:r w:rsidRPr="005B637E">
        <w:rPr>
          <w:rFonts w:ascii="Arial" w:eastAsia="Times New Roman" w:hAnsi="Arial" w:cs="Arial"/>
          <w:noProof/>
          <w:kern w:val="0"/>
          <w:sz w:val="28"/>
          <w:szCs w:val="28"/>
          <w:lang w:eastAsia="en-GB"/>
        </w:rPr>
        <mc:AlternateContent>
          <mc:Choice Requires="wps">
            <w:drawing>
              <wp:anchor distT="0" distB="0" distL="114300" distR="114300" simplePos="0" relativeHeight="252000768" behindDoc="0" locked="0" layoutInCell="1" allowOverlap="1" wp14:anchorId="2B197308" wp14:editId="5D6D3AF4">
                <wp:simplePos x="0" y="0"/>
                <wp:positionH relativeFrom="column">
                  <wp:posOffset>2385060</wp:posOffset>
                </wp:positionH>
                <wp:positionV relativeFrom="paragraph">
                  <wp:posOffset>4421917</wp:posOffset>
                </wp:positionV>
                <wp:extent cx="833718" cy="448146"/>
                <wp:effectExtent l="0" t="0" r="24130" b="28575"/>
                <wp:wrapNone/>
                <wp:docPr id="201633092" name="Text Box 29"/>
                <wp:cNvGraphicFramePr/>
                <a:graphic xmlns:a="http://schemas.openxmlformats.org/drawingml/2006/main">
                  <a:graphicData uri="http://schemas.microsoft.com/office/word/2010/wordprocessingShape">
                    <wps:wsp>
                      <wps:cNvSpPr txBox="1"/>
                      <wps:spPr>
                        <a:xfrm>
                          <a:off x="0" y="0"/>
                          <a:ext cx="833718" cy="448146"/>
                        </a:xfrm>
                        <a:prstGeom prst="roundRect">
                          <a:avLst/>
                        </a:prstGeom>
                        <a:solidFill>
                          <a:schemeClr val="bg1"/>
                        </a:solidFill>
                        <a:ln w="9525"/>
                      </wps:spPr>
                      <wps:style>
                        <a:lnRef idx="2">
                          <a:schemeClr val="dk1"/>
                        </a:lnRef>
                        <a:fillRef idx="1">
                          <a:schemeClr val="lt1"/>
                        </a:fillRef>
                        <a:effectRef idx="0">
                          <a:schemeClr val="dk1"/>
                        </a:effectRef>
                        <a:fontRef idx="minor">
                          <a:schemeClr val="dk1"/>
                        </a:fontRef>
                      </wps:style>
                      <wps:txbx>
                        <w:txbxContent>
                          <w:p w14:paraId="50A20F52" w14:textId="77777777" w:rsidR="004752CC" w:rsidRPr="003C4736" w:rsidRDefault="004752CC" w:rsidP="004752CC">
                            <w:pPr>
                              <w:jc w:val="center"/>
                              <w:rPr>
                                <w:rFonts w:asciiTheme="minorBidi" w:hAnsiTheme="minorBidi"/>
                                <w:sz w:val="10"/>
                                <w:szCs w:val="10"/>
                              </w:rPr>
                            </w:pPr>
                            <w:r w:rsidRPr="003C4736">
                              <w:rPr>
                                <w:rFonts w:asciiTheme="minorBidi" w:hAnsiTheme="minorBidi"/>
                                <w:sz w:val="10"/>
                                <w:szCs w:val="10"/>
                              </w:rPr>
                              <w:t>Would the person be at risk of violence if they returned to their previous area</w:t>
                            </w:r>
                            <w:r>
                              <w:rPr>
                                <w:rFonts w:asciiTheme="minorBidi" w:hAnsiTheme="minorBidi"/>
                                <w:sz w:val="10"/>
                                <w:szCs w:val="1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197308" id="Text Box 29" o:spid="_x0000_s1061" style="position:absolute;margin-left:187.8pt;margin-top:348.2pt;width:65.65pt;height:35.3pt;z-index:25200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" fillcolor="white [3212]" strokecolor="black [3200]">
                <v:stroke joinstyle="miter"/>
                <v:textbox>
                  <w:txbxContent>
                    <w:p w14:paraId="50A20F52" w14:textId="77777777" w:rsidR="004752CC" w:rsidRPr="003C4736" w:rsidRDefault="004752CC" w:rsidP="004752CC">
                      <w:pPr>
                        <w:jc w:val="center"/>
                        <w:rPr>
                          <w:rFonts w:asciiTheme="minorBidi" w:hAnsiTheme="minorBidi"/>
                          <w:sz w:val="10"/>
                          <w:szCs w:val="10"/>
                        </w:rPr>
                      </w:pPr>
                      <w:r w:rsidRPr="003C4736">
                        <w:rPr>
                          <w:rFonts w:asciiTheme="minorBidi" w:hAnsiTheme="minorBidi"/>
                          <w:sz w:val="10"/>
                          <w:szCs w:val="10"/>
                        </w:rPr>
                        <w:t>Would the person be at risk of violence if they returned to their previous area</w:t>
                      </w:r>
                      <w:r>
                        <w:rPr>
                          <w:rFonts w:asciiTheme="minorBidi" w:hAnsiTheme="minorBidi"/>
                          <w:sz w:val="10"/>
                          <w:szCs w:val="10"/>
                        </w:rPr>
                        <w:t>?</w:t>
                      </w:r>
                    </w:p>
                  </w:txbxContent>
                </v:textbox>
              </v:roundrect>
            </w:pict>
          </mc:Fallback>
        </mc:AlternateContent>
      </w:r>
      <w:r w:rsidRPr="002336F0">
        <w:rPr>
          <w:rFonts w:ascii="Arial" w:hAnsi="Arial" w:cs="Arial"/>
          <w:noProof/>
          <w:sz w:val="24"/>
          <w:szCs w:val="24"/>
        </w:rPr>
        <w:drawing>
          <wp:inline distT="0" distB="0" distL="0" distR="0" wp14:anchorId="6ECF2785" wp14:editId="34E205F0">
            <wp:extent cx="5731510" cy="7433953"/>
            <wp:effectExtent l="0" t="0" r="2540" b="0"/>
            <wp:docPr id="442974574" name="Picture 10"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974574" name="Picture 10" descr="A diagram of a company&#10;&#10;Description automatically generated"/>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735577" cy="7439228"/>
                    </a:xfrm>
                    <a:prstGeom prst="rect">
                      <a:avLst/>
                    </a:prstGeom>
                    <a:noFill/>
                    <a:ln>
                      <a:noFill/>
                    </a:ln>
                  </pic:spPr>
                </pic:pic>
              </a:graphicData>
            </a:graphic>
          </wp:inline>
        </w:drawing>
      </w:r>
    </w:p>
    <w:p w14:paraId="4012E069" w14:textId="33742718" w:rsidR="00F34E68" w:rsidRPr="005B637E" w:rsidRDefault="00F34E68" w:rsidP="00CF6C55">
      <w:pPr>
        <w:pStyle w:val="Heading2"/>
        <w:numPr>
          <w:ilvl w:val="1"/>
          <w:numId w:val="2"/>
        </w:numPr>
        <w:rPr>
          <w:rFonts w:ascii="Arial" w:hAnsi="Arial" w:cs="Arial"/>
          <w:sz w:val="28"/>
          <w:szCs w:val="28"/>
        </w:rPr>
      </w:pPr>
      <w:bookmarkStart w:id="48" w:name="_Toc193210206"/>
      <w:r w:rsidRPr="005B637E">
        <w:rPr>
          <w:rFonts w:ascii="Arial" w:hAnsi="Arial" w:cs="Arial"/>
          <w:sz w:val="28"/>
          <w:szCs w:val="28"/>
        </w:rPr>
        <w:lastRenderedPageBreak/>
        <w:t>Adult Social Care Pathway</w:t>
      </w:r>
      <w:bookmarkEnd w:id="48"/>
    </w:p>
    <w:p w14:paraId="50CEAA02" w14:textId="3AC6A654" w:rsidR="00E62F3F" w:rsidRPr="005B637E" w:rsidRDefault="00E62F3F" w:rsidP="00E62F3F">
      <w:pPr>
        <w:rPr>
          <w:rFonts w:ascii="Arial" w:hAnsi="Arial" w:cs="Arial"/>
          <w:sz w:val="24"/>
          <w:szCs w:val="24"/>
        </w:rPr>
      </w:pPr>
      <w:r w:rsidRPr="005B637E">
        <w:rPr>
          <w:rFonts w:ascii="Arial" w:hAnsi="Arial" w:cs="Arial"/>
          <w:sz w:val="24"/>
          <w:szCs w:val="24"/>
        </w:rPr>
        <w:t>This pathway should be followed by staff working in Adult Social Services.</w:t>
      </w:r>
    </w:p>
    <w:p w14:paraId="1587ADBF" w14:textId="2DDEC019" w:rsidR="00DC7D1B" w:rsidRPr="00F4797F" w:rsidRDefault="00D10EC3" w:rsidP="00F34E68">
      <w:pPr>
        <w:rPr>
          <w:rFonts w:ascii="Arial" w:hAnsi="Arial" w:cs="Arial"/>
        </w:rPr>
      </w:pPr>
      <w:r>
        <w:rPr>
          <w:rFonts w:ascii="Arial" w:hAnsi="Arial" w:cs="Arial"/>
          <w:noProof/>
          <w:sz w:val="24"/>
          <w:szCs w:val="24"/>
        </w:rPr>
        <mc:AlternateContent>
          <mc:Choice Requires="wps">
            <w:drawing>
              <wp:anchor distT="0" distB="0" distL="114300" distR="114300" simplePos="0" relativeHeight="251952640" behindDoc="0" locked="0" layoutInCell="1" allowOverlap="1" wp14:anchorId="2C50CCEB" wp14:editId="571FA2ED">
                <wp:simplePos x="0" y="0"/>
                <wp:positionH relativeFrom="column">
                  <wp:posOffset>1983652</wp:posOffset>
                </wp:positionH>
                <wp:positionV relativeFrom="paragraph">
                  <wp:posOffset>2571530</wp:posOffset>
                </wp:positionV>
                <wp:extent cx="116752" cy="45719"/>
                <wp:effectExtent l="19050" t="0" r="36195" b="69215"/>
                <wp:wrapNone/>
                <wp:docPr id="1920885485" name="Connector: Elbow 1"/>
                <wp:cNvGraphicFramePr/>
                <a:graphic xmlns:a="http://schemas.openxmlformats.org/drawingml/2006/main">
                  <a:graphicData uri="http://schemas.microsoft.com/office/word/2010/wordprocessingShape">
                    <wps:wsp>
                      <wps:cNvCnPr/>
                      <wps:spPr>
                        <a:xfrm>
                          <a:off x="0" y="0"/>
                          <a:ext cx="116752" cy="45719"/>
                        </a:xfrm>
                        <a:prstGeom prst="bentConnector3">
                          <a:avLst>
                            <a:gd name="adj1" fmla="val -122"/>
                          </a:avLst>
                        </a:prstGeom>
                        <a:ln w="6350" cap="flat" cmpd="sng" algn="ctr">
                          <a:solidFill>
                            <a:schemeClr val="dk1"/>
                          </a:solidFill>
                          <a:prstDash val="solid"/>
                          <a:round/>
                          <a:headEnd type="none" w="sm" len="sm"/>
                          <a:tailEnd type="triangle" w="sm" len="sm"/>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3793B5" id="Connector: Elbow 1" o:spid="_x0000_s1026" type="#_x0000_t34" style="position:absolute;margin-left:156.2pt;margin-top:202.5pt;width:9.2pt;height:3.6pt;z-index:25195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" adj="-26" strokecolor="black [3200]" strokeweight=".5pt">
                <v:stroke startarrowwidth="narrow" startarrowlength="short" endarrow="block" endarrowwidth="narrow" endarrowlength="short" joinstyle="round"/>
              </v:shape>
            </w:pict>
          </mc:Fallback>
        </mc:AlternateContent>
      </w:r>
      <w:r w:rsidR="00AB5B8F" w:rsidRPr="005B637E">
        <w:rPr>
          <w:rFonts w:ascii="Arial" w:eastAsia="Times New Roman" w:hAnsi="Arial" w:cs="Arial"/>
          <w:noProof/>
          <w:kern w:val="0"/>
          <w:sz w:val="28"/>
          <w:szCs w:val="28"/>
          <w:lang w:eastAsia="en-GB"/>
        </w:rPr>
        <mc:AlternateContent>
          <mc:Choice Requires="wps">
            <w:drawing>
              <wp:anchor distT="0" distB="0" distL="114300" distR="114300" simplePos="0" relativeHeight="251338240" behindDoc="0" locked="0" layoutInCell="1" allowOverlap="1" wp14:anchorId="1E0630A0" wp14:editId="2FAB0678">
                <wp:simplePos x="0" y="0"/>
                <wp:positionH relativeFrom="column">
                  <wp:posOffset>3104515</wp:posOffset>
                </wp:positionH>
                <wp:positionV relativeFrom="paragraph">
                  <wp:posOffset>6169660</wp:posOffset>
                </wp:positionV>
                <wp:extent cx="625475" cy="296545"/>
                <wp:effectExtent l="0" t="0" r="22225" b="27305"/>
                <wp:wrapNone/>
                <wp:docPr id="977176658" name="Text Box 22"/>
                <wp:cNvGraphicFramePr/>
                <a:graphic xmlns:a="http://schemas.openxmlformats.org/drawingml/2006/main">
                  <a:graphicData uri="http://schemas.microsoft.com/office/word/2010/wordprocessingShape">
                    <wps:wsp>
                      <wps:cNvSpPr txBox="1"/>
                      <wps:spPr>
                        <a:xfrm>
                          <a:off x="0" y="0"/>
                          <a:ext cx="625475" cy="296545"/>
                        </a:xfrm>
                        <a:prstGeom prst="roundRect">
                          <a:avLst>
                            <a:gd name="adj" fmla="val 18078"/>
                          </a:avLst>
                        </a:prstGeom>
                        <a:solidFill>
                          <a:schemeClr val="bg1"/>
                        </a:solidFill>
                        <a:ln w="6350"/>
                      </wps:spPr>
                      <wps:style>
                        <a:lnRef idx="2">
                          <a:schemeClr val="dk1"/>
                        </a:lnRef>
                        <a:fillRef idx="1">
                          <a:schemeClr val="lt1"/>
                        </a:fillRef>
                        <a:effectRef idx="0">
                          <a:schemeClr val="dk1"/>
                        </a:effectRef>
                        <a:fontRef idx="minor">
                          <a:schemeClr val="dk1"/>
                        </a:fontRef>
                      </wps:style>
                      <wps:txbx>
                        <w:txbxContent>
                          <w:p w14:paraId="453B379D" w14:textId="77777777" w:rsidR="00F430B9" w:rsidRPr="007D59F9" w:rsidRDefault="00F430B9" w:rsidP="00F430B9">
                            <w:pPr>
                              <w:jc w:val="center"/>
                              <w:rPr>
                                <w:rFonts w:asciiTheme="minorBidi" w:hAnsiTheme="minorBidi"/>
                                <w:sz w:val="11"/>
                                <w:szCs w:val="11"/>
                              </w:rPr>
                            </w:pPr>
                            <w:hyperlink r:id="rId127" w:history="1">
                              <w:r w:rsidRPr="007D59F9">
                                <w:rPr>
                                  <w:rStyle w:val="Hyperlink"/>
                                  <w:rFonts w:asciiTheme="minorBidi" w:hAnsiTheme="minorBidi"/>
                                  <w:color w:val="auto"/>
                                  <w:sz w:val="11"/>
                                  <w:szCs w:val="11"/>
                                </w:rPr>
                                <w:t>Submit NRM online</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0630A0" id="Text Box 22" o:spid="_x0000_s1062" style="position:absolute;margin-left:244.45pt;margin-top:485.8pt;width:49.25pt;height:23.35pt;z-index:25133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184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" fillcolor="white [3212]" strokecolor="black [3200]" strokeweight=".5pt">
                <v:stroke joinstyle="miter"/>
                <v:textbox>
                  <w:txbxContent>
                    <w:p w14:paraId="453B379D" w14:textId="77777777" w:rsidR="00F430B9" w:rsidRPr="007D59F9" w:rsidRDefault="00F430B9" w:rsidP="00F430B9">
                      <w:pPr>
                        <w:jc w:val="center"/>
                        <w:rPr>
                          <w:rFonts w:asciiTheme="minorBidi" w:hAnsiTheme="minorBidi"/>
                          <w:sz w:val="11"/>
                          <w:szCs w:val="11"/>
                        </w:rPr>
                      </w:pPr>
                      <w:hyperlink r:id="rId128" w:history="1">
                        <w:r w:rsidRPr="007D59F9">
                          <w:rPr>
                            <w:rStyle w:val="Hyperlink"/>
                            <w:rFonts w:asciiTheme="minorBidi" w:hAnsiTheme="minorBidi"/>
                            <w:color w:val="auto"/>
                            <w:sz w:val="11"/>
                            <w:szCs w:val="11"/>
                          </w:rPr>
                          <w:t>Submit NRM online</w:t>
                        </w:r>
                      </w:hyperlink>
                    </w:p>
                  </w:txbxContent>
                </v:textbox>
              </v:roundrect>
            </w:pict>
          </mc:Fallback>
        </mc:AlternateContent>
      </w:r>
      <w:r w:rsidR="00AB5B8F">
        <w:rPr>
          <w:rFonts w:ascii="Arial" w:hAnsi="Arial" w:cs="Arial"/>
          <w:noProof/>
          <w:sz w:val="24"/>
          <w:szCs w:val="24"/>
        </w:rPr>
        <mc:AlternateContent>
          <mc:Choice Requires="wps">
            <w:drawing>
              <wp:anchor distT="0" distB="0" distL="114300" distR="114300" simplePos="0" relativeHeight="251909632" behindDoc="0" locked="0" layoutInCell="1" allowOverlap="1" wp14:anchorId="2270DBA5" wp14:editId="6E4D629A">
                <wp:simplePos x="0" y="0"/>
                <wp:positionH relativeFrom="column">
                  <wp:posOffset>1923415</wp:posOffset>
                </wp:positionH>
                <wp:positionV relativeFrom="paragraph">
                  <wp:posOffset>3250565</wp:posOffset>
                </wp:positionV>
                <wp:extent cx="566420" cy="281305"/>
                <wp:effectExtent l="0" t="0" r="24130" b="23495"/>
                <wp:wrapNone/>
                <wp:docPr id="900149017" name="Text Box 2"/>
                <wp:cNvGraphicFramePr/>
                <a:graphic xmlns:a="http://schemas.openxmlformats.org/drawingml/2006/main">
                  <a:graphicData uri="http://schemas.microsoft.com/office/word/2010/wordprocessingShape">
                    <wps:wsp>
                      <wps:cNvSpPr txBox="1"/>
                      <wps:spPr>
                        <a:xfrm>
                          <a:off x="0" y="0"/>
                          <a:ext cx="566420" cy="281305"/>
                        </a:xfrm>
                        <a:prstGeom prst="roundRect">
                          <a:avLst/>
                        </a:prstGeom>
                        <a:solidFill>
                          <a:schemeClr val="lt1"/>
                        </a:solidFill>
                        <a:ln w="6350">
                          <a:solidFill>
                            <a:schemeClr val="tx1"/>
                          </a:solidFill>
                        </a:ln>
                      </wps:spPr>
                      <wps:txbx>
                        <w:txbxContent>
                          <w:p w14:paraId="3F8F814C" w14:textId="77777777" w:rsidR="0070164A" w:rsidRPr="0070164A" w:rsidRDefault="0070164A" w:rsidP="0070164A">
                            <w:pPr>
                              <w:jc w:val="center"/>
                              <w:rPr>
                                <w:rFonts w:ascii="Arial" w:hAnsi="Arial" w:cs="Arial"/>
                                <w:sz w:val="6"/>
                                <w:szCs w:val="6"/>
                              </w:rPr>
                            </w:pPr>
                            <w:r w:rsidRPr="0070164A">
                              <w:rPr>
                                <w:rFonts w:ascii="Arial" w:hAnsi="Arial" w:cs="Arial"/>
                                <w:sz w:val="6"/>
                                <w:szCs w:val="6"/>
                              </w:rPr>
                              <w:t xml:space="preserve">Contact CCC’s </w:t>
                            </w:r>
                            <w:hyperlink r:id="rId129" w:history="1">
                              <w:r w:rsidRPr="0070164A">
                                <w:rPr>
                                  <w:rStyle w:val="Hyperlink"/>
                                  <w:rFonts w:ascii="Arial" w:hAnsi="Arial" w:cs="Arial"/>
                                  <w:sz w:val="6"/>
                                  <w:szCs w:val="6"/>
                                </w:rPr>
                                <w:t>Modern Slavery Lead</w:t>
                              </w:r>
                            </w:hyperlink>
                            <w:r w:rsidRPr="0070164A">
                              <w:rPr>
                                <w:rFonts w:ascii="Arial" w:hAnsi="Arial" w:cs="Arial"/>
                                <w:sz w:val="6"/>
                                <w:szCs w:val="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70DBA5" id="_x0000_s1063" style="position:absolute;margin-left:151.45pt;margin-top:255.95pt;width:44.6pt;height:22.15pt;z-index:25190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" fillcolor="white [3201]" strokecolor="black [3213]" strokeweight=".5pt">
                <v:textbox>
                  <w:txbxContent>
                    <w:p w14:paraId="3F8F814C" w14:textId="77777777" w:rsidR="0070164A" w:rsidRPr="0070164A" w:rsidRDefault="0070164A" w:rsidP="0070164A">
                      <w:pPr>
                        <w:jc w:val="center"/>
                        <w:rPr>
                          <w:rFonts w:ascii="Arial" w:hAnsi="Arial" w:cs="Arial"/>
                          <w:sz w:val="6"/>
                          <w:szCs w:val="6"/>
                        </w:rPr>
                      </w:pPr>
                      <w:r w:rsidRPr="0070164A">
                        <w:rPr>
                          <w:rFonts w:ascii="Arial" w:hAnsi="Arial" w:cs="Arial"/>
                          <w:sz w:val="6"/>
                          <w:szCs w:val="6"/>
                        </w:rPr>
                        <w:t xml:space="preserve">Contact CCC’s </w:t>
                      </w:r>
                      <w:hyperlink r:id="rId130" w:history="1">
                        <w:r w:rsidRPr="0070164A">
                          <w:rPr>
                            <w:rStyle w:val="Hyperlink"/>
                            <w:rFonts w:ascii="Arial" w:hAnsi="Arial" w:cs="Arial"/>
                            <w:sz w:val="6"/>
                            <w:szCs w:val="6"/>
                          </w:rPr>
                          <w:t>Modern Slavery Lead</w:t>
                        </w:r>
                      </w:hyperlink>
                      <w:r w:rsidRPr="0070164A">
                        <w:rPr>
                          <w:rFonts w:ascii="Arial" w:hAnsi="Arial" w:cs="Arial"/>
                          <w:sz w:val="6"/>
                          <w:szCs w:val="6"/>
                        </w:rPr>
                        <w:t xml:space="preserve"> </w:t>
                      </w:r>
                    </w:p>
                  </w:txbxContent>
                </v:textbox>
              </v:roundrect>
            </w:pict>
          </mc:Fallback>
        </mc:AlternateContent>
      </w:r>
      <w:r w:rsidR="00AB5B8F">
        <w:rPr>
          <w:rFonts w:ascii="Arial" w:hAnsi="Arial" w:cs="Arial"/>
          <w:noProof/>
          <w:sz w:val="24"/>
          <w:szCs w:val="24"/>
        </w:rPr>
        <mc:AlternateContent>
          <mc:Choice Requires="wps">
            <w:drawing>
              <wp:anchor distT="0" distB="0" distL="114300" distR="114300" simplePos="0" relativeHeight="251921920" behindDoc="0" locked="0" layoutInCell="1" allowOverlap="1" wp14:anchorId="0448F036" wp14:editId="097A0BB7">
                <wp:simplePos x="0" y="0"/>
                <wp:positionH relativeFrom="column">
                  <wp:posOffset>1247775</wp:posOffset>
                </wp:positionH>
                <wp:positionV relativeFrom="paragraph">
                  <wp:posOffset>5480050</wp:posOffset>
                </wp:positionV>
                <wp:extent cx="558800" cy="206375"/>
                <wp:effectExtent l="0" t="0" r="12700" b="22225"/>
                <wp:wrapNone/>
                <wp:docPr id="261505344" name="Text Box 1"/>
                <wp:cNvGraphicFramePr/>
                <a:graphic xmlns:a="http://schemas.openxmlformats.org/drawingml/2006/main">
                  <a:graphicData uri="http://schemas.microsoft.com/office/word/2010/wordprocessingShape">
                    <wps:wsp>
                      <wps:cNvSpPr txBox="1"/>
                      <wps:spPr>
                        <a:xfrm>
                          <a:off x="0" y="0"/>
                          <a:ext cx="558800" cy="206375"/>
                        </a:xfrm>
                        <a:prstGeom prst="roundRect">
                          <a:avLst/>
                        </a:prstGeom>
                        <a:solidFill>
                          <a:schemeClr val="lt1"/>
                        </a:solidFill>
                        <a:ln w="6350">
                          <a:solidFill>
                            <a:prstClr val="black"/>
                          </a:solidFill>
                        </a:ln>
                      </wps:spPr>
                      <wps:txbx>
                        <w:txbxContent>
                          <w:p w14:paraId="67A1F520" w14:textId="77777777" w:rsidR="00AB5B8F" w:rsidRPr="00AB5B8F" w:rsidRDefault="00AB5B8F" w:rsidP="00AB5B8F">
                            <w:pPr>
                              <w:rPr>
                                <w:rFonts w:asciiTheme="minorBidi" w:hAnsiTheme="minorBidi"/>
                                <w:sz w:val="8"/>
                                <w:szCs w:val="8"/>
                              </w:rPr>
                            </w:pPr>
                            <w:r w:rsidRPr="00AB5B8F">
                              <w:rPr>
                                <w:rFonts w:asciiTheme="minorBidi" w:hAnsiTheme="minorBidi"/>
                                <w:sz w:val="8"/>
                                <w:szCs w:val="8"/>
                              </w:rPr>
                              <w:t xml:space="preserve">Email the </w:t>
                            </w:r>
                            <w:hyperlink r:id="rId131" w:history="1">
                              <w:r w:rsidRPr="00AB5B8F">
                                <w:rPr>
                                  <w:rStyle w:val="Hyperlink"/>
                                  <w:rFonts w:asciiTheme="minorBidi" w:hAnsiTheme="minorBidi"/>
                                  <w:sz w:val="8"/>
                                  <w:szCs w:val="8"/>
                                </w:rPr>
                                <w:t>NRM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48F036" id="_x0000_s1064" style="position:absolute;margin-left:98.25pt;margin-top:431.5pt;width:44pt;height:16.25pt;z-index:25192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" fillcolor="white [3201]" strokeweight=".5pt">
                <v:textbox>
                  <w:txbxContent>
                    <w:p w14:paraId="67A1F520" w14:textId="77777777" w:rsidR="00AB5B8F" w:rsidRPr="00AB5B8F" w:rsidRDefault="00AB5B8F" w:rsidP="00AB5B8F">
                      <w:pPr>
                        <w:rPr>
                          <w:rFonts w:asciiTheme="minorBidi" w:hAnsiTheme="minorBidi"/>
                          <w:sz w:val="8"/>
                          <w:szCs w:val="8"/>
                        </w:rPr>
                      </w:pPr>
                      <w:r w:rsidRPr="00AB5B8F">
                        <w:rPr>
                          <w:rFonts w:asciiTheme="minorBidi" w:hAnsiTheme="minorBidi"/>
                          <w:sz w:val="8"/>
                          <w:szCs w:val="8"/>
                        </w:rPr>
                        <w:t xml:space="preserve">Email the </w:t>
                      </w:r>
                      <w:hyperlink r:id="rId132" w:history="1">
                        <w:r w:rsidRPr="00AB5B8F">
                          <w:rPr>
                            <w:rStyle w:val="Hyperlink"/>
                            <w:rFonts w:asciiTheme="minorBidi" w:hAnsiTheme="minorBidi"/>
                            <w:sz w:val="8"/>
                            <w:szCs w:val="8"/>
                          </w:rPr>
                          <w:t>NRM</w:t>
                        </w:r>
                      </w:hyperlink>
                    </w:p>
                  </w:txbxContent>
                </v:textbox>
              </v:roundrect>
            </w:pict>
          </mc:Fallback>
        </mc:AlternateContent>
      </w:r>
      <w:r w:rsidR="00801152">
        <w:rPr>
          <w:rFonts w:ascii="Arial" w:hAnsi="Arial" w:cs="Arial"/>
          <w:noProof/>
          <w:sz w:val="24"/>
          <w:szCs w:val="24"/>
        </w:rPr>
        <mc:AlternateContent>
          <mc:Choice Requires="wps">
            <w:drawing>
              <wp:anchor distT="0" distB="0" distL="114300" distR="114300" simplePos="0" relativeHeight="251915776" behindDoc="0" locked="0" layoutInCell="1" allowOverlap="1" wp14:anchorId="641C58EC" wp14:editId="6F1E0908">
                <wp:simplePos x="0" y="0"/>
                <wp:positionH relativeFrom="column">
                  <wp:posOffset>1807517</wp:posOffset>
                </wp:positionH>
                <wp:positionV relativeFrom="paragraph">
                  <wp:posOffset>5582920</wp:posOffset>
                </wp:positionV>
                <wp:extent cx="256528" cy="45719"/>
                <wp:effectExtent l="0" t="57150" r="29845" b="31115"/>
                <wp:wrapNone/>
                <wp:docPr id="1503217622" name="Connector: Elbow 1"/>
                <wp:cNvGraphicFramePr/>
                <a:graphic xmlns:a="http://schemas.openxmlformats.org/drawingml/2006/main">
                  <a:graphicData uri="http://schemas.microsoft.com/office/word/2010/wordprocessingShape">
                    <wps:wsp>
                      <wps:cNvCnPr/>
                      <wps:spPr>
                        <a:xfrm flipH="1" flipV="1">
                          <a:off x="0" y="0"/>
                          <a:ext cx="256528" cy="45719"/>
                        </a:xfrm>
                        <a:prstGeom prst="bentConnector3">
                          <a:avLst>
                            <a:gd name="adj1" fmla="val -122"/>
                          </a:avLst>
                        </a:prstGeom>
                        <a:ln w="6350" cap="flat" cmpd="sng" algn="ctr">
                          <a:solidFill>
                            <a:schemeClr val="dk1"/>
                          </a:solidFill>
                          <a:prstDash val="solid"/>
                          <a:round/>
                          <a:headEnd type="none" w="sm" len="sm"/>
                          <a:tailEnd type="triangle" w="sm" len="sm"/>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337EBB" id="Connector: Elbow 1" o:spid="_x0000_s1026" type="#_x0000_t34" style="position:absolute;margin-left:142.3pt;margin-top:439.6pt;width:20.2pt;height:3.6pt;flip:x y;z-index:25191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" adj="-26" strokecolor="black [3200]" strokeweight=".5pt">
                <v:stroke startarrowwidth="narrow" startarrowlength="short" endarrow="block" endarrowwidth="narrow" endarrowlength="short" joinstyle="round"/>
              </v:shape>
            </w:pict>
          </mc:Fallback>
        </mc:AlternateContent>
      </w:r>
      <w:r w:rsidR="00731B64" w:rsidRPr="005B637E">
        <w:rPr>
          <w:rFonts w:ascii="Arial" w:eastAsia="Times New Roman" w:hAnsi="Arial" w:cs="Arial"/>
          <w:noProof/>
          <w:kern w:val="0"/>
          <w:sz w:val="28"/>
          <w:szCs w:val="28"/>
          <w:lang w:eastAsia="en-GB"/>
        </w:rPr>
        <mc:AlternateContent>
          <mc:Choice Requires="wps">
            <w:drawing>
              <wp:anchor distT="0" distB="0" distL="114300" distR="114300" simplePos="0" relativeHeight="251325952" behindDoc="0" locked="0" layoutInCell="1" allowOverlap="1" wp14:anchorId="5E6F662D" wp14:editId="47D12E8A">
                <wp:simplePos x="0" y="0"/>
                <wp:positionH relativeFrom="column">
                  <wp:posOffset>2842260</wp:posOffset>
                </wp:positionH>
                <wp:positionV relativeFrom="paragraph">
                  <wp:posOffset>3576013</wp:posOffset>
                </wp:positionV>
                <wp:extent cx="827512" cy="293767"/>
                <wp:effectExtent l="0" t="0" r="10795" b="11430"/>
                <wp:wrapNone/>
                <wp:docPr id="49334267" name="Text Box 20"/>
                <wp:cNvGraphicFramePr/>
                <a:graphic xmlns:a="http://schemas.openxmlformats.org/drawingml/2006/main">
                  <a:graphicData uri="http://schemas.microsoft.com/office/word/2010/wordprocessingShape">
                    <wps:wsp>
                      <wps:cNvSpPr txBox="1"/>
                      <wps:spPr>
                        <a:xfrm>
                          <a:off x="0" y="0"/>
                          <a:ext cx="827512" cy="293767"/>
                        </a:xfrm>
                        <a:prstGeom prst="roundRect">
                          <a:avLst/>
                        </a:prstGeom>
                        <a:solidFill>
                          <a:schemeClr val="bg1"/>
                        </a:solidFill>
                        <a:ln w="63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5F7484EA" w14:textId="77777777" w:rsidR="00E05AE5" w:rsidRPr="00087085" w:rsidRDefault="00E05AE5" w:rsidP="00E05AE5">
                            <w:pPr>
                              <w:jc w:val="center"/>
                              <w:rPr>
                                <w:rFonts w:asciiTheme="minorBidi" w:hAnsiTheme="minorBidi"/>
                                <w:sz w:val="10"/>
                                <w:szCs w:val="10"/>
                              </w:rPr>
                            </w:pPr>
                            <w:hyperlink r:id="rId133" w:history="1">
                              <w:r w:rsidRPr="00087085">
                                <w:rPr>
                                  <w:rStyle w:val="Hyperlink"/>
                                  <w:rFonts w:asciiTheme="minorBidi" w:hAnsiTheme="minorBidi"/>
                                  <w:color w:val="auto"/>
                                  <w:sz w:val="10"/>
                                  <w:szCs w:val="10"/>
                                </w:rPr>
                                <w:t>List of First Responder Agencies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6F662D" id="Text Box 20" o:spid="_x0000_s1065" style="position:absolute;margin-left:223.8pt;margin-top:281.6pt;width:65.15pt;height:23.15pt;z-index:25132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" fillcolor="white [3212]" strokecolor="black [3213]" strokeweight=".5pt">
                <v:stroke joinstyle="miter"/>
                <v:textbox>
                  <w:txbxContent>
                    <w:p w14:paraId="5F7484EA" w14:textId="77777777" w:rsidR="00E05AE5" w:rsidRPr="00087085" w:rsidRDefault="00E05AE5" w:rsidP="00E05AE5">
                      <w:pPr>
                        <w:jc w:val="center"/>
                        <w:rPr>
                          <w:rFonts w:asciiTheme="minorBidi" w:hAnsiTheme="minorBidi"/>
                          <w:sz w:val="10"/>
                          <w:szCs w:val="10"/>
                        </w:rPr>
                      </w:pPr>
                      <w:hyperlink r:id="rId134" w:history="1">
                        <w:r w:rsidRPr="00087085">
                          <w:rPr>
                            <w:rStyle w:val="Hyperlink"/>
                            <w:rFonts w:asciiTheme="minorBidi" w:hAnsiTheme="minorBidi"/>
                            <w:color w:val="auto"/>
                            <w:sz w:val="10"/>
                            <w:szCs w:val="10"/>
                          </w:rPr>
                          <w:t>List of First Responder Agencies</w:t>
                        </w:r>
                      </w:hyperlink>
                    </w:p>
                  </w:txbxContent>
                </v:textbox>
              </v:roundrect>
            </w:pict>
          </mc:Fallback>
        </mc:AlternateContent>
      </w:r>
      <w:r w:rsidR="001D3395" w:rsidRPr="005B637E">
        <w:rPr>
          <w:rFonts w:ascii="Arial" w:eastAsia="Times New Roman" w:hAnsi="Arial" w:cs="Arial"/>
          <w:noProof/>
          <w:kern w:val="0"/>
          <w:sz w:val="28"/>
          <w:szCs w:val="28"/>
          <w:lang w:eastAsia="en-GB"/>
        </w:rPr>
        <mc:AlternateContent>
          <mc:Choice Requires="wps">
            <w:drawing>
              <wp:anchor distT="0" distB="0" distL="114300" distR="114300" simplePos="0" relativeHeight="251899392" behindDoc="0" locked="0" layoutInCell="1" allowOverlap="1" wp14:anchorId="638D9866" wp14:editId="3EED7380">
                <wp:simplePos x="0" y="0"/>
                <wp:positionH relativeFrom="margin">
                  <wp:posOffset>-13063</wp:posOffset>
                </wp:positionH>
                <wp:positionV relativeFrom="paragraph">
                  <wp:posOffset>3985169</wp:posOffset>
                </wp:positionV>
                <wp:extent cx="1010950" cy="1115950"/>
                <wp:effectExtent l="0" t="0" r="17780" b="27305"/>
                <wp:wrapNone/>
                <wp:docPr id="135624600" name="Text Box 21"/>
                <wp:cNvGraphicFramePr/>
                <a:graphic xmlns:a="http://schemas.openxmlformats.org/drawingml/2006/main">
                  <a:graphicData uri="http://schemas.microsoft.com/office/word/2010/wordprocessingShape">
                    <wps:wsp>
                      <wps:cNvSpPr txBox="1"/>
                      <wps:spPr>
                        <a:xfrm>
                          <a:off x="0" y="0"/>
                          <a:ext cx="1010950" cy="1115950"/>
                        </a:xfrm>
                        <a:prstGeom prst="roundRect">
                          <a:avLst/>
                        </a:prstGeom>
                        <a:solidFill>
                          <a:schemeClr val="bg1"/>
                        </a:solidFill>
                        <a:ln w="6350"/>
                      </wps:spPr>
                      <wps:style>
                        <a:lnRef idx="2">
                          <a:schemeClr val="dk1"/>
                        </a:lnRef>
                        <a:fillRef idx="1">
                          <a:schemeClr val="lt1"/>
                        </a:fillRef>
                        <a:effectRef idx="0">
                          <a:schemeClr val="dk1"/>
                        </a:effectRef>
                        <a:fontRef idx="minor">
                          <a:schemeClr val="dk1"/>
                        </a:fontRef>
                      </wps:style>
                      <wps:txbx>
                        <w:txbxContent>
                          <w:p w14:paraId="2C174F07" w14:textId="2893CC0D" w:rsidR="001D3395" w:rsidRPr="001D3395" w:rsidRDefault="001D3395" w:rsidP="001D3395">
                            <w:pPr>
                              <w:rPr>
                                <w:rFonts w:asciiTheme="minorBidi" w:hAnsiTheme="minorBidi"/>
                                <w:sz w:val="8"/>
                                <w:szCs w:val="8"/>
                              </w:rPr>
                            </w:pPr>
                            <w:r>
                              <w:rPr>
                                <w:rFonts w:asciiTheme="minorBidi" w:hAnsiTheme="minorBidi"/>
                                <w:sz w:val="8"/>
                                <w:szCs w:val="8"/>
                              </w:rPr>
                              <w:t>Consider:</w:t>
                            </w:r>
                            <w:r w:rsidR="000119B8">
                              <w:rPr>
                                <w:rFonts w:asciiTheme="minorBidi" w:hAnsiTheme="minorBidi"/>
                                <w:sz w:val="8"/>
                                <w:szCs w:val="8"/>
                              </w:rPr>
                              <w:t xml:space="preserve"> The relationships the </w:t>
                            </w:r>
                            <w:r w:rsidR="00457D30">
                              <w:rPr>
                                <w:rFonts w:asciiTheme="minorBidi" w:hAnsiTheme="minorBidi"/>
                                <w:sz w:val="8"/>
                                <w:szCs w:val="8"/>
                              </w:rPr>
                              <w:t>survivor</w:t>
                            </w:r>
                            <w:r w:rsidR="000119B8">
                              <w:rPr>
                                <w:rFonts w:asciiTheme="minorBidi" w:hAnsiTheme="minorBidi"/>
                                <w:sz w:val="8"/>
                                <w:szCs w:val="8"/>
                              </w:rPr>
                              <w:t xml:space="preserve"> has with </w:t>
                            </w:r>
                            <w:r w:rsidR="00E36A9A">
                              <w:rPr>
                                <w:rFonts w:asciiTheme="minorBidi" w:hAnsiTheme="minorBidi"/>
                                <w:sz w:val="8"/>
                                <w:szCs w:val="8"/>
                              </w:rPr>
                              <w:t xml:space="preserve">professionals. Which agencies are likely to be involved with the </w:t>
                            </w:r>
                            <w:r w:rsidR="00457D30">
                              <w:rPr>
                                <w:rFonts w:asciiTheme="minorBidi" w:hAnsiTheme="minorBidi"/>
                                <w:sz w:val="8"/>
                                <w:szCs w:val="8"/>
                              </w:rPr>
                              <w:t>survivor</w:t>
                            </w:r>
                            <w:r w:rsidR="00E36A9A">
                              <w:rPr>
                                <w:rFonts w:asciiTheme="minorBidi" w:hAnsiTheme="minorBidi"/>
                                <w:sz w:val="8"/>
                                <w:szCs w:val="8"/>
                              </w:rPr>
                              <w:t xml:space="preserve"> through their recovery. Whether the </w:t>
                            </w:r>
                            <w:r w:rsidR="00457D30">
                              <w:rPr>
                                <w:rFonts w:asciiTheme="minorBidi" w:hAnsiTheme="minorBidi"/>
                                <w:sz w:val="8"/>
                                <w:szCs w:val="8"/>
                              </w:rPr>
                              <w:t>survivor</w:t>
                            </w:r>
                            <w:r w:rsidR="00E36A9A">
                              <w:rPr>
                                <w:rFonts w:asciiTheme="minorBidi" w:hAnsiTheme="minorBidi"/>
                                <w:sz w:val="8"/>
                                <w:szCs w:val="8"/>
                              </w:rPr>
                              <w:t xml:space="preserve"> has any specific needs, such as interpreting needs, or needs regarding only working with professionals of a particular gender or nationality, Which agency was first to identify modern slavery. The location of the </w:t>
                            </w:r>
                            <w:r w:rsidR="00457D30">
                              <w:rPr>
                                <w:rFonts w:asciiTheme="minorBidi" w:hAnsiTheme="minorBidi"/>
                                <w:sz w:val="8"/>
                                <w:szCs w:val="8"/>
                              </w:rPr>
                              <w:t>survivor</w:t>
                            </w:r>
                            <w:r w:rsidR="00E36A9A">
                              <w:rPr>
                                <w:rFonts w:asciiTheme="minorBidi" w:hAnsiTheme="minorBidi"/>
                                <w:sz w:val="8"/>
                                <w:szCs w:val="8"/>
                              </w:rPr>
                              <w:t xml:space="preserve"> and exploitation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8D9866" id="Text Box 21" o:spid="_x0000_s1066" style="position:absolute;margin-left:-1.05pt;margin-top:313.8pt;width:79.6pt;height:87.85pt;z-index:251899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" fillcolor="white [3212]" strokecolor="black [3200]" strokeweight=".5pt">
                <v:stroke joinstyle="miter"/>
                <v:textbox>
                  <w:txbxContent>
                    <w:p w14:paraId="2C174F07" w14:textId="2893CC0D" w:rsidR="001D3395" w:rsidRPr="001D3395" w:rsidRDefault="001D3395" w:rsidP="001D3395">
                      <w:pPr>
                        <w:rPr>
                          <w:rFonts w:asciiTheme="minorBidi" w:hAnsiTheme="minorBidi"/>
                          <w:sz w:val="8"/>
                          <w:szCs w:val="8"/>
                        </w:rPr>
                      </w:pPr>
                      <w:r>
                        <w:rPr>
                          <w:rFonts w:asciiTheme="minorBidi" w:hAnsiTheme="minorBidi"/>
                          <w:sz w:val="8"/>
                          <w:szCs w:val="8"/>
                        </w:rPr>
                        <w:t>Consider:</w:t>
                      </w:r>
                      <w:r w:rsidR="000119B8">
                        <w:rPr>
                          <w:rFonts w:asciiTheme="minorBidi" w:hAnsiTheme="minorBidi"/>
                          <w:sz w:val="8"/>
                          <w:szCs w:val="8"/>
                        </w:rPr>
                        <w:t xml:space="preserve"> The relationships the </w:t>
                      </w:r>
                      <w:r w:rsidR="00457D30">
                        <w:rPr>
                          <w:rFonts w:asciiTheme="minorBidi" w:hAnsiTheme="minorBidi"/>
                          <w:sz w:val="8"/>
                          <w:szCs w:val="8"/>
                        </w:rPr>
                        <w:t>survivor</w:t>
                      </w:r>
                      <w:r w:rsidR="000119B8">
                        <w:rPr>
                          <w:rFonts w:asciiTheme="minorBidi" w:hAnsiTheme="minorBidi"/>
                          <w:sz w:val="8"/>
                          <w:szCs w:val="8"/>
                        </w:rPr>
                        <w:t xml:space="preserve"> has with </w:t>
                      </w:r>
                      <w:r w:rsidR="00E36A9A">
                        <w:rPr>
                          <w:rFonts w:asciiTheme="minorBidi" w:hAnsiTheme="minorBidi"/>
                          <w:sz w:val="8"/>
                          <w:szCs w:val="8"/>
                        </w:rPr>
                        <w:t xml:space="preserve">professionals. Which agencies are likely to be involved with the </w:t>
                      </w:r>
                      <w:r w:rsidR="00457D30">
                        <w:rPr>
                          <w:rFonts w:asciiTheme="minorBidi" w:hAnsiTheme="minorBidi"/>
                          <w:sz w:val="8"/>
                          <w:szCs w:val="8"/>
                        </w:rPr>
                        <w:t>survivor</w:t>
                      </w:r>
                      <w:r w:rsidR="00E36A9A">
                        <w:rPr>
                          <w:rFonts w:asciiTheme="minorBidi" w:hAnsiTheme="minorBidi"/>
                          <w:sz w:val="8"/>
                          <w:szCs w:val="8"/>
                        </w:rPr>
                        <w:t xml:space="preserve"> through their recovery. Whether the </w:t>
                      </w:r>
                      <w:r w:rsidR="00457D30">
                        <w:rPr>
                          <w:rFonts w:asciiTheme="minorBidi" w:hAnsiTheme="minorBidi"/>
                          <w:sz w:val="8"/>
                          <w:szCs w:val="8"/>
                        </w:rPr>
                        <w:t>survivor</w:t>
                      </w:r>
                      <w:r w:rsidR="00E36A9A">
                        <w:rPr>
                          <w:rFonts w:asciiTheme="minorBidi" w:hAnsiTheme="minorBidi"/>
                          <w:sz w:val="8"/>
                          <w:szCs w:val="8"/>
                        </w:rPr>
                        <w:t xml:space="preserve"> has any specific needs, such as interpreting needs, or needs regarding only working with professionals of a particular gender or nationality, Which agency was first to identify modern slavery. The location of the </w:t>
                      </w:r>
                      <w:r w:rsidR="00457D30">
                        <w:rPr>
                          <w:rFonts w:asciiTheme="minorBidi" w:hAnsiTheme="minorBidi"/>
                          <w:sz w:val="8"/>
                          <w:szCs w:val="8"/>
                        </w:rPr>
                        <w:t>survivor</w:t>
                      </w:r>
                      <w:r w:rsidR="00E36A9A">
                        <w:rPr>
                          <w:rFonts w:asciiTheme="minorBidi" w:hAnsiTheme="minorBidi"/>
                          <w:sz w:val="8"/>
                          <w:szCs w:val="8"/>
                        </w:rPr>
                        <w:t xml:space="preserve"> and exploitation</w:t>
                      </w:r>
                    </w:p>
                  </w:txbxContent>
                </v:textbox>
                <w10:wrap anchorx="margin"/>
              </v:roundrect>
            </w:pict>
          </mc:Fallback>
        </mc:AlternateContent>
      </w:r>
      <w:r w:rsidR="00807E2A" w:rsidRPr="005B637E">
        <w:rPr>
          <w:rFonts w:ascii="Arial" w:eastAsia="Times New Roman" w:hAnsi="Arial" w:cs="Arial"/>
          <w:noProof/>
          <w:kern w:val="0"/>
          <w:sz w:val="28"/>
          <w:szCs w:val="28"/>
          <w:lang w:eastAsia="en-GB"/>
        </w:rPr>
        <mc:AlternateContent>
          <mc:Choice Requires="wps">
            <w:drawing>
              <wp:anchor distT="0" distB="0" distL="114300" distR="114300" simplePos="0" relativeHeight="251319808" behindDoc="0" locked="0" layoutInCell="1" allowOverlap="1" wp14:anchorId="3672386A" wp14:editId="511489B3">
                <wp:simplePos x="0" y="0"/>
                <wp:positionH relativeFrom="column">
                  <wp:posOffset>2810933</wp:posOffset>
                </wp:positionH>
                <wp:positionV relativeFrom="paragraph">
                  <wp:posOffset>2516505</wp:posOffset>
                </wp:positionV>
                <wp:extent cx="1039707" cy="293133"/>
                <wp:effectExtent l="0" t="0" r="27305" b="12065"/>
                <wp:wrapNone/>
                <wp:docPr id="534163787" name="Text Box 20"/>
                <wp:cNvGraphicFramePr/>
                <a:graphic xmlns:a="http://schemas.openxmlformats.org/drawingml/2006/main">
                  <a:graphicData uri="http://schemas.microsoft.com/office/word/2010/wordprocessingShape">
                    <wps:wsp>
                      <wps:cNvSpPr txBox="1"/>
                      <wps:spPr>
                        <a:xfrm>
                          <a:off x="0" y="0"/>
                          <a:ext cx="1039707" cy="293133"/>
                        </a:xfrm>
                        <a:prstGeom prst="roundRect">
                          <a:avLst/>
                        </a:prstGeom>
                        <a:solidFill>
                          <a:schemeClr val="bg1"/>
                        </a:solidFill>
                        <a:ln w="63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0559C202" w14:textId="4CBCED27" w:rsidR="009B06C5" w:rsidRPr="007D59F9" w:rsidRDefault="009B06C5" w:rsidP="009B06C5">
                            <w:pPr>
                              <w:jc w:val="center"/>
                              <w:rPr>
                                <w:rFonts w:asciiTheme="minorBidi" w:hAnsiTheme="minorBidi"/>
                                <w:sz w:val="10"/>
                                <w:szCs w:val="10"/>
                              </w:rPr>
                            </w:pPr>
                            <w:hyperlink r:id="rId135" w:history="1">
                              <w:hyperlink r:id="rId136" w:history="1">
                                <w:r w:rsidRPr="007D59F9">
                                  <w:rPr>
                                    <w:rStyle w:val="Hyperlink"/>
                                    <w:rFonts w:asciiTheme="minorBidi" w:hAnsiTheme="minorBidi"/>
                                    <w:sz w:val="10"/>
                                    <w:szCs w:val="10"/>
                                  </w:rPr>
                                  <w:t xml:space="preserve">Statutory Definition of </w:t>
                                </w:r>
                                <w:r w:rsidR="00457D30">
                                  <w:rPr>
                                    <w:rStyle w:val="Hyperlink"/>
                                    <w:rFonts w:asciiTheme="minorBidi" w:hAnsiTheme="minorBidi"/>
                                    <w:sz w:val="10"/>
                                    <w:szCs w:val="10"/>
                                  </w:rPr>
                                  <w:t>Survivor</w:t>
                                </w:r>
                                <w:r w:rsidRPr="007D59F9">
                                  <w:rPr>
                                    <w:rStyle w:val="Hyperlink"/>
                                    <w:rFonts w:asciiTheme="minorBidi" w:hAnsiTheme="minorBidi"/>
                                    <w:sz w:val="10"/>
                                    <w:szCs w:val="10"/>
                                  </w:rPr>
                                  <w:t xml:space="preserve"> of Slavery and Trafficking</w:t>
                                </w:r>
                              </w:hyperlink>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72386A" id="_x0000_s1067" style="position:absolute;margin-left:221.35pt;margin-top:198.15pt;width:81.85pt;height:23.1pt;z-index:25131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" fillcolor="white [3212]" strokecolor="black [3213]" strokeweight=".5pt">
                <v:stroke joinstyle="miter"/>
                <v:textbox>
                  <w:txbxContent>
                    <w:p w14:paraId="0559C202" w14:textId="4CBCED27" w:rsidR="009B06C5" w:rsidRPr="007D59F9" w:rsidRDefault="009B06C5" w:rsidP="009B06C5">
                      <w:pPr>
                        <w:jc w:val="center"/>
                        <w:rPr>
                          <w:rFonts w:asciiTheme="minorBidi" w:hAnsiTheme="minorBidi"/>
                          <w:sz w:val="10"/>
                          <w:szCs w:val="10"/>
                        </w:rPr>
                      </w:pPr>
                      <w:hyperlink r:id="rId137" w:history="1">
                        <w:hyperlink r:id="rId138" w:history="1">
                          <w:r w:rsidRPr="007D59F9">
                            <w:rPr>
                              <w:rStyle w:val="Hyperlink"/>
                              <w:rFonts w:asciiTheme="minorBidi" w:hAnsiTheme="minorBidi"/>
                              <w:sz w:val="10"/>
                              <w:szCs w:val="10"/>
                            </w:rPr>
                            <w:t xml:space="preserve">Statutory Definition of </w:t>
                          </w:r>
                          <w:r w:rsidR="00457D30">
                            <w:rPr>
                              <w:rStyle w:val="Hyperlink"/>
                              <w:rFonts w:asciiTheme="minorBidi" w:hAnsiTheme="minorBidi"/>
                              <w:sz w:val="10"/>
                              <w:szCs w:val="10"/>
                            </w:rPr>
                            <w:t>Survivor</w:t>
                          </w:r>
                          <w:r w:rsidRPr="007D59F9">
                            <w:rPr>
                              <w:rStyle w:val="Hyperlink"/>
                              <w:rFonts w:asciiTheme="minorBidi" w:hAnsiTheme="minorBidi"/>
                              <w:sz w:val="10"/>
                              <w:szCs w:val="10"/>
                            </w:rPr>
                            <w:t xml:space="preserve"> of Slavery and Trafficking</w:t>
                          </w:r>
                        </w:hyperlink>
                      </w:hyperlink>
                    </w:p>
                  </w:txbxContent>
                </v:textbox>
              </v:roundrect>
            </w:pict>
          </mc:Fallback>
        </mc:AlternateContent>
      </w:r>
      <w:r w:rsidR="00807E2A" w:rsidRPr="005B637E">
        <w:rPr>
          <w:rFonts w:ascii="Arial" w:eastAsia="Times New Roman" w:hAnsi="Arial" w:cs="Arial"/>
          <w:noProof/>
          <w:kern w:val="0"/>
          <w:sz w:val="28"/>
          <w:szCs w:val="28"/>
          <w:lang w:eastAsia="en-GB"/>
        </w:rPr>
        <mc:AlternateContent>
          <mc:Choice Requires="wps">
            <w:drawing>
              <wp:anchor distT="0" distB="0" distL="114300" distR="114300" simplePos="0" relativeHeight="251332096" behindDoc="0" locked="0" layoutInCell="1" allowOverlap="1" wp14:anchorId="1DDBA053" wp14:editId="315E2360">
                <wp:simplePos x="0" y="0"/>
                <wp:positionH relativeFrom="column">
                  <wp:posOffset>3123717</wp:posOffset>
                </wp:positionH>
                <wp:positionV relativeFrom="paragraph">
                  <wp:posOffset>4672069</wp:posOffset>
                </wp:positionV>
                <wp:extent cx="832485" cy="337820"/>
                <wp:effectExtent l="0" t="0" r="24765" b="24130"/>
                <wp:wrapNone/>
                <wp:docPr id="1733846342" name="Text Box 21"/>
                <wp:cNvGraphicFramePr/>
                <a:graphic xmlns:a="http://schemas.openxmlformats.org/drawingml/2006/main">
                  <a:graphicData uri="http://schemas.microsoft.com/office/word/2010/wordprocessingShape">
                    <wps:wsp>
                      <wps:cNvSpPr txBox="1"/>
                      <wps:spPr>
                        <a:xfrm>
                          <a:off x="0" y="0"/>
                          <a:ext cx="832485" cy="337820"/>
                        </a:xfrm>
                        <a:prstGeom prst="roundRect">
                          <a:avLst/>
                        </a:prstGeom>
                        <a:solidFill>
                          <a:schemeClr val="bg1"/>
                        </a:solidFill>
                        <a:ln w="6350"/>
                      </wps:spPr>
                      <wps:style>
                        <a:lnRef idx="2">
                          <a:schemeClr val="dk1"/>
                        </a:lnRef>
                        <a:fillRef idx="1">
                          <a:schemeClr val="lt1"/>
                        </a:fillRef>
                        <a:effectRef idx="0">
                          <a:schemeClr val="dk1"/>
                        </a:effectRef>
                        <a:fontRef idx="minor">
                          <a:schemeClr val="dk1"/>
                        </a:fontRef>
                      </wps:style>
                      <wps:txbx>
                        <w:txbxContent>
                          <w:p w14:paraId="141BFC12" w14:textId="44DDC58C" w:rsidR="009D6621" w:rsidRPr="004F516A" w:rsidRDefault="009D6621" w:rsidP="009D6621">
                            <w:pPr>
                              <w:rPr>
                                <w:rFonts w:asciiTheme="minorBidi" w:hAnsiTheme="minorBidi"/>
                                <w:sz w:val="8"/>
                                <w:szCs w:val="8"/>
                              </w:rPr>
                            </w:pPr>
                            <w:hyperlink r:id="rId139" w:history="1">
                              <w:r w:rsidRPr="004F516A">
                                <w:rPr>
                                  <w:rStyle w:val="Hyperlink"/>
                                  <w:rFonts w:asciiTheme="minorBidi" w:hAnsiTheme="minorBidi"/>
                                  <w:color w:val="auto"/>
                                  <w:sz w:val="8"/>
                                  <w:szCs w:val="8"/>
                                </w:rPr>
                                <w:t>Use the NRM Explanatory Booklet</w:t>
                              </w:r>
                              <w:r w:rsidRPr="0070164A">
                                <w:rPr>
                                  <w:rStyle w:val="Hyperlink"/>
                                  <w:rFonts w:asciiTheme="minorBidi" w:hAnsiTheme="minorBidi"/>
                                  <w:color w:val="auto"/>
                                  <w:sz w:val="8"/>
                                  <w:szCs w:val="8"/>
                                  <w:u w:val="none"/>
                                </w:rPr>
                                <w:t xml:space="preserve"> to explain the NRM to the </w:t>
                              </w:r>
                              <w:r w:rsidR="00457D30">
                                <w:rPr>
                                  <w:rStyle w:val="Hyperlink"/>
                                  <w:rFonts w:asciiTheme="minorBidi" w:hAnsiTheme="minorBidi"/>
                                  <w:color w:val="auto"/>
                                  <w:sz w:val="8"/>
                                  <w:szCs w:val="8"/>
                                  <w:u w:val="none"/>
                                </w:rPr>
                                <w:t>survivor</w:t>
                              </w:r>
                              <w:r w:rsidRPr="0070164A">
                                <w:rPr>
                                  <w:rStyle w:val="Hyperlink"/>
                                  <w:rFonts w:asciiTheme="minorBidi" w:hAnsiTheme="minorBidi"/>
                                  <w:color w:val="auto"/>
                                  <w:sz w:val="8"/>
                                  <w:szCs w:val="8"/>
                                  <w:u w:val="none"/>
                                </w:rPr>
                                <w:t>.</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DBA053" id="_x0000_s1068" style="position:absolute;margin-left:245.95pt;margin-top:367.9pt;width:65.55pt;height:26.6pt;z-index:25133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" fillcolor="white [3212]" strokecolor="black [3200]" strokeweight=".5pt">
                <v:stroke joinstyle="miter"/>
                <v:textbox>
                  <w:txbxContent>
                    <w:p w14:paraId="141BFC12" w14:textId="44DDC58C" w:rsidR="009D6621" w:rsidRPr="004F516A" w:rsidRDefault="009D6621" w:rsidP="009D6621">
                      <w:pPr>
                        <w:rPr>
                          <w:rFonts w:asciiTheme="minorBidi" w:hAnsiTheme="minorBidi"/>
                          <w:sz w:val="8"/>
                          <w:szCs w:val="8"/>
                        </w:rPr>
                      </w:pPr>
                      <w:hyperlink r:id="rId140" w:history="1">
                        <w:r w:rsidRPr="004F516A">
                          <w:rPr>
                            <w:rStyle w:val="Hyperlink"/>
                            <w:rFonts w:asciiTheme="minorBidi" w:hAnsiTheme="minorBidi"/>
                            <w:color w:val="auto"/>
                            <w:sz w:val="8"/>
                            <w:szCs w:val="8"/>
                          </w:rPr>
                          <w:t>Use the NRM Explanatory Booklet</w:t>
                        </w:r>
                        <w:r w:rsidRPr="0070164A">
                          <w:rPr>
                            <w:rStyle w:val="Hyperlink"/>
                            <w:rFonts w:asciiTheme="minorBidi" w:hAnsiTheme="minorBidi"/>
                            <w:color w:val="auto"/>
                            <w:sz w:val="8"/>
                            <w:szCs w:val="8"/>
                            <w:u w:val="none"/>
                          </w:rPr>
                          <w:t xml:space="preserve"> to explain the NRM to the </w:t>
                        </w:r>
                        <w:r w:rsidR="00457D30">
                          <w:rPr>
                            <w:rStyle w:val="Hyperlink"/>
                            <w:rFonts w:asciiTheme="minorBidi" w:hAnsiTheme="minorBidi"/>
                            <w:color w:val="auto"/>
                            <w:sz w:val="8"/>
                            <w:szCs w:val="8"/>
                            <w:u w:val="none"/>
                          </w:rPr>
                          <w:t>survivor</w:t>
                        </w:r>
                        <w:r w:rsidRPr="0070164A">
                          <w:rPr>
                            <w:rStyle w:val="Hyperlink"/>
                            <w:rFonts w:asciiTheme="minorBidi" w:hAnsiTheme="minorBidi"/>
                            <w:color w:val="auto"/>
                            <w:sz w:val="8"/>
                            <w:szCs w:val="8"/>
                            <w:u w:val="none"/>
                          </w:rPr>
                          <w:t>.</w:t>
                        </w:r>
                      </w:hyperlink>
                    </w:p>
                  </w:txbxContent>
                </v:textbox>
              </v:roundrect>
            </w:pict>
          </mc:Fallback>
        </mc:AlternateContent>
      </w:r>
      <w:r w:rsidR="00DE75B2" w:rsidRPr="005B637E">
        <w:rPr>
          <w:rFonts w:ascii="Arial" w:hAnsi="Arial" w:cs="Arial"/>
          <w:noProof/>
          <w:sz w:val="24"/>
          <w:szCs w:val="24"/>
        </w:rPr>
        <mc:AlternateContent>
          <mc:Choice Requires="wps">
            <w:drawing>
              <wp:anchor distT="0" distB="0" distL="114300" distR="114300" simplePos="0" relativeHeight="251834880" behindDoc="0" locked="0" layoutInCell="1" allowOverlap="1" wp14:anchorId="033E737B" wp14:editId="64D4135E">
                <wp:simplePos x="0" y="0"/>
                <wp:positionH relativeFrom="page">
                  <wp:posOffset>3952636</wp:posOffset>
                </wp:positionH>
                <wp:positionV relativeFrom="paragraph">
                  <wp:posOffset>7220422</wp:posOffset>
                </wp:positionV>
                <wp:extent cx="1117368" cy="401750"/>
                <wp:effectExtent l="0" t="0" r="26035" b="17780"/>
                <wp:wrapNone/>
                <wp:docPr id="1790925042" name="Rectangle: Rounded Corners 1790925042"/>
                <wp:cNvGraphicFramePr/>
                <a:graphic xmlns:a="http://schemas.openxmlformats.org/drawingml/2006/main">
                  <a:graphicData uri="http://schemas.microsoft.com/office/word/2010/wordprocessingShape">
                    <wps:wsp>
                      <wps:cNvSpPr/>
                      <wps:spPr>
                        <a:xfrm>
                          <a:off x="0" y="0"/>
                          <a:ext cx="1117368" cy="401750"/>
                        </a:xfrm>
                        <a:prstGeom prst="roundRect">
                          <a:avLst/>
                        </a:prstGeom>
                        <a:solidFill>
                          <a:sysClr val="window" lastClr="FFFFFF"/>
                        </a:solidFill>
                        <a:ln w="6350" cap="flat" cmpd="sng" algn="ctr">
                          <a:solidFill>
                            <a:schemeClr val="tx1"/>
                          </a:solidFill>
                          <a:prstDash val="solid"/>
                          <a:miter lim="800000"/>
                        </a:ln>
                        <a:effectLst/>
                      </wps:spPr>
                      <wps:txbx>
                        <w:txbxContent>
                          <w:p w14:paraId="10A20A12" w14:textId="77777777" w:rsidR="00FA3FE2" w:rsidRPr="00E123CE" w:rsidRDefault="00FA3FE2" w:rsidP="00FA3FE2">
                            <w:pPr>
                              <w:spacing w:after="0"/>
                              <w:jc w:val="center"/>
                              <w:rPr>
                                <w:rFonts w:ascii="Arial" w:hAnsi="Arial" w:cs="Arial"/>
                                <w:sz w:val="12"/>
                                <w:szCs w:val="12"/>
                              </w:rPr>
                            </w:pPr>
                            <w:hyperlink r:id="rId141" w:history="1">
                              <w:r w:rsidRPr="00E123CE">
                                <w:rPr>
                                  <w:rStyle w:val="Hyperlink"/>
                                  <w:rFonts w:ascii="Arial" w:hAnsi="Arial" w:cs="Arial"/>
                                  <w:sz w:val="12"/>
                                  <w:szCs w:val="12"/>
                                </w:rPr>
                                <w:t>Email</w:t>
                              </w:r>
                            </w:hyperlink>
                            <w:r w:rsidRPr="00E123CE">
                              <w:rPr>
                                <w:rFonts w:ascii="Arial" w:hAnsi="Arial" w:cs="Arial"/>
                                <w:sz w:val="12"/>
                                <w:szCs w:val="12"/>
                              </w:rPr>
                              <w:t xml:space="preserve"> or call 0800 808 3733 the Salvation Army.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3E737B" id="Rectangle: Rounded Corners 1790925042" o:spid="_x0000_s1069" style="position:absolute;margin-left:311.25pt;margin-top:568.55pt;width:88pt;height:31.65pt;z-index:251834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" fillcolor="window" strokecolor="black [3213]" strokeweight=".5pt">
                <v:stroke joinstyle="miter"/>
                <v:textbox>
                  <w:txbxContent>
                    <w:p w14:paraId="10A20A12" w14:textId="77777777" w:rsidR="00FA3FE2" w:rsidRPr="00E123CE" w:rsidRDefault="00FA3FE2" w:rsidP="00FA3FE2">
                      <w:pPr>
                        <w:spacing w:after="0"/>
                        <w:jc w:val="center"/>
                        <w:rPr>
                          <w:rFonts w:ascii="Arial" w:hAnsi="Arial" w:cs="Arial"/>
                          <w:sz w:val="12"/>
                          <w:szCs w:val="12"/>
                        </w:rPr>
                      </w:pPr>
                      <w:hyperlink r:id="rId142" w:history="1">
                        <w:r w:rsidRPr="00E123CE">
                          <w:rPr>
                            <w:rStyle w:val="Hyperlink"/>
                            <w:rFonts w:ascii="Arial" w:hAnsi="Arial" w:cs="Arial"/>
                            <w:sz w:val="12"/>
                            <w:szCs w:val="12"/>
                          </w:rPr>
                          <w:t>Email</w:t>
                        </w:r>
                      </w:hyperlink>
                      <w:r w:rsidRPr="00E123CE">
                        <w:rPr>
                          <w:rFonts w:ascii="Arial" w:hAnsi="Arial" w:cs="Arial"/>
                          <w:sz w:val="12"/>
                          <w:szCs w:val="12"/>
                        </w:rPr>
                        <w:t xml:space="preserve"> or call 0800 808 3733 the Salvation Army.</w:t>
                      </w:r>
                    </w:p>
                  </w:txbxContent>
                </v:textbox>
                <w10:wrap anchorx="page"/>
              </v:roundrect>
            </w:pict>
          </mc:Fallback>
        </mc:AlternateContent>
      </w:r>
      <w:r w:rsidR="00EE3580" w:rsidRPr="005B637E">
        <w:rPr>
          <w:rFonts w:ascii="Arial" w:eastAsia="Times New Roman" w:hAnsi="Arial" w:cs="Arial"/>
          <w:noProof/>
          <w:kern w:val="0"/>
          <w:sz w:val="28"/>
          <w:szCs w:val="28"/>
          <w:lang w:eastAsia="en-GB"/>
        </w:rPr>
        <mc:AlternateContent>
          <mc:Choice Requires="wps">
            <w:drawing>
              <wp:anchor distT="0" distB="0" distL="114300" distR="114300" simplePos="0" relativeHeight="251604480" behindDoc="0" locked="0" layoutInCell="1" allowOverlap="1" wp14:anchorId="711713E6" wp14:editId="05AF8107">
                <wp:simplePos x="0" y="0"/>
                <wp:positionH relativeFrom="column">
                  <wp:posOffset>3801975</wp:posOffset>
                </wp:positionH>
                <wp:positionV relativeFrom="paragraph">
                  <wp:posOffset>5843270</wp:posOffset>
                </wp:positionV>
                <wp:extent cx="567054" cy="297180"/>
                <wp:effectExtent l="0" t="0" r="24130" b="26670"/>
                <wp:wrapNone/>
                <wp:docPr id="207461929" name="Text Box 22"/>
                <wp:cNvGraphicFramePr/>
                <a:graphic xmlns:a="http://schemas.openxmlformats.org/drawingml/2006/main">
                  <a:graphicData uri="http://schemas.microsoft.com/office/word/2010/wordprocessingShape">
                    <wps:wsp>
                      <wps:cNvSpPr txBox="1"/>
                      <wps:spPr>
                        <a:xfrm>
                          <a:off x="0" y="0"/>
                          <a:ext cx="567054" cy="297180"/>
                        </a:xfrm>
                        <a:prstGeom prst="roundRect">
                          <a:avLst/>
                        </a:prstGeom>
                        <a:solidFill>
                          <a:schemeClr val="bg1"/>
                        </a:solidFill>
                        <a:ln w="6350"/>
                      </wps:spPr>
                      <wps:style>
                        <a:lnRef idx="2">
                          <a:schemeClr val="dk1"/>
                        </a:lnRef>
                        <a:fillRef idx="1">
                          <a:schemeClr val="lt1"/>
                        </a:fillRef>
                        <a:effectRef idx="0">
                          <a:schemeClr val="dk1"/>
                        </a:effectRef>
                        <a:fontRef idx="minor">
                          <a:schemeClr val="dk1"/>
                        </a:fontRef>
                      </wps:style>
                      <wps:txbx>
                        <w:txbxContent>
                          <w:p w14:paraId="30D011F2" w14:textId="77777777" w:rsidR="009B611A" w:rsidRPr="007D59F9" w:rsidRDefault="009B611A" w:rsidP="009B611A">
                            <w:pPr>
                              <w:jc w:val="center"/>
                              <w:rPr>
                                <w:rFonts w:asciiTheme="minorBidi" w:hAnsiTheme="minorBidi"/>
                                <w:sz w:val="11"/>
                                <w:szCs w:val="11"/>
                              </w:rPr>
                            </w:pPr>
                            <w:hyperlink r:id="rId143" w:history="1">
                              <w:hyperlink r:id="rId144" w:history="1">
                                <w:r w:rsidRPr="007D59F9">
                                  <w:rPr>
                                    <w:rStyle w:val="Hyperlink"/>
                                    <w:rFonts w:asciiTheme="minorBidi" w:hAnsiTheme="minorBidi"/>
                                    <w:color w:val="auto"/>
                                    <w:sz w:val="11"/>
                                    <w:szCs w:val="11"/>
                                  </w:rPr>
                                  <w:t>Submit DtN online</w:t>
                                </w:r>
                              </w:hyperlink>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1713E6" id="_x0000_s1070" style="position:absolute;margin-left:299.35pt;margin-top:460.1pt;width:44.65pt;height:23.4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" fillcolor="white [3212]" strokecolor="black [3200]" strokeweight=".5pt">
                <v:stroke joinstyle="miter"/>
                <v:textbox>
                  <w:txbxContent>
                    <w:p w14:paraId="30D011F2" w14:textId="77777777" w:rsidR="009B611A" w:rsidRPr="007D59F9" w:rsidRDefault="009B611A" w:rsidP="009B611A">
                      <w:pPr>
                        <w:jc w:val="center"/>
                        <w:rPr>
                          <w:rFonts w:asciiTheme="minorBidi" w:hAnsiTheme="minorBidi"/>
                          <w:sz w:val="11"/>
                          <w:szCs w:val="11"/>
                        </w:rPr>
                      </w:pPr>
                      <w:hyperlink r:id="rId145" w:history="1">
                        <w:hyperlink r:id="rId146" w:history="1">
                          <w:r w:rsidRPr="007D59F9">
                            <w:rPr>
                              <w:rStyle w:val="Hyperlink"/>
                              <w:rFonts w:asciiTheme="minorBidi" w:hAnsiTheme="minorBidi"/>
                              <w:color w:val="auto"/>
                              <w:sz w:val="11"/>
                              <w:szCs w:val="11"/>
                            </w:rPr>
                            <w:t>Submit DtN online</w:t>
                          </w:r>
                        </w:hyperlink>
                      </w:hyperlink>
                    </w:p>
                  </w:txbxContent>
                </v:textbox>
              </v:roundrect>
            </w:pict>
          </mc:Fallback>
        </mc:AlternateContent>
      </w:r>
      <w:r w:rsidR="00266A43" w:rsidRPr="00266A43">
        <w:rPr>
          <w:rFonts w:ascii="Arial" w:hAnsi="Arial" w:cs="Arial"/>
          <w:noProof/>
        </w:rPr>
        <w:drawing>
          <wp:inline distT="0" distB="0" distL="0" distR="0" wp14:anchorId="0256E8E8" wp14:editId="69B06E41">
            <wp:extent cx="4420535" cy="7594479"/>
            <wp:effectExtent l="0" t="0" r="0" b="6985"/>
            <wp:docPr id="2040808995" name="Picture 12"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808995" name="Picture 12" descr="A diagram of a flowchart&#10;&#10;Description automatically generated"/>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4435737" cy="7620596"/>
                    </a:xfrm>
                    <a:prstGeom prst="rect">
                      <a:avLst/>
                    </a:prstGeom>
                    <a:noFill/>
                    <a:ln>
                      <a:noFill/>
                    </a:ln>
                  </pic:spPr>
                </pic:pic>
              </a:graphicData>
            </a:graphic>
          </wp:inline>
        </w:drawing>
      </w:r>
    </w:p>
    <w:p w14:paraId="110714AC" w14:textId="0361957F" w:rsidR="00F34E68" w:rsidRPr="005B637E" w:rsidRDefault="00F34E68" w:rsidP="00CF6C55">
      <w:pPr>
        <w:pStyle w:val="Heading2"/>
        <w:numPr>
          <w:ilvl w:val="1"/>
          <w:numId w:val="2"/>
        </w:numPr>
        <w:rPr>
          <w:rFonts w:ascii="Arial" w:hAnsi="Arial" w:cs="Arial"/>
          <w:sz w:val="28"/>
          <w:szCs w:val="28"/>
        </w:rPr>
      </w:pPr>
      <w:bookmarkStart w:id="49" w:name="_Toc193210207"/>
      <w:r w:rsidRPr="005B637E">
        <w:rPr>
          <w:rFonts w:ascii="Arial" w:hAnsi="Arial" w:cs="Arial"/>
          <w:sz w:val="28"/>
          <w:szCs w:val="28"/>
        </w:rPr>
        <w:lastRenderedPageBreak/>
        <w:t>Health Pathway</w:t>
      </w:r>
      <w:bookmarkEnd w:id="49"/>
    </w:p>
    <w:p w14:paraId="0BCA9CB3" w14:textId="3EFABA57" w:rsidR="00965E0E" w:rsidRDefault="007D6D70" w:rsidP="00F34E68">
      <w:pPr>
        <w:rPr>
          <w:rFonts w:ascii="Arial" w:hAnsi="Arial" w:cs="Arial"/>
          <w:sz w:val="24"/>
          <w:szCs w:val="24"/>
        </w:rPr>
      </w:pPr>
      <w:r w:rsidRPr="005B637E">
        <w:rPr>
          <w:rFonts w:ascii="Arial" w:hAnsi="Arial" w:cs="Arial"/>
          <w:sz w:val="24"/>
          <w:szCs w:val="24"/>
        </w:rPr>
        <w:t xml:space="preserve">This pathway should be used by staff working in health services. </w:t>
      </w:r>
    </w:p>
    <w:p w14:paraId="013C0381" w14:textId="26374919" w:rsidR="00DB6343" w:rsidRPr="005B637E" w:rsidRDefault="0013156E" w:rsidP="0032285C">
      <w:pPr>
        <w:rPr>
          <w:rFonts w:ascii="Arial" w:hAnsi="Arial" w:cs="Arial"/>
          <w:sz w:val="24"/>
          <w:szCs w:val="24"/>
        </w:rPr>
      </w:pPr>
      <w:r>
        <w:rPr>
          <w:noProof/>
        </w:rPr>
        <w:drawing>
          <wp:inline distT="0" distB="0" distL="0" distR="0" wp14:anchorId="6C11A6C0" wp14:editId="5E7C8E39">
            <wp:extent cx="5731510" cy="7567642"/>
            <wp:effectExtent l="0" t="0" r="0" b="14605"/>
            <wp:docPr id="1157845658" name="Diagram 115784565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8" r:lo="rId149" r:qs="rId150" r:cs="rId151"/>
              </a:graphicData>
            </a:graphic>
          </wp:inline>
        </w:drawing>
      </w:r>
    </w:p>
    <w:p w14:paraId="5819A9AE" w14:textId="403E6450" w:rsidR="005009C5" w:rsidRPr="005B637E" w:rsidRDefault="00F34E68" w:rsidP="00CF6C55">
      <w:pPr>
        <w:pStyle w:val="Heading2"/>
        <w:numPr>
          <w:ilvl w:val="1"/>
          <w:numId w:val="2"/>
        </w:numPr>
        <w:rPr>
          <w:rFonts w:ascii="Arial" w:hAnsi="Arial" w:cs="Arial"/>
          <w:sz w:val="28"/>
          <w:szCs w:val="28"/>
        </w:rPr>
      </w:pPr>
      <w:bookmarkStart w:id="50" w:name="_Toc193210208"/>
      <w:r w:rsidRPr="005B637E">
        <w:rPr>
          <w:rFonts w:ascii="Arial" w:hAnsi="Arial" w:cs="Arial"/>
          <w:sz w:val="28"/>
          <w:szCs w:val="28"/>
        </w:rPr>
        <w:lastRenderedPageBreak/>
        <w:t>Transition to Adulthood Pathway</w:t>
      </w:r>
      <w:bookmarkEnd w:id="50"/>
    </w:p>
    <w:p w14:paraId="31DBB7EA" w14:textId="3C373DB8" w:rsidR="00740C64" w:rsidRPr="005B637E" w:rsidRDefault="00740C64" w:rsidP="00740C64">
      <w:pPr>
        <w:rPr>
          <w:rFonts w:ascii="Arial" w:hAnsi="Arial" w:cs="Arial"/>
          <w:sz w:val="24"/>
          <w:szCs w:val="24"/>
        </w:rPr>
      </w:pPr>
      <w:r w:rsidRPr="005B637E">
        <w:rPr>
          <w:rFonts w:ascii="Arial" w:hAnsi="Arial" w:cs="Arial"/>
          <w:sz w:val="24"/>
          <w:szCs w:val="24"/>
        </w:rPr>
        <w:t xml:space="preserve">This pathway should be used by </w:t>
      </w:r>
      <w:r w:rsidR="001861D4">
        <w:rPr>
          <w:rFonts w:ascii="Arial" w:hAnsi="Arial" w:cs="Arial"/>
          <w:sz w:val="24"/>
          <w:szCs w:val="24"/>
        </w:rPr>
        <w:t xml:space="preserve">Children’s Services </w:t>
      </w:r>
      <w:r w:rsidR="00220C90" w:rsidRPr="005B637E">
        <w:rPr>
          <w:rFonts w:ascii="Arial" w:hAnsi="Arial" w:cs="Arial"/>
          <w:sz w:val="24"/>
          <w:szCs w:val="24"/>
        </w:rPr>
        <w:t xml:space="preserve">for cases where </w:t>
      </w:r>
      <w:r w:rsidR="00994B64">
        <w:rPr>
          <w:rFonts w:ascii="Arial" w:hAnsi="Arial" w:cs="Arial"/>
          <w:sz w:val="24"/>
          <w:szCs w:val="24"/>
        </w:rPr>
        <w:t xml:space="preserve">a </w:t>
      </w:r>
      <w:r w:rsidR="00220C90" w:rsidRPr="005B637E">
        <w:rPr>
          <w:rFonts w:ascii="Arial" w:hAnsi="Arial" w:cs="Arial"/>
          <w:sz w:val="24"/>
          <w:szCs w:val="24"/>
        </w:rPr>
        <w:t>child</w:t>
      </w:r>
      <w:r w:rsidR="00994B64">
        <w:rPr>
          <w:rFonts w:ascii="Arial" w:hAnsi="Arial" w:cs="Arial"/>
          <w:sz w:val="24"/>
          <w:szCs w:val="24"/>
        </w:rPr>
        <w:t xml:space="preserve"> </w:t>
      </w:r>
      <w:r w:rsidR="00457D30">
        <w:rPr>
          <w:rFonts w:ascii="Arial" w:hAnsi="Arial" w:cs="Arial"/>
          <w:sz w:val="24"/>
          <w:szCs w:val="24"/>
        </w:rPr>
        <w:t>survivor</w:t>
      </w:r>
      <w:r w:rsidR="00220C90" w:rsidRPr="005B637E">
        <w:rPr>
          <w:rFonts w:ascii="Arial" w:hAnsi="Arial" w:cs="Arial"/>
          <w:sz w:val="24"/>
          <w:szCs w:val="24"/>
        </w:rPr>
        <w:t xml:space="preserve"> is turning 18 years old and </w:t>
      </w:r>
      <w:r w:rsidR="007D5B08" w:rsidRPr="005B637E">
        <w:rPr>
          <w:rFonts w:ascii="Arial" w:hAnsi="Arial" w:cs="Arial"/>
          <w:sz w:val="24"/>
          <w:szCs w:val="24"/>
        </w:rPr>
        <w:t>transitioning</w:t>
      </w:r>
      <w:r w:rsidR="00220C90" w:rsidRPr="005B637E">
        <w:rPr>
          <w:rFonts w:ascii="Arial" w:hAnsi="Arial" w:cs="Arial"/>
          <w:sz w:val="24"/>
          <w:szCs w:val="24"/>
        </w:rPr>
        <w:t xml:space="preserve"> to adult</w:t>
      </w:r>
      <w:r w:rsidR="007D5B08" w:rsidRPr="005B637E">
        <w:rPr>
          <w:rFonts w:ascii="Arial" w:hAnsi="Arial" w:cs="Arial"/>
          <w:sz w:val="24"/>
          <w:szCs w:val="24"/>
        </w:rPr>
        <w:t xml:space="preserve"> services. </w:t>
      </w:r>
    </w:p>
    <w:p w14:paraId="2A127F1E" w14:textId="1C4F86F1" w:rsidR="006B0883" w:rsidRDefault="0070685A" w:rsidP="006B0883">
      <w:pPr>
        <w:rPr>
          <w:rFonts w:ascii="Arial" w:hAnsi="Arial" w:cs="Arial"/>
        </w:rPr>
      </w:pPr>
      <w:r>
        <w:rPr>
          <w:rFonts w:ascii="Arial" w:eastAsia="Times New Roman" w:hAnsi="Arial" w:cs="Arial"/>
          <w:noProof/>
          <w:kern w:val="0"/>
          <w:sz w:val="28"/>
          <w:szCs w:val="28"/>
          <w:lang w:eastAsia="en-GB"/>
        </w:rPr>
        <mc:AlternateContent>
          <mc:Choice Requires="wps">
            <w:drawing>
              <wp:anchor distT="0" distB="0" distL="114300" distR="114300" simplePos="0" relativeHeight="251996672" behindDoc="0" locked="0" layoutInCell="1" allowOverlap="1" wp14:anchorId="31F87C41" wp14:editId="5D301B26">
                <wp:simplePos x="0" y="0"/>
                <wp:positionH relativeFrom="column">
                  <wp:posOffset>3321011</wp:posOffset>
                </wp:positionH>
                <wp:positionV relativeFrom="paragraph">
                  <wp:posOffset>2748175</wp:posOffset>
                </wp:positionV>
                <wp:extent cx="210282" cy="670654"/>
                <wp:effectExtent l="38100" t="76200" r="18415" b="34290"/>
                <wp:wrapNone/>
                <wp:docPr id="660795712" name="Connector: Elbow 5"/>
                <wp:cNvGraphicFramePr/>
                <a:graphic xmlns:a="http://schemas.openxmlformats.org/drawingml/2006/main">
                  <a:graphicData uri="http://schemas.microsoft.com/office/word/2010/wordprocessingShape">
                    <wps:wsp>
                      <wps:cNvCnPr/>
                      <wps:spPr>
                        <a:xfrm flipH="1" flipV="1">
                          <a:off x="0" y="0"/>
                          <a:ext cx="210282" cy="670654"/>
                        </a:xfrm>
                        <a:prstGeom prst="bent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13EBCD" id="Connector: Elbow 5" o:spid="_x0000_s1026" type="#_x0000_t34" style="position:absolute;margin-left:261.5pt;margin-top:216.4pt;width:16.55pt;height:52.8pt;flip:x y;z-index:25199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" strokecolor="black [3200]" strokeweight=".5pt">
                <v:stroke endarrow="block"/>
              </v:shape>
            </w:pict>
          </mc:Fallback>
        </mc:AlternateContent>
      </w:r>
      <w:r w:rsidR="005E2F17" w:rsidRPr="005B637E">
        <w:rPr>
          <w:rFonts w:ascii="Arial" w:eastAsia="Times New Roman" w:hAnsi="Arial" w:cs="Arial"/>
          <w:noProof/>
          <w:kern w:val="0"/>
          <w:sz w:val="28"/>
          <w:szCs w:val="28"/>
          <w:lang w:eastAsia="en-GB"/>
        </w:rPr>
        <mc:AlternateContent>
          <mc:Choice Requires="wps">
            <w:drawing>
              <wp:anchor distT="0" distB="0" distL="114300" distR="114300" simplePos="0" relativeHeight="251958784" behindDoc="0" locked="0" layoutInCell="1" allowOverlap="1" wp14:anchorId="06B46D35" wp14:editId="422A2610">
                <wp:simplePos x="0" y="0"/>
                <wp:positionH relativeFrom="column">
                  <wp:posOffset>-45003</wp:posOffset>
                </wp:positionH>
                <wp:positionV relativeFrom="paragraph">
                  <wp:posOffset>719455</wp:posOffset>
                </wp:positionV>
                <wp:extent cx="1204111" cy="452673"/>
                <wp:effectExtent l="0" t="0" r="15240" b="24130"/>
                <wp:wrapNone/>
                <wp:docPr id="204442245" name="Text Box 31"/>
                <wp:cNvGraphicFramePr/>
                <a:graphic xmlns:a="http://schemas.openxmlformats.org/drawingml/2006/main">
                  <a:graphicData uri="http://schemas.microsoft.com/office/word/2010/wordprocessingShape">
                    <wps:wsp>
                      <wps:cNvSpPr txBox="1"/>
                      <wps:spPr>
                        <a:xfrm>
                          <a:off x="0" y="0"/>
                          <a:ext cx="1204111" cy="452673"/>
                        </a:xfrm>
                        <a:prstGeom prst="roundRect">
                          <a:avLst/>
                        </a:prstGeom>
                        <a:solidFill>
                          <a:schemeClr val="bg1"/>
                        </a:solidFill>
                        <a:ln w="9525"/>
                      </wps:spPr>
                      <wps:style>
                        <a:lnRef idx="2">
                          <a:schemeClr val="dk1"/>
                        </a:lnRef>
                        <a:fillRef idx="1">
                          <a:schemeClr val="lt1"/>
                        </a:fillRef>
                        <a:effectRef idx="0">
                          <a:schemeClr val="dk1"/>
                        </a:effectRef>
                        <a:fontRef idx="minor">
                          <a:schemeClr val="dk1"/>
                        </a:fontRef>
                      </wps:style>
                      <wps:txbx>
                        <w:txbxContent>
                          <w:p w14:paraId="4D067BA5" w14:textId="4AD613DB" w:rsidR="005E2F17" w:rsidRPr="00D013F7" w:rsidRDefault="005E2F17" w:rsidP="005E2F17">
                            <w:pPr>
                              <w:rPr>
                                <w:rFonts w:asciiTheme="minorBidi" w:hAnsiTheme="minorBidi"/>
                                <w:sz w:val="10"/>
                                <w:szCs w:val="10"/>
                              </w:rPr>
                            </w:pPr>
                            <w:r w:rsidRPr="00D013F7">
                              <w:rPr>
                                <w:rFonts w:asciiTheme="minorBidi" w:hAnsiTheme="minorBidi"/>
                                <w:sz w:val="10"/>
                                <w:szCs w:val="10"/>
                              </w:rPr>
                              <w:t xml:space="preserve">Horizon or relevant children’s services team attempt to make contact with child to explain NRM support </w:t>
                            </w:r>
                            <w:r w:rsidR="00D013F7" w:rsidRPr="00D013F7">
                              <w:rPr>
                                <w:rFonts w:asciiTheme="minorBidi" w:hAnsiTheme="minorBidi"/>
                                <w:sz w:val="10"/>
                                <w:szCs w:val="10"/>
                              </w:rPr>
                              <w:t xml:space="preserve">and process for adults.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B46D35" id="Text Box 31" o:spid="_x0000_s1071" style="position:absolute;margin-left:-3.55pt;margin-top:56.65pt;width:94.8pt;height:35.65pt;z-index:25195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" fillcolor="white [3212]" strokecolor="black [3200]">
                <v:stroke joinstyle="miter"/>
                <v:textbox>
                  <w:txbxContent>
                    <w:p w14:paraId="4D067BA5" w14:textId="4AD613DB" w:rsidR="005E2F17" w:rsidRPr="00D013F7" w:rsidRDefault="005E2F17" w:rsidP="005E2F17">
                      <w:pPr>
                        <w:rPr>
                          <w:rFonts w:asciiTheme="minorBidi" w:hAnsiTheme="minorBidi"/>
                          <w:sz w:val="10"/>
                          <w:szCs w:val="10"/>
                        </w:rPr>
                      </w:pPr>
                      <w:r w:rsidRPr="00D013F7">
                        <w:rPr>
                          <w:rFonts w:asciiTheme="minorBidi" w:hAnsiTheme="minorBidi"/>
                          <w:sz w:val="10"/>
                          <w:szCs w:val="10"/>
                        </w:rPr>
                        <w:t xml:space="preserve">Horizon or relevant children’s services team attempt to make contact with child to explain NRM support </w:t>
                      </w:r>
                      <w:r w:rsidR="00D013F7" w:rsidRPr="00D013F7">
                        <w:rPr>
                          <w:rFonts w:asciiTheme="minorBidi" w:hAnsiTheme="minorBidi"/>
                          <w:sz w:val="10"/>
                          <w:szCs w:val="10"/>
                        </w:rPr>
                        <w:t xml:space="preserve">and process for adults. </w:t>
                      </w:r>
                    </w:p>
                  </w:txbxContent>
                </v:textbox>
              </v:roundrect>
            </w:pict>
          </mc:Fallback>
        </mc:AlternateContent>
      </w:r>
      <w:r w:rsidR="004A2379" w:rsidRPr="005B637E">
        <w:rPr>
          <w:rFonts w:ascii="Arial" w:hAnsi="Arial" w:cs="Arial"/>
          <w:noProof/>
          <w:sz w:val="24"/>
          <w:szCs w:val="24"/>
          <w14:ligatures w14:val="none"/>
        </w:rPr>
        <mc:AlternateContent>
          <mc:Choice Requires="wps">
            <w:drawing>
              <wp:anchor distT="0" distB="0" distL="114300" distR="114300" simplePos="0" relativeHeight="251577856" behindDoc="0" locked="0" layoutInCell="1" allowOverlap="1" wp14:anchorId="20578B31" wp14:editId="4192A0AF">
                <wp:simplePos x="0" y="0"/>
                <wp:positionH relativeFrom="margin">
                  <wp:align>left</wp:align>
                </wp:positionH>
                <wp:positionV relativeFrom="paragraph">
                  <wp:posOffset>4722457</wp:posOffset>
                </wp:positionV>
                <wp:extent cx="1502796" cy="516835"/>
                <wp:effectExtent l="0" t="0" r="21590" b="17145"/>
                <wp:wrapNone/>
                <wp:docPr id="259951371" name="Rectangle: Rounded Corners 5"/>
                <wp:cNvGraphicFramePr/>
                <a:graphic xmlns:a="http://schemas.openxmlformats.org/drawingml/2006/main">
                  <a:graphicData uri="http://schemas.microsoft.com/office/word/2010/wordprocessingShape">
                    <wps:wsp>
                      <wps:cNvSpPr/>
                      <wps:spPr>
                        <a:xfrm>
                          <a:off x="0" y="0"/>
                          <a:ext cx="1502796" cy="516835"/>
                        </a:xfrm>
                        <a:prstGeom prst="roundRect">
                          <a:avLst/>
                        </a:prstGeom>
                        <a:ln w="9525"/>
                      </wps:spPr>
                      <wps:style>
                        <a:lnRef idx="2">
                          <a:schemeClr val="dk1"/>
                        </a:lnRef>
                        <a:fillRef idx="1">
                          <a:schemeClr val="lt1"/>
                        </a:fillRef>
                        <a:effectRef idx="0">
                          <a:schemeClr val="dk1"/>
                        </a:effectRef>
                        <a:fontRef idx="minor">
                          <a:schemeClr val="dk1"/>
                        </a:fontRef>
                      </wps:style>
                      <wps:txbx>
                        <w:txbxContent>
                          <w:p w14:paraId="37C92CD8" w14:textId="77777777" w:rsidR="008D1612" w:rsidRPr="004A2379" w:rsidRDefault="008D1612" w:rsidP="008D1612">
                            <w:pPr>
                              <w:rPr>
                                <w:sz w:val="14"/>
                                <w:szCs w:val="14"/>
                              </w:rPr>
                            </w:pPr>
                            <w:r w:rsidRPr="004A2379">
                              <w:rPr>
                                <w:sz w:val="14"/>
                                <w:szCs w:val="14"/>
                              </w:rPr>
                              <w:t xml:space="preserve">Contact </w:t>
                            </w:r>
                            <w:hyperlink r:id="rId153" w:history="1">
                              <w:r w:rsidRPr="004A2379">
                                <w:rPr>
                                  <w:rStyle w:val="Hyperlink"/>
                                  <w:color w:val="auto"/>
                                  <w:sz w:val="14"/>
                                  <w:szCs w:val="14"/>
                                </w:rPr>
                                <w:t>mstreferrals@salvationarmy.co.uk</w:t>
                              </w:r>
                            </w:hyperlink>
                            <w:r w:rsidRPr="004A2379">
                              <w:rPr>
                                <w:sz w:val="14"/>
                                <w:szCs w:val="14"/>
                                <w:u w:val="single"/>
                              </w:rPr>
                              <w:t xml:space="preserve"> </w:t>
                            </w:r>
                            <w:r w:rsidRPr="004A2379">
                              <w:rPr>
                                <w:sz w:val="14"/>
                                <w:szCs w:val="14"/>
                              </w:rPr>
                              <w:t>or 0800 808 3733.</w:t>
                            </w:r>
                          </w:p>
                          <w:p w14:paraId="3BCA2553" w14:textId="77777777" w:rsidR="008D1612" w:rsidRPr="00CC49A2" w:rsidRDefault="008D1612" w:rsidP="008D1612">
                            <w:pPr>
                              <w:spacing w:after="0"/>
                              <w:rPr>
                                <w:color w:val="4472C4" w:themeColor="accent1"/>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0578B31" id="Rectangle: Rounded Corners 5" o:spid="_x0000_s1072" style="position:absolute;margin-left:0;margin-top:371.85pt;width:118.35pt;height:40.7pt;z-index:251577856;visibility:visible;mso-wrap-style:square;mso-wrap-distance-left:9pt;mso-wrap-distance-top:0;mso-wrap-distance-right:9pt;mso-wrap-distance-bottom:0;mso-position-horizontal:lef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" fillcolor="white [3201]" strokecolor="black [3200]">
                <v:stroke joinstyle="miter"/>
                <v:textbox>
                  <w:txbxContent>
                    <w:p w14:paraId="37C92CD8" w14:textId="77777777" w:rsidR="008D1612" w:rsidRPr="004A2379" w:rsidRDefault="008D1612" w:rsidP="008D1612">
                      <w:pPr>
                        <w:rPr>
                          <w:sz w:val="14"/>
                          <w:szCs w:val="14"/>
                        </w:rPr>
                      </w:pPr>
                      <w:r w:rsidRPr="004A2379">
                        <w:rPr>
                          <w:sz w:val="14"/>
                          <w:szCs w:val="14"/>
                        </w:rPr>
                        <w:t xml:space="preserve">Contact </w:t>
                      </w:r>
                      <w:hyperlink r:id="rId154" w:history="1">
                        <w:r w:rsidRPr="004A2379">
                          <w:rPr>
                            <w:rStyle w:val="Hyperlink"/>
                            <w:color w:val="auto"/>
                            <w:sz w:val="14"/>
                            <w:szCs w:val="14"/>
                          </w:rPr>
                          <w:t>mstreferrals@salvationarmy.co.uk</w:t>
                        </w:r>
                      </w:hyperlink>
                      <w:r w:rsidRPr="004A2379">
                        <w:rPr>
                          <w:sz w:val="14"/>
                          <w:szCs w:val="14"/>
                          <w:u w:val="single"/>
                        </w:rPr>
                        <w:t xml:space="preserve"> </w:t>
                      </w:r>
                      <w:r w:rsidRPr="004A2379">
                        <w:rPr>
                          <w:sz w:val="14"/>
                          <w:szCs w:val="14"/>
                        </w:rPr>
                        <w:t>or 0800 808 3733.</w:t>
                      </w:r>
                    </w:p>
                    <w:p w14:paraId="3BCA2553" w14:textId="77777777" w:rsidR="008D1612" w:rsidRPr="00CC49A2" w:rsidRDefault="008D1612" w:rsidP="008D1612">
                      <w:pPr>
                        <w:spacing w:after="0"/>
                        <w:rPr>
                          <w:color w:val="4472C4" w:themeColor="accent1"/>
                          <w:sz w:val="14"/>
                          <w:szCs w:val="14"/>
                        </w:rPr>
                      </w:pPr>
                    </w:p>
                  </w:txbxContent>
                </v:textbox>
                <w10:wrap anchorx="margin"/>
              </v:roundrect>
            </w:pict>
          </mc:Fallback>
        </mc:AlternateContent>
      </w:r>
      <w:r w:rsidR="00ED55B4" w:rsidRPr="005B637E">
        <w:rPr>
          <w:rFonts w:ascii="Arial" w:eastAsia="Times New Roman" w:hAnsi="Arial" w:cs="Arial"/>
          <w:noProof/>
          <w:kern w:val="0"/>
          <w:sz w:val="28"/>
          <w:szCs w:val="28"/>
          <w:lang w:eastAsia="en-GB"/>
        </w:rPr>
        <mc:AlternateContent>
          <mc:Choice Requires="wps">
            <w:drawing>
              <wp:anchor distT="0" distB="0" distL="114300" distR="114300" simplePos="0" relativeHeight="251610624" behindDoc="0" locked="0" layoutInCell="1" allowOverlap="1" wp14:anchorId="12523325" wp14:editId="1154F08B">
                <wp:simplePos x="0" y="0"/>
                <wp:positionH relativeFrom="column">
                  <wp:posOffset>1232535</wp:posOffset>
                </wp:positionH>
                <wp:positionV relativeFrom="paragraph">
                  <wp:posOffset>2545715</wp:posOffset>
                </wp:positionV>
                <wp:extent cx="945739" cy="632012"/>
                <wp:effectExtent l="0" t="0" r="26035" b="15875"/>
                <wp:wrapNone/>
                <wp:docPr id="1563083544" name="Text Box 31"/>
                <wp:cNvGraphicFramePr/>
                <a:graphic xmlns:a="http://schemas.openxmlformats.org/drawingml/2006/main">
                  <a:graphicData uri="http://schemas.microsoft.com/office/word/2010/wordprocessingShape">
                    <wps:wsp>
                      <wps:cNvSpPr txBox="1"/>
                      <wps:spPr>
                        <a:xfrm>
                          <a:off x="0" y="0"/>
                          <a:ext cx="945739" cy="632012"/>
                        </a:xfrm>
                        <a:prstGeom prst="roundRect">
                          <a:avLst/>
                        </a:prstGeom>
                        <a:solidFill>
                          <a:schemeClr val="bg1"/>
                        </a:solidFill>
                        <a:ln w="9525"/>
                      </wps:spPr>
                      <wps:style>
                        <a:lnRef idx="2">
                          <a:schemeClr val="dk1"/>
                        </a:lnRef>
                        <a:fillRef idx="1">
                          <a:schemeClr val="lt1"/>
                        </a:fillRef>
                        <a:effectRef idx="0">
                          <a:schemeClr val="dk1"/>
                        </a:effectRef>
                        <a:fontRef idx="minor">
                          <a:schemeClr val="dk1"/>
                        </a:fontRef>
                      </wps:style>
                      <wps:txbx>
                        <w:txbxContent>
                          <w:p w14:paraId="06050EC6" w14:textId="421305DD" w:rsidR="0059659F" w:rsidRPr="00ED55B4" w:rsidRDefault="0059659F" w:rsidP="0059659F">
                            <w:pPr>
                              <w:rPr>
                                <w:rFonts w:asciiTheme="minorBidi" w:hAnsiTheme="minorBidi"/>
                                <w:sz w:val="12"/>
                                <w:szCs w:val="12"/>
                              </w:rPr>
                            </w:pPr>
                            <w:r w:rsidRPr="00ED55B4">
                              <w:rPr>
                                <w:rFonts w:asciiTheme="minorBidi" w:hAnsiTheme="minorBidi"/>
                                <w:sz w:val="12"/>
                                <w:szCs w:val="12"/>
                              </w:rPr>
                              <w:t xml:space="preserve">Use the </w:t>
                            </w:r>
                            <w:hyperlink r:id="rId155" w:history="1">
                              <w:hyperlink r:id="rId156" w:history="1">
                                <w:r w:rsidRPr="00ED55B4">
                                  <w:rPr>
                                    <w:rStyle w:val="Hyperlink"/>
                                    <w:rFonts w:asciiTheme="minorBidi" w:hAnsiTheme="minorBidi"/>
                                    <w:color w:val="auto"/>
                                    <w:sz w:val="12"/>
                                    <w:szCs w:val="12"/>
                                  </w:rPr>
                                  <w:t>NRM Explanatory Bookle</w:t>
                                </w:r>
                              </w:hyperlink>
                              <w:r w:rsidRPr="00ED55B4">
                                <w:rPr>
                                  <w:rStyle w:val="Hyperlink"/>
                                  <w:rFonts w:asciiTheme="minorBidi" w:hAnsiTheme="minorBidi"/>
                                  <w:color w:val="auto"/>
                                  <w:sz w:val="12"/>
                                  <w:szCs w:val="12"/>
                                </w:rPr>
                                <w:t>t</w:t>
                              </w:r>
                            </w:hyperlink>
                            <w:r w:rsidRPr="00ED55B4">
                              <w:rPr>
                                <w:rFonts w:asciiTheme="minorBidi" w:hAnsiTheme="minorBidi"/>
                                <w:sz w:val="12"/>
                                <w:szCs w:val="12"/>
                              </w:rPr>
                              <w:t xml:space="preserve"> to explain the NRM to the </w:t>
                            </w:r>
                            <w:r w:rsidR="00457D30">
                              <w:rPr>
                                <w:rFonts w:asciiTheme="minorBidi" w:hAnsiTheme="minorBidi"/>
                                <w:sz w:val="12"/>
                                <w:szCs w:val="12"/>
                              </w:rPr>
                              <w:t>survivor</w:t>
                            </w:r>
                            <w:r w:rsidRPr="00ED55B4">
                              <w:rPr>
                                <w:rFonts w:asciiTheme="minorBidi" w:hAnsiTheme="minorBidi"/>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523325" id="_x0000_s1073" style="position:absolute;margin-left:97.05pt;margin-top:200.45pt;width:74.45pt;height:49.75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" fillcolor="white [3212]" strokecolor="black [3200]">
                <v:stroke joinstyle="miter"/>
                <v:textbox>
                  <w:txbxContent>
                    <w:p w14:paraId="06050EC6" w14:textId="421305DD" w:rsidR="0059659F" w:rsidRPr="00ED55B4" w:rsidRDefault="0059659F" w:rsidP="0059659F">
                      <w:pPr>
                        <w:rPr>
                          <w:rFonts w:asciiTheme="minorBidi" w:hAnsiTheme="minorBidi"/>
                          <w:sz w:val="12"/>
                          <w:szCs w:val="12"/>
                        </w:rPr>
                      </w:pPr>
                      <w:r w:rsidRPr="00ED55B4">
                        <w:rPr>
                          <w:rFonts w:asciiTheme="minorBidi" w:hAnsiTheme="minorBidi"/>
                          <w:sz w:val="12"/>
                          <w:szCs w:val="12"/>
                        </w:rPr>
                        <w:t xml:space="preserve">Use the </w:t>
                      </w:r>
                      <w:hyperlink r:id="rId157" w:history="1">
                        <w:hyperlink r:id="rId158" w:history="1">
                          <w:r w:rsidRPr="00ED55B4">
                            <w:rPr>
                              <w:rStyle w:val="Hyperlink"/>
                              <w:rFonts w:asciiTheme="minorBidi" w:hAnsiTheme="minorBidi"/>
                              <w:color w:val="auto"/>
                              <w:sz w:val="12"/>
                              <w:szCs w:val="12"/>
                            </w:rPr>
                            <w:t>NRM Explanatory Bookle</w:t>
                          </w:r>
                        </w:hyperlink>
                        <w:r w:rsidRPr="00ED55B4">
                          <w:rPr>
                            <w:rStyle w:val="Hyperlink"/>
                            <w:rFonts w:asciiTheme="minorBidi" w:hAnsiTheme="minorBidi"/>
                            <w:color w:val="auto"/>
                            <w:sz w:val="12"/>
                            <w:szCs w:val="12"/>
                          </w:rPr>
                          <w:t>t</w:t>
                        </w:r>
                      </w:hyperlink>
                      <w:r w:rsidRPr="00ED55B4">
                        <w:rPr>
                          <w:rFonts w:asciiTheme="minorBidi" w:hAnsiTheme="minorBidi"/>
                          <w:sz w:val="12"/>
                          <w:szCs w:val="12"/>
                        </w:rPr>
                        <w:t xml:space="preserve"> to explain the NRM to the </w:t>
                      </w:r>
                      <w:r w:rsidR="00457D30">
                        <w:rPr>
                          <w:rFonts w:asciiTheme="minorBidi" w:hAnsiTheme="minorBidi"/>
                          <w:sz w:val="12"/>
                          <w:szCs w:val="12"/>
                        </w:rPr>
                        <w:t>survivor</w:t>
                      </w:r>
                      <w:r w:rsidRPr="00ED55B4">
                        <w:rPr>
                          <w:rFonts w:asciiTheme="minorBidi" w:hAnsiTheme="minorBidi"/>
                          <w:sz w:val="12"/>
                          <w:szCs w:val="12"/>
                        </w:rPr>
                        <w:t>.</w:t>
                      </w:r>
                    </w:p>
                  </w:txbxContent>
                </v:textbox>
              </v:roundrect>
            </w:pict>
          </mc:Fallback>
        </mc:AlternateContent>
      </w:r>
      <w:r w:rsidR="00ED55B4" w:rsidRPr="005B637E">
        <w:rPr>
          <w:rFonts w:ascii="Arial" w:eastAsia="Times New Roman" w:hAnsi="Arial" w:cs="Arial"/>
          <w:noProof/>
          <w:kern w:val="0"/>
          <w:sz w:val="28"/>
          <w:szCs w:val="28"/>
          <w:lang w:eastAsia="en-GB"/>
        </w:rPr>
        <mc:AlternateContent>
          <mc:Choice Requires="wps">
            <w:drawing>
              <wp:anchor distT="0" distB="0" distL="114300" distR="114300" simplePos="0" relativeHeight="251622912" behindDoc="0" locked="0" layoutInCell="1" allowOverlap="1" wp14:anchorId="3B06F9ED" wp14:editId="1319A2F4">
                <wp:simplePos x="0" y="0"/>
                <wp:positionH relativeFrom="column">
                  <wp:posOffset>4275754</wp:posOffset>
                </wp:positionH>
                <wp:positionV relativeFrom="paragraph">
                  <wp:posOffset>4014844</wp:posOffset>
                </wp:positionV>
                <wp:extent cx="936625" cy="398929"/>
                <wp:effectExtent l="0" t="0" r="15875" b="20320"/>
                <wp:wrapNone/>
                <wp:docPr id="1504291639" name="Text Box 30"/>
                <wp:cNvGraphicFramePr/>
                <a:graphic xmlns:a="http://schemas.openxmlformats.org/drawingml/2006/main">
                  <a:graphicData uri="http://schemas.microsoft.com/office/word/2010/wordprocessingShape">
                    <wps:wsp>
                      <wps:cNvSpPr txBox="1"/>
                      <wps:spPr>
                        <a:xfrm>
                          <a:off x="0" y="0"/>
                          <a:ext cx="936625" cy="398929"/>
                        </a:xfrm>
                        <a:prstGeom prst="roundRect">
                          <a:avLst/>
                        </a:prstGeom>
                        <a:solidFill>
                          <a:schemeClr val="bg1"/>
                        </a:solidFill>
                        <a:ln w="9525">
                          <a:solidFill>
                            <a:schemeClr val="tx1"/>
                          </a:solidFill>
                        </a:ln>
                      </wps:spPr>
                      <wps:style>
                        <a:lnRef idx="2">
                          <a:schemeClr val="dk1"/>
                        </a:lnRef>
                        <a:fillRef idx="1">
                          <a:schemeClr val="lt1"/>
                        </a:fillRef>
                        <a:effectRef idx="0">
                          <a:schemeClr val="dk1"/>
                        </a:effectRef>
                        <a:fontRef idx="minor">
                          <a:schemeClr val="dk1"/>
                        </a:fontRef>
                      </wps:style>
                      <wps:txbx>
                        <w:txbxContent>
                          <w:p w14:paraId="58875191" w14:textId="4A3DD234" w:rsidR="0080731D" w:rsidRPr="00110E6A" w:rsidRDefault="00F37FA8" w:rsidP="0080731D">
                            <w:pPr>
                              <w:rPr>
                                <w:rFonts w:asciiTheme="minorBidi" w:hAnsiTheme="minorBidi"/>
                                <w:sz w:val="14"/>
                                <w:szCs w:val="14"/>
                              </w:rPr>
                            </w:pPr>
                            <w:hyperlink r:id="rId159" w:history="1">
                              <w:r w:rsidR="0080731D" w:rsidRPr="00F37FA8">
                                <w:rPr>
                                  <w:rStyle w:val="Hyperlink"/>
                                  <w:rFonts w:asciiTheme="minorBidi" w:hAnsiTheme="minorBidi"/>
                                  <w:sz w:val="14"/>
                                  <w:szCs w:val="14"/>
                                </w:rPr>
                                <w:t>NRM Withdrawal Form</w:t>
                              </w:r>
                            </w:hyperlink>
                          </w:p>
                          <w:p w14:paraId="5A50FE11" w14:textId="77777777" w:rsidR="0080731D" w:rsidRDefault="0080731D" w:rsidP="0080731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3B06F9ED" id="Text Box 30" o:spid="_x0000_s1074" style="position:absolute;margin-left:336.65pt;margin-top:316.15pt;width:73.75pt;height:31.4pt;z-index:251622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" fillcolor="white [3212]" strokecolor="black [3213]">
                <v:stroke joinstyle="miter"/>
                <v:textbox>
                  <w:txbxContent>
                    <w:p w14:paraId="58875191" w14:textId="4A3DD234" w:rsidR="0080731D" w:rsidRPr="00110E6A" w:rsidRDefault="00F37FA8" w:rsidP="0080731D">
                      <w:pPr>
                        <w:rPr>
                          <w:rFonts w:asciiTheme="minorBidi" w:hAnsiTheme="minorBidi"/>
                          <w:sz w:val="14"/>
                          <w:szCs w:val="14"/>
                        </w:rPr>
                      </w:pPr>
                      <w:hyperlink r:id="rId160" w:history="1">
                        <w:r w:rsidR="0080731D" w:rsidRPr="00F37FA8">
                          <w:rPr>
                            <w:rStyle w:val="Hyperlink"/>
                            <w:rFonts w:asciiTheme="minorBidi" w:hAnsiTheme="minorBidi"/>
                            <w:sz w:val="14"/>
                            <w:szCs w:val="14"/>
                          </w:rPr>
                          <w:t>NRM Withdrawal Form</w:t>
                        </w:r>
                      </w:hyperlink>
                    </w:p>
                    <w:p w14:paraId="5A50FE11" w14:textId="77777777" w:rsidR="0080731D" w:rsidRDefault="0080731D" w:rsidP="0080731D"/>
                  </w:txbxContent>
                </v:textbox>
              </v:roundrect>
            </w:pict>
          </mc:Fallback>
        </mc:AlternateContent>
      </w:r>
      <w:r w:rsidR="00EA23D4" w:rsidRPr="005B637E">
        <w:rPr>
          <w:rFonts w:ascii="Arial" w:eastAsia="Times New Roman" w:hAnsi="Arial" w:cs="Arial"/>
          <w:noProof/>
          <w:kern w:val="0"/>
          <w:sz w:val="28"/>
          <w:szCs w:val="28"/>
          <w:lang w:eastAsia="en-GB"/>
        </w:rPr>
        <mc:AlternateContent>
          <mc:Choice Requires="wps">
            <w:drawing>
              <wp:anchor distT="0" distB="0" distL="114300" distR="114300" simplePos="0" relativeHeight="251616768" behindDoc="0" locked="0" layoutInCell="1" allowOverlap="1" wp14:anchorId="0773D27D" wp14:editId="219CC15E">
                <wp:simplePos x="0" y="0"/>
                <wp:positionH relativeFrom="column">
                  <wp:posOffset>833269</wp:posOffset>
                </wp:positionH>
                <wp:positionV relativeFrom="paragraph">
                  <wp:posOffset>4006066</wp:posOffset>
                </wp:positionV>
                <wp:extent cx="833718" cy="403412"/>
                <wp:effectExtent l="0" t="0" r="24130" b="15875"/>
                <wp:wrapNone/>
                <wp:docPr id="1479963632" name="Text Box 29"/>
                <wp:cNvGraphicFramePr/>
                <a:graphic xmlns:a="http://schemas.openxmlformats.org/drawingml/2006/main">
                  <a:graphicData uri="http://schemas.microsoft.com/office/word/2010/wordprocessingShape">
                    <wps:wsp>
                      <wps:cNvSpPr txBox="1"/>
                      <wps:spPr>
                        <a:xfrm>
                          <a:off x="0" y="0"/>
                          <a:ext cx="833718" cy="403412"/>
                        </a:xfrm>
                        <a:prstGeom prst="roundRect">
                          <a:avLst/>
                        </a:prstGeom>
                        <a:solidFill>
                          <a:schemeClr val="bg1"/>
                        </a:solidFill>
                        <a:ln w="9525"/>
                      </wps:spPr>
                      <wps:style>
                        <a:lnRef idx="2">
                          <a:schemeClr val="dk1"/>
                        </a:lnRef>
                        <a:fillRef idx="1">
                          <a:schemeClr val="lt1"/>
                        </a:fillRef>
                        <a:effectRef idx="0">
                          <a:schemeClr val="dk1"/>
                        </a:effectRef>
                        <a:fontRef idx="minor">
                          <a:schemeClr val="dk1"/>
                        </a:fontRef>
                      </wps:style>
                      <wps:txbx>
                        <w:txbxContent>
                          <w:p w14:paraId="7A2F280E" w14:textId="255F89CE" w:rsidR="00606092" w:rsidRPr="006E15CF" w:rsidRDefault="00F37FA8" w:rsidP="00606092">
                            <w:pPr>
                              <w:rPr>
                                <w:rFonts w:asciiTheme="minorBidi" w:hAnsiTheme="minorBidi"/>
                                <w:sz w:val="14"/>
                                <w:szCs w:val="14"/>
                              </w:rPr>
                            </w:pPr>
                            <w:hyperlink r:id="rId161" w:history="1">
                              <w:r w:rsidR="00606092" w:rsidRPr="00F37FA8">
                                <w:rPr>
                                  <w:rStyle w:val="Hyperlink"/>
                                  <w:rFonts w:asciiTheme="minorBidi" w:hAnsiTheme="minorBidi"/>
                                  <w:sz w:val="14"/>
                                  <w:szCs w:val="14"/>
                                </w:rPr>
                                <w:t>NRM Consent Form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73D27D" id="_x0000_s1075" style="position:absolute;margin-left:65.6pt;margin-top:315.45pt;width:65.65pt;height:31.7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" fillcolor="white [3212]" strokecolor="black [3200]">
                <v:stroke joinstyle="miter"/>
                <v:textbox>
                  <w:txbxContent>
                    <w:p w14:paraId="7A2F280E" w14:textId="255F89CE" w:rsidR="00606092" w:rsidRPr="006E15CF" w:rsidRDefault="00F37FA8" w:rsidP="00606092">
                      <w:pPr>
                        <w:rPr>
                          <w:rFonts w:asciiTheme="minorBidi" w:hAnsiTheme="minorBidi"/>
                          <w:sz w:val="14"/>
                          <w:szCs w:val="14"/>
                        </w:rPr>
                      </w:pPr>
                      <w:hyperlink r:id="rId162" w:history="1">
                        <w:r w:rsidR="00606092" w:rsidRPr="00F37FA8">
                          <w:rPr>
                            <w:rStyle w:val="Hyperlink"/>
                            <w:rFonts w:asciiTheme="minorBidi" w:hAnsiTheme="minorBidi"/>
                            <w:sz w:val="14"/>
                            <w:szCs w:val="14"/>
                          </w:rPr>
                          <w:t>NRM Consent Form</w:t>
                        </w:r>
                      </w:hyperlink>
                    </w:p>
                  </w:txbxContent>
                </v:textbox>
              </v:roundrect>
            </w:pict>
          </mc:Fallback>
        </mc:AlternateContent>
      </w:r>
      <w:r w:rsidR="006B0883" w:rsidRPr="006B0883">
        <w:rPr>
          <w:rFonts w:ascii="Arial" w:hAnsi="Arial" w:cs="Arial"/>
          <w:noProof/>
        </w:rPr>
        <w:drawing>
          <wp:inline distT="0" distB="0" distL="0" distR="0" wp14:anchorId="0FA0E233" wp14:editId="6168A7A1">
            <wp:extent cx="5731510" cy="6566535"/>
            <wp:effectExtent l="0" t="0" r="2540" b="5715"/>
            <wp:docPr id="1096140613" name="Picture 8"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140613" name="Picture 8" descr="A diagram of a company&#10;&#10;Description automatically generated"/>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5731510" cy="6566535"/>
                    </a:xfrm>
                    <a:prstGeom prst="rect">
                      <a:avLst/>
                    </a:prstGeom>
                    <a:noFill/>
                    <a:ln>
                      <a:noFill/>
                    </a:ln>
                  </pic:spPr>
                </pic:pic>
              </a:graphicData>
            </a:graphic>
          </wp:inline>
        </w:drawing>
      </w:r>
    </w:p>
    <w:p w14:paraId="061DD98A" w14:textId="205E7A71" w:rsidR="00CA7DD4" w:rsidRDefault="00CA7DD4" w:rsidP="006B0883">
      <w:pPr>
        <w:rPr>
          <w:rFonts w:ascii="Arial" w:hAnsi="Arial" w:cs="Arial"/>
        </w:rPr>
      </w:pPr>
    </w:p>
    <w:p w14:paraId="2583108C" w14:textId="6E8C2BB9" w:rsidR="00CA7DD4" w:rsidRDefault="00CA7DD4" w:rsidP="006B0883">
      <w:pPr>
        <w:rPr>
          <w:rFonts w:ascii="Arial" w:hAnsi="Arial" w:cs="Arial"/>
        </w:rPr>
      </w:pPr>
    </w:p>
    <w:p w14:paraId="211D2A29" w14:textId="431933B2" w:rsidR="00CA7DD4" w:rsidRDefault="0045247B" w:rsidP="00CF6C55">
      <w:pPr>
        <w:pStyle w:val="Heading2"/>
        <w:numPr>
          <w:ilvl w:val="1"/>
          <w:numId w:val="2"/>
        </w:numPr>
        <w:rPr>
          <w:rFonts w:ascii="Arial" w:hAnsi="Arial" w:cs="Arial"/>
          <w:sz w:val="28"/>
          <w:szCs w:val="28"/>
        </w:rPr>
      </w:pPr>
      <w:bookmarkStart w:id="51" w:name="_Toc193210209"/>
      <w:r w:rsidRPr="002C083C">
        <w:rPr>
          <w:rFonts w:ascii="Arial" w:hAnsi="Arial" w:cs="Arial"/>
          <w:sz w:val="28"/>
          <w:szCs w:val="28"/>
        </w:rPr>
        <w:lastRenderedPageBreak/>
        <w:t>Trading Standards Pathway</w:t>
      </w:r>
      <w:bookmarkEnd w:id="51"/>
    </w:p>
    <w:p w14:paraId="51C4DECF" w14:textId="54169544" w:rsidR="000E431C" w:rsidRDefault="001861D4" w:rsidP="000E431C">
      <w:pPr>
        <w:rPr>
          <w:rFonts w:ascii="Arial" w:hAnsi="Arial" w:cs="Arial"/>
        </w:rPr>
      </w:pPr>
      <w:r>
        <w:t xml:space="preserve">This pathway should be used by Trading Standards staff for </w:t>
      </w:r>
      <w:r w:rsidR="00A46742">
        <w:t>any modern slavery concern.</w:t>
      </w:r>
    </w:p>
    <w:p w14:paraId="5338FCBF" w14:textId="6635D4F4" w:rsidR="002863EC" w:rsidRPr="00B27B2F" w:rsidRDefault="002C083C" w:rsidP="002863EC">
      <w:pPr>
        <w:rPr>
          <w:rFonts w:ascii="Arial" w:hAnsi="Arial" w:cs="Arial"/>
        </w:rPr>
      </w:pPr>
      <w:r w:rsidRPr="005B637E">
        <w:rPr>
          <w:rFonts w:ascii="Arial" w:eastAsia="Times New Roman" w:hAnsi="Arial" w:cs="Arial"/>
          <w:noProof/>
          <w:kern w:val="0"/>
          <w:sz w:val="28"/>
          <w:szCs w:val="28"/>
          <w:lang w:eastAsia="en-GB"/>
        </w:rPr>
        <mc:AlternateContent>
          <mc:Choice Requires="wps">
            <w:drawing>
              <wp:anchor distT="0" distB="0" distL="114300" distR="114300" simplePos="0" relativeHeight="251928064" behindDoc="0" locked="0" layoutInCell="1" allowOverlap="1" wp14:anchorId="7FA53094" wp14:editId="10531C70">
                <wp:simplePos x="0" y="0"/>
                <wp:positionH relativeFrom="column">
                  <wp:posOffset>3350363</wp:posOffset>
                </wp:positionH>
                <wp:positionV relativeFrom="paragraph">
                  <wp:posOffset>4757014</wp:posOffset>
                </wp:positionV>
                <wp:extent cx="1294790" cy="468172"/>
                <wp:effectExtent l="0" t="0" r="19685" b="27305"/>
                <wp:wrapNone/>
                <wp:docPr id="13413081" name="Text Box 31"/>
                <wp:cNvGraphicFramePr/>
                <a:graphic xmlns:a="http://schemas.openxmlformats.org/drawingml/2006/main">
                  <a:graphicData uri="http://schemas.microsoft.com/office/word/2010/wordprocessingShape">
                    <wps:wsp>
                      <wps:cNvSpPr txBox="1"/>
                      <wps:spPr>
                        <a:xfrm>
                          <a:off x="0" y="0"/>
                          <a:ext cx="1294790" cy="468172"/>
                        </a:xfrm>
                        <a:prstGeom prst="roundRect">
                          <a:avLst/>
                        </a:prstGeom>
                        <a:solidFill>
                          <a:schemeClr val="bg1"/>
                        </a:solidFill>
                        <a:ln/>
                      </wps:spPr>
                      <wps:style>
                        <a:lnRef idx="2">
                          <a:schemeClr val="dk1"/>
                        </a:lnRef>
                        <a:fillRef idx="1">
                          <a:schemeClr val="lt1"/>
                        </a:fillRef>
                        <a:effectRef idx="0">
                          <a:schemeClr val="dk1"/>
                        </a:effectRef>
                        <a:fontRef idx="minor">
                          <a:schemeClr val="dk1"/>
                        </a:fontRef>
                      </wps:style>
                      <wps:txbx>
                        <w:txbxContent>
                          <w:p w14:paraId="7295A8C1" w14:textId="7698E6BF" w:rsidR="002C083C" w:rsidRPr="00112A7C" w:rsidRDefault="002C083C" w:rsidP="002C083C">
                            <w:pPr>
                              <w:jc w:val="center"/>
                              <w:rPr>
                                <w:rFonts w:asciiTheme="minorBidi" w:hAnsiTheme="minorBidi"/>
                                <w:sz w:val="14"/>
                                <w:szCs w:val="14"/>
                              </w:rPr>
                            </w:pPr>
                            <w:r w:rsidRPr="00112A7C">
                              <w:rPr>
                                <w:rFonts w:asciiTheme="minorBidi" w:hAnsiTheme="minorBidi"/>
                                <w:sz w:val="14"/>
                                <w:szCs w:val="14"/>
                              </w:rPr>
                              <w:t xml:space="preserve">Use the </w:t>
                            </w:r>
                            <w:hyperlink r:id="rId164" w:history="1">
                              <w:hyperlink r:id="rId165" w:history="1">
                                <w:r w:rsidRPr="00112A7C">
                                  <w:rPr>
                                    <w:rStyle w:val="Hyperlink"/>
                                    <w:rFonts w:asciiTheme="minorBidi" w:hAnsiTheme="minorBidi"/>
                                    <w:color w:val="auto"/>
                                    <w:sz w:val="14"/>
                                    <w:szCs w:val="14"/>
                                  </w:rPr>
                                  <w:t>NRM Explanatory Bookle</w:t>
                                </w:r>
                              </w:hyperlink>
                              <w:r w:rsidRPr="00112A7C">
                                <w:rPr>
                                  <w:rStyle w:val="Hyperlink"/>
                                  <w:rFonts w:asciiTheme="minorBidi" w:hAnsiTheme="minorBidi"/>
                                  <w:color w:val="auto"/>
                                  <w:sz w:val="14"/>
                                  <w:szCs w:val="14"/>
                                </w:rPr>
                                <w:t>t</w:t>
                              </w:r>
                            </w:hyperlink>
                            <w:r w:rsidRPr="00112A7C">
                              <w:rPr>
                                <w:rFonts w:asciiTheme="minorBidi" w:hAnsiTheme="minorBidi"/>
                                <w:sz w:val="14"/>
                                <w:szCs w:val="14"/>
                              </w:rPr>
                              <w:t xml:space="preserve"> to explain the NRM to the </w:t>
                            </w:r>
                            <w:r w:rsidR="00457D30">
                              <w:rPr>
                                <w:rFonts w:asciiTheme="minorBidi" w:hAnsiTheme="minorBidi"/>
                                <w:sz w:val="14"/>
                                <w:szCs w:val="14"/>
                              </w:rPr>
                              <w:t>survivor</w:t>
                            </w:r>
                            <w:r w:rsidRPr="00112A7C">
                              <w:rPr>
                                <w:rFonts w:asciiTheme="minorBidi" w:hAnsiTheme="minorBidi"/>
                                <w:sz w:val="14"/>
                                <w:szCs w:val="1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A53094" id="_x0000_s1076" style="position:absolute;margin-left:263.8pt;margin-top:374.55pt;width:101.95pt;height:36.85pt;z-index:25192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" fillcolor="white [3212]" strokecolor="black [3200]" strokeweight="1pt">
                <v:stroke joinstyle="miter"/>
                <v:textbox>
                  <w:txbxContent>
                    <w:p w14:paraId="7295A8C1" w14:textId="7698E6BF" w:rsidR="002C083C" w:rsidRPr="00112A7C" w:rsidRDefault="002C083C" w:rsidP="002C083C">
                      <w:pPr>
                        <w:jc w:val="center"/>
                        <w:rPr>
                          <w:rFonts w:asciiTheme="minorBidi" w:hAnsiTheme="minorBidi"/>
                          <w:sz w:val="14"/>
                          <w:szCs w:val="14"/>
                        </w:rPr>
                      </w:pPr>
                      <w:r w:rsidRPr="00112A7C">
                        <w:rPr>
                          <w:rFonts w:asciiTheme="minorBidi" w:hAnsiTheme="minorBidi"/>
                          <w:sz w:val="14"/>
                          <w:szCs w:val="14"/>
                        </w:rPr>
                        <w:t xml:space="preserve">Use the </w:t>
                      </w:r>
                      <w:hyperlink r:id="rId166" w:history="1">
                        <w:hyperlink r:id="rId167" w:history="1">
                          <w:r w:rsidRPr="00112A7C">
                            <w:rPr>
                              <w:rStyle w:val="Hyperlink"/>
                              <w:rFonts w:asciiTheme="minorBidi" w:hAnsiTheme="minorBidi"/>
                              <w:color w:val="auto"/>
                              <w:sz w:val="14"/>
                              <w:szCs w:val="14"/>
                            </w:rPr>
                            <w:t>NRM Explanatory Bookle</w:t>
                          </w:r>
                        </w:hyperlink>
                        <w:r w:rsidRPr="00112A7C">
                          <w:rPr>
                            <w:rStyle w:val="Hyperlink"/>
                            <w:rFonts w:asciiTheme="minorBidi" w:hAnsiTheme="minorBidi"/>
                            <w:color w:val="auto"/>
                            <w:sz w:val="14"/>
                            <w:szCs w:val="14"/>
                          </w:rPr>
                          <w:t>t</w:t>
                        </w:r>
                      </w:hyperlink>
                      <w:r w:rsidRPr="00112A7C">
                        <w:rPr>
                          <w:rFonts w:asciiTheme="minorBidi" w:hAnsiTheme="minorBidi"/>
                          <w:sz w:val="14"/>
                          <w:szCs w:val="14"/>
                        </w:rPr>
                        <w:t xml:space="preserve"> to explain the NRM to the </w:t>
                      </w:r>
                      <w:r w:rsidR="00457D30">
                        <w:rPr>
                          <w:rFonts w:asciiTheme="minorBidi" w:hAnsiTheme="minorBidi"/>
                          <w:sz w:val="14"/>
                          <w:szCs w:val="14"/>
                        </w:rPr>
                        <w:t>survivor</w:t>
                      </w:r>
                      <w:r w:rsidRPr="00112A7C">
                        <w:rPr>
                          <w:rFonts w:asciiTheme="minorBidi" w:hAnsiTheme="minorBidi"/>
                          <w:sz w:val="14"/>
                          <w:szCs w:val="14"/>
                        </w:rPr>
                        <w:t>.</w:t>
                      </w:r>
                    </w:p>
                  </w:txbxContent>
                </v:textbox>
              </v:roundrect>
            </w:pict>
          </mc:Fallback>
        </mc:AlternateContent>
      </w:r>
      <w:r w:rsidR="007D1774">
        <w:rPr>
          <w:noProof/>
        </w:rPr>
        <w:drawing>
          <wp:inline distT="0" distB="0" distL="0" distR="0" wp14:anchorId="7AB32A4E" wp14:editId="3F9D4D57">
            <wp:extent cx="6137275" cy="7497216"/>
            <wp:effectExtent l="0" t="0" r="0" b="889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8" r:lo="rId169" r:qs="rId170" r:cs="rId171"/>
              </a:graphicData>
            </a:graphic>
          </wp:inline>
        </w:drawing>
      </w:r>
    </w:p>
    <w:p w14:paraId="500424A9" w14:textId="15475ACB" w:rsidR="005009C5" w:rsidRPr="00643BB5" w:rsidRDefault="003E7B7D" w:rsidP="00CF6C55">
      <w:pPr>
        <w:pStyle w:val="Heading1"/>
        <w:numPr>
          <w:ilvl w:val="0"/>
          <w:numId w:val="2"/>
        </w:numPr>
        <w:rPr>
          <w:rFonts w:ascii="Arial" w:hAnsi="Arial" w:cs="Arial"/>
          <w:sz w:val="36"/>
          <w:szCs w:val="36"/>
        </w:rPr>
      </w:pPr>
      <w:bookmarkStart w:id="52" w:name="_Toc193210210"/>
      <w:r w:rsidRPr="00643BB5">
        <w:rPr>
          <w:rFonts w:ascii="Arial" w:hAnsi="Arial" w:cs="Arial"/>
          <w:sz w:val="36"/>
          <w:szCs w:val="36"/>
        </w:rPr>
        <w:lastRenderedPageBreak/>
        <w:t>Monitoring &amp; Evaluation</w:t>
      </w:r>
      <w:bookmarkEnd w:id="52"/>
      <w:r w:rsidRPr="00643BB5">
        <w:rPr>
          <w:rFonts w:ascii="Arial" w:hAnsi="Arial" w:cs="Arial"/>
          <w:sz w:val="36"/>
          <w:szCs w:val="36"/>
        </w:rPr>
        <w:t xml:space="preserve"> </w:t>
      </w:r>
    </w:p>
    <w:p w14:paraId="53E1B871" w14:textId="2061CA53" w:rsidR="000E3FD4" w:rsidRPr="005B637E" w:rsidRDefault="00393F62" w:rsidP="000E3FD4">
      <w:pPr>
        <w:rPr>
          <w:rFonts w:ascii="Arial" w:hAnsi="Arial" w:cs="Arial"/>
          <w:sz w:val="24"/>
          <w:szCs w:val="24"/>
        </w:rPr>
      </w:pPr>
      <w:r w:rsidRPr="005B637E">
        <w:rPr>
          <w:rFonts w:ascii="Arial" w:hAnsi="Arial" w:cs="Arial"/>
          <w:sz w:val="24"/>
          <w:szCs w:val="24"/>
        </w:rPr>
        <w:t xml:space="preserve">The Coventry Modern Slavery Partnership </w:t>
      </w:r>
      <w:r w:rsidR="00654347" w:rsidRPr="005B637E">
        <w:rPr>
          <w:rFonts w:ascii="Arial" w:hAnsi="Arial" w:cs="Arial"/>
          <w:sz w:val="24"/>
          <w:szCs w:val="24"/>
        </w:rPr>
        <w:t xml:space="preserve">will meet on a quarterly basis to review progress against the 4 P Strategy and Pathways. The Coventry Modern Slavery Partnership is a sub-group </w:t>
      </w:r>
      <w:r w:rsidR="00443D3B" w:rsidRPr="005B637E">
        <w:rPr>
          <w:rFonts w:ascii="Arial" w:hAnsi="Arial" w:cs="Arial"/>
          <w:sz w:val="24"/>
          <w:szCs w:val="24"/>
        </w:rPr>
        <w:t xml:space="preserve">of the </w:t>
      </w:r>
      <w:r w:rsidR="008509D1" w:rsidRPr="005B637E">
        <w:rPr>
          <w:rFonts w:ascii="Arial" w:hAnsi="Arial" w:cs="Arial"/>
          <w:sz w:val="24"/>
          <w:szCs w:val="24"/>
        </w:rPr>
        <w:t>Harm and Abuse Reduction Partnership</w:t>
      </w:r>
      <w:r w:rsidR="00352812" w:rsidRPr="005B637E">
        <w:rPr>
          <w:rFonts w:ascii="Arial" w:hAnsi="Arial" w:cs="Arial"/>
          <w:sz w:val="24"/>
          <w:szCs w:val="24"/>
        </w:rPr>
        <w:t xml:space="preserve"> (HARP)</w:t>
      </w:r>
      <w:r w:rsidR="00EE5CAB">
        <w:rPr>
          <w:rFonts w:ascii="Arial" w:hAnsi="Arial" w:cs="Arial"/>
          <w:sz w:val="24"/>
          <w:szCs w:val="24"/>
        </w:rPr>
        <w:fldChar w:fldCharType="begin"/>
      </w:r>
      <w:r w:rsidR="00EE5CAB">
        <w:instrText xml:space="preserve"> TA \l "</w:instrText>
      </w:r>
      <w:r w:rsidR="00EE5CAB" w:rsidRPr="003055DB">
        <w:rPr>
          <w:rFonts w:ascii="Arial" w:hAnsi="Arial" w:cs="Arial"/>
          <w:sz w:val="24"/>
          <w:szCs w:val="24"/>
        </w:rPr>
        <w:instrText>Harm and Abuse Reduction Partnership (HARP): HARP brings together agencies that work with victims of crime to better understand who in the city is being harmed and how services can work together to improve services and decrease the risk of abuse.</w:instrText>
      </w:r>
      <w:r w:rsidR="00EE5CAB">
        <w:instrText xml:space="preserve">" \s "Harm and Abuse Reduction Partnership (HARP)" \c 1 </w:instrText>
      </w:r>
      <w:r w:rsidR="00EE5CAB">
        <w:rPr>
          <w:rFonts w:ascii="Arial" w:hAnsi="Arial" w:cs="Arial"/>
          <w:sz w:val="24"/>
          <w:szCs w:val="24"/>
        </w:rPr>
        <w:fldChar w:fldCharType="end"/>
      </w:r>
      <w:r w:rsidR="008509D1" w:rsidRPr="005B637E">
        <w:rPr>
          <w:rFonts w:ascii="Arial" w:hAnsi="Arial" w:cs="Arial"/>
          <w:sz w:val="24"/>
          <w:szCs w:val="24"/>
        </w:rPr>
        <w:t xml:space="preserve"> and will report into </w:t>
      </w:r>
      <w:r w:rsidR="001276AF" w:rsidRPr="005B637E">
        <w:rPr>
          <w:rFonts w:ascii="Arial" w:hAnsi="Arial" w:cs="Arial"/>
          <w:sz w:val="24"/>
          <w:szCs w:val="24"/>
        </w:rPr>
        <w:t xml:space="preserve">the </w:t>
      </w:r>
      <w:r w:rsidR="00436974" w:rsidRPr="005B637E">
        <w:rPr>
          <w:rFonts w:ascii="Arial" w:hAnsi="Arial" w:cs="Arial"/>
          <w:sz w:val="24"/>
          <w:szCs w:val="24"/>
        </w:rPr>
        <w:t>Community Safety Board</w:t>
      </w:r>
      <w:r w:rsidR="00443D3B" w:rsidRPr="005B637E">
        <w:rPr>
          <w:rFonts w:ascii="Arial" w:hAnsi="Arial" w:cs="Arial"/>
          <w:sz w:val="24"/>
          <w:szCs w:val="24"/>
        </w:rPr>
        <w:t xml:space="preserve"> on a quarterly basis</w:t>
      </w:r>
      <w:r w:rsidR="008509D1" w:rsidRPr="005B637E">
        <w:rPr>
          <w:rFonts w:ascii="Arial" w:hAnsi="Arial" w:cs="Arial"/>
          <w:sz w:val="24"/>
          <w:szCs w:val="24"/>
        </w:rPr>
        <w:t xml:space="preserve">. </w:t>
      </w:r>
    </w:p>
    <w:p w14:paraId="4CCA4186" w14:textId="7649D35A" w:rsidR="00443D3B" w:rsidRPr="005B637E" w:rsidRDefault="00443D3B" w:rsidP="000E3FD4">
      <w:pPr>
        <w:rPr>
          <w:rFonts w:ascii="Arial" w:hAnsi="Arial" w:cs="Arial"/>
          <w:sz w:val="24"/>
          <w:szCs w:val="24"/>
        </w:rPr>
      </w:pPr>
      <w:r w:rsidRPr="005B637E">
        <w:rPr>
          <w:rFonts w:ascii="Arial" w:hAnsi="Arial" w:cs="Arial"/>
          <w:sz w:val="24"/>
          <w:szCs w:val="24"/>
        </w:rPr>
        <w:t xml:space="preserve">The Coventry Modern Slavery Partnership </w:t>
      </w:r>
      <w:r w:rsidR="007D4CCD" w:rsidRPr="005B637E">
        <w:rPr>
          <w:rFonts w:ascii="Arial" w:hAnsi="Arial" w:cs="Arial"/>
          <w:sz w:val="24"/>
          <w:szCs w:val="24"/>
        </w:rPr>
        <w:t>will</w:t>
      </w:r>
      <w:r w:rsidR="00BD2374" w:rsidRPr="005B637E">
        <w:rPr>
          <w:rFonts w:ascii="Arial" w:hAnsi="Arial" w:cs="Arial"/>
          <w:sz w:val="24"/>
          <w:szCs w:val="24"/>
        </w:rPr>
        <w:t xml:space="preserve"> publish an annual action plan</w:t>
      </w:r>
      <w:r w:rsidR="007D4CCD" w:rsidRPr="005B637E">
        <w:rPr>
          <w:rFonts w:ascii="Arial" w:hAnsi="Arial" w:cs="Arial"/>
          <w:sz w:val="24"/>
          <w:szCs w:val="24"/>
        </w:rPr>
        <w:t xml:space="preserve"> set</w:t>
      </w:r>
      <w:r w:rsidR="00590D4C" w:rsidRPr="005B637E">
        <w:rPr>
          <w:rFonts w:ascii="Arial" w:hAnsi="Arial" w:cs="Arial"/>
          <w:sz w:val="24"/>
          <w:szCs w:val="24"/>
        </w:rPr>
        <w:t>ting</w:t>
      </w:r>
      <w:r w:rsidR="007D4CCD" w:rsidRPr="005B637E">
        <w:rPr>
          <w:rFonts w:ascii="Arial" w:hAnsi="Arial" w:cs="Arial"/>
          <w:sz w:val="24"/>
          <w:szCs w:val="24"/>
        </w:rPr>
        <w:t xml:space="preserve"> out</w:t>
      </w:r>
      <w:r w:rsidR="007C75D1" w:rsidRPr="005B637E">
        <w:rPr>
          <w:rFonts w:ascii="Arial" w:hAnsi="Arial" w:cs="Arial"/>
          <w:sz w:val="24"/>
          <w:szCs w:val="24"/>
        </w:rPr>
        <w:t xml:space="preserve"> </w:t>
      </w:r>
      <w:r w:rsidR="00494DB7" w:rsidRPr="005B637E">
        <w:rPr>
          <w:rFonts w:ascii="Arial" w:hAnsi="Arial" w:cs="Arial"/>
          <w:sz w:val="24"/>
          <w:szCs w:val="24"/>
        </w:rPr>
        <w:t xml:space="preserve">smart </w:t>
      </w:r>
      <w:r w:rsidR="007C75D1" w:rsidRPr="005B637E">
        <w:rPr>
          <w:rFonts w:ascii="Arial" w:hAnsi="Arial" w:cs="Arial"/>
          <w:sz w:val="24"/>
          <w:szCs w:val="24"/>
        </w:rPr>
        <w:t xml:space="preserve">objectives </w:t>
      </w:r>
      <w:r w:rsidR="00590D4C" w:rsidRPr="005B637E">
        <w:rPr>
          <w:rFonts w:ascii="Arial" w:hAnsi="Arial" w:cs="Arial"/>
          <w:sz w:val="24"/>
          <w:szCs w:val="24"/>
        </w:rPr>
        <w:t xml:space="preserve">with performance indicators </w:t>
      </w:r>
      <w:r w:rsidR="007C75D1" w:rsidRPr="005B637E">
        <w:rPr>
          <w:rFonts w:ascii="Arial" w:hAnsi="Arial" w:cs="Arial"/>
          <w:sz w:val="24"/>
          <w:szCs w:val="24"/>
        </w:rPr>
        <w:t>to meet the strategic priorities</w:t>
      </w:r>
      <w:r w:rsidR="00EB4D56" w:rsidRPr="005B637E">
        <w:rPr>
          <w:rFonts w:ascii="Arial" w:hAnsi="Arial" w:cs="Arial"/>
          <w:sz w:val="24"/>
          <w:szCs w:val="24"/>
        </w:rPr>
        <w:t>. A</w:t>
      </w:r>
      <w:r w:rsidR="007C75D1" w:rsidRPr="005B637E">
        <w:rPr>
          <w:rFonts w:ascii="Arial" w:hAnsi="Arial" w:cs="Arial"/>
          <w:sz w:val="24"/>
          <w:szCs w:val="24"/>
        </w:rPr>
        <w:t>t the end</w:t>
      </w:r>
      <w:r w:rsidR="00027A7A" w:rsidRPr="005B637E">
        <w:rPr>
          <w:rFonts w:ascii="Arial" w:hAnsi="Arial" w:cs="Arial"/>
          <w:sz w:val="24"/>
          <w:szCs w:val="24"/>
        </w:rPr>
        <w:t xml:space="preserve"> </w:t>
      </w:r>
      <w:r w:rsidR="007C75D1" w:rsidRPr="005B637E">
        <w:rPr>
          <w:rFonts w:ascii="Arial" w:hAnsi="Arial" w:cs="Arial"/>
          <w:sz w:val="24"/>
          <w:szCs w:val="24"/>
        </w:rPr>
        <w:t xml:space="preserve">of </w:t>
      </w:r>
      <w:r w:rsidR="00EB4D56" w:rsidRPr="005B637E">
        <w:rPr>
          <w:rFonts w:ascii="Arial" w:hAnsi="Arial" w:cs="Arial"/>
          <w:sz w:val="24"/>
          <w:szCs w:val="24"/>
        </w:rPr>
        <w:t>each</w:t>
      </w:r>
      <w:r w:rsidR="007C75D1" w:rsidRPr="005B637E">
        <w:rPr>
          <w:rFonts w:ascii="Arial" w:hAnsi="Arial" w:cs="Arial"/>
          <w:sz w:val="24"/>
          <w:szCs w:val="24"/>
        </w:rPr>
        <w:t xml:space="preserve"> year</w:t>
      </w:r>
      <w:r w:rsidR="00EB4D56" w:rsidRPr="005B637E">
        <w:rPr>
          <w:rFonts w:ascii="Arial" w:hAnsi="Arial" w:cs="Arial"/>
          <w:sz w:val="24"/>
          <w:szCs w:val="24"/>
        </w:rPr>
        <w:t>,</w:t>
      </w:r>
      <w:r w:rsidR="007C75D1" w:rsidRPr="005B637E">
        <w:rPr>
          <w:rFonts w:ascii="Arial" w:hAnsi="Arial" w:cs="Arial"/>
          <w:sz w:val="24"/>
          <w:szCs w:val="24"/>
        </w:rPr>
        <w:t xml:space="preserve"> the Partnership will produce an annual report to </w:t>
      </w:r>
      <w:r w:rsidR="00EB4D56" w:rsidRPr="005B637E">
        <w:rPr>
          <w:rFonts w:ascii="Arial" w:hAnsi="Arial" w:cs="Arial"/>
          <w:sz w:val="24"/>
          <w:szCs w:val="24"/>
        </w:rPr>
        <w:t xml:space="preserve">highlight the work </w:t>
      </w:r>
      <w:r w:rsidR="00F83478" w:rsidRPr="005B637E">
        <w:rPr>
          <w:rFonts w:ascii="Arial" w:hAnsi="Arial" w:cs="Arial"/>
          <w:sz w:val="24"/>
          <w:szCs w:val="24"/>
        </w:rPr>
        <w:t>completed</w:t>
      </w:r>
      <w:r w:rsidR="00EB4D56" w:rsidRPr="005B637E">
        <w:rPr>
          <w:rFonts w:ascii="Arial" w:hAnsi="Arial" w:cs="Arial"/>
          <w:sz w:val="24"/>
          <w:szCs w:val="24"/>
        </w:rPr>
        <w:t xml:space="preserve"> to fulfil the objectives. </w:t>
      </w:r>
    </w:p>
    <w:p w14:paraId="060E1BFD" w14:textId="4F53532F" w:rsidR="00EB4D56" w:rsidRDefault="00EB4D56" w:rsidP="000E3FD4">
      <w:pPr>
        <w:rPr>
          <w:rFonts w:ascii="Arial" w:hAnsi="Arial" w:cs="Arial"/>
          <w:sz w:val="24"/>
          <w:szCs w:val="24"/>
        </w:rPr>
      </w:pPr>
      <w:r w:rsidRPr="005B637E">
        <w:rPr>
          <w:rFonts w:ascii="Arial" w:hAnsi="Arial" w:cs="Arial"/>
          <w:sz w:val="24"/>
          <w:szCs w:val="24"/>
        </w:rPr>
        <w:t>The pathways will be disseminated via training</w:t>
      </w:r>
      <w:r w:rsidR="00BE420D" w:rsidRPr="005B637E">
        <w:rPr>
          <w:rFonts w:ascii="Arial" w:hAnsi="Arial" w:cs="Arial"/>
          <w:sz w:val="24"/>
          <w:szCs w:val="24"/>
        </w:rPr>
        <w:t>. The Council’s Modern Slavery Lead</w:t>
      </w:r>
      <w:r w:rsidR="00897AA6">
        <w:rPr>
          <w:rFonts w:ascii="Arial" w:hAnsi="Arial" w:cs="Arial"/>
          <w:sz w:val="24"/>
          <w:szCs w:val="24"/>
        </w:rPr>
        <w:fldChar w:fldCharType="begin"/>
      </w:r>
      <w:r w:rsidR="00897AA6">
        <w:instrText xml:space="preserve"> TA \l "</w:instrText>
      </w:r>
      <w:r w:rsidR="00897AA6" w:rsidRPr="00B93FD1">
        <w:rPr>
          <w:rFonts w:ascii="Arial" w:hAnsi="Arial" w:cs="Arial"/>
          <w:sz w:val="24"/>
          <w:szCs w:val="24"/>
        </w:rPr>
        <w:instrText>Modern Slavery Lead: A role within Coventry City Council with responsibility for developing and implementing the Council's approach to adult exploitation through various operational and strategic responsibilities.</w:instrText>
      </w:r>
      <w:r w:rsidR="00897AA6">
        <w:instrText xml:space="preserve">" \s "Modern Slavery Lead" \c 1 </w:instrText>
      </w:r>
      <w:r w:rsidR="00897AA6">
        <w:rPr>
          <w:rFonts w:ascii="Arial" w:hAnsi="Arial" w:cs="Arial"/>
          <w:sz w:val="24"/>
          <w:szCs w:val="24"/>
        </w:rPr>
        <w:fldChar w:fldCharType="end"/>
      </w:r>
      <w:r w:rsidR="00BE420D" w:rsidRPr="005B637E">
        <w:rPr>
          <w:rFonts w:ascii="Arial" w:hAnsi="Arial" w:cs="Arial"/>
          <w:sz w:val="24"/>
          <w:szCs w:val="24"/>
        </w:rPr>
        <w:t xml:space="preserve"> will </w:t>
      </w:r>
      <w:r w:rsidR="00FD0DAC" w:rsidRPr="005B637E">
        <w:rPr>
          <w:rFonts w:ascii="Arial" w:hAnsi="Arial" w:cs="Arial"/>
          <w:sz w:val="24"/>
          <w:szCs w:val="24"/>
        </w:rPr>
        <w:t xml:space="preserve">ensure the pathways are in use </w:t>
      </w:r>
      <w:r w:rsidR="00F83478" w:rsidRPr="005B637E">
        <w:rPr>
          <w:rFonts w:ascii="Arial" w:hAnsi="Arial" w:cs="Arial"/>
          <w:sz w:val="24"/>
          <w:szCs w:val="24"/>
        </w:rPr>
        <w:t xml:space="preserve">via </w:t>
      </w:r>
      <w:r w:rsidR="00FD0DAC" w:rsidRPr="005B637E">
        <w:rPr>
          <w:rFonts w:ascii="Arial" w:hAnsi="Arial" w:cs="Arial"/>
          <w:sz w:val="24"/>
          <w:szCs w:val="24"/>
        </w:rPr>
        <w:t xml:space="preserve">the monitoring of </w:t>
      </w:r>
      <w:r w:rsidR="00477616" w:rsidRPr="005B637E">
        <w:rPr>
          <w:rFonts w:ascii="Arial" w:hAnsi="Arial" w:cs="Arial"/>
          <w:sz w:val="24"/>
          <w:szCs w:val="24"/>
        </w:rPr>
        <w:t>cases of modern slavery</w:t>
      </w:r>
      <w:r w:rsidR="00E73C2B" w:rsidRPr="005B637E">
        <w:rPr>
          <w:rFonts w:ascii="Arial" w:hAnsi="Arial" w:cs="Arial"/>
          <w:sz w:val="24"/>
          <w:szCs w:val="24"/>
        </w:rPr>
        <w:t>. I</w:t>
      </w:r>
      <w:r w:rsidR="00B373C2" w:rsidRPr="005B637E">
        <w:rPr>
          <w:rFonts w:ascii="Arial" w:hAnsi="Arial" w:cs="Arial"/>
          <w:sz w:val="24"/>
          <w:szCs w:val="24"/>
        </w:rPr>
        <w:t>ssues of non-compliance with the pathways will be</w:t>
      </w:r>
      <w:r w:rsidR="00477616" w:rsidRPr="005B637E">
        <w:rPr>
          <w:rFonts w:ascii="Arial" w:hAnsi="Arial" w:cs="Arial"/>
          <w:sz w:val="24"/>
          <w:szCs w:val="24"/>
        </w:rPr>
        <w:t xml:space="preserve"> escalate</w:t>
      </w:r>
      <w:r w:rsidR="00B373C2" w:rsidRPr="005B637E">
        <w:rPr>
          <w:rFonts w:ascii="Arial" w:hAnsi="Arial" w:cs="Arial"/>
          <w:sz w:val="24"/>
          <w:szCs w:val="24"/>
        </w:rPr>
        <w:t>d</w:t>
      </w:r>
      <w:r w:rsidR="00477616" w:rsidRPr="005B637E">
        <w:rPr>
          <w:rFonts w:ascii="Arial" w:hAnsi="Arial" w:cs="Arial"/>
          <w:sz w:val="24"/>
          <w:szCs w:val="24"/>
        </w:rPr>
        <w:t xml:space="preserve"> to the Coventry Modern Slavery Partnership</w:t>
      </w:r>
      <w:r w:rsidR="006C64F6" w:rsidRPr="005B637E">
        <w:rPr>
          <w:rFonts w:ascii="Arial" w:hAnsi="Arial" w:cs="Arial"/>
          <w:sz w:val="24"/>
          <w:szCs w:val="24"/>
        </w:rPr>
        <w:t xml:space="preserve"> and relevant operational groups</w:t>
      </w:r>
      <w:r w:rsidR="00477616" w:rsidRPr="005B637E">
        <w:rPr>
          <w:rFonts w:ascii="Arial" w:hAnsi="Arial" w:cs="Arial"/>
          <w:sz w:val="24"/>
          <w:szCs w:val="24"/>
        </w:rPr>
        <w:t xml:space="preserve"> </w:t>
      </w:r>
      <w:r w:rsidR="00B373C2" w:rsidRPr="005B637E">
        <w:rPr>
          <w:rFonts w:ascii="Arial" w:hAnsi="Arial" w:cs="Arial"/>
          <w:sz w:val="24"/>
          <w:szCs w:val="24"/>
        </w:rPr>
        <w:t>as needed</w:t>
      </w:r>
      <w:r w:rsidR="00477616" w:rsidRPr="005B637E">
        <w:rPr>
          <w:rFonts w:ascii="Arial" w:hAnsi="Arial" w:cs="Arial"/>
          <w:sz w:val="24"/>
          <w:szCs w:val="24"/>
        </w:rPr>
        <w:t xml:space="preserve">. </w:t>
      </w:r>
    </w:p>
    <w:p w14:paraId="7CD193D1" w14:textId="77777777" w:rsidR="001674F6" w:rsidRDefault="001674F6" w:rsidP="000E3FD4">
      <w:pPr>
        <w:rPr>
          <w:rFonts w:ascii="Arial" w:hAnsi="Arial" w:cs="Arial"/>
          <w:sz w:val="24"/>
          <w:szCs w:val="24"/>
        </w:rPr>
      </w:pPr>
    </w:p>
    <w:p w14:paraId="20C9E970" w14:textId="77777777" w:rsidR="001674F6" w:rsidRDefault="001674F6" w:rsidP="000E3FD4">
      <w:pPr>
        <w:rPr>
          <w:rFonts w:ascii="Arial" w:hAnsi="Arial" w:cs="Arial"/>
          <w:sz w:val="24"/>
          <w:szCs w:val="24"/>
        </w:rPr>
      </w:pPr>
    </w:p>
    <w:p w14:paraId="61E1DBD1" w14:textId="77777777" w:rsidR="001674F6" w:rsidRDefault="001674F6" w:rsidP="000E3FD4">
      <w:pPr>
        <w:rPr>
          <w:rFonts w:ascii="Arial" w:hAnsi="Arial" w:cs="Arial"/>
          <w:sz w:val="24"/>
          <w:szCs w:val="24"/>
        </w:rPr>
      </w:pPr>
    </w:p>
    <w:p w14:paraId="68773C02" w14:textId="77777777" w:rsidR="001674F6" w:rsidRDefault="001674F6" w:rsidP="000E3FD4">
      <w:pPr>
        <w:rPr>
          <w:rFonts w:ascii="Arial" w:hAnsi="Arial" w:cs="Arial"/>
          <w:sz w:val="24"/>
          <w:szCs w:val="24"/>
        </w:rPr>
      </w:pPr>
    </w:p>
    <w:p w14:paraId="7B63316D" w14:textId="77777777" w:rsidR="001674F6" w:rsidRDefault="001674F6" w:rsidP="000E3FD4">
      <w:pPr>
        <w:rPr>
          <w:rFonts w:ascii="Arial" w:hAnsi="Arial" w:cs="Arial"/>
          <w:sz w:val="24"/>
          <w:szCs w:val="24"/>
        </w:rPr>
      </w:pPr>
    </w:p>
    <w:p w14:paraId="6EF119A2" w14:textId="77777777" w:rsidR="001674F6" w:rsidRDefault="001674F6" w:rsidP="000E3FD4">
      <w:pPr>
        <w:rPr>
          <w:rFonts w:ascii="Arial" w:hAnsi="Arial" w:cs="Arial"/>
          <w:sz w:val="24"/>
          <w:szCs w:val="24"/>
        </w:rPr>
      </w:pPr>
    </w:p>
    <w:p w14:paraId="1C8C97B5" w14:textId="77777777" w:rsidR="001674F6" w:rsidRDefault="001674F6" w:rsidP="000E3FD4">
      <w:pPr>
        <w:rPr>
          <w:rFonts w:ascii="Arial" w:hAnsi="Arial" w:cs="Arial"/>
          <w:sz w:val="24"/>
          <w:szCs w:val="24"/>
        </w:rPr>
      </w:pPr>
    </w:p>
    <w:p w14:paraId="3DA6BD2A" w14:textId="77777777" w:rsidR="001674F6" w:rsidRDefault="001674F6" w:rsidP="000E3FD4">
      <w:pPr>
        <w:rPr>
          <w:rFonts w:ascii="Arial" w:hAnsi="Arial" w:cs="Arial"/>
          <w:sz w:val="24"/>
          <w:szCs w:val="24"/>
        </w:rPr>
      </w:pPr>
    </w:p>
    <w:p w14:paraId="211183B1" w14:textId="77777777" w:rsidR="001674F6" w:rsidRDefault="001674F6" w:rsidP="000E3FD4">
      <w:pPr>
        <w:rPr>
          <w:rFonts w:ascii="Arial" w:hAnsi="Arial" w:cs="Arial"/>
          <w:sz w:val="24"/>
          <w:szCs w:val="24"/>
        </w:rPr>
      </w:pPr>
    </w:p>
    <w:p w14:paraId="02214616" w14:textId="77777777" w:rsidR="001674F6" w:rsidRDefault="001674F6" w:rsidP="000E3FD4">
      <w:pPr>
        <w:rPr>
          <w:rFonts w:ascii="Arial" w:hAnsi="Arial" w:cs="Arial"/>
          <w:sz w:val="24"/>
          <w:szCs w:val="24"/>
        </w:rPr>
      </w:pPr>
    </w:p>
    <w:p w14:paraId="13CB985F" w14:textId="77777777" w:rsidR="001674F6" w:rsidRDefault="001674F6" w:rsidP="000E3FD4">
      <w:pPr>
        <w:rPr>
          <w:rFonts w:ascii="Arial" w:hAnsi="Arial" w:cs="Arial"/>
          <w:sz w:val="24"/>
          <w:szCs w:val="24"/>
        </w:rPr>
      </w:pPr>
    </w:p>
    <w:p w14:paraId="2DD2B6C7" w14:textId="77777777" w:rsidR="001674F6" w:rsidRDefault="001674F6" w:rsidP="000E3FD4">
      <w:pPr>
        <w:rPr>
          <w:rFonts w:ascii="Arial" w:hAnsi="Arial" w:cs="Arial"/>
          <w:sz w:val="24"/>
          <w:szCs w:val="24"/>
        </w:rPr>
      </w:pPr>
    </w:p>
    <w:p w14:paraId="579DC960" w14:textId="77777777" w:rsidR="001674F6" w:rsidRDefault="001674F6" w:rsidP="000E3FD4">
      <w:pPr>
        <w:rPr>
          <w:rFonts w:ascii="Arial" w:hAnsi="Arial" w:cs="Arial"/>
          <w:sz w:val="24"/>
          <w:szCs w:val="24"/>
        </w:rPr>
      </w:pPr>
    </w:p>
    <w:p w14:paraId="677CC2B8" w14:textId="77777777" w:rsidR="001674F6" w:rsidRDefault="001674F6" w:rsidP="000E3FD4">
      <w:pPr>
        <w:rPr>
          <w:rFonts w:ascii="Arial" w:hAnsi="Arial" w:cs="Arial"/>
          <w:sz w:val="24"/>
          <w:szCs w:val="24"/>
        </w:rPr>
      </w:pPr>
    </w:p>
    <w:p w14:paraId="3AEB1986" w14:textId="77777777" w:rsidR="001674F6" w:rsidRDefault="001674F6" w:rsidP="000E3FD4">
      <w:pPr>
        <w:rPr>
          <w:rFonts w:ascii="Arial" w:hAnsi="Arial" w:cs="Arial"/>
          <w:sz w:val="24"/>
          <w:szCs w:val="24"/>
        </w:rPr>
      </w:pPr>
    </w:p>
    <w:p w14:paraId="75E6A0D4" w14:textId="77777777" w:rsidR="001674F6" w:rsidRDefault="001674F6" w:rsidP="000E3FD4">
      <w:pPr>
        <w:rPr>
          <w:rFonts w:ascii="Arial" w:hAnsi="Arial" w:cs="Arial"/>
          <w:sz w:val="24"/>
          <w:szCs w:val="24"/>
        </w:rPr>
      </w:pPr>
    </w:p>
    <w:p w14:paraId="471E698B" w14:textId="77777777" w:rsidR="001674F6" w:rsidRPr="005B637E" w:rsidRDefault="001674F6" w:rsidP="000E3FD4">
      <w:pPr>
        <w:rPr>
          <w:rFonts w:ascii="Arial" w:hAnsi="Arial" w:cs="Arial"/>
          <w:sz w:val="24"/>
          <w:szCs w:val="24"/>
        </w:rPr>
      </w:pPr>
    </w:p>
    <w:p w14:paraId="788FE001" w14:textId="59CAE551" w:rsidR="00A30D21" w:rsidRPr="00DD3A2D" w:rsidRDefault="00D8190A" w:rsidP="00DD3A2D">
      <w:pPr>
        <w:pStyle w:val="Heading1"/>
        <w:numPr>
          <w:ilvl w:val="0"/>
          <w:numId w:val="2"/>
        </w:numPr>
        <w:rPr>
          <w:rFonts w:ascii="Arial" w:hAnsi="Arial" w:cs="Arial"/>
          <w:sz w:val="36"/>
          <w:szCs w:val="36"/>
        </w:rPr>
      </w:pPr>
      <w:bookmarkStart w:id="53" w:name="_Toc193210211"/>
      <w:r w:rsidRPr="005B637E">
        <w:rPr>
          <w:rFonts w:ascii="Arial" w:hAnsi="Arial" w:cs="Arial"/>
          <w:sz w:val="36"/>
          <w:szCs w:val="36"/>
        </w:rPr>
        <w:lastRenderedPageBreak/>
        <w:t>Glossary</w:t>
      </w:r>
      <w:bookmarkEnd w:id="53"/>
      <w:r w:rsidR="00032D4E">
        <w:rPr>
          <w:rFonts w:ascii="Arial" w:hAnsi="Arial" w:cs="Arial"/>
        </w:rPr>
        <w:fldChar w:fldCharType="begin"/>
      </w:r>
      <w:r w:rsidR="00032D4E" w:rsidRPr="00DD3A2D">
        <w:rPr>
          <w:rFonts w:ascii="Arial" w:hAnsi="Arial" w:cs="Arial"/>
        </w:rPr>
        <w:instrText xml:space="preserve"> TOA \h \c "1" \p </w:instrText>
      </w:r>
      <w:r w:rsidR="00032D4E">
        <w:rPr>
          <w:rFonts w:ascii="Arial" w:hAnsi="Arial" w:cs="Arial"/>
        </w:rPr>
        <w:fldChar w:fldCharType="separate"/>
      </w:r>
    </w:p>
    <w:p w14:paraId="429173D5" w14:textId="07B2BB61" w:rsidR="00A30D21" w:rsidRPr="00EF5EDB" w:rsidRDefault="00A30D21">
      <w:pPr>
        <w:pStyle w:val="TableofAuthorities"/>
        <w:tabs>
          <w:tab w:val="right" w:pos="9016"/>
        </w:tabs>
        <w:rPr>
          <w:rFonts w:ascii="Arial" w:hAnsi="Arial" w:cs="Arial"/>
          <w:noProof/>
          <w:sz w:val="24"/>
          <w:szCs w:val="24"/>
        </w:rPr>
      </w:pPr>
      <w:r w:rsidRPr="00EF5EDB">
        <w:rPr>
          <w:rFonts w:ascii="Arial" w:hAnsi="Arial" w:cs="Arial"/>
          <w:b/>
          <w:bCs/>
          <w:noProof/>
          <w:sz w:val="24"/>
          <w:szCs w:val="24"/>
        </w:rPr>
        <w:t>4 P approach to modern slavery:</w:t>
      </w:r>
      <w:r w:rsidRPr="00EF5EDB">
        <w:rPr>
          <w:rFonts w:ascii="Arial" w:hAnsi="Arial" w:cs="Arial"/>
          <w:noProof/>
          <w:sz w:val="24"/>
          <w:szCs w:val="24"/>
        </w:rPr>
        <w:t xml:space="preserve"> The UK Government's strategy which aims to reduce the prevalence of modern slavery in the UK by prioritising four components: prosecuting and disrupting individuals and groups responsible for modern slavery (Pursue); preventing people from engaging in modern slavery crime (Prevent); strengthening safeguards against modern slavery by protecting vulnerable people from exploitation and increasing awareness and resilience against this crime (Protect); and reducing the harm caused by modern slavery through improved </w:t>
      </w:r>
      <w:r w:rsidR="00457D30">
        <w:rPr>
          <w:rFonts w:ascii="Arial" w:hAnsi="Arial" w:cs="Arial"/>
          <w:noProof/>
          <w:sz w:val="24"/>
          <w:szCs w:val="24"/>
        </w:rPr>
        <w:t>survivor</w:t>
      </w:r>
      <w:r w:rsidRPr="00EF5EDB">
        <w:rPr>
          <w:rFonts w:ascii="Arial" w:hAnsi="Arial" w:cs="Arial"/>
          <w:noProof/>
          <w:sz w:val="24"/>
          <w:szCs w:val="24"/>
        </w:rPr>
        <w:t xml:space="preserve"> identification and enhanced support and protection (Prepare).</w:t>
      </w:r>
      <w:r w:rsidRPr="00EF5EDB">
        <w:rPr>
          <w:rFonts w:ascii="Arial" w:hAnsi="Arial" w:cs="Arial"/>
          <w:noProof/>
          <w:sz w:val="24"/>
          <w:szCs w:val="24"/>
        </w:rPr>
        <w:tab/>
        <w:t>5</w:t>
      </w:r>
    </w:p>
    <w:p w14:paraId="61159AC1" w14:textId="68EA0FE1" w:rsidR="00A30D21" w:rsidRPr="00EF5EDB" w:rsidRDefault="00DE3770">
      <w:pPr>
        <w:pStyle w:val="TableofAuthorities"/>
        <w:tabs>
          <w:tab w:val="right" w:pos="9016"/>
        </w:tabs>
        <w:rPr>
          <w:rFonts w:ascii="Arial" w:hAnsi="Arial" w:cs="Arial"/>
          <w:noProof/>
          <w:sz w:val="24"/>
          <w:szCs w:val="24"/>
        </w:rPr>
      </w:pPr>
      <w:r w:rsidRPr="00EF5EDB">
        <w:rPr>
          <w:rFonts w:ascii="Arial" w:hAnsi="Arial" w:cs="Arial"/>
          <w:b/>
          <w:bCs/>
          <w:noProof/>
          <w:sz w:val="24"/>
          <w:szCs w:val="24"/>
        </w:rPr>
        <w:t>A</w:t>
      </w:r>
      <w:r w:rsidR="00A30D21" w:rsidRPr="00EF5EDB">
        <w:rPr>
          <w:rFonts w:ascii="Arial" w:hAnsi="Arial" w:cs="Arial"/>
          <w:b/>
          <w:bCs/>
          <w:noProof/>
          <w:sz w:val="24"/>
          <w:szCs w:val="24"/>
        </w:rPr>
        <w:t>bduction:</w:t>
      </w:r>
      <w:r w:rsidR="00A30D21" w:rsidRPr="00EF5EDB">
        <w:rPr>
          <w:rFonts w:ascii="Arial" w:hAnsi="Arial" w:cs="Arial"/>
          <w:noProof/>
          <w:sz w:val="24"/>
          <w:szCs w:val="24"/>
        </w:rPr>
        <w:t xml:space="preserve"> the act of making a person go somewhere with you using pressure, threats or violence.</w:t>
      </w:r>
      <w:r w:rsidR="00A30D21" w:rsidRPr="00EF5EDB">
        <w:rPr>
          <w:rFonts w:ascii="Arial" w:hAnsi="Arial" w:cs="Arial"/>
          <w:noProof/>
          <w:sz w:val="24"/>
          <w:szCs w:val="24"/>
        </w:rPr>
        <w:tab/>
        <w:t>8</w:t>
      </w:r>
    </w:p>
    <w:p w14:paraId="14DEB8EE" w14:textId="60A636B0" w:rsidR="00A30D21" w:rsidRPr="00EF5EDB" w:rsidRDefault="00DE3770">
      <w:pPr>
        <w:pStyle w:val="TableofAuthorities"/>
        <w:tabs>
          <w:tab w:val="right" w:pos="9016"/>
        </w:tabs>
        <w:rPr>
          <w:rFonts w:ascii="Arial" w:hAnsi="Arial" w:cs="Arial"/>
          <w:noProof/>
          <w:sz w:val="24"/>
          <w:szCs w:val="24"/>
        </w:rPr>
      </w:pPr>
      <w:r w:rsidRPr="00EF5EDB">
        <w:rPr>
          <w:rFonts w:ascii="Arial" w:hAnsi="Arial" w:cs="Arial"/>
          <w:b/>
          <w:bCs/>
          <w:noProof/>
          <w:sz w:val="24"/>
          <w:szCs w:val="24"/>
        </w:rPr>
        <w:t>B</w:t>
      </w:r>
      <w:r w:rsidR="00A30D21" w:rsidRPr="00EF5EDB">
        <w:rPr>
          <w:rFonts w:ascii="Arial" w:hAnsi="Arial" w:cs="Arial"/>
          <w:b/>
          <w:bCs/>
          <w:noProof/>
          <w:sz w:val="24"/>
          <w:szCs w:val="24"/>
        </w:rPr>
        <w:t xml:space="preserve">ad faith: </w:t>
      </w:r>
      <w:r w:rsidR="00A30D21" w:rsidRPr="00EF5EDB">
        <w:rPr>
          <w:rFonts w:ascii="Arial" w:hAnsi="Arial" w:cs="Arial"/>
          <w:noProof/>
          <w:sz w:val="24"/>
          <w:szCs w:val="24"/>
        </w:rPr>
        <w:t xml:space="preserve">An individual may be considered to have claimed to be a </w:t>
      </w:r>
      <w:r w:rsidR="00457D30">
        <w:rPr>
          <w:rFonts w:ascii="Arial" w:hAnsi="Arial" w:cs="Arial"/>
          <w:noProof/>
          <w:sz w:val="24"/>
          <w:szCs w:val="24"/>
        </w:rPr>
        <w:t>survivor</w:t>
      </w:r>
      <w:r w:rsidR="00A30D21" w:rsidRPr="00EF5EDB">
        <w:rPr>
          <w:rFonts w:ascii="Arial" w:hAnsi="Arial" w:cs="Arial"/>
          <w:noProof/>
          <w:sz w:val="24"/>
          <w:szCs w:val="24"/>
        </w:rPr>
        <w:t xml:space="preserve"> of modern slavery in bad faith where they, or someone acting on their behalf,</w:t>
      </w:r>
      <w:r w:rsidR="00196840" w:rsidRPr="00EF5EDB">
        <w:rPr>
          <w:rFonts w:ascii="Arial" w:hAnsi="Arial" w:cs="Arial"/>
          <w:noProof/>
          <w:sz w:val="24"/>
          <w:szCs w:val="24"/>
        </w:rPr>
        <w:t xml:space="preserve"> </w:t>
      </w:r>
      <w:r w:rsidR="009D6567" w:rsidRPr="00EF5EDB">
        <w:rPr>
          <w:rFonts w:ascii="Arial" w:hAnsi="Arial" w:cs="Arial"/>
          <w:noProof/>
          <w:sz w:val="24"/>
          <w:szCs w:val="24"/>
        </w:rPr>
        <w:t xml:space="preserve">have knowingly made a dishonest statement in relation to being a </w:t>
      </w:r>
      <w:r w:rsidR="00457D30">
        <w:rPr>
          <w:rFonts w:ascii="Arial" w:hAnsi="Arial" w:cs="Arial"/>
          <w:noProof/>
          <w:sz w:val="24"/>
          <w:szCs w:val="24"/>
        </w:rPr>
        <w:t>survivor</w:t>
      </w:r>
      <w:r w:rsidR="009D6567" w:rsidRPr="00EF5EDB">
        <w:rPr>
          <w:rFonts w:ascii="Arial" w:hAnsi="Arial" w:cs="Arial"/>
          <w:noProof/>
          <w:sz w:val="24"/>
          <w:szCs w:val="24"/>
        </w:rPr>
        <w:t xml:space="preserve"> of modern slavery.</w:t>
      </w:r>
      <w:r w:rsidR="00A30D21" w:rsidRPr="00EF5EDB">
        <w:rPr>
          <w:rFonts w:ascii="Arial" w:hAnsi="Arial" w:cs="Arial"/>
          <w:noProof/>
          <w:sz w:val="24"/>
          <w:szCs w:val="24"/>
        </w:rPr>
        <w:tab/>
        <w:t>9</w:t>
      </w:r>
    </w:p>
    <w:p w14:paraId="3F693BA2" w14:textId="166A44AB" w:rsidR="00A30D21" w:rsidRPr="00EF5EDB" w:rsidRDefault="00DE3770">
      <w:pPr>
        <w:pStyle w:val="TableofAuthorities"/>
        <w:tabs>
          <w:tab w:val="right" w:pos="9016"/>
        </w:tabs>
        <w:rPr>
          <w:rFonts w:ascii="Arial" w:hAnsi="Arial" w:cs="Arial"/>
          <w:noProof/>
          <w:sz w:val="24"/>
          <w:szCs w:val="24"/>
        </w:rPr>
      </w:pPr>
      <w:r w:rsidRPr="00EF5EDB">
        <w:rPr>
          <w:rFonts w:ascii="Arial" w:hAnsi="Arial" w:cs="Arial"/>
          <w:b/>
          <w:bCs/>
          <w:noProof/>
          <w:sz w:val="24"/>
          <w:szCs w:val="24"/>
        </w:rPr>
        <w:t>B</w:t>
      </w:r>
      <w:r w:rsidR="00A30D21" w:rsidRPr="00EF5EDB">
        <w:rPr>
          <w:rFonts w:ascii="Arial" w:hAnsi="Arial" w:cs="Arial"/>
          <w:b/>
          <w:bCs/>
          <w:noProof/>
          <w:sz w:val="24"/>
          <w:szCs w:val="24"/>
        </w:rPr>
        <w:t>est practice:</w:t>
      </w:r>
      <w:r w:rsidR="00A30D21" w:rsidRPr="00EF5EDB">
        <w:rPr>
          <w:rFonts w:ascii="Arial" w:hAnsi="Arial" w:cs="Arial"/>
          <w:noProof/>
          <w:sz w:val="24"/>
          <w:szCs w:val="24"/>
        </w:rPr>
        <w:t xml:space="preserve"> professional procedures that are accepted as being most effective.</w:t>
      </w:r>
      <w:r w:rsidR="00A30D21" w:rsidRPr="00EF5EDB">
        <w:rPr>
          <w:rFonts w:ascii="Arial" w:hAnsi="Arial" w:cs="Arial"/>
          <w:noProof/>
          <w:sz w:val="24"/>
          <w:szCs w:val="24"/>
        </w:rPr>
        <w:tab/>
        <w:t>5</w:t>
      </w:r>
    </w:p>
    <w:p w14:paraId="43218008" w14:textId="74F0A8A0" w:rsidR="00A30D21" w:rsidRPr="00EF5EDB" w:rsidRDefault="00DE3770">
      <w:pPr>
        <w:pStyle w:val="TableofAuthorities"/>
        <w:tabs>
          <w:tab w:val="right" w:pos="9016"/>
        </w:tabs>
        <w:rPr>
          <w:rFonts w:ascii="Arial" w:hAnsi="Arial" w:cs="Arial"/>
          <w:noProof/>
          <w:sz w:val="24"/>
          <w:szCs w:val="24"/>
        </w:rPr>
      </w:pPr>
      <w:r w:rsidRPr="00EF5EDB">
        <w:rPr>
          <w:rFonts w:ascii="Arial" w:hAnsi="Arial" w:cs="Arial"/>
          <w:b/>
          <w:bCs/>
          <w:noProof/>
          <w:sz w:val="24"/>
          <w:szCs w:val="24"/>
        </w:rPr>
        <w:t>C</w:t>
      </w:r>
      <w:r w:rsidR="00A30D21" w:rsidRPr="00EF5EDB">
        <w:rPr>
          <w:rFonts w:ascii="Arial" w:hAnsi="Arial" w:cs="Arial"/>
          <w:b/>
          <w:bCs/>
          <w:noProof/>
          <w:sz w:val="24"/>
          <w:szCs w:val="24"/>
        </w:rPr>
        <w:t>oercion:</w:t>
      </w:r>
      <w:r w:rsidR="00A30D21" w:rsidRPr="00EF5EDB">
        <w:rPr>
          <w:rFonts w:ascii="Arial" w:hAnsi="Arial" w:cs="Arial"/>
          <w:noProof/>
          <w:sz w:val="24"/>
          <w:szCs w:val="24"/>
        </w:rPr>
        <w:t xml:space="preserve"> the use of force or intimidation to obtain compliance.</w:t>
      </w:r>
      <w:r w:rsidR="00A30D21" w:rsidRPr="00EF5EDB">
        <w:rPr>
          <w:rFonts w:ascii="Arial" w:hAnsi="Arial" w:cs="Arial"/>
          <w:noProof/>
          <w:sz w:val="24"/>
          <w:szCs w:val="24"/>
        </w:rPr>
        <w:tab/>
        <w:t>8</w:t>
      </w:r>
    </w:p>
    <w:p w14:paraId="77398600" w14:textId="49F65E62" w:rsidR="00A30D21" w:rsidRPr="00EF5EDB" w:rsidRDefault="00DE3770">
      <w:pPr>
        <w:pStyle w:val="TableofAuthorities"/>
        <w:tabs>
          <w:tab w:val="right" w:pos="9016"/>
        </w:tabs>
        <w:rPr>
          <w:rFonts w:ascii="Arial" w:hAnsi="Arial" w:cs="Arial"/>
          <w:noProof/>
          <w:sz w:val="24"/>
          <w:szCs w:val="24"/>
        </w:rPr>
      </w:pPr>
      <w:r w:rsidRPr="00EF5EDB">
        <w:rPr>
          <w:rFonts w:ascii="Arial" w:hAnsi="Arial" w:cs="Arial"/>
          <w:b/>
          <w:bCs/>
          <w:noProof/>
          <w:sz w:val="24"/>
          <w:szCs w:val="24"/>
        </w:rPr>
        <w:t>D</w:t>
      </w:r>
      <w:r w:rsidR="00A30D21" w:rsidRPr="00EF5EDB">
        <w:rPr>
          <w:rFonts w:ascii="Arial" w:hAnsi="Arial" w:cs="Arial"/>
          <w:b/>
          <w:bCs/>
          <w:noProof/>
          <w:sz w:val="24"/>
          <w:szCs w:val="24"/>
        </w:rPr>
        <w:t>eception:</w:t>
      </w:r>
      <w:r w:rsidR="00A30D21" w:rsidRPr="00EF5EDB">
        <w:rPr>
          <w:rFonts w:ascii="Arial" w:hAnsi="Arial" w:cs="Arial"/>
          <w:noProof/>
          <w:sz w:val="24"/>
          <w:szCs w:val="24"/>
        </w:rPr>
        <w:t xml:space="preserve"> the act of causing someone to accept as true or valid what is false or invalid.</w:t>
      </w:r>
      <w:r w:rsidR="00A30D21" w:rsidRPr="00EF5EDB">
        <w:rPr>
          <w:rFonts w:ascii="Arial" w:hAnsi="Arial" w:cs="Arial"/>
          <w:noProof/>
          <w:sz w:val="24"/>
          <w:szCs w:val="24"/>
        </w:rPr>
        <w:tab/>
        <w:t>8</w:t>
      </w:r>
    </w:p>
    <w:p w14:paraId="74D698B2" w14:textId="31B6CB7F" w:rsidR="00A30D21" w:rsidRPr="00EF5EDB" w:rsidRDefault="00A30D21">
      <w:pPr>
        <w:pStyle w:val="TableofAuthorities"/>
        <w:tabs>
          <w:tab w:val="right" w:pos="9016"/>
        </w:tabs>
        <w:rPr>
          <w:rFonts w:ascii="Arial" w:hAnsi="Arial" w:cs="Arial"/>
          <w:noProof/>
          <w:sz w:val="24"/>
          <w:szCs w:val="24"/>
        </w:rPr>
      </w:pPr>
      <w:r w:rsidRPr="00EF5EDB">
        <w:rPr>
          <w:rFonts w:ascii="Arial" w:hAnsi="Arial" w:cs="Arial"/>
          <w:b/>
          <w:bCs/>
          <w:noProof/>
          <w:sz w:val="24"/>
          <w:szCs w:val="24"/>
        </w:rPr>
        <w:t>Duty to Notify (DtN):</w:t>
      </w:r>
      <w:r w:rsidRPr="00EF5EDB">
        <w:rPr>
          <w:rFonts w:ascii="Arial" w:hAnsi="Arial" w:cs="Arial"/>
          <w:noProof/>
          <w:sz w:val="24"/>
          <w:szCs w:val="24"/>
        </w:rPr>
        <w:t xml:space="preserve"> is the duty placed on public authorities in England and</w:t>
      </w:r>
      <w:r w:rsidR="001C2422" w:rsidRPr="00EF5EDB">
        <w:rPr>
          <w:rFonts w:ascii="Arial" w:hAnsi="Arial" w:cs="Arial"/>
          <w:noProof/>
          <w:sz w:val="24"/>
          <w:szCs w:val="24"/>
        </w:rPr>
        <w:t xml:space="preserve"> Wales by section 52 of the Modern Slavery Act 2015 to notify the Secretary of State when encountering a potential </w:t>
      </w:r>
      <w:r w:rsidR="00457D30">
        <w:rPr>
          <w:rFonts w:ascii="Arial" w:hAnsi="Arial" w:cs="Arial"/>
          <w:noProof/>
          <w:sz w:val="24"/>
          <w:szCs w:val="24"/>
        </w:rPr>
        <w:t>survivor</w:t>
      </w:r>
      <w:r w:rsidR="001C2422" w:rsidRPr="00EF5EDB">
        <w:rPr>
          <w:rFonts w:ascii="Arial" w:hAnsi="Arial" w:cs="Arial"/>
          <w:noProof/>
          <w:sz w:val="24"/>
          <w:szCs w:val="24"/>
        </w:rPr>
        <w:t xml:space="preserve"> of Modern Slavery. In practice, this is discharged by informing the Home Office</w:t>
      </w:r>
      <w:r w:rsidR="00DF5B40" w:rsidRPr="00EF5EDB">
        <w:rPr>
          <w:rFonts w:ascii="Arial" w:hAnsi="Arial" w:cs="Arial"/>
          <w:noProof/>
          <w:sz w:val="24"/>
          <w:szCs w:val="24"/>
        </w:rPr>
        <w:t>.</w:t>
      </w:r>
      <w:r w:rsidRPr="00EF5EDB">
        <w:rPr>
          <w:rFonts w:ascii="Arial" w:hAnsi="Arial" w:cs="Arial"/>
          <w:noProof/>
          <w:sz w:val="24"/>
          <w:szCs w:val="24"/>
        </w:rPr>
        <w:tab/>
        <w:t>8</w:t>
      </w:r>
    </w:p>
    <w:p w14:paraId="67ACD7AD" w14:textId="77777777" w:rsidR="00A30D21" w:rsidRPr="00EF5EDB" w:rsidRDefault="00A30D21">
      <w:pPr>
        <w:pStyle w:val="TableofAuthorities"/>
        <w:tabs>
          <w:tab w:val="right" w:pos="9016"/>
        </w:tabs>
        <w:rPr>
          <w:rFonts w:ascii="Arial" w:hAnsi="Arial" w:cs="Arial"/>
          <w:noProof/>
          <w:sz w:val="24"/>
          <w:szCs w:val="24"/>
        </w:rPr>
      </w:pPr>
      <w:r w:rsidRPr="00EF5EDB">
        <w:rPr>
          <w:rFonts w:ascii="Arial" w:hAnsi="Arial" w:cs="Arial"/>
          <w:b/>
          <w:bCs/>
          <w:noProof/>
          <w:sz w:val="24"/>
          <w:szCs w:val="24"/>
        </w:rPr>
        <w:t>European Convention on Human Rights:</w:t>
      </w:r>
      <w:r w:rsidRPr="00EF5EDB">
        <w:rPr>
          <w:rFonts w:ascii="Arial" w:hAnsi="Arial" w:cs="Arial"/>
          <w:noProof/>
          <w:sz w:val="24"/>
          <w:szCs w:val="24"/>
        </w:rPr>
        <w:t xml:space="preserve"> The Convention protects the right to: life, freedom and security, respect for private and family life, freedom of expression, freedom of thought, conscience and religion, vote in and stand for election, a fair trial in civil and criminal matters, property and peaceful enjoyment of possessions.The Convention prohibits: the death penalty, torture or inhuman or degrading treatment or punishment, slavery and forced labour, arbitrary and unlawful detention, discrimination in the enjoyment of the rights and freedoms secured by the Convention, deportation of a state’s own nationals or denying them entry and the collective deportation of foreigners.</w:t>
      </w:r>
      <w:r w:rsidRPr="00EF5EDB">
        <w:rPr>
          <w:rFonts w:ascii="Arial" w:hAnsi="Arial" w:cs="Arial"/>
          <w:noProof/>
          <w:sz w:val="24"/>
          <w:szCs w:val="24"/>
        </w:rPr>
        <w:tab/>
        <w:t>10</w:t>
      </w:r>
    </w:p>
    <w:p w14:paraId="6CDB0127" w14:textId="43770928" w:rsidR="00A30D21" w:rsidRPr="00EF5EDB" w:rsidRDefault="008A1158">
      <w:pPr>
        <w:pStyle w:val="TableofAuthorities"/>
        <w:tabs>
          <w:tab w:val="right" w:pos="9016"/>
        </w:tabs>
        <w:rPr>
          <w:rFonts w:ascii="Arial" w:hAnsi="Arial" w:cs="Arial"/>
          <w:noProof/>
          <w:sz w:val="24"/>
          <w:szCs w:val="24"/>
        </w:rPr>
      </w:pPr>
      <w:r w:rsidRPr="00EF5EDB">
        <w:rPr>
          <w:rFonts w:ascii="Arial" w:hAnsi="Arial" w:cs="Arial"/>
          <w:b/>
          <w:bCs/>
          <w:noProof/>
          <w:sz w:val="24"/>
          <w:szCs w:val="24"/>
        </w:rPr>
        <w:t>E</w:t>
      </w:r>
      <w:r w:rsidR="00A30D21" w:rsidRPr="00EF5EDB">
        <w:rPr>
          <w:rFonts w:ascii="Arial" w:hAnsi="Arial" w:cs="Arial"/>
          <w:b/>
          <w:bCs/>
          <w:noProof/>
          <w:sz w:val="24"/>
          <w:szCs w:val="24"/>
        </w:rPr>
        <w:t>xploitation:</w:t>
      </w:r>
      <w:r w:rsidR="00A30D21" w:rsidRPr="00EF5EDB">
        <w:rPr>
          <w:rFonts w:ascii="Arial" w:hAnsi="Arial" w:cs="Arial"/>
          <w:noProof/>
          <w:sz w:val="24"/>
          <w:szCs w:val="24"/>
        </w:rPr>
        <w:t xml:space="preserve"> Exploitation occurs when an exploiter uses means of control such as the threat or use of force, coercion, abduction, fraud, deception, or an abuse of power or vulnerability to use another person for personal, financial, or commercial </w:t>
      </w:r>
      <w:r w:rsidR="00A30D21" w:rsidRPr="00EF5EDB">
        <w:rPr>
          <w:rFonts w:ascii="Arial" w:hAnsi="Arial" w:cs="Arial"/>
          <w:noProof/>
          <w:sz w:val="24"/>
          <w:szCs w:val="24"/>
        </w:rPr>
        <w:lastRenderedPageBreak/>
        <w:t>gain. Exploitation may include sexual exploitation, forced labour, domestic servitude, forced criminality, slavery, financial exploitation, or removal of organs.</w:t>
      </w:r>
      <w:r w:rsidR="00A30D21" w:rsidRPr="00EF5EDB">
        <w:rPr>
          <w:rFonts w:ascii="Arial" w:hAnsi="Arial" w:cs="Arial"/>
          <w:noProof/>
          <w:sz w:val="24"/>
          <w:szCs w:val="24"/>
        </w:rPr>
        <w:tab/>
        <w:t>5</w:t>
      </w:r>
    </w:p>
    <w:p w14:paraId="28C8384B" w14:textId="1E2A9B31" w:rsidR="00A30D21" w:rsidRPr="00EF5EDB" w:rsidRDefault="008A1158">
      <w:pPr>
        <w:pStyle w:val="TableofAuthorities"/>
        <w:tabs>
          <w:tab w:val="right" w:pos="9016"/>
        </w:tabs>
        <w:rPr>
          <w:rFonts w:ascii="Arial" w:hAnsi="Arial" w:cs="Arial"/>
          <w:noProof/>
          <w:sz w:val="24"/>
          <w:szCs w:val="24"/>
        </w:rPr>
      </w:pPr>
      <w:r w:rsidRPr="00EF5EDB">
        <w:rPr>
          <w:rFonts w:ascii="Arial" w:hAnsi="Arial" w:cs="Arial"/>
          <w:b/>
          <w:bCs/>
          <w:noProof/>
          <w:sz w:val="24"/>
          <w:szCs w:val="24"/>
        </w:rPr>
        <w:t>F</w:t>
      </w:r>
      <w:r w:rsidR="00A30D21" w:rsidRPr="00EF5EDB">
        <w:rPr>
          <w:rFonts w:ascii="Arial" w:hAnsi="Arial" w:cs="Arial"/>
          <w:b/>
          <w:bCs/>
          <w:noProof/>
          <w:sz w:val="24"/>
          <w:szCs w:val="24"/>
        </w:rPr>
        <w:t xml:space="preserve">irst responders: </w:t>
      </w:r>
      <w:r w:rsidR="00A30D21" w:rsidRPr="00EF5EDB">
        <w:rPr>
          <w:rFonts w:ascii="Arial" w:hAnsi="Arial" w:cs="Arial"/>
          <w:noProof/>
          <w:sz w:val="24"/>
          <w:szCs w:val="24"/>
        </w:rPr>
        <w:t xml:space="preserve">referrals to the NRM can only be made by authorised agencies known as First Responders. First Responders are responsible for identifying potential </w:t>
      </w:r>
      <w:r w:rsidR="00457D30">
        <w:rPr>
          <w:rFonts w:ascii="Arial" w:hAnsi="Arial" w:cs="Arial"/>
          <w:noProof/>
          <w:sz w:val="24"/>
          <w:szCs w:val="24"/>
        </w:rPr>
        <w:t>survivor</w:t>
      </w:r>
      <w:r w:rsidR="00A30D21" w:rsidRPr="00EF5EDB">
        <w:rPr>
          <w:rFonts w:ascii="Arial" w:hAnsi="Arial" w:cs="Arial"/>
          <w:noProof/>
          <w:sz w:val="24"/>
          <w:szCs w:val="24"/>
        </w:rPr>
        <w:t>s, gathering information and referring them to the NRM or, in the case of adults, notifying the Home Office if someone does not consent to being referred.</w:t>
      </w:r>
      <w:r w:rsidR="00A30D21" w:rsidRPr="00EF5EDB">
        <w:rPr>
          <w:rFonts w:ascii="Arial" w:hAnsi="Arial" w:cs="Arial"/>
          <w:noProof/>
          <w:sz w:val="24"/>
          <w:szCs w:val="24"/>
        </w:rPr>
        <w:tab/>
        <w:t>8</w:t>
      </w:r>
    </w:p>
    <w:p w14:paraId="24246A4B" w14:textId="1C8BD036" w:rsidR="00A30D21" w:rsidRPr="00EF5EDB" w:rsidRDefault="008A1158">
      <w:pPr>
        <w:pStyle w:val="TableofAuthorities"/>
        <w:tabs>
          <w:tab w:val="right" w:pos="9016"/>
        </w:tabs>
        <w:rPr>
          <w:rFonts w:ascii="Arial" w:hAnsi="Arial" w:cs="Arial"/>
          <w:noProof/>
          <w:sz w:val="24"/>
          <w:szCs w:val="24"/>
        </w:rPr>
      </w:pPr>
      <w:r w:rsidRPr="00EF5EDB">
        <w:rPr>
          <w:rFonts w:ascii="Arial" w:hAnsi="Arial" w:cs="Arial"/>
          <w:b/>
          <w:bCs/>
          <w:noProof/>
          <w:sz w:val="24"/>
          <w:szCs w:val="24"/>
        </w:rPr>
        <w:t>F</w:t>
      </w:r>
      <w:r w:rsidR="00A30D21" w:rsidRPr="00EF5EDB">
        <w:rPr>
          <w:rFonts w:ascii="Arial" w:hAnsi="Arial" w:cs="Arial"/>
          <w:b/>
          <w:bCs/>
          <w:noProof/>
          <w:sz w:val="24"/>
          <w:szCs w:val="24"/>
        </w:rPr>
        <w:t>raud:</w:t>
      </w:r>
      <w:r w:rsidR="00A30D21" w:rsidRPr="00EF5EDB">
        <w:rPr>
          <w:rFonts w:ascii="Arial" w:hAnsi="Arial" w:cs="Arial"/>
          <w:noProof/>
          <w:sz w:val="24"/>
          <w:szCs w:val="24"/>
        </w:rPr>
        <w:t xml:space="preserve"> is any activity that relies on deception in order to achieve a gain. Fraud becomes a crime when it is a knowing misrepresentation of the truth.</w:t>
      </w:r>
      <w:r w:rsidR="00A30D21" w:rsidRPr="00EF5EDB">
        <w:rPr>
          <w:rFonts w:ascii="Arial" w:hAnsi="Arial" w:cs="Arial"/>
          <w:noProof/>
          <w:sz w:val="24"/>
          <w:szCs w:val="24"/>
        </w:rPr>
        <w:tab/>
        <w:t>8</w:t>
      </w:r>
    </w:p>
    <w:p w14:paraId="240E78F1" w14:textId="3473E100" w:rsidR="00A30D21" w:rsidRPr="00EF5EDB" w:rsidRDefault="008A1158">
      <w:pPr>
        <w:pStyle w:val="TableofAuthorities"/>
        <w:tabs>
          <w:tab w:val="right" w:pos="9016"/>
        </w:tabs>
        <w:rPr>
          <w:rFonts w:ascii="Arial" w:hAnsi="Arial" w:cs="Arial"/>
          <w:noProof/>
          <w:sz w:val="24"/>
          <w:szCs w:val="24"/>
        </w:rPr>
      </w:pPr>
      <w:r w:rsidRPr="00EF5EDB">
        <w:rPr>
          <w:rFonts w:ascii="Arial" w:hAnsi="Arial" w:cs="Arial"/>
          <w:b/>
          <w:bCs/>
          <w:noProof/>
          <w:sz w:val="24"/>
          <w:szCs w:val="24"/>
        </w:rPr>
        <w:t>G</w:t>
      </w:r>
      <w:r w:rsidR="00A30D21" w:rsidRPr="00EF5EDB">
        <w:rPr>
          <w:rFonts w:ascii="Arial" w:hAnsi="Arial" w:cs="Arial"/>
          <w:b/>
          <w:bCs/>
          <w:noProof/>
          <w:sz w:val="24"/>
          <w:szCs w:val="24"/>
        </w:rPr>
        <w:t xml:space="preserve">ender specific needs: </w:t>
      </w:r>
      <w:r w:rsidR="00457D30">
        <w:rPr>
          <w:rFonts w:ascii="Arial" w:hAnsi="Arial" w:cs="Arial"/>
          <w:noProof/>
          <w:sz w:val="24"/>
          <w:szCs w:val="24"/>
        </w:rPr>
        <w:t>survivor</w:t>
      </w:r>
      <w:r w:rsidR="00A30D21" w:rsidRPr="00EF5EDB">
        <w:rPr>
          <w:rFonts w:ascii="Arial" w:hAnsi="Arial" w:cs="Arial"/>
          <w:noProof/>
          <w:sz w:val="24"/>
          <w:szCs w:val="24"/>
        </w:rPr>
        <w:t>s may need access to single sex support and accommodation due to previous trauma associated with a particular gender.</w:t>
      </w:r>
      <w:r w:rsidR="00A30D21" w:rsidRPr="00EF5EDB">
        <w:rPr>
          <w:rFonts w:ascii="Arial" w:hAnsi="Arial" w:cs="Arial"/>
          <w:noProof/>
          <w:sz w:val="24"/>
          <w:szCs w:val="24"/>
        </w:rPr>
        <w:tab/>
        <w:t>10</w:t>
      </w:r>
    </w:p>
    <w:p w14:paraId="5A428A25" w14:textId="6FF3211F" w:rsidR="00A30D21" w:rsidRPr="00EF5EDB" w:rsidRDefault="00A30D21">
      <w:pPr>
        <w:pStyle w:val="TableofAuthorities"/>
        <w:tabs>
          <w:tab w:val="right" w:pos="9016"/>
        </w:tabs>
        <w:rPr>
          <w:rFonts w:ascii="Arial" w:hAnsi="Arial" w:cs="Arial"/>
          <w:noProof/>
          <w:sz w:val="24"/>
          <w:szCs w:val="24"/>
        </w:rPr>
      </w:pPr>
      <w:r w:rsidRPr="00EF5EDB">
        <w:rPr>
          <w:rFonts w:ascii="Arial" w:hAnsi="Arial" w:cs="Arial"/>
          <w:b/>
          <w:bCs/>
          <w:noProof/>
          <w:sz w:val="24"/>
          <w:szCs w:val="24"/>
        </w:rPr>
        <w:t>Harm and Abuse Reduction Partnership (HARP):</w:t>
      </w:r>
      <w:r w:rsidRPr="00EF5EDB">
        <w:rPr>
          <w:rFonts w:ascii="Arial" w:hAnsi="Arial" w:cs="Arial"/>
          <w:noProof/>
          <w:sz w:val="24"/>
          <w:szCs w:val="24"/>
        </w:rPr>
        <w:t xml:space="preserve"> HARP brings together agencies that work with </w:t>
      </w:r>
      <w:r w:rsidR="00457D30">
        <w:rPr>
          <w:rFonts w:ascii="Arial" w:hAnsi="Arial" w:cs="Arial"/>
          <w:noProof/>
          <w:sz w:val="24"/>
          <w:szCs w:val="24"/>
        </w:rPr>
        <w:t>survivor</w:t>
      </w:r>
      <w:r w:rsidRPr="00EF5EDB">
        <w:rPr>
          <w:rFonts w:ascii="Arial" w:hAnsi="Arial" w:cs="Arial"/>
          <w:noProof/>
          <w:sz w:val="24"/>
          <w:szCs w:val="24"/>
        </w:rPr>
        <w:t>s of crime to better understand who in the city is being harmed and how services can work together to improve services and decrease the risk of abuse.</w:t>
      </w:r>
      <w:r w:rsidRPr="00EF5EDB">
        <w:rPr>
          <w:rFonts w:ascii="Arial" w:hAnsi="Arial" w:cs="Arial"/>
          <w:noProof/>
          <w:sz w:val="24"/>
          <w:szCs w:val="24"/>
        </w:rPr>
        <w:tab/>
        <w:t>33</w:t>
      </w:r>
    </w:p>
    <w:p w14:paraId="45BA8A0E" w14:textId="04FCB070" w:rsidR="00A30D21" w:rsidRPr="00EF5EDB" w:rsidRDefault="00A30D21">
      <w:pPr>
        <w:pStyle w:val="TableofAuthorities"/>
        <w:tabs>
          <w:tab w:val="right" w:pos="9016"/>
        </w:tabs>
        <w:rPr>
          <w:rFonts w:ascii="Arial" w:hAnsi="Arial" w:cs="Arial"/>
          <w:noProof/>
          <w:sz w:val="24"/>
          <w:szCs w:val="24"/>
        </w:rPr>
      </w:pPr>
      <w:r w:rsidRPr="00EF5EDB">
        <w:rPr>
          <w:rFonts w:ascii="Arial" w:hAnsi="Arial" w:cs="Arial"/>
          <w:b/>
          <w:bCs/>
          <w:noProof/>
          <w:sz w:val="24"/>
          <w:szCs w:val="24"/>
        </w:rPr>
        <w:t xml:space="preserve">Holistic </w:t>
      </w:r>
      <w:r w:rsidR="008A1158" w:rsidRPr="00EF5EDB">
        <w:rPr>
          <w:rFonts w:ascii="Arial" w:hAnsi="Arial" w:cs="Arial"/>
          <w:b/>
          <w:bCs/>
          <w:noProof/>
          <w:sz w:val="24"/>
          <w:szCs w:val="24"/>
        </w:rPr>
        <w:t>s</w:t>
      </w:r>
      <w:r w:rsidRPr="00EF5EDB">
        <w:rPr>
          <w:rFonts w:ascii="Arial" w:hAnsi="Arial" w:cs="Arial"/>
          <w:b/>
          <w:bCs/>
          <w:noProof/>
          <w:sz w:val="24"/>
          <w:szCs w:val="24"/>
        </w:rPr>
        <w:t>upport:</w:t>
      </w:r>
      <w:r w:rsidRPr="00EF5EDB">
        <w:rPr>
          <w:rFonts w:ascii="Arial" w:hAnsi="Arial" w:cs="Arial"/>
          <w:noProof/>
          <w:sz w:val="24"/>
          <w:szCs w:val="24"/>
        </w:rPr>
        <w:t xml:space="preserve"> support which treats the whole of someone and not just a part.</w:t>
      </w:r>
      <w:r w:rsidRPr="00EF5EDB">
        <w:rPr>
          <w:rFonts w:ascii="Arial" w:hAnsi="Arial" w:cs="Arial"/>
          <w:noProof/>
          <w:sz w:val="24"/>
          <w:szCs w:val="24"/>
        </w:rPr>
        <w:tab/>
        <w:t>17</w:t>
      </w:r>
    </w:p>
    <w:p w14:paraId="204F020C" w14:textId="1C878471" w:rsidR="00A30D21" w:rsidRDefault="008A1158">
      <w:pPr>
        <w:pStyle w:val="TableofAuthorities"/>
        <w:tabs>
          <w:tab w:val="right" w:pos="9016"/>
        </w:tabs>
        <w:rPr>
          <w:rFonts w:ascii="Arial" w:hAnsi="Arial" w:cs="Arial"/>
          <w:noProof/>
          <w:sz w:val="24"/>
          <w:szCs w:val="24"/>
        </w:rPr>
      </w:pPr>
      <w:r w:rsidRPr="00EF5EDB">
        <w:rPr>
          <w:rFonts w:ascii="Arial" w:hAnsi="Arial" w:cs="Arial"/>
          <w:b/>
          <w:bCs/>
          <w:noProof/>
          <w:sz w:val="24"/>
          <w:szCs w:val="24"/>
        </w:rPr>
        <w:t>H</w:t>
      </w:r>
      <w:r w:rsidR="00A30D21" w:rsidRPr="00EF5EDB">
        <w:rPr>
          <w:rFonts w:ascii="Arial" w:hAnsi="Arial" w:cs="Arial"/>
          <w:b/>
          <w:bCs/>
          <w:noProof/>
          <w:sz w:val="24"/>
          <w:szCs w:val="24"/>
        </w:rPr>
        <w:t>uman trafficking:</w:t>
      </w:r>
      <w:r w:rsidR="00A30D21" w:rsidRPr="00EF5EDB">
        <w:rPr>
          <w:rFonts w:ascii="Arial" w:hAnsi="Arial" w:cs="Arial"/>
          <w:noProof/>
          <w:sz w:val="24"/>
          <w:szCs w:val="24"/>
        </w:rPr>
        <w:t xml:space="preserve"> the recruitment, transportation, transfer, harbouring or receipt of people through force, fraud or deception, with the aim of exploiting them for profit.</w:t>
      </w:r>
      <w:r w:rsidR="00A30D21" w:rsidRPr="00EF5EDB">
        <w:rPr>
          <w:rFonts w:ascii="Arial" w:hAnsi="Arial" w:cs="Arial"/>
          <w:noProof/>
          <w:sz w:val="24"/>
          <w:szCs w:val="24"/>
        </w:rPr>
        <w:tab/>
        <w:t>8</w:t>
      </w:r>
    </w:p>
    <w:p w14:paraId="23C18CFD" w14:textId="77777777" w:rsidR="00D92D4A" w:rsidRDefault="00D92D4A" w:rsidP="00D92D4A"/>
    <w:p w14:paraId="6DB1DF05" w14:textId="4A78ED18" w:rsidR="00D92D4A" w:rsidRPr="00D92D4A" w:rsidRDefault="00D92D4A" w:rsidP="00F04698">
      <w:pPr>
        <w:rPr>
          <w:rFonts w:ascii="Arial" w:hAnsi="Arial" w:cs="Arial"/>
          <w:sz w:val="24"/>
          <w:szCs w:val="24"/>
        </w:rPr>
      </w:pPr>
      <w:r w:rsidRPr="00D92D4A">
        <w:rPr>
          <w:rFonts w:ascii="Arial" w:hAnsi="Arial" w:cs="Arial"/>
          <w:b/>
          <w:bCs/>
          <w:sz w:val="24"/>
          <w:szCs w:val="24"/>
        </w:rPr>
        <w:t>Immigration Enforcement Competent Authority (‘IECA’)</w:t>
      </w:r>
      <w:r>
        <w:rPr>
          <w:rFonts w:ascii="Arial" w:hAnsi="Arial" w:cs="Arial"/>
          <w:b/>
          <w:bCs/>
          <w:sz w:val="24"/>
          <w:szCs w:val="24"/>
        </w:rPr>
        <w:t>:</w:t>
      </w:r>
      <w:r w:rsidRPr="00D92D4A">
        <w:rPr>
          <w:rFonts w:ascii="Arial" w:hAnsi="Arial" w:cs="Arial"/>
          <w:sz w:val="24"/>
          <w:szCs w:val="24"/>
        </w:rPr>
        <w:t xml:space="preserve"> is one of the competent authorities that is responsible for making Reasonable Grounds decisions and Conclusive Grounds decisions regarding individuals in </w:t>
      </w:r>
      <w:r w:rsidR="00F04698">
        <w:rPr>
          <w:rFonts w:ascii="Arial" w:hAnsi="Arial" w:cs="Arial"/>
          <w:sz w:val="24"/>
          <w:szCs w:val="24"/>
        </w:rPr>
        <w:t>the following groups:</w:t>
      </w:r>
      <w:r w:rsidR="005844D7">
        <w:rPr>
          <w:rFonts w:ascii="Arial" w:hAnsi="Arial" w:cs="Arial"/>
          <w:sz w:val="24"/>
          <w:szCs w:val="24"/>
        </w:rPr>
        <w:t xml:space="preserve"> </w:t>
      </w:r>
      <w:r w:rsidR="00F04698" w:rsidRPr="00F04698">
        <w:rPr>
          <w:rFonts w:ascii="Arial" w:hAnsi="Arial" w:cs="Arial"/>
          <w:sz w:val="24"/>
          <w:szCs w:val="24"/>
        </w:rPr>
        <w:t>All adult Foreign National Offenders (FNOs) detained in an Immigration Removal Centre.</w:t>
      </w:r>
      <w:r w:rsidR="005844D7">
        <w:rPr>
          <w:rFonts w:ascii="Arial" w:hAnsi="Arial" w:cs="Arial"/>
          <w:sz w:val="24"/>
          <w:szCs w:val="24"/>
        </w:rPr>
        <w:t xml:space="preserve"> </w:t>
      </w:r>
      <w:r w:rsidR="00F04698" w:rsidRPr="00F04698">
        <w:rPr>
          <w:rFonts w:ascii="Arial" w:hAnsi="Arial" w:cs="Arial"/>
          <w:sz w:val="24"/>
          <w:szCs w:val="24"/>
        </w:rPr>
        <w:t>All adult FNOs in prison where a decision to deport has been made.</w:t>
      </w:r>
      <w:r w:rsidR="005844D7">
        <w:rPr>
          <w:rFonts w:ascii="Arial" w:hAnsi="Arial" w:cs="Arial"/>
          <w:sz w:val="24"/>
          <w:szCs w:val="24"/>
        </w:rPr>
        <w:t xml:space="preserve"> </w:t>
      </w:r>
      <w:r w:rsidR="00F04698" w:rsidRPr="00F04698">
        <w:rPr>
          <w:rFonts w:ascii="Arial" w:hAnsi="Arial" w:cs="Arial"/>
          <w:sz w:val="24"/>
          <w:szCs w:val="24"/>
        </w:rPr>
        <w:t>All adult FNOs in prison where a decision has yet to be made on deportation.</w:t>
      </w:r>
      <w:r w:rsidR="005844D7">
        <w:rPr>
          <w:rFonts w:ascii="Arial" w:hAnsi="Arial" w:cs="Arial"/>
          <w:sz w:val="24"/>
          <w:szCs w:val="24"/>
        </w:rPr>
        <w:t xml:space="preserve"> </w:t>
      </w:r>
      <w:r w:rsidR="00F04698" w:rsidRPr="00F04698">
        <w:rPr>
          <w:rFonts w:ascii="Arial" w:hAnsi="Arial" w:cs="Arial"/>
          <w:sz w:val="24"/>
          <w:szCs w:val="24"/>
        </w:rPr>
        <w:t>Non-detained adult FNOs where action to pursue cases towards deportation is taken in the community.</w:t>
      </w:r>
      <w:r w:rsidR="005844D7">
        <w:rPr>
          <w:rFonts w:ascii="Arial" w:hAnsi="Arial" w:cs="Arial"/>
          <w:sz w:val="24"/>
          <w:szCs w:val="24"/>
        </w:rPr>
        <w:t xml:space="preserve"> </w:t>
      </w:r>
      <w:r w:rsidR="00F04698" w:rsidRPr="00F04698">
        <w:rPr>
          <w:rFonts w:ascii="Arial" w:hAnsi="Arial" w:cs="Arial"/>
          <w:sz w:val="24"/>
          <w:szCs w:val="24"/>
        </w:rPr>
        <w:t>All individuals detained in an Immigration Removal Centre (IRC) managed by the National Returns Command (NRC), including those in the Detained Asylum Casework (DAC) process.</w:t>
      </w:r>
      <w:r w:rsidR="005844D7">
        <w:rPr>
          <w:rFonts w:ascii="Arial" w:hAnsi="Arial" w:cs="Arial"/>
          <w:sz w:val="24"/>
          <w:szCs w:val="24"/>
        </w:rPr>
        <w:t xml:space="preserve"> </w:t>
      </w:r>
      <w:r w:rsidR="00F04698" w:rsidRPr="00F04698">
        <w:rPr>
          <w:rFonts w:ascii="Arial" w:hAnsi="Arial" w:cs="Arial"/>
          <w:sz w:val="24"/>
          <w:szCs w:val="24"/>
        </w:rPr>
        <w:t>All individuals in the Third Country Unit (TCU)/inadmissible process irrespective of whether detained or non-detained.</w:t>
      </w:r>
    </w:p>
    <w:p w14:paraId="120E3A5D" w14:textId="2D194756" w:rsidR="00A30D21" w:rsidRPr="00EF5EDB" w:rsidRDefault="008A1158">
      <w:pPr>
        <w:pStyle w:val="TableofAuthorities"/>
        <w:tabs>
          <w:tab w:val="right" w:pos="9016"/>
        </w:tabs>
        <w:rPr>
          <w:rFonts w:ascii="Arial" w:hAnsi="Arial" w:cs="Arial"/>
          <w:noProof/>
          <w:sz w:val="24"/>
          <w:szCs w:val="24"/>
        </w:rPr>
      </w:pPr>
      <w:r w:rsidRPr="00EF5EDB">
        <w:rPr>
          <w:rFonts w:ascii="Arial" w:hAnsi="Arial" w:cs="Arial"/>
          <w:b/>
          <w:bCs/>
          <w:noProof/>
          <w:sz w:val="24"/>
          <w:szCs w:val="24"/>
        </w:rPr>
        <w:t>I</w:t>
      </w:r>
      <w:r w:rsidR="00A30D21" w:rsidRPr="00EF5EDB">
        <w:rPr>
          <w:rFonts w:ascii="Arial" w:hAnsi="Arial" w:cs="Arial"/>
          <w:b/>
          <w:bCs/>
          <w:noProof/>
          <w:sz w:val="24"/>
          <w:szCs w:val="24"/>
        </w:rPr>
        <w:t xml:space="preserve">ndependent </w:t>
      </w:r>
      <w:r w:rsidR="00D4355A" w:rsidRPr="00EF5EDB">
        <w:rPr>
          <w:rFonts w:ascii="Arial" w:hAnsi="Arial" w:cs="Arial"/>
          <w:b/>
          <w:bCs/>
          <w:noProof/>
          <w:sz w:val="24"/>
          <w:szCs w:val="24"/>
        </w:rPr>
        <w:t>C</w:t>
      </w:r>
      <w:r w:rsidR="00A30D21" w:rsidRPr="00EF5EDB">
        <w:rPr>
          <w:rFonts w:ascii="Arial" w:hAnsi="Arial" w:cs="Arial"/>
          <w:b/>
          <w:bCs/>
          <w:noProof/>
          <w:sz w:val="24"/>
          <w:szCs w:val="24"/>
        </w:rPr>
        <w:t xml:space="preserve">hild </w:t>
      </w:r>
      <w:r w:rsidR="00D4355A" w:rsidRPr="00EF5EDB">
        <w:rPr>
          <w:rFonts w:ascii="Arial" w:hAnsi="Arial" w:cs="Arial"/>
          <w:b/>
          <w:bCs/>
          <w:noProof/>
          <w:sz w:val="24"/>
          <w:szCs w:val="24"/>
        </w:rPr>
        <w:t>T</w:t>
      </w:r>
      <w:r w:rsidR="00A30D21" w:rsidRPr="00EF5EDB">
        <w:rPr>
          <w:rFonts w:ascii="Arial" w:hAnsi="Arial" w:cs="Arial"/>
          <w:b/>
          <w:bCs/>
          <w:noProof/>
          <w:sz w:val="24"/>
          <w:szCs w:val="24"/>
        </w:rPr>
        <w:t xml:space="preserve">rafficking </w:t>
      </w:r>
      <w:r w:rsidR="00D4355A" w:rsidRPr="00EF5EDB">
        <w:rPr>
          <w:rFonts w:ascii="Arial" w:hAnsi="Arial" w:cs="Arial"/>
          <w:b/>
          <w:bCs/>
          <w:noProof/>
          <w:sz w:val="24"/>
          <w:szCs w:val="24"/>
        </w:rPr>
        <w:t>G</w:t>
      </w:r>
      <w:r w:rsidR="00A30D21" w:rsidRPr="00EF5EDB">
        <w:rPr>
          <w:rFonts w:ascii="Arial" w:hAnsi="Arial" w:cs="Arial"/>
          <w:b/>
          <w:bCs/>
          <w:noProof/>
          <w:sz w:val="24"/>
          <w:szCs w:val="24"/>
        </w:rPr>
        <w:t>uardians</w:t>
      </w:r>
      <w:r w:rsidR="00D4355A" w:rsidRPr="00EF5EDB">
        <w:rPr>
          <w:rFonts w:ascii="Arial" w:hAnsi="Arial" w:cs="Arial"/>
          <w:b/>
          <w:bCs/>
          <w:noProof/>
          <w:sz w:val="24"/>
          <w:szCs w:val="24"/>
        </w:rPr>
        <w:t xml:space="preserve"> (ICTGs)</w:t>
      </w:r>
      <w:r w:rsidR="00A30D21" w:rsidRPr="00EF5EDB">
        <w:rPr>
          <w:rFonts w:ascii="Arial" w:hAnsi="Arial" w:cs="Arial"/>
          <w:b/>
          <w:bCs/>
          <w:noProof/>
          <w:sz w:val="24"/>
          <w:szCs w:val="24"/>
        </w:rPr>
        <w:t>:</w:t>
      </w:r>
      <w:r w:rsidR="00A30D21" w:rsidRPr="00EF5EDB">
        <w:rPr>
          <w:rFonts w:ascii="Arial" w:hAnsi="Arial" w:cs="Arial"/>
          <w:noProof/>
          <w:sz w:val="24"/>
          <w:szCs w:val="24"/>
        </w:rPr>
        <w:t xml:space="preserve"> </w:t>
      </w:r>
      <w:r w:rsidR="00DF12B4" w:rsidRPr="00EF5EDB">
        <w:rPr>
          <w:rFonts w:ascii="Arial" w:hAnsi="Arial" w:cs="Arial"/>
          <w:noProof/>
          <w:sz w:val="24"/>
          <w:szCs w:val="24"/>
        </w:rPr>
        <w:t>The ICTG service provides somebody who can speak up on behalf of, and act in the best interests of, the child. The ICTG service model provides two discrete services to children who have been trafficked; ICTG Direct Worker to support children for whom there is no one with parental responsibility for them in the UK and ICTG Regional Practice Co-ordinator whose role is to focus on children who do have a figure with parental responsibility for them in the UK</w:t>
      </w:r>
      <w:r w:rsidR="00D4355A" w:rsidRPr="00EF5EDB">
        <w:rPr>
          <w:rFonts w:ascii="Arial" w:hAnsi="Arial" w:cs="Arial"/>
          <w:noProof/>
          <w:sz w:val="24"/>
          <w:szCs w:val="24"/>
        </w:rPr>
        <w:t>.</w:t>
      </w:r>
      <w:r w:rsidR="00A30D21" w:rsidRPr="00EF5EDB">
        <w:rPr>
          <w:rFonts w:ascii="Arial" w:hAnsi="Arial" w:cs="Arial"/>
          <w:noProof/>
          <w:sz w:val="24"/>
          <w:szCs w:val="24"/>
        </w:rPr>
        <w:tab/>
        <w:t>8</w:t>
      </w:r>
    </w:p>
    <w:p w14:paraId="46E1B782" w14:textId="478C07D0" w:rsidR="00A30D21" w:rsidRPr="00EF5EDB" w:rsidRDefault="00A30D21">
      <w:pPr>
        <w:pStyle w:val="TableofAuthorities"/>
        <w:tabs>
          <w:tab w:val="right" w:pos="9016"/>
        </w:tabs>
        <w:rPr>
          <w:rFonts w:ascii="Arial" w:hAnsi="Arial" w:cs="Arial"/>
          <w:noProof/>
          <w:sz w:val="24"/>
          <w:szCs w:val="24"/>
        </w:rPr>
      </w:pPr>
      <w:r w:rsidRPr="00EF5EDB">
        <w:rPr>
          <w:rFonts w:ascii="Arial" w:hAnsi="Arial" w:cs="Arial"/>
          <w:b/>
          <w:bCs/>
          <w:noProof/>
          <w:sz w:val="24"/>
          <w:szCs w:val="24"/>
        </w:rPr>
        <w:lastRenderedPageBreak/>
        <w:t>Lived Experience Consultants:</w:t>
      </w:r>
      <w:r w:rsidRPr="00EF5EDB">
        <w:rPr>
          <w:rFonts w:ascii="Arial" w:hAnsi="Arial" w:cs="Arial"/>
          <w:noProof/>
          <w:sz w:val="24"/>
          <w:szCs w:val="24"/>
        </w:rPr>
        <w:t xml:space="preserve"> A lived experience consultant is skilled with the ability to share wisdom and insights they have gained from walking their particular path</w:t>
      </w:r>
      <w:r w:rsidR="0013140A" w:rsidRPr="00EF5EDB">
        <w:rPr>
          <w:rFonts w:ascii="Arial" w:hAnsi="Arial" w:cs="Arial"/>
          <w:noProof/>
          <w:sz w:val="24"/>
          <w:szCs w:val="24"/>
        </w:rPr>
        <w:t xml:space="preserve"> in life</w:t>
      </w:r>
      <w:r w:rsidRPr="00EF5EDB">
        <w:rPr>
          <w:rFonts w:ascii="Arial" w:hAnsi="Arial" w:cs="Arial"/>
          <w:noProof/>
          <w:sz w:val="24"/>
          <w:szCs w:val="24"/>
        </w:rPr>
        <w:t>. They are commissioned to provide input on the impact of an organisation's work on people who have similar experiences to their own.</w:t>
      </w:r>
      <w:r w:rsidRPr="00EF5EDB">
        <w:rPr>
          <w:rFonts w:ascii="Arial" w:hAnsi="Arial" w:cs="Arial"/>
          <w:noProof/>
          <w:sz w:val="24"/>
          <w:szCs w:val="24"/>
        </w:rPr>
        <w:tab/>
        <w:t>19</w:t>
      </w:r>
    </w:p>
    <w:p w14:paraId="5C49D921" w14:textId="4CC8F080" w:rsidR="00A30D21" w:rsidRPr="00EF5EDB" w:rsidRDefault="0013140A">
      <w:pPr>
        <w:pStyle w:val="TableofAuthorities"/>
        <w:tabs>
          <w:tab w:val="right" w:pos="9016"/>
        </w:tabs>
        <w:rPr>
          <w:rFonts w:ascii="Arial" w:hAnsi="Arial" w:cs="Arial"/>
          <w:noProof/>
          <w:sz w:val="24"/>
          <w:szCs w:val="24"/>
        </w:rPr>
      </w:pPr>
      <w:r w:rsidRPr="00EF5EDB">
        <w:rPr>
          <w:rFonts w:ascii="Arial" w:hAnsi="Arial" w:cs="Arial"/>
          <w:b/>
          <w:bCs/>
          <w:noProof/>
          <w:sz w:val="24"/>
          <w:szCs w:val="24"/>
        </w:rPr>
        <w:t>L</w:t>
      </w:r>
      <w:r w:rsidR="00A30D21" w:rsidRPr="00EF5EDB">
        <w:rPr>
          <w:rFonts w:ascii="Arial" w:hAnsi="Arial" w:cs="Arial"/>
          <w:b/>
          <w:bCs/>
          <w:noProof/>
          <w:sz w:val="24"/>
          <w:szCs w:val="24"/>
        </w:rPr>
        <w:t>ived experience:</w:t>
      </w:r>
      <w:r w:rsidR="00A30D21" w:rsidRPr="00EF5EDB">
        <w:rPr>
          <w:rFonts w:ascii="Arial" w:hAnsi="Arial" w:cs="Arial"/>
          <w:noProof/>
          <w:sz w:val="24"/>
          <w:szCs w:val="24"/>
        </w:rPr>
        <w:t xml:space="preserve"> Personal knowledge about the world gained through direct, first-hand involvement in events rather than through representations constructed by other people.</w:t>
      </w:r>
      <w:r w:rsidR="00A30D21" w:rsidRPr="00EF5EDB">
        <w:rPr>
          <w:rFonts w:ascii="Arial" w:hAnsi="Arial" w:cs="Arial"/>
          <w:noProof/>
          <w:sz w:val="24"/>
          <w:szCs w:val="24"/>
        </w:rPr>
        <w:tab/>
        <w:t>5</w:t>
      </w:r>
    </w:p>
    <w:p w14:paraId="181BBE34" w14:textId="77777777" w:rsidR="00A30D21" w:rsidRPr="00EF5EDB" w:rsidRDefault="00A30D21">
      <w:pPr>
        <w:pStyle w:val="TableofAuthorities"/>
        <w:tabs>
          <w:tab w:val="right" w:pos="9016"/>
        </w:tabs>
        <w:rPr>
          <w:rFonts w:ascii="Arial" w:hAnsi="Arial" w:cs="Arial"/>
          <w:noProof/>
          <w:sz w:val="24"/>
          <w:szCs w:val="24"/>
        </w:rPr>
      </w:pPr>
      <w:r w:rsidRPr="00EF5EDB">
        <w:rPr>
          <w:rFonts w:ascii="Arial" w:hAnsi="Arial" w:cs="Arial"/>
          <w:b/>
          <w:bCs/>
          <w:noProof/>
          <w:sz w:val="24"/>
          <w:szCs w:val="24"/>
        </w:rPr>
        <w:t>Modern Slavery Lead:</w:t>
      </w:r>
      <w:r w:rsidRPr="00EF5EDB">
        <w:rPr>
          <w:rFonts w:ascii="Arial" w:hAnsi="Arial" w:cs="Arial"/>
          <w:noProof/>
          <w:sz w:val="24"/>
          <w:szCs w:val="24"/>
        </w:rPr>
        <w:t xml:space="preserve"> A role within Coventry City Council with responsibility for developing and implementing the Council's approach to adult exploitation through various operational and strategic responsibilities.</w:t>
      </w:r>
      <w:r w:rsidRPr="00EF5EDB">
        <w:rPr>
          <w:rFonts w:ascii="Arial" w:hAnsi="Arial" w:cs="Arial"/>
          <w:noProof/>
          <w:sz w:val="24"/>
          <w:szCs w:val="24"/>
        </w:rPr>
        <w:tab/>
        <w:t>33</w:t>
      </w:r>
    </w:p>
    <w:p w14:paraId="7B5C83FD" w14:textId="09A1AAAC" w:rsidR="00A30D21" w:rsidRPr="00EF5EDB" w:rsidRDefault="001532B1">
      <w:pPr>
        <w:pStyle w:val="TableofAuthorities"/>
        <w:tabs>
          <w:tab w:val="right" w:pos="9016"/>
        </w:tabs>
        <w:rPr>
          <w:rFonts w:ascii="Arial" w:hAnsi="Arial" w:cs="Arial"/>
          <w:noProof/>
          <w:sz w:val="24"/>
          <w:szCs w:val="24"/>
        </w:rPr>
      </w:pPr>
      <w:r w:rsidRPr="00EF5EDB">
        <w:rPr>
          <w:rFonts w:ascii="Arial" w:hAnsi="Arial" w:cs="Arial"/>
          <w:b/>
          <w:bCs/>
          <w:noProof/>
          <w:sz w:val="24"/>
          <w:szCs w:val="24"/>
        </w:rPr>
        <w:t>M</w:t>
      </w:r>
      <w:r w:rsidR="00A30D21" w:rsidRPr="00EF5EDB">
        <w:rPr>
          <w:rFonts w:ascii="Arial" w:hAnsi="Arial" w:cs="Arial"/>
          <w:b/>
          <w:bCs/>
          <w:noProof/>
          <w:sz w:val="24"/>
          <w:szCs w:val="24"/>
        </w:rPr>
        <w:t>odern slavery statement:</w:t>
      </w:r>
      <w:r w:rsidR="00A30D21" w:rsidRPr="00EF5EDB">
        <w:rPr>
          <w:rFonts w:ascii="Arial" w:hAnsi="Arial" w:cs="Arial"/>
          <w:noProof/>
          <w:sz w:val="24"/>
          <w:szCs w:val="24"/>
        </w:rPr>
        <w:t xml:space="preserve"> Certain commercial organisations must publish an annual statement setting out the steps they take to prevent modern slavery in their business and their supply chains. This is a requirement under section 54 (Transparency in Supply Chains) of the Modern Slavery Act 2015.</w:t>
      </w:r>
      <w:r w:rsidR="00A30D21" w:rsidRPr="00EF5EDB">
        <w:rPr>
          <w:rFonts w:ascii="Arial" w:hAnsi="Arial" w:cs="Arial"/>
          <w:noProof/>
          <w:sz w:val="24"/>
          <w:szCs w:val="24"/>
        </w:rPr>
        <w:tab/>
        <w:t>9</w:t>
      </w:r>
    </w:p>
    <w:p w14:paraId="27407C78" w14:textId="706988D4" w:rsidR="00A30D21" w:rsidRPr="00EF5EDB" w:rsidRDefault="001532B1">
      <w:pPr>
        <w:pStyle w:val="TableofAuthorities"/>
        <w:tabs>
          <w:tab w:val="right" w:pos="9016"/>
        </w:tabs>
        <w:rPr>
          <w:rFonts w:ascii="Arial" w:hAnsi="Arial" w:cs="Arial"/>
          <w:noProof/>
          <w:sz w:val="24"/>
          <w:szCs w:val="24"/>
        </w:rPr>
      </w:pPr>
      <w:r w:rsidRPr="00EF5EDB">
        <w:rPr>
          <w:rFonts w:ascii="Arial" w:hAnsi="Arial" w:cs="Arial"/>
          <w:b/>
          <w:bCs/>
          <w:noProof/>
          <w:sz w:val="24"/>
          <w:szCs w:val="24"/>
        </w:rPr>
        <w:t>M</w:t>
      </w:r>
      <w:r w:rsidR="00A30D21" w:rsidRPr="00EF5EDB">
        <w:rPr>
          <w:rFonts w:ascii="Arial" w:hAnsi="Arial" w:cs="Arial"/>
          <w:b/>
          <w:bCs/>
          <w:noProof/>
          <w:sz w:val="24"/>
          <w:szCs w:val="24"/>
        </w:rPr>
        <w:t>odern slavery:</w:t>
      </w:r>
      <w:r w:rsidR="00A30D21" w:rsidRPr="00EF5EDB">
        <w:rPr>
          <w:rFonts w:ascii="Arial" w:hAnsi="Arial" w:cs="Arial"/>
          <w:noProof/>
          <w:sz w:val="24"/>
          <w:szCs w:val="24"/>
        </w:rPr>
        <w:t xml:space="preserve"> an umbrella term which encompasses all forms of slavery, human trafficking, and exploitation. In all forms of modern slavery an exploiter uses means of control such as the threat or use of force, coercion, abduction, fraud, deception, or an abuse of power or vulnerability to exploit another person for personal, financial, or commercial gain. This exploitation may include sexual exploitation, forced labour, domestic servitude, forced criminality, slavery, financial exploitation, or removal of organs. People who are subjected to modern slavery can be children or adults, of any gender, from all backgrounds, countries, and communities.</w:t>
      </w:r>
      <w:r w:rsidR="00A30D21" w:rsidRPr="00EF5EDB">
        <w:rPr>
          <w:rFonts w:ascii="Arial" w:hAnsi="Arial" w:cs="Arial"/>
          <w:noProof/>
          <w:sz w:val="24"/>
          <w:szCs w:val="24"/>
        </w:rPr>
        <w:tab/>
        <w:t>5</w:t>
      </w:r>
    </w:p>
    <w:p w14:paraId="6FF3CF4C" w14:textId="2A79AE47" w:rsidR="00A30D21" w:rsidRPr="00EF5EDB" w:rsidRDefault="00A30D21">
      <w:pPr>
        <w:pStyle w:val="TableofAuthorities"/>
        <w:tabs>
          <w:tab w:val="right" w:pos="9016"/>
        </w:tabs>
        <w:rPr>
          <w:rFonts w:ascii="Arial" w:hAnsi="Arial" w:cs="Arial"/>
          <w:noProof/>
          <w:sz w:val="24"/>
          <w:szCs w:val="24"/>
        </w:rPr>
      </w:pPr>
      <w:r w:rsidRPr="00EF5EDB">
        <w:rPr>
          <w:rFonts w:ascii="Arial" w:hAnsi="Arial" w:cs="Arial"/>
          <w:b/>
          <w:bCs/>
          <w:noProof/>
          <w:sz w:val="24"/>
          <w:szCs w:val="24"/>
        </w:rPr>
        <w:t>National Referral Mechanism (NRM):</w:t>
      </w:r>
      <w:r w:rsidRPr="00EF5EDB">
        <w:rPr>
          <w:rFonts w:ascii="Arial" w:hAnsi="Arial" w:cs="Arial"/>
          <w:noProof/>
          <w:sz w:val="24"/>
          <w:szCs w:val="24"/>
        </w:rPr>
        <w:t xml:space="preserve"> refers to the UK’s framework for</w:t>
      </w:r>
      <w:r w:rsidR="00DD7E91" w:rsidRPr="00EF5EDB">
        <w:rPr>
          <w:rFonts w:ascii="Arial" w:hAnsi="Arial" w:cs="Arial"/>
          <w:noProof/>
          <w:sz w:val="24"/>
          <w:szCs w:val="24"/>
        </w:rPr>
        <w:t xml:space="preserve"> </w:t>
      </w:r>
      <w:r w:rsidR="00954FAD" w:rsidRPr="00EF5EDB">
        <w:rPr>
          <w:rFonts w:ascii="Arial" w:hAnsi="Arial" w:cs="Arial"/>
          <w:noProof/>
          <w:sz w:val="24"/>
          <w:szCs w:val="24"/>
        </w:rPr>
        <w:t xml:space="preserve">identifying and referring potential </w:t>
      </w:r>
      <w:r w:rsidR="00457D30">
        <w:rPr>
          <w:rFonts w:ascii="Arial" w:hAnsi="Arial" w:cs="Arial"/>
          <w:noProof/>
          <w:sz w:val="24"/>
          <w:szCs w:val="24"/>
        </w:rPr>
        <w:t>survivor</w:t>
      </w:r>
      <w:r w:rsidR="00954FAD" w:rsidRPr="00EF5EDB">
        <w:rPr>
          <w:rFonts w:ascii="Arial" w:hAnsi="Arial" w:cs="Arial"/>
          <w:noProof/>
          <w:sz w:val="24"/>
          <w:szCs w:val="24"/>
        </w:rPr>
        <w:t>s of modern slavery and ensuring they receive the appropriate support.</w:t>
      </w:r>
      <w:r w:rsidR="0085167B" w:rsidRPr="00EF5EDB">
        <w:rPr>
          <w:rFonts w:ascii="Arial" w:hAnsi="Arial" w:cs="Arial"/>
          <w:sz w:val="24"/>
          <w:szCs w:val="24"/>
        </w:rPr>
        <w:t xml:space="preserve"> </w:t>
      </w:r>
      <w:r w:rsidR="0085167B" w:rsidRPr="00EF5EDB">
        <w:rPr>
          <w:rFonts w:ascii="Arial" w:hAnsi="Arial" w:cs="Arial"/>
          <w:noProof/>
          <w:sz w:val="24"/>
          <w:szCs w:val="24"/>
        </w:rPr>
        <w:t>Consent is required for an adult to be referred to the NRM.</w:t>
      </w:r>
      <w:r w:rsidR="00F81A18" w:rsidRPr="00EF5EDB">
        <w:rPr>
          <w:rFonts w:ascii="Arial" w:hAnsi="Arial" w:cs="Arial"/>
          <w:sz w:val="24"/>
          <w:szCs w:val="24"/>
        </w:rPr>
        <w:t xml:space="preserve"> </w:t>
      </w:r>
      <w:r w:rsidR="00F81A18" w:rsidRPr="00EF5EDB">
        <w:rPr>
          <w:rFonts w:ascii="Arial" w:hAnsi="Arial" w:cs="Arial"/>
          <w:noProof/>
          <w:sz w:val="24"/>
          <w:szCs w:val="24"/>
        </w:rPr>
        <w:t>If an adult does not consent to enter the NRM, a DtN referral should be completed using the same online process.</w:t>
      </w:r>
      <w:r w:rsidR="00995823" w:rsidRPr="00EF5EDB">
        <w:rPr>
          <w:rFonts w:ascii="Arial" w:hAnsi="Arial" w:cs="Arial"/>
          <w:noProof/>
          <w:sz w:val="24"/>
          <w:szCs w:val="24"/>
        </w:rPr>
        <w:t xml:space="preserve"> Adults in England and Wales who are recognised as a potential </w:t>
      </w:r>
      <w:r w:rsidR="00457D30">
        <w:rPr>
          <w:rFonts w:ascii="Arial" w:hAnsi="Arial" w:cs="Arial"/>
          <w:noProof/>
          <w:sz w:val="24"/>
          <w:szCs w:val="24"/>
        </w:rPr>
        <w:t>survivor</w:t>
      </w:r>
      <w:r w:rsidR="00995823" w:rsidRPr="00EF5EDB">
        <w:rPr>
          <w:rFonts w:ascii="Arial" w:hAnsi="Arial" w:cs="Arial"/>
          <w:noProof/>
          <w:sz w:val="24"/>
          <w:szCs w:val="24"/>
        </w:rPr>
        <w:t xml:space="preserve"> of modern slavery through the NRM have access to specialist tailored support for a period of at least 30 days while their case is considered.</w:t>
      </w:r>
      <w:r w:rsidRPr="00EF5EDB">
        <w:rPr>
          <w:rFonts w:ascii="Arial" w:hAnsi="Arial" w:cs="Arial"/>
          <w:noProof/>
          <w:sz w:val="24"/>
          <w:szCs w:val="24"/>
        </w:rPr>
        <w:tab/>
        <w:t>8</w:t>
      </w:r>
    </w:p>
    <w:p w14:paraId="7764904A" w14:textId="04CC2209" w:rsidR="00A30D21" w:rsidRPr="00EF5EDB" w:rsidRDefault="00EC1413">
      <w:pPr>
        <w:pStyle w:val="TableofAuthorities"/>
        <w:tabs>
          <w:tab w:val="right" w:pos="9016"/>
        </w:tabs>
        <w:rPr>
          <w:rFonts w:ascii="Arial" w:hAnsi="Arial" w:cs="Arial"/>
          <w:noProof/>
          <w:sz w:val="24"/>
          <w:szCs w:val="24"/>
        </w:rPr>
      </w:pPr>
      <w:r w:rsidRPr="00EF5EDB">
        <w:rPr>
          <w:rFonts w:ascii="Arial" w:hAnsi="Arial" w:cs="Arial"/>
          <w:b/>
          <w:bCs/>
          <w:noProof/>
          <w:sz w:val="24"/>
          <w:szCs w:val="24"/>
        </w:rPr>
        <w:t>P</w:t>
      </w:r>
      <w:r w:rsidR="00A30D21" w:rsidRPr="00EF5EDB">
        <w:rPr>
          <w:rFonts w:ascii="Arial" w:hAnsi="Arial" w:cs="Arial"/>
          <w:b/>
          <w:bCs/>
          <w:noProof/>
          <w:sz w:val="24"/>
          <w:szCs w:val="24"/>
        </w:rPr>
        <w:t xml:space="preserve">erfect </w:t>
      </w:r>
      <w:r w:rsidR="00667004">
        <w:rPr>
          <w:rFonts w:ascii="Arial" w:hAnsi="Arial" w:cs="Arial"/>
          <w:b/>
          <w:bCs/>
          <w:noProof/>
          <w:sz w:val="24"/>
          <w:szCs w:val="24"/>
        </w:rPr>
        <w:t>victim</w:t>
      </w:r>
      <w:r w:rsidR="00A30D21" w:rsidRPr="00EF5EDB">
        <w:rPr>
          <w:rFonts w:ascii="Arial" w:hAnsi="Arial" w:cs="Arial"/>
          <w:b/>
          <w:bCs/>
          <w:noProof/>
          <w:sz w:val="24"/>
          <w:szCs w:val="24"/>
        </w:rPr>
        <w:t>:</w:t>
      </w:r>
      <w:r w:rsidR="00A30D21" w:rsidRPr="00EF5EDB">
        <w:rPr>
          <w:rFonts w:ascii="Arial" w:hAnsi="Arial" w:cs="Arial"/>
          <w:noProof/>
          <w:sz w:val="24"/>
          <w:szCs w:val="24"/>
        </w:rPr>
        <w:t xml:space="preserve"> is a myth which dictates that </w:t>
      </w:r>
      <w:r w:rsidR="00667004">
        <w:rPr>
          <w:rFonts w:ascii="Arial" w:hAnsi="Arial" w:cs="Arial"/>
          <w:noProof/>
          <w:sz w:val="24"/>
          <w:szCs w:val="24"/>
        </w:rPr>
        <w:t>victim</w:t>
      </w:r>
      <w:r w:rsidR="00A30D21" w:rsidRPr="00EF5EDB">
        <w:rPr>
          <w:rFonts w:ascii="Arial" w:hAnsi="Arial" w:cs="Arial"/>
          <w:noProof/>
          <w:sz w:val="24"/>
          <w:szCs w:val="24"/>
        </w:rPr>
        <w:t xml:space="preserve">s should be weak or vulnerable and involved in a respectable activity at the time of </w:t>
      </w:r>
      <w:r w:rsidR="00EC76CB">
        <w:rPr>
          <w:rFonts w:ascii="Arial" w:hAnsi="Arial" w:cs="Arial"/>
          <w:noProof/>
          <w:sz w:val="24"/>
          <w:szCs w:val="24"/>
        </w:rPr>
        <w:t>victimis</w:t>
      </w:r>
      <w:r w:rsidR="00A30D21" w:rsidRPr="00EF5EDB">
        <w:rPr>
          <w:rFonts w:ascii="Arial" w:hAnsi="Arial" w:cs="Arial"/>
          <w:noProof/>
          <w:sz w:val="24"/>
          <w:szCs w:val="24"/>
        </w:rPr>
        <w:t>ation.</w:t>
      </w:r>
      <w:r w:rsidR="00A30D21" w:rsidRPr="00EF5EDB">
        <w:rPr>
          <w:rFonts w:ascii="Arial" w:hAnsi="Arial" w:cs="Arial"/>
          <w:noProof/>
          <w:sz w:val="24"/>
          <w:szCs w:val="24"/>
        </w:rPr>
        <w:tab/>
        <w:t>6</w:t>
      </w:r>
    </w:p>
    <w:p w14:paraId="6800667C" w14:textId="77777777" w:rsidR="00A30D21" w:rsidRPr="00EF5EDB" w:rsidRDefault="00A30D21">
      <w:pPr>
        <w:pStyle w:val="TableofAuthorities"/>
        <w:tabs>
          <w:tab w:val="right" w:pos="9016"/>
        </w:tabs>
        <w:rPr>
          <w:rFonts w:ascii="Arial" w:hAnsi="Arial" w:cs="Arial"/>
          <w:noProof/>
          <w:sz w:val="24"/>
          <w:szCs w:val="24"/>
        </w:rPr>
      </w:pPr>
      <w:r w:rsidRPr="00EF5EDB">
        <w:rPr>
          <w:rFonts w:ascii="Arial" w:hAnsi="Arial" w:cs="Arial"/>
          <w:b/>
          <w:bCs/>
          <w:noProof/>
          <w:sz w:val="24"/>
          <w:szCs w:val="24"/>
        </w:rPr>
        <w:t xml:space="preserve">Police and Crime Board (PCB): </w:t>
      </w:r>
      <w:r w:rsidRPr="00EF5EDB">
        <w:rPr>
          <w:rFonts w:ascii="Arial" w:hAnsi="Arial" w:cs="Arial"/>
          <w:noProof/>
          <w:sz w:val="24"/>
          <w:szCs w:val="24"/>
        </w:rPr>
        <w:t xml:space="preserve">Otherwise known as the Community Safety Board, the Police and Crime Board is a requirement within the Crime &amp; Disorder Act 1998. A number of agencies were given “Responsible Authority” status that places a statutory duty on them to work together and do all they reasonably can to prevent, detect and reduce crime and nuisance and prevent re-offending. These agencies </w:t>
      </w:r>
      <w:r w:rsidRPr="00EF5EDB">
        <w:rPr>
          <w:rFonts w:ascii="Arial" w:hAnsi="Arial" w:cs="Arial"/>
          <w:noProof/>
          <w:sz w:val="24"/>
          <w:szCs w:val="24"/>
        </w:rPr>
        <w:lastRenderedPageBreak/>
        <w:t>must work with local businesses and communities to improve the safety f the communities they live and work in.</w:t>
      </w:r>
      <w:r w:rsidRPr="00EF5EDB">
        <w:rPr>
          <w:rFonts w:ascii="Arial" w:hAnsi="Arial" w:cs="Arial"/>
          <w:noProof/>
          <w:sz w:val="24"/>
          <w:szCs w:val="24"/>
        </w:rPr>
        <w:tab/>
        <w:t>33</w:t>
      </w:r>
    </w:p>
    <w:p w14:paraId="726889C5" w14:textId="72A97714" w:rsidR="00A30D21" w:rsidRPr="00EF5EDB" w:rsidRDefault="00EC1413">
      <w:pPr>
        <w:pStyle w:val="TableofAuthorities"/>
        <w:tabs>
          <w:tab w:val="right" w:pos="9016"/>
        </w:tabs>
        <w:rPr>
          <w:rFonts w:ascii="Arial" w:hAnsi="Arial" w:cs="Arial"/>
          <w:noProof/>
          <w:sz w:val="24"/>
          <w:szCs w:val="24"/>
        </w:rPr>
      </w:pPr>
      <w:r w:rsidRPr="00EF5EDB">
        <w:rPr>
          <w:rFonts w:ascii="Arial" w:hAnsi="Arial" w:cs="Arial"/>
          <w:b/>
          <w:bCs/>
          <w:noProof/>
          <w:sz w:val="24"/>
          <w:szCs w:val="24"/>
        </w:rPr>
        <w:t>P</w:t>
      </w:r>
      <w:r w:rsidR="00A30D21" w:rsidRPr="00EF5EDB">
        <w:rPr>
          <w:rFonts w:ascii="Arial" w:hAnsi="Arial" w:cs="Arial"/>
          <w:b/>
          <w:bCs/>
          <w:noProof/>
          <w:sz w:val="24"/>
          <w:szCs w:val="24"/>
        </w:rPr>
        <w:t xml:space="preserve">riority need: </w:t>
      </w:r>
      <w:r w:rsidR="00A30D21" w:rsidRPr="00EF5EDB">
        <w:rPr>
          <w:rFonts w:ascii="Arial" w:hAnsi="Arial" w:cs="Arial"/>
          <w:noProof/>
          <w:sz w:val="24"/>
          <w:szCs w:val="24"/>
        </w:rPr>
        <w:t>Housing authorities have duties to try and prevent or relieve homelessness for all applicants who are eligible for assistance and are homeless or threatened with homelessness, irrespective of whether or not they may have a priority need for accommodation. If a housing authority is unable to prevent an applicant from becoming homeless, or to help them to secure accommodation within the ‘relief’ stage, they are required to reach a decision as to whether the applicant has a priority need for accommodation. Examples of categories of priority need are pregnancy, dependent children, domestic abuse, physical or mental disability, time in care as a child, risk of violence.</w:t>
      </w:r>
      <w:r w:rsidR="00A30D21" w:rsidRPr="00EF5EDB">
        <w:rPr>
          <w:rFonts w:ascii="Arial" w:hAnsi="Arial" w:cs="Arial"/>
          <w:noProof/>
          <w:sz w:val="24"/>
          <w:szCs w:val="24"/>
        </w:rPr>
        <w:tab/>
        <w:t>10</w:t>
      </w:r>
    </w:p>
    <w:p w14:paraId="2F7A4BE5" w14:textId="7CE9563C" w:rsidR="00A30D21" w:rsidRPr="00EF5EDB" w:rsidRDefault="00A545DE">
      <w:pPr>
        <w:pStyle w:val="TableofAuthorities"/>
        <w:tabs>
          <w:tab w:val="right" w:pos="9016"/>
        </w:tabs>
        <w:rPr>
          <w:rFonts w:ascii="Arial" w:hAnsi="Arial" w:cs="Arial"/>
          <w:noProof/>
          <w:sz w:val="24"/>
          <w:szCs w:val="24"/>
        </w:rPr>
      </w:pPr>
      <w:r w:rsidRPr="00EF5EDB">
        <w:rPr>
          <w:rFonts w:ascii="Arial" w:hAnsi="Arial" w:cs="Arial"/>
          <w:b/>
          <w:bCs/>
          <w:noProof/>
          <w:sz w:val="24"/>
          <w:szCs w:val="24"/>
        </w:rPr>
        <w:t>P</w:t>
      </w:r>
      <w:r w:rsidR="00A30D21" w:rsidRPr="00EF5EDB">
        <w:rPr>
          <w:rFonts w:ascii="Arial" w:hAnsi="Arial" w:cs="Arial"/>
          <w:b/>
          <w:bCs/>
          <w:noProof/>
          <w:sz w:val="24"/>
          <w:szCs w:val="24"/>
        </w:rPr>
        <w:t>ublic health:</w:t>
      </w:r>
      <w:r w:rsidR="00A30D21" w:rsidRPr="00EF5EDB">
        <w:rPr>
          <w:rFonts w:ascii="Arial" w:hAnsi="Arial" w:cs="Arial"/>
          <w:noProof/>
          <w:sz w:val="24"/>
          <w:szCs w:val="24"/>
        </w:rPr>
        <w:t xml:space="preserve"> public health contributes to reducing the causes of ill-health and improving people's health and wellbeing through: health protection, and health services.</w:t>
      </w:r>
      <w:r w:rsidR="00A30D21" w:rsidRPr="00EF5EDB">
        <w:rPr>
          <w:rFonts w:ascii="Arial" w:hAnsi="Arial" w:cs="Arial"/>
          <w:noProof/>
          <w:sz w:val="24"/>
          <w:szCs w:val="24"/>
        </w:rPr>
        <w:tab/>
        <w:t>5</w:t>
      </w:r>
    </w:p>
    <w:p w14:paraId="01BE5774" w14:textId="5E278989" w:rsidR="00A30D21" w:rsidRDefault="006730F8">
      <w:pPr>
        <w:pStyle w:val="TableofAuthorities"/>
        <w:tabs>
          <w:tab w:val="right" w:pos="9016"/>
        </w:tabs>
        <w:rPr>
          <w:rFonts w:ascii="Arial" w:hAnsi="Arial" w:cs="Arial"/>
          <w:noProof/>
          <w:sz w:val="24"/>
          <w:szCs w:val="24"/>
        </w:rPr>
      </w:pPr>
      <w:r w:rsidRPr="00EF5EDB">
        <w:rPr>
          <w:rFonts w:ascii="Arial" w:hAnsi="Arial" w:cs="Arial"/>
          <w:b/>
          <w:bCs/>
          <w:noProof/>
          <w:sz w:val="24"/>
          <w:szCs w:val="24"/>
        </w:rPr>
        <w:t>R</w:t>
      </w:r>
      <w:r w:rsidR="00A30D21" w:rsidRPr="00EF5EDB">
        <w:rPr>
          <w:rFonts w:ascii="Arial" w:hAnsi="Arial" w:cs="Arial"/>
          <w:b/>
          <w:bCs/>
          <w:noProof/>
          <w:sz w:val="24"/>
          <w:szCs w:val="24"/>
        </w:rPr>
        <w:t xml:space="preserve">e-trafficked: </w:t>
      </w:r>
      <w:r w:rsidR="00A30D21" w:rsidRPr="00EF5EDB">
        <w:rPr>
          <w:rFonts w:ascii="Arial" w:hAnsi="Arial" w:cs="Arial"/>
          <w:noProof/>
          <w:sz w:val="24"/>
          <w:szCs w:val="24"/>
        </w:rPr>
        <w:t xml:space="preserve">Re-trafficking </w:t>
      </w:r>
      <w:r w:rsidR="00936D77" w:rsidRPr="00EF5EDB">
        <w:rPr>
          <w:rFonts w:ascii="Arial" w:hAnsi="Arial" w:cs="Arial"/>
          <w:noProof/>
          <w:sz w:val="24"/>
          <w:szCs w:val="24"/>
        </w:rPr>
        <w:t xml:space="preserve">refers to when a </w:t>
      </w:r>
      <w:r w:rsidR="00457D30">
        <w:rPr>
          <w:rFonts w:ascii="Arial" w:hAnsi="Arial" w:cs="Arial"/>
          <w:noProof/>
          <w:sz w:val="24"/>
          <w:szCs w:val="24"/>
        </w:rPr>
        <w:t>survivor</w:t>
      </w:r>
      <w:r w:rsidR="004062B1" w:rsidRPr="00EF5EDB">
        <w:rPr>
          <w:rFonts w:ascii="Arial" w:hAnsi="Arial" w:cs="Arial"/>
          <w:noProof/>
          <w:sz w:val="24"/>
          <w:szCs w:val="24"/>
        </w:rPr>
        <w:t xml:space="preserve"> of trafficking </w:t>
      </w:r>
      <w:r w:rsidR="00A30D21" w:rsidRPr="00EF5EDB">
        <w:rPr>
          <w:rFonts w:ascii="Arial" w:hAnsi="Arial" w:cs="Arial"/>
          <w:noProof/>
          <w:sz w:val="24"/>
          <w:szCs w:val="24"/>
        </w:rPr>
        <w:t>has been trafficked</w:t>
      </w:r>
      <w:r w:rsidR="004062B1" w:rsidRPr="00EF5EDB">
        <w:rPr>
          <w:rFonts w:ascii="Arial" w:hAnsi="Arial" w:cs="Arial"/>
          <w:noProof/>
          <w:sz w:val="24"/>
          <w:szCs w:val="24"/>
        </w:rPr>
        <w:t xml:space="preserve"> and/or exploited</w:t>
      </w:r>
      <w:r w:rsidR="00A30D21" w:rsidRPr="00EF5EDB">
        <w:rPr>
          <w:rFonts w:ascii="Arial" w:hAnsi="Arial" w:cs="Arial"/>
          <w:noProof/>
          <w:sz w:val="24"/>
          <w:szCs w:val="24"/>
        </w:rPr>
        <w:t xml:space="preserve"> on </w:t>
      </w:r>
      <w:r w:rsidR="004062B1" w:rsidRPr="00EF5EDB">
        <w:rPr>
          <w:rFonts w:ascii="Arial" w:hAnsi="Arial" w:cs="Arial"/>
          <w:noProof/>
          <w:sz w:val="24"/>
          <w:szCs w:val="24"/>
        </w:rPr>
        <w:t xml:space="preserve">more than </w:t>
      </w:r>
      <w:r w:rsidR="00A30D21" w:rsidRPr="00EF5EDB">
        <w:rPr>
          <w:rFonts w:ascii="Arial" w:hAnsi="Arial" w:cs="Arial"/>
          <w:noProof/>
          <w:sz w:val="24"/>
          <w:szCs w:val="24"/>
        </w:rPr>
        <w:t>one occasion</w:t>
      </w:r>
      <w:r w:rsidR="004062B1" w:rsidRPr="00EF5EDB">
        <w:rPr>
          <w:rFonts w:ascii="Arial" w:hAnsi="Arial" w:cs="Arial"/>
          <w:noProof/>
          <w:sz w:val="24"/>
          <w:szCs w:val="24"/>
        </w:rPr>
        <w:t>.</w:t>
      </w:r>
      <w:r w:rsidR="00A30D21" w:rsidRPr="00EF5EDB">
        <w:rPr>
          <w:rFonts w:ascii="Arial" w:hAnsi="Arial" w:cs="Arial"/>
          <w:noProof/>
          <w:sz w:val="24"/>
          <w:szCs w:val="24"/>
        </w:rPr>
        <w:tab/>
        <w:t>15</w:t>
      </w:r>
    </w:p>
    <w:p w14:paraId="19B89286" w14:textId="77777777" w:rsidR="00AF059F" w:rsidRDefault="00AF059F" w:rsidP="00AF059F"/>
    <w:p w14:paraId="38FB27B6" w14:textId="7E051649" w:rsidR="00AF059F" w:rsidRPr="00AF059F" w:rsidRDefault="00AF059F" w:rsidP="00AF059F">
      <w:pPr>
        <w:rPr>
          <w:rFonts w:ascii="Arial" w:hAnsi="Arial" w:cs="Arial"/>
          <w:sz w:val="24"/>
          <w:szCs w:val="24"/>
        </w:rPr>
      </w:pPr>
      <w:r w:rsidRPr="00AF059F">
        <w:rPr>
          <w:rFonts w:ascii="Arial" w:hAnsi="Arial" w:cs="Arial"/>
          <w:b/>
          <w:bCs/>
          <w:sz w:val="24"/>
          <w:szCs w:val="24"/>
        </w:rPr>
        <w:t>Single Competent Authority (SCA):</w:t>
      </w:r>
      <w:r w:rsidRPr="00AF059F">
        <w:rPr>
          <w:rFonts w:ascii="Arial" w:hAnsi="Arial" w:cs="Arial"/>
          <w:sz w:val="24"/>
          <w:szCs w:val="24"/>
        </w:rPr>
        <w:t xml:space="preserve"> refers to one of the UK’s decision- making bodies that is responsible for making Reasonable Grounds decisions and Conclusive Grounds decisions regarding individuals</w:t>
      </w:r>
      <w:r w:rsidR="004247B3">
        <w:rPr>
          <w:rFonts w:ascii="Arial" w:hAnsi="Arial" w:cs="Arial"/>
          <w:sz w:val="24"/>
          <w:szCs w:val="24"/>
        </w:rPr>
        <w:t xml:space="preserve"> not in the groups covered by the IECA</w:t>
      </w:r>
      <w:r w:rsidRPr="00AF059F">
        <w:rPr>
          <w:rFonts w:ascii="Arial" w:hAnsi="Arial" w:cs="Arial"/>
          <w:sz w:val="24"/>
          <w:szCs w:val="24"/>
        </w:rPr>
        <w:t>.</w:t>
      </w:r>
    </w:p>
    <w:p w14:paraId="7E2DA6A6" w14:textId="40022A07" w:rsidR="00A30D21" w:rsidRPr="00EF5EDB" w:rsidRDefault="00A30D21">
      <w:pPr>
        <w:pStyle w:val="TableofAuthorities"/>
        <w:tabs>
          <w:tab w:val="right" w:pos="9016"/>
        </w:tabs>
        <w:rPr>
          <w:rFonts w:ascii="Arial" w:hAnsi="Arial" w:cs="Arial"/>
          <w:noProof/>
          <w:sz w:val="24"/>
          <w:szCs w:val="24"/>
        </w:rPr>
      </w:pPr>
      <w:r w:rsidRPr="00EF5EDB">
        <w:rPr>
          <w:rFonts w:ascii="Arial" w:hAnsi="Arial" w:cs="Arial"/>
          <w:b/>
          <w:bCs/>
          <w:noProof/>
          <w:sz w:val="24"/>
          <w:szCs w:val="24"/>
        </w:rPr>
        <w:t>Slavery and Exploitation Risk Assessment Conference (SERAC):</w:t>
      </w:r>
      <w:r w:rsidRPr="00EF5EDB">
        <w:rPr>
          <w:rFonts w:ascii="Arial" w:hAnsi="Arial" w:cs="Arial"/>
          <w:noProof/>
          <w:sz w:val="24"/>
          <w:szCs w:val="24"/>
        </w:rPr>
        <w:t xml:space="preserve"> The purpose of the SERAC is to establish a forum - where suspected or known cases of exploitation/slavery/trafficking can be discussed, in confidence, with an open exchange of information so that a multi-agency plan of action can be developed. The aim of this is to increase effectiveness and co-operation between agencies to result in better service provision, greater protection for </w:t>
      </w:r>
      <w:r w:rsidR="00457D30">
        <w:rPr>
          <w:rFonts w:ascii="Arial" w:hAnsi="Arial" w:cs="Arial"/>
          <w:noProof/>
          <w:sz w:val="24"/>
          <w:szCs w:val="24"/>
        </w:rPr>
        <w:t>survivor</w:t>
      </w:r>
      <w:r w:rsidRPr="00EF5EDB">
        <w:rPr>
          <w:rFonts w:ascii="Arial" w:hAnsi="Arial" w:cs="Arial"/>
          <w:noProof/>
          <w:sz w:val="24"/>
          <w:szCs w:val="24"/>
        </w:rPr>
        <w:t>s and better outcomes and safeguarding interventions for individuals who have been exploited.</w:t>
      </w:r>
      <w:r w:rsidRPr="00EF5EDB">
        <w:rPr>
          <w:rFonts w:ascii="Arial" w:hAnsi="Arial" w:cs="Arial"/>
          <w:noProof/>
          <w:sz w:val="24"/>
          <w:szCs w:val="24"/>
        </w:rPr>
        <w:tab/>
        <w:t>13</w:t>
      </w:r>
    </w:p>
    <w:p w14:paraId="385F2046" w14:textId="16E98A6B" w:rsidR="00A30D21" w:rsidRPr="00EF5EDB" w:rsidRDefault="00394F2B">
      <w:pPr>
        <w:pStyle w:val="TableofAuthorities"/>
        <w:tabs>
          <w:tab w:val="right" w:pos="9016"/>
        </w:tabs>
        <w:rPr>
          <w:rFonts w:ascii="Arial" w:hAnsi="Arial" w:cs="Arial"/>
          <w:noProof/>
          <w:sz w:val="24"/>
          <w:szCs w:val="24"/>
        </w:rPr>
      </w:pPr>
      <w:r w:rsidRPr="00EF5EDB">
        <w:rPr>
          <w:rFonts w:ascii="Arial" w:hAnsi="Arial" w:cs="Arial"/>
          <w:b/>
          <w:bCs/>
          <w:noProof/>
          <w:sz w:val="24"/>
          <w:szCs w:val="24"/>
        </w:rPr>
        <w:t>S</w:t>
      </w:r>
      <w:r w:rsidR="00A30D21" w:rsidRPr="00EF5EDB">
        <w:rPr>
          <w:rFonts w:ascii="Arial" w:hAnsi="Arial" w:cs="Arial"/>
          <w:b/>
          <w:bCs/>
          <w:noProof/>
          <w:sz w:val="24"/>
          <w:szCs w:val="24"/>
        </w:rPr>
        <w:t xml:space="preserve">lavery and </w:t>
      </w:r>
      <w:r w:rsidRPr="00EF5EDB">
        <w:rPr>
          <w:rFonts w:ascii="Arial" w:hAnsi="Arial" w:cs="Arial"/>
          <w:b/>
          <w:bCs/>
          <w:noProof/>
          <w:sz w:val="24"/>
          <w:szCs w:val="24"/>
        </w:rPr>
        <w:t>T</w:t>
      </w:r>
      <w:r w:rsidR="00A30D21" w:rsidRPr="00EF5EDB">
        <w:rPr>
          <w:rFonts w:ascii="Arial" w:hAnsi="Arial" w:cs="Arial"/>
          <w:b/>
          <w:bCs/>
          <w:noProof/>
          <w:sz w:val="24"/>
          <w:szCs w:val="24"/>
        </w:rPr>
        <w:t xml:space="preserve">rafficking </w:t>
      </w:r>
      <w:r w:rsidRPr="00EF5EDB">
        <w:rPr>
          <w:rFonts w:ascii="Arial" w:hAnsi="Arial" w:cs="Arial"/>
          <w:b/>
          <w:bCs/>
          <w:noProof/>
          <w:sz w:val="24"/>
          <w:szCs w:val="24"/>
        </w:rPr>
        <w:t>P</w:t>
      </w:r>
      <w:r w:rsidR="00A30D21" w:rsidRPr="00EF5EDB">
        <w:rPr>
          <w:rFonts w:ascii="Arial" w:hAnsi="Arial" w:cs="Arial"/>
          <w:b/>
          <w:bCs/>
          <w:noProof/>
          <w:sz w:val="24"/>
          <w:szCs w:val="24"/>
        </w:rPr>
        <w:t xml:space="preserve">revention </w:t>
      </w:r>
      <w:r w:rsidRPr="00EF5EDB">
        <w:rPr>
          <w:rFonts w:ascii="Arial" w:hAnsi="Arial" w:cs="Arial"/>
          <w:b/>
          <w:bCs/>
          <w:noProof/>
          <w:sz w:val="24"/>
          <w:szCs w:val="24"/>
        </w:rPr>
        <w:t>O</w:t>
      </w:r>
      <w:r w:rsidR="00A30D21" w:rsidRPr="00EF5EDB">
        <w:rPr>
          <w:rFonts w:ascii="Arial" w:hAnsi="Arial" w:cs="Arial"/>
          <w:b/>
          <w:bCs/>
          <w:noProof/>
          <w:sz w:val="24"/>
          <w:szCs w:val="24"/>
        </w:rPr>
        <w:t>rders:</w:t>
      </w:r>
      <w:r w:rsidR="00A30D21" w:rsidRPr="00EF5EDB">
        <w:rPr>
          <w:rFonts w:ascii="Arial" w:hAnsi="Arial" w:cs="Arial"/>
          <w:noProof/>
          <w:sz w:val="24"/>
          <w:szCs w:val="24"/>
        </w:rPr>
        <w:t xml:space="preserve"> </w:t>
      </w:r>
      <w:r w:rsidR="00DF00AC" w:rsidRPr="00EF5EDB">
        <w:rPr>
          <w:rFonts w:ascii="Arial" w:hAnsi="Arial" w:cs="Arial"/>
          <w:noProof/>
          <w:sz w:val="24"/>
          <w:szCs w:val="24"/>
        </w:rPr>
        <w:t>STPOs are aimed at those convicted, cautioned, who received a reprimand or final warning</w:t>
      </w:r>
      <w:r w:rsidR="00446B40" w:rsidRPr="00EF5EDB">
        <w:rPr>
          <w:rFonts w:ascii="Arial" w:hAnsi="Arial" w:cs="Arial"/>
          <w:noProof/>
          <w:sz w:val="24"/>
          <w:szCs w:val="24"/>
        </w:rPr>
        <w:t xml:space="preserve"> in respect of a slavery or human trafficking offence</w:t>
      </w:r>
      <w:r w:rsidR="00DF00AC" w:rsidRPr="00EF5EDB">
        <w:rPr>
          <w:rFonts w:ascii="Arial" w:hAnsi="Arial" w:cs="Arial"/>
          <w:noProof/>
          <w:sz w:val="24"/>
          <w:szCs w:val="24"/>
        </w:rPr>
        <w:t xml:space="preserve">, but </w:t>
      </w:r>
      <w:r w:rsidR="001F6929" w:rsidRPr="00EF5EDB">
        <w:rPr>
          <w:rFonts w:ascii="Arial" w:hAnsi="Arial" w:cs="Arial"/>
          <w:noProof/>
          <w:sz w:val="24"/>
          <w:szCs w:val="24"/>
        </w:rPr>
        <w:t>can</w:t>
      </w:r>
      <w:r w:rsidR="00DF00AC" w:rsidRPr="00EF5EDB">
        <w:rPr>
          <w:rFonts w:ascii="Arial" w:hAnsi="Arial" w:cs="Arial"/>
          <w:noProof/>
          <w:sz w:val="24"/>
          <w:szCs w:val="24"/>
        </w:rPr>
        <w:t xml:space="preserve"> not be put on trial in the usual way because they are not fit to plead/stand trial</w:t>
      </w:r>
      <w:r w:rsidR="001F6929" w:rsidRPr="00EF5EDB">
        <w:rPr>
          <w:rFonts w:ascii="Arial" w:hAnsi="Arial" w:cs="Arial"/>
          <w:noProof/>
          <w:sz w:val="24"/>
          <w:szCs w:val="24"/>
        </w:rPr>
        <w:t xml:space="preserve">. </w:t>
      </w:r>
      <w:r w:rsidR="00F4043C" w:rsidRPr="00EF5EDB">
        <w:rPr>
          <w:rFonts w:ascii="Arial" w:hAnsi="Arial" w:cs="Arial"/>
          <w:noProof/>
          <w:sz w:val="24"/>
          <w:szCs w:val="24"/>
        </w:rPr>
        <w:t>The Court may impose a wide range of restrictions on individuals depending on the nature of the case, as long as these are necessary to prevent harm associated with slavery or trafficking offences. The Orders are designed so that law enforcement bodies and the Courts can respond flexibly to the risks posed by an individual of committing future modern slavery offences.</w:t>
      </w:r>
      <w:r w:rsidR="00A30D21" w:rsidRPr="00EF5EDB">
        <w:rPr>
          <w:rFonts w:ascii="Arial" w:hAnsi="Arial" w:cs="Arial"/>
          <w:noProof/>
          <w:sz w:val="24"/>
          <w:szCs w:val="24"/>
        </w:rPr>
        <w:tab/>
        <w:t>8</w:t>
      </w:r>
    </w:p>
    <w:p w14:paraId="3465F279" w14:textId="4EE2CC6E" w:rsidR="00A30D21" w:rsidRPr="00EF5EDB" w:rsidRDefault="00A07353">
      <w:pPr>
        <w:pStyle w:val="TableofAuthorities"/>
        <w:tabs>
          <w:tab w:val="right" w:pos="9016"/>
        </w:tabs>
        <w:rPr>
          <w:rFonts w:ascii="Arial" w:hAnsi="Arial" w:cs="Arial"/>
          <w:noProof/>
          <w:sz w:val="24"/>
          <w:szCs w:val="24"/>
        </w:rPr>
      </w:pPr>
      <w:r w:rsidRPr="00EF5EDB">
        <w:rPr>
          <w:rFonts w:ascii="Arial" w:hAnsi="Arial" w:cs="Arial"/>
          <w:b/>
          <w:bCs/>
          <w:noProof/>
          <w:sz w:val="24"/>
          <w:szCs w:val="24"/>
        </w:rPr>
        <w:lastRenderedPageBreak/>
        <w:t>S</w:t>
      </w:r>
      <w:r w:rsidR="00A30D21" w:rsidRPr="00EF5EDB">
        <w:rPr>
          <w:rFonts w:ascii="Arial" w:hAnsi="Arial" w:cs="Arial"/>
          <w:b/>
          <w:bCs/>
          <w:noProof/>
          <w:sz w:val="24"/>
          <w:szCs w:val="24"/>
        </w:rPr>
        <w:t xml:space="preserve">lavery and </w:t>
      </w:r>
      <w:r w:rsidRPr="00EF5EDB">
        <w:rPr>
          <w:rFonts w:ascii="Arial" w:hAnsi="Arial" w:cs="Arial"/>
          <w:b/>
          <w:bCs/>
          <w:noProof/>
          <w:sz w:val="24"/>
          <w:szCs w:val="24"/>
        </w:rPr>
        <w:t>T</w:t>
      </w:r>
      <w:r w:rsidR="00A30D21" w:rsidRPr="00EF5EDB">
        <w:rPr>
          <w:rFonts w:ascii="Arial" w:hAnsi="Arial" w:cs="Arial"/>
          <w:b/>
          <w:bCs/>
          <w:noProof/>
          <w:sz w:val="24"/>
          <w:szCs w:val="24"/>
        </w:rPr>
        <w:t xml:space="preserve">rafficking </w:t>
      </w:r>
      <w:r w:rsidRPr="00EF5EDB">
        <w:rPr>
          <w:rFonts w:ascii="Arial" w:hAnsi="Arial" w:cs="Arial"/>
          <w:b/>
          <w:bCs/>
          <w:noProof/>
          <w:sz w:val="24"/>
          <w:szCs w:val="24"/>
        </w:rPr>
        <w:t>R</w:t>
      </w:r>
      <w:r w:rsidR="00A30D21" w:rsidRPr="00EF5EDB">
        <w:rPr>
          <w:rFonts w:ascii="Arial" w:hAnsi="Arial" w:cs="Arial"/>
          <w:b/>
          <w:bCs/>
          <w:noProof/>
          <w:sz w:val="24"/>
          <w:szCs w:val="24"/>
        </w:rPr>
        <w:t xml:space="preserve">isk </w:t>
      </w:r>
      <w:r w:rsidRPr="00EF5EDB">
        <w:rPr>
          <w:rFonts w:ascii="Arial" w:hAnsi="Arial" w:cs="Arial"/>
          <w:b/>
          <w:bCs/>
          <w:noProof/>
          <w:sz w:val="24"/>
          <w:szCs w:val="24"/>
        </w:rPr>
        <w:t>O</w:t>
      </w:r>
      <w:r w:rsidR="00A30D21" w:rsidRPr="00EF5EDB">
        <w:rPr>
          <w:rFonts w:ascii="Arial" w:hAnsi="Arial" w:cs="Arial"/>
          <w:b/>
          <w:bCs/>
          <w:noProof/>
          <w:sz w:val="24"/>
          <w:szCs w:val="24"/>
        </w:rPr>
        <w:t>rders:</w:t>
      </w:r>
      <w:r w:rsidR="00A30D21" w:rsidRPr="00EF5EDB">
        <w:rPr>
          <w:rFonts w:ascii="Arial" w:hAnsi="Arial" w:cs="Arial"/>
          <w:noProof/>
          <w:sz w:val="24"/>
          <w:szCs w:val="24"/>
        </w:rPr>
        <w:t xml:space="preserve"> </w:t>
      </w:r>
      <w:r w:rsidR="00257AA7" w:rsidRPr="00EF5EDB">
        <w:rPr>
          <w:rFonts w:ascii="Arial" w:hAnsi="Arial" w:cs="Arial"/>
          <w:noProof/>
          <w:sz w:val="24"/>
          <w:szCs w:val="24"/>
        </w:rPr>
        <w:t>STROs are aimed at individuals who have not been convicted of a slavery or human trafficking offence but there is a risk of them committing these offences in the future. The Court may impose a wide range of restrictions on individuals depending on the nature of the case, as long as these are necessary to prevent harm associated with slavery or trafficking offences. The Orders are designed so that law enforcement bodies and the Courts can respond flexibly to the risks posed by an individual of committing future modern slavery offences.</w:t>
      </w:r>
      <w:r w:rsidR="00A30D21" w:rsidRPr="00EF5EDB">
        <w:rPr>
          <w:rFonts w:ascii="Arial" w:hAnsi="Arial" w:cs="Arial"/>
          <w:noProof/>
          <w:sz w:val="24"/>
          <w:szCs w:val="24"/>
        </w:rPr>
        <w:tab/>
        <w:t>8</w:t>
      </w:r>
    </w:p>
    <w:p w14:paraId="4613EC04" w14:textId="2A0306C6" w:rsidR="00A30D21" w:rsidRPr="00EF5EDB" w:rsidRDefault="00A845CC">
      <w:pPr>
        <w:pStyle w:val="TableofAuthorities"/>
        <w:tabs>
          <w:tab w:val="right" w:pos="9016"/>
        </w:tabs>
        <w:rPr>
          <w:rFonts w:ascii="Arial" w:hAnsi="Arial" w:cs="Arial"/>
          <w:noProof/>
          <w:sz w:val="24"/>
          <w:szCs w:val="24"/>
        </w:rPr>
      </w:pPr>
      <w:r w:rsidRPr="00EF5EDB">
        <w:rPr>
          <w:rFonts w:ascii="Arial" w:hAnsi="Arial" w:cs="Arial"/>
          <w:b/>
          <w:bCs/>
          <w:noProof/>
          <w:sz w:val="24"/>
          <w:szCs w:val="24"/>
        </w:rPr>
        <w:t>S</w:t>
      </w:r>
      <w:r w:rsidR="00A30D21" w:rsidRPr="00EF5EDB">
        <w:rPr>
          <w:rFonts w:ascii="Arial" w:hAnsi="Arial" w:cs="Arial"/>
          <w:b/>
          <w:bCs/>
          <w:noProof/>
          <w:sz w:val="24"/>
          <w:szCs w:val="24"/>
        </w:rPr>
        <w:t>ocial capital:</w:t>
      </w:r>
      <w:r w:rsidR="00A30D21" w:rsidRPr="00EF5EDB">
        <w:rPr>
          <w:rFonts w:ascii="Arial" w:hAnsi="Arial" w:cs="Arial"/>
          <w:noProof/>
          <w:sz w:val="24"/>
          <w:szCs w:val="24"/>
        </w:rPr>
        <w:t xml:space="preserve"> the networks of relationships among people who live and work in a particular society, enabling that society to function effectively.</w:t>
      </w:r>
      <w:r w:rsidR="00A30D21" w:rsidRPr="00EF5EDB">
        <w:rPr>
          <w:rFonts w:ascii="Arial" w:hAnsi="Arial" w:cs="Arial"/>
          <w:noProof/>
          <w:sz w:val="24"/>
          <w:szCs w:val="24"/>
        </w:rPr>
        <w:tab/>
        <w:t>5</w:t>
      </w:r>
    </w:p>
    <w:p w14:paraId="05522A0D" w14:textId="1B395AA9" w:rsidR="00A30D21" w:rsidRPr="00EF5EDB" w:rsidRDefault="00E57EEF">
      <w:pPr>
        <w:pStyle w:val="TableofAuthorities"/>
        <w:tabs>
          <w:tab w:val="right" w:pos="9016"/>
        </w:tabs>
        <w:rPr>
          <w:rFonts w:ascii="Arial" w:hAnsi="Arial" w:cs="Arial"/>
          <w:noProof/>
          <w:sz w:val="24"/>
          <w:szCs w:val="24"/>
        </w:rPr>
      </w:pPr>
      <w:r w:rsidRPr="00EF5EDB">
        <w:rPr>
          <w:rFonts w:ascii="Arial" w:hAnsi="Arial" w:cs="Arial"/>
          <w:b/>
          <w:bCs/>
          <w:noProof/>
          <w:sz w:val="24"/>
          <w:szCs w:val="24"/>
        </w:rPr>
        <w:t>S</w:t>
      </w:r>
      <w:r w:rsidR="00A30D21" w:rsidRPr="00EF5EDB">
        <w:rPr>
          <w:rFonts w:ascii="Arial" w:hAnsi="Arial" w:cs="Arial"/>
          <w:b/>
          <w:bCs/>
          <w:noProof/>
          <w:sz w:val="24"/>
          <w:szCs w:val="24"/>
        </w:rPr>
        <w:t>upply chains:</w:t>
      </w:r>
      <w:r w:rsidR="00A30D21" w:rsidRPr="00EF5EDB">
        <w:rPr>
          <w:rFonts w:ascii="Arial" w:hAnsi="Arial" w:cs="Arial"/>
          <w:noProof/>
          <w:sz w:val="24"/>
          <w:szCs w:val="24"/>
        </w:rPr>
        <w:t xml:space="preserve"> A supply chain is a network of individuals and companies that are involved in creating a product and delivering it to the consumer.</w:t>
      </w:r>
      <w:r w:rsidR="00A30D21" w:rsidRPr="00EF5EDB">
        <w:rPr>
          <w:rFonts w:ascii="Arial" w:hAnsi="Arial" w:cs="Arial"/>
          <w:noProof/>
          <w:sz w:val="24"/>
          <w:szCs w:val="24"/>
        </w:rPr>
        <w:tab/>
        <w:t>16</w:t>
      </w:r>
    </w:p>
    <w:p w14:paraId="3C23EAF9" w14:textId="534D6480" w:rsidR="00A30D21" w:rsidRPr="00EF5EDB" w:rsidRDefault="00E57EEF">
      <w:pPr>
        <w:pStyle w:val="TableofAuthorities"/>
        <w:tabs>
          <w:tab w:val="right" w:pos="9016"/>
        </w:tabs>
        <w:rPr>
          <w:rFonts w:ascii="Arial" w:hAnsi="Arial" w:cs="Arial"/>
          <w:noProof/>
          <w:sz w:val="24"/>
          <w:szCs w:val="24"/>
        </w:rPr>
      </w:pPr>
      <w:r w:rsidRPr="00EF5EDB">
        <w:rPr>
          <w:rFonts w:ascii="Arial" w:hAnsi="Arial" w:cs="Arial"/>
          <w:b/>
          <w:bCs/>
          <w:noProof/>
          <w:sz w:val="24"/>
          <w:szCs w:val="24"/>
        </w:rPr>
        <w:t>S</w:t>
      </w:r>
      <w:r w:rsidR="00A30D21" w:rsidRPr="00EF5EDB">
        <w:rPr>
          <w:rFonts w:ascii="Arial" w:hAnsi="Arial" w:cs="Arial"/>
          <w:b/>
          <w:bCs/>
          <w:noProof/>
          <w:sz w:val="24"/>
          <w:szCs w:val="24"/>
        </w:rPr>
        <w:t>urvivor:</w:t>
      </w:r>
      <w:r w:rsidR="00A30D21" w:rsidRPr="00EF5EDB">
        <w:rPr>
          <w:rFonts w:ascii="Arial" w:hAnsi="Arial" w:cs="Arial"/>
          <w:noProof/>
          <w:sz w:val="24"/>
          <w:szCs w:val="24"/>
        </w:rPr>
        <w:t xml:space="preserve"> someone who has been subjected to modern slavery. Often used to describe someone who has left exploitation. Often interchaneable with the term </w:t>
      </w:r>
      <w:r w:rsidR="002609EB">
        <w:rPr>
          <w:rFonts w:ascii="Arial" w:hAnsi="Arial" w:cs="Arial"/>
          <w:noProof/>
          <w:sz w:val="24"/>
          <w:szCs w:val="24"/>
        </w:rPr>
        <w:t>victim</w:t>
      </w:r>
      <w:r w:rsidR="00A30D21" w:rsidRPr="00EF5EDB">
        <w:rPr>
          <w:rFonts w:ascii="Arial" w:hAnsi="Arial" w:cs="Arial"/>
          <w:noProof/>
          <w:sz w:val="24"/>
          <w:szCs w:val="24"/>
        </w:rPr>
        <w:t xml:space="preserve">. Some people prefer this term to </w:t>
      </w:r>
      <w:r w:rsidR="002609EB">
        <w:rPr>
          <w:rFonts w:ascii="Arial" w:hAnsi="Arial" w:cs="Arial"/>
          <w:noProof/>
          <w:sz w:val="24"/>
          <w:szCs w:val="24"/>
        </w:rPr>
        <w:t>victim</w:t>
      </w:r>
      <w:r w:rsidR="00A30D21" w:rsidRPr="00EF5EDB">
        <w:rPr>
          <w:rFonts w:ascii="Arial" w:hAnsi="Arial" w:cs="Arial"/>
          <w:noProof/>
          <w:sz w:val="24"/>
          <w:szCs w:val="24"/>
        </w:rPr>
        <w:t xml:space="preserve"> as it is perceived as a more empowering word.</w:t>
      </w:r>
      <w:r w:rsidR="00A30D21" w:rsidRPr="00EF5EDB">
        <w:rPr>
          <w:rFonts w:ascii="Arial" w:hAnsi="Arial" w:cs="Arial"/>
          <w:noProof/>
          <w:sz w:val="24"/>
          <w:szCs w:val="24"/>
        </w:rPr>
        <w:tab/>
        <w:t>5</w:t>
      </w:r>
    </w:p>
    <w:p w14:paraId="48FA196A" w14:textId="7BC97075" w:rsidR="00A30D21" w:rsidRPr="00EF5EDB" w:rsidRDefault="00E57EEF">
      <w:pPr>
        <w:pStyle w:val="TableofAuthorities"/>
        <w:tabs>
          <w:tab w:val="right" w:pos="9016"/>
        </w:tabs>
        <w:rPr>
          <w:rFonts w:ascii="Arial" w:hAnsi="Arial" w:cs="Arial"/>
          <w:noProof/>
          <w:sz w:val="24"/>
          <w:szCs w:val="24"/>
        </w:rPr>
      </w:pPr>
      <w:r w:rsidRPr="00EF5EDB">
        <w:rPr>
          <w:rFonts w:ascii="Arial" w:hAnsi="Arial" w:cs="Arial"/>
          <w:b/>
          <w:bCs/>
          <w:noProof/>
          <w:sz w:val="24"/>
          <w:szCs w:val="24"/>
        </w:rPr>
        <w:t>T</w:t>
      </w:r>
      <w:r w:rsidR="00A30D21" w:rsidRPr="00EF5EDB">
        <w:rPr>
          <w:rFonts w:ascii="Arial" w:hAnsi="Arial" w:cs="Arial"/>
          <w:b/>
          <w:bCs/>
          <w:noProof/>
          <w:sz w:val="24"/>
          <w:szCs w:val="24"/>
        </w:rPr>
        <w:t xml:space="preserve">emporary leave to remain for </w:t>
      </w:r>
      <w:r w:rsidR="00457D30">
        <w:rPr>
          <w:rFonts w:ascii="Arial" w:hAnsi="Arial" w:cs="Arial"/>
          <w:b/>
          <w:bCs/>
          <w:noProof/>
          <w:sz w:val="24"/>
          <w:szCs w:val="24"/>
        </w:rPr>
        <w:t>survivor</w:t>
      </w:r>
      <w:r w:rsidR="00A30D21" w:rsidRPr="00EF5EDB">
        <w:rPr>
          <w:rFonts w:ascii="Arial" w:hAnsi="Arial" w:cs="Arial"/>
          <w:b/>
          <w:bCs/>
          <w:noProof/>
          <w:sz w:val="24"/>
          <w:szCs w:val="24"/>
        </w:rPr>
        <w:t xml:space="preserve">s of slavery or human trafficking: </w:t>
      </w:r>
      <w:r w:rsidR="00A30D21" w:rsidRPr="00EF5EDB">
        <w:rPr>
          <w:rFonts w:ascii="Arial" w:hAnsi="Arial" w:cs="Arial"/>
          <w:noProof/>
          <w:sz w:val="24"/>
          <w:szCs w:val="24"/>
        </w:rPr>
        <w:t xml:space="preserve">A </w:t>
      </w:r>
      <w:r w:rsidR="00457D30">
        <w:rPr>
          <w:rFonts w:ascii="Arial" w:hAnsi="Arial" w:cs="Arial"/>
          <w:noProof/>
          <w:sz w:val="24"/>
          <w:szCs w:val="24"/>
        </w:rPr>
        <w:t>survivor</w:t>
      </w:r>
      <w:r w:rsidR="00A30D21" w:rsidRPr="00EF5EDB">
        <w:rPr>
          <w:rFonts w:ascii="Arial" w:hAnsi="Arial" w:cs="Arial"/>
          <w:noProof/>
          <w:sz w:val="24"/>
          <w:szCs w:val="24"/>
        </w:rPr>
        <w:t xml:space="preserve"> with a positive conclusive grounds decision and no existing right to remain in the UK is automatically considered for permission to stay. Leave is given based on the </w:t>
      </w:r>
      <w:r w:rsidR="00457D30">
        <w:rPr>
          <w:rFonts w:ascii="Arial" w:hAnsi="Arial" w:cs="Arial"/>
          <w:noProof/>
          <w:sz w:val="24"/>
          <w:szCs w:val="24"/>
        </w:rPr>
        <w:t>survivor</w:t>
      </w:r>
      <w:r w:rsidR="00A30D21" w:rsidRPr="00EF5EDB">
        <w:rPr>
          <w:rFonts w:ascii="Arial" w:hAnsi="Arial" w:cs="Arial"/>
          <w:noProof/>
          <w:sz w:val="24"/>
          <w:szCs w:val="24"/>
        </w:rPr>
        <w:t xml:space="preserve"> needing to recieve medical treatment, contribute to a criminal justice process or apply for compensation in the UK. VTS leave does not provide a route to settlement, although longer periods of stay might be considered under the VTS Guidance.</w:t>
      </w:r>
      <w:r w:rsidR="00A30D21" w:rsidRPr="00EF5EDB">
        <w:rPr>
          <w:rFonts w:ascii="Arial" w:hAnsi="Arial" w:cs="Arial"/>
          <w:noProof/>
          <w:sz w:val="24"/>
          <w:szCs w:val="24"/>
        </w:rPr>
        <w:tab/>
        <w:t>9</w:t>
      </w:r>
    </w:p>
    <w:p w14:paraId="3DADD1DF" w14:textId="00343121" w:rsidR="00A30D21" w:rsidRPr="00EF5EDB" w:rsidRDefault="00D76E49">
      <w:pPr>
        <w:pStyle w:val="TableofAuthorities"/>
        <w:tabs>
          <w:tab w:val="right" w:pos="9016"/>
        </w:tabs>
        <w:rPr>
          <w:rFonts w:ascii="Arial" w:hAnsi="Arial" w:cs="Arial"/>
          <w:noProof/>
          <w:sz w:val="24"/>
          <w:szCs w:val="24"/>
        </w:rPr>
      </w:pPr>
      <w:r w:rsidRPr="00EF5EDB">
        <w:rPr>
          <w:rFonts w:ascii="Arial" w:hAnsi="Arial" w:cs="Arial"/>
          <w:b/>
          <w:bCs/>
          <w:noProof/>
          <w:sz w:val="24"/>
          <w:szCs w:val="24"/>
        </w:rPr>
        <w:t>T</w:t>
      </w:r>
      <w:r w:rsidR="00A30D21" w:rsidRPr="00EF5EDB">
        <w:rPr>
          <w:rFonts w:ascii="Arial" w:hAnsi="Arial" w:cs="Arial"/>
          <w:b/>
          <w:bCs/>
          <w:noProof/>
          <w:sz w:val="24"/>
          <w:szCs w:val="24"/>
        </w:rPr>
        <w:t>he push and pull factors of exploitation:</w:t>
      </w:r>
      <w:r w:rsidR="00A30D21" w:rsidRPr="00EF5EDB">
        <w:rPr>
          <w:rFonts w:ascii="Arial" w:hAnsi="Arial" w:cs="Arial"/>
          <w:noProof/>
          <w:sz w:val="24"/>
          <w:szCs w:val="24"/>
        </w:rPr>
        <w:t xml:space="preserve"> these factors are what increases someone's risk of being targeted by exploiters. Push factors include: war and conflict, lack of job opportunities and lack of support network. Pull factors include: economic and social stability, the promise of a better life, a sense of belonging.</w:t>
      </w:r>
      <w:r w:rsidR="00A30D21" w:rsidRPr="00EF5EDB">
        <w:rPr>
          <w:rFonts w:ascii="Arial" w:hAnsi="Arial" w:cs="Arial"/>
          <w:noProof/>
          <w:sz w:val="24"/>
          <w:szCs w:val="24"/>
        </w:rPr>
        <w:tab/>
        <w:t>15</w:t>
      </w:r>
    </w:p>
    <w:p w14:paraId="50593419" w14:textId="51241A45" w:rsidR="00A30D21" w:rsidRPr="00EF5EDB" w:rsidRDefault="00D76E49">
      <w:pPr>
        <w:pStyle w:val="TableofAuthorities"/>
        <w:tabs>
          <w:tab w:val="right" w:pos="9016"/>
        </w:tabs>
        <w:rPr>
          <w:rFonts w:ascii="Arial" w:hAnsi="Arial" w:cs="Arial"/>
          <w:noProof/>
          <w:sz w:val="24"/>
          <w:szCs w:val="24"/>
        </w:rPr>
      </w:pPr>
      <w:r w:rsidRPr="00EF5EDB">
        <w:rPr>
          <w:rFonts w:ascii="Arial" w:hAnsi="Arial" w:cs="Arial"/>
          <w:b/>
          <w:bCs/>
          <w:noProof/>
          <w:sz w:val="24"/>
          <w:szCs w:val="24"/>
        </w:rPr>
        <w:t>T</w:t>
      </w:r>
      <w:r w:rsidR="00A30D21" w:rsidRPr="00EF5EDB">
        <w:rPr>
          <w:rFonts w:ascii="Arial" w:hAnsi="Arial" w:cs="Arial"/>
          <w:b/>
          <w:bCs/>
          <w:noProof/>
          <w:sz w:val="24"/>
          <w:szCs w:val="24"/>
        </w:rPr>
        <w:t>hreat to public order:</w:t>
      </w:r>
      <w:r w:rsidR="00A30D21" w:rsidRPr="00EF5EDB">
        <w:rPr>
          <w:rFonts w:ascii="Arial" w:hAnsi="Arial" w:cs="Arial"/>
          <w:noProof/>
          <w:sz w:val="24"/>
          <w:szCs w:val="24"/>
        </w:rPr>
        <w:t xml:space="preserve"> applies when the competent authority is satisfied that the individual is a threat to public order and that disqualification from NRM support is appropriate considering the individual recovery needs of the person.</w:t>
      </w:r>
      <w:r w:rsidR="00A30D21" w:rsidRPr="00EF5EDB">
        <w:rPr>
          <w:rFonts w:ascii="Arial" w:hAnsi="Arial" w:cs="Arial"/>
          <w:noProof/>
          <w:sz w:val="24"/>
          <w:szCs w:val="24"/>
        </w:rPr>
        <w:tab/>
        <w:t>9</w:t>
      </w:r>
    </w:p>
    <w:p w14:paraId="093085FE" w14:textId="5B61D3F5" w:rsidR="00A30D21" w:rsidRPr="00EF5EDB" w:rsidRDefault="00E04619">
      <w:pPr>
        <w:pStyle w:val="TableofAuthorities"/>
        <w:tabs>
          <w:tab w:val="right" w:pos="9016"/>
        </w:tabs>
        <w:rPr>
          <w:rFonts w:ascii="Arial" w:hAnsi="Arial" w:cs="Arial"/>
          <w:noProof/>
          <w:sz w:val="24"/>
          <w:szCs w:val="24"/>
        </w:rPr>
      </w:pPr>
      <w:r w:rsidRPr="00EF5EDB">
        <w:rPr>
          <w:rFonts w:ascii="Arial" w:hAnsi="Arial" w:cs="Arial"/>
          <w:b/>
          <w:bCs/>
          <w:noProof/>
          <w:sz w:val="24"/>
          <w:szCs w:val="24"/>
        </w:rPr>
        <w:t>T</w:t>
      </w:r>
      <w:r w:rsidR="00A30D21" w:rsidRPr="00EF5EDB">
        <w:rPr>
          <w:rFonts w:ascii="Arial" w:hAnsi="Arial" w:cs="Arial"/>
          <w:b/>
          <w:bCs/>
          <w:noProof/>
          <w:sz w:val="24"/>
          <w:szCs w:val="24"/>
        </w:rPr>
        <w:t>ransition to adulthood:</w:t>
      </w:r>
      <w:r w:rsidR="00A30D21" w:rsidRPr="00EF5EDB">
        <w:rPr>
          <w:rFonts w:ascii="Arial" w:hAnsi="Arial" w:cs="Arial"/>
          <w:noProof/>
          <w:sz w:val="24"/>
          <w:szCs w:val="24"/>
        </w:rPr>
        <w:t xml:space="preserve"> The transition to adulthood is a process that brings childhood to an end and turns the individual into a young adult at the age of 18. This process is characterised by the acquisition of new roles for young people, roles linked to the development of personal autonomy that culminate in their emotional and functional independence.</w:t>
      </w:r>
      <w:r w:rsidR="00A30D21" w:rsidRPr="00EF5EDB">
        <w:rPr>
          <w:rFonts w:ascii="Arial" w:hAnsi="Arial" w:cs="Arial"/>
          <w:noProof/>
          <w:sz w:val="24"/>
          <w:szCs w:val="24"/>
        </w:rPr>
        <w:tab/>
        <w:t>21</w:t>
      </w:r>
    </w:p>
    <w:p w14:paraId="25910BC2" w14:textId="4251F209" w:rsidR="00A30D21" w:rsidRPr="00EF5EDB" w:rsidRDefault="00E04619">
      <w:pPr>
        <w:pStyle w:val="TableofAuthorities"/>
        <w:tabs>
          <w:tab w:val="right" w:pos="9016"/>
        </w:tabs>
        <w:rPr>
          <w:rFonts w:ascii="Arial" w:hAnsi="Arial" w:cs="Arial"/>
          <w:noProof/>
          <w:sz w:val="24"/>
          <w:szCs w:val="24"/>
        </w:rPr>
      </w:pPr>
      <w:r w:rsidRPr="00EF5EDB">
        <w:rPr>
          <w:rFonts w:ascii="Arial" w:hAnsi="Arial" w:cs="Arial"/>
          <w:b/>
          <w:bCs/>
          <w:noProof/>
          <w:sz w:val="24"/>
          <w:szCs w:val="24"/>
        </w:rPr>
        <w:lastRenderedPageBreak/>
        <w:t>T</w:t>
      </w:r>
      <w:r w:rsidR="00A30D21" w:rsidRPr="00EF5EDB">
        <w:rPr>
          <w:rFonts w:ascii="Arial" w:hAnsi="Arial" w:cs="Arial"/>
          <w:b/>
          <w:bCs/>
          <w:noProof/>
          <w:sz w:val="24"/>
          <w:szCs w:val="24"/>
        </w:rPr>
        <w:t>rauma-informed support:</w:t>
      </w:r>
      <w:r w:rsidR="00A30D21" w:rsidRPr="00EF5EDB">
        <w:rPr>
          <w:rFonts w:ascii="Arial" w:hAnsi="Arial" w:cs="Arial"/>
          <w:noProof/>
          <w:sz w:val="24"/>
          <w:szCs w:val="24"/>
        </w:rPr>
        <w:t xml:space="preserve"> Trauma-informed support acknowledges the widespread impact of trauma on an individual’s neurological, biological, psychological and social development</w:t>
      </w:r>
      <w:r w:rsidRPr="00EF5EDB">
        <w:rPr>
          <w:rFonts w:ascii="Arial" w:hAnsi="Arial" w:cs="Arial"/>
          <w:noProof/>
          <w:sz w:val="24"/>
          <w:szCs w:val="24"/>
        </w:rPr>
        <w:t xml:space="preserve">. Trauma informed support aims to help the individual to </w:t>
      </w:r>
      <w:r w:rsidR="00A30D21" w:rsidRPr="00EF5EDB">
        <w:rPr>
          <w:rFonts w:ascii="Arial" w:hAnsi="Arial" w:cs="Arial"/>
          <w:noProof/>
          <w:sz w:val="24"/>
          <w:szCs w:val="24"/>
        </w:rPr>
        <w:t>understand paths for recovery, and actively avoid re-traumati</w:t>
      </w:r>
      <w:r w:rsidRPr="00EF5EDB">
        <w:rPr>
          <w:rFonts w:ascii="Arial" w:hAnsi="Arial" w:cs="Arial"/>
          <w:noProof/>
          <w:sz w:val="24"/>
          <w:szCs w:val="24"/>
        </w:rPr>
        <w:t>s</w:t>
      </w:r>
      <w:r w:rsidR="00A30D21" w:rsidRPr="00EF5EDB">
        <w:rPr>
          <w:rFonts w:ascii="Arial" w:hAnsi="Arial" w:cs="Arial"/>
          <w:noProof/>
          <w:sz w:val="24"/>
          <w:szCs w:val="24"/>
        </w:rPr>
        <w:t>ation</w:t>
      </w:r>
      <w:r w:rsidR="00D14B59">
        <w:rPr>
          <w:rFonts w:ascii="Arial" w:hAnsi="Arial" w:cs="Arial"/>
          <w:noProof/>
          <w:sz w:val="24"/>
          <w:szCs w:val="24"/>
        </w:rPr>
        <w:t xml:space="preserve"> through multi-agency interventions</w:t>
      </w:r>
      <w:r w:rsidR="00A30D21" w:rsidRPr="00EF5EDB">
        <w:rPr>
          <w:rFonts w:ascii="Arial" w:hAnsi="Arial" w:cs="Arial"/>
          <w:noProof/>
          <w:sz w:val="24"/>
          <w:szCs w:val="24"/>
        </w:rPr>
        <w:t>.</w:t>
      </w:r>
      <w:r w:rsidR="00A30D21" w:rsidRPr="00EF5EDB">
        <w:rPr>
          <w:rFonts w:ascii="Arial" w:hAnsi="Arial" w:cs="Arial"/>
          <w:noProof/>
          <w:sz w:val="24"/>
          <w:szCs w:val="24"/>
        </w:rPr>
        <w:tab/>
        <w:t>19</w:t>
      </w:r>
    </w:p>
    <w:p w14:paraId="7B4DF4BE" w14:textId="311B8FC0" w:rsidR="00A30D21" w:rsidRPr="00EF5EDB" w:rsidRDefault="00A30D21" w:rsidP="00E41BD0">
      <w:pPr>
        <w:pStyle w:val="TableofAuthorities"/>
        <w:tabs>
          <w:tab w:val="right" w:pos="9016"/>
        </w:tabs>
        <w:rPr>
          <w:rFonts w:ascii="Arial" w:hAnsi="Arial" w:cs="Arial"/>
          <w:noProof/>
          <w:sz w:val="24"/>
          <w:szCs w:val="24"/>
        </w:rPr>
      </w:pPr>
      <w:r w:rsidRPr="00EF5EDB">
        <w:rPr>
          <w:rFonts w:ascii="Arial" w:hAnsi="Arial" w:cs="Arial"/>
          <w:b/>
          <w:bCs/>
          <w:noProof/>
          <w:sz w:val="24"/>
          <w:szCs w:val="24"/>
        </w:rPr>
        <w:t xml:space="preserve">UK Independent Anti-Slavery Commissioner: </w:t>
      </w:r>
      <w:r w:rsidRPr="00EF5EDB">
        <w:rPr>
          <w:rFonts w:ascii="Arial" w:hAnsi="Arial" w:cs="Arial"/>
          <w:noProof/>
          <w:sz w:val="24"/>
          <w:szCs w:val="24"/>
        </w:rPr>
        <w:t>The Commissioner’s role is independent from Government and is to ‘encourage good practice sharing’ amongst all those with a role to play in tackling every aspect of modern slavery and human trafficking in the UK. The Modern Slavery Act also places a duty on public authorities to co-operate with the Commissioner, share data with their office and comply with requests. The legislation is clear that the Commissioner has no responsibility for or powers over individual cases.</w:t>
      </w:r>
      <w:r w:rsidRPr="00EF5EDB">
        <w:rPr>
          <w:rFonts w:ascii="Arial" w:hAnsi="Arial" w:cs="Arial"/>
          <w:noProof/>
          <w:sz w:val="24"/>
          <w:szCs w:val="24"/>
        </w:rPr>
        <w:tab/>
        <w:t>8</w:t>
      </w:r>
    </w:p>
    <w:p w14:paraId="78B30B04" w14:textId="31C8184D" w:rsidR="00A30D21" w:rsidRPr="00EF5EDB" w:rsidRDefault="00DA718E">
      <w:pPr>
        <w:pStyle w:val="TableofAuthorities"/>
        <w:tabs>
          <w:tab w:val="right" w:pos="9016"/>
        </w:tabs>
        <w:rPr>
          <w:rFonts w:ascii="Arial" w:hAnsi="Arial" w:cs="Arial"/>
          <w:noProof/>
          <w:sz w:val="24"/>
          <w:szCs w:val="24"/>
        </w:rPr>
      </w:pPr>
      <w:r w:rsidRPr="00EF5EDB">
        <w:rPr>
          <w:rFonts w:ascii="Arial" w:hAnsi="Arial" w:cs="Arial"/>
          <w:b/>
          <w:bCs/>
          <w:noProof/>
          <w:sz w:val="24"/>
          <w:szCs w:val="24"/>
        </w:rPr>
        <w:t>W</w:t>
      </w:r>
      <w:r w:rsidR="00A30D21" w:rsidRPr="00EF5EDB">
        <w:rPr>
          <w:rFonts w:ascii="Arial" w:hAnsi="Arial" w:cs="Arial"/>
          <w:b/>
          <w:bCs/>
          <w:noProof/>
          <w:sz w:val="24"/>
          <w:szCs w:val="24"/>
        </w:rPr>
        <w:t>ider determinants of health:</w:t>
      </w:r>
      <w:r w:rsidR="00A30D21" w:rsidRPr="00EF5EDB">
        <w:rPr>
          <w:rFonts w:ascii="Arial" w:hAnsi="Arial" w:cs="Arial"/>
          <w:noProof/>
          <w:sz w:val="24"/>
          <w:szCs w:val="24"/>
        </w:rPr>
        <w:t xml:space="preserve"> a range of social, economic and environmental factors which impact on people’s health. They’re also known as social determinants. These factors are influenced by the local, national and international distribution of power and resources which shape the conditions of daily life. They determine the extent to which different individuals have the physical, social and personal resources to: identify and achieve goals, meet their needs, and deal with changes to their circumstances.</w:t>
      </w:r>
      <w:r w:rsidR="00A30D21" w:rsidRPr="00EF5EDB">
        <w:rPr>
          <w:rFonts w:ascii="Arial" w:hAnsi="Arial" w:cs="Arial"/>
          <w:noProof/>
          <w:sz w:val="24"/>
          <w:szCs w:val="24"/>
        </w:rPr>
        <w:tab/>
        <w:t>15</w:t>
      </w:r>
    </w:p>
    <w:p w14:paraId="2E91FBB5" w14:textId="77777777" w:rsidR="00EF5EDB" w:rsidRDefault="00032D4E" w:rsidP="00D44752">
      <w:pPr>
        <w:rPr>
          <w:rFonts w:ascii="Arial" w:hAnsi="Arial" w:cs="Arial"/>
          <w:sz w:val="24"/>
          <w:szCs w:val="24"/>
        </w:rPr>
      </w:pPr>
      <w:r>
        <w:rPr>
          <w:rFonts w:ascii="Arial" w:eastAsiaTheme="majorEastAsia" w:hAnsi="Arial" w:cs="Arial"/>
          <w:b/>
          <w:bCs/>
          <w:i/>
          <w:iCs/>
          <w:sz w:val="24"/>
          <w:szCs w:val="24"/>
        </w:rPr>
        <w:fldChar w:fldCharType="end"/>
      </w:r>
    </w:p>
    <w:p w14:paraId="6496E1EB" w14:textId="58D6A77E" w:rsidR="00EF5EDB" w:rsidRPr="00EF5EDB" w:rsidRDefault="00FF5624" w:rsidP="00D44752">
      <w:pPr>
        <w:rPr>
          <w:rFonts w:ascii="Arial" w:hAnsi="Arial" w:cs="Arial"/>
          <w:sz w:val="24"/>
          <w:szCs w:val="24"/>
          <w:u w:val="single"/>
        </w:rPr>
      </w:pPr>
      <w:r w:rsidRPr="00EF5EDB">
        <w:rPr>
          <w:rFonts w:ascii="Arial" w:hAnsi="Arial" w:cs="Arial"/>
          <w:sz w:val="24"/>
          <w:szCs w:val="24"/>
          <w:u w:val="single"/>
        </w:rPr>
        <w:t xml:space="preserve">Glossary </w:t>
      </w:r>
      <w:r w:rsidR="00DF5B40" w:rsidRPr="00EF5EDB">
        <w:rPr>
          <w:rFonts w:ascii="Arial" w:hAnsi="Arial" w:cs="Arial"/>
          <w:sz w:val="24"/>
          <w:szCs w:val="24"/>
          <w:u w:val="single"/>
        </w:rPr>
        <w:t xml:space="preserve">Sources: </w:t>
      </w:r>
    </w:p>
    <w:p w14:paraId="6D6F5904" w14:textId="77777777" w:rsidR="00EF5EDB" w:rsidRDefault="00EF5EDB" w:rsidP="00EF5EDB">
      <w:pPr>
        <w:rPr>
          <w:rFonts w:ascii="Arial" w:hAnsi="Arial" w:cs="Arial"/>
          <w:sz w:val="24"/>
          <w:szCs w:val="24"/>
        </w:rPr>
      </w:pPr>
      <w:hyperlink r:id="rId173" w:history="1">
        <w:r w:rsidRPr="00DE3770">
          <w:rPr>
            <w:rStyle w:val="Hyperlink"/>
            <w:rFonts w:ascii="Arial" w:hAnsi="Arial" w:cs="Arial"/>
            <w:sz w:val="24"/>
            <w:szCs w:val="24"/>
          </w:rPr>
          <w:t>Council of Europe – What are our Rights and Liberties</w:t>
        </w:r>
      </w:hyperlink>
    </w:p>
    <w:p w14:paraId="2CB353E9" w14:textId="77777777" w:rsidR="00EF5EDB" w:rsidRDefault="00EF5EDB" w:rsidP="00EF5EDB">
      <w:pPr>
        <w:rPr>
          <w:rFonts w:ascii="Arial" w:hAnsi="Arial" w:cs="Arial"/>
          <w:sz w:val="24"/>
          <w:szCs w:val="24"/>
        </w:rPr>
      </w:pPr>
      <w:hyperlink r:id="rId174" w:history="1">
        <w:r w:rsidRPr="00FF5624">
          <w:rPr>
            <w:rStyle w:val="Hyperlink"/>
            <w:rFonts w:ascii="Arial" w:hAnsi="Arial" w:cs="Arial"/>
            <w:sz w:val="24"/>
            <w:szCs w:val="24"/>
          </w:rPr>
          <w:t>Department of Health and Social Care (12.2024) – Wider Determinants of Health</w:t>
        </w:r>
      </w:hyperlink>
    </w:p>
    <w:p w14:paraId="589AE96C" w14:textId="77777777" w:rsidR="00EF5EDB" w:rsidRDefault="00EF5EDB" w:rsidP="00EF5EDB">
      <w:pPr>
        <w:rPr>
          <w:rFonts w:ascii="Arial" w:hAnsi="Arial" w:cs="Arial"/>
          <w:sz w:val="24"/>
          <w:szCs w:val="24"/>
        </w:rPr>
      </w:pPr>
      <w:hyperlink r:id="rId175" w:history="1">
        <w:r w:rsidRPr="00941CED">
          <w:rPr>
            <w:rStyle w:val="Hyperlink"/>
            <w:rFonts w:ascii="Arial" w:hAnsi="Arial" w:cs="Arial"/>
            <w:sz w:val="24"/>
            <w:szCs w:val="24"/>
          </w:rPr>
          <w:t>Independent Anti-Slavery Commissioner – About</w:t>
        </w:r>
      </w:hyperlink>
    </w:p>
    <w:p w14:paraId="138A7BF3" w14:textId="77777777" w:rsidR="00EF5EDB" w:rsidRDefault="00EF5EDB" w:rsidP="00EF5EDB">
      <w:pPr>
        <w:rPr>
          <w:rFonts w:ascii="Arial" w:hAnsi="Arial" w:cs="Arial"/>
          <w:sz w:val="24"/>
          <w:szCs w:val="24"/>
        </w:rPr>
      </w:pPr>
      <w:hyperlink r:id="rId176" w:history="1">
        <w:r w:rsidRPr="00461959">
          <w:rPr>
            <w:rStyle w:val="Hyperlink"/>
            <w:rFonts w:ascii="Arial" w:hAnsi="Arial" w:cs="Arial"/>
            <w:sz w:val="24"/>
            <w:szCs w:val="24"/>
          </w:rPr>
          <w:t>UK Home Office (04.2017) - Guidance on Slavery and Trafficking Prevention Orders and Slavery and Trafficking Risk Orders under Part 2 of the Modern Slavery Act 2015</w:t>
        </w:r>
      </w:hyperlink>
    </w:p>
    <w:p w14:paraId="099EB682" w14:textId="0B65E451" w:rsidR="001674F6" w:rsidRPr="00A845CC" w:rsidRDefault="00A845CC" w:rsidP="00D44752">
      <w:pPr>
        <w:rPr>
          <w:rStyle w:val="Hyperlink"/>
          <w:rFonts w:ascii="Arial" w:hAnsi="Arial" w:cs="Arial"/>
          <w:sz w:val="24"/>
          <w:szCs w:val="24"/>
        </w:rPr>
      </w:pPr>
      <w:r>
        <w:rPr>
          <w:rFonts w:ascii="Arial" w:hAnsi="Arial" w:cs="Arial"/>
          <w:sz w:val="24"/>
          <w:szCs w:val="24"/>
        </w:rPr>
        <w:fldChar w:fldCharType="begin"/>
      </w:r>
      <w:r>
        <w:rPr>
          <w:rFonts w:ascii="Arial" w:hAnsi="Arial" w:cs="Arial"/>
          <w:sz w:val="24"/>
          <w:szCs w:val="24"/>
        </w:rPr>
        <w:instrText>HYPERLINK "https://www.gov.uk/government/publications/modern-slavery-how-to-identify-and-support-victims/modern-slavery-statutory-guidance-for-england-and-wales-under-s49-of-the-modern-slavery-act-2015-and-non-statutory-guidance-for-scotland-and-northe"</w:instrText>
      </w:r>
      <w:r>
        <w:rPr>
          <w:rFonts w:ascii="Arial" w:hAnsi="Arial" w:cs="Arial"/>
          <w:sz w:val="24"/>
          <w:szCs w:val="24"/>
        </w:rPr>
      </w:r>
      <w:r>
        <w:rPr>
          <w:rFonts w:ascii="Arial" w:hAnsi="Arial" w:cs="Arial"/>
          <w:sz w:val="24"/>
          <w:szCs w:val="24"/>
        </w:rPr>
        <w:fldChar w:fldCharType="separate"/>
      </w:r>
      <w:r w:rsidRPr="00A845CC">
        <w:rPr>
          <w:rStyle w:val="Hyperlink"/>
          <w:rFonts w:ascii="Arial" w:hAnsi="Arial" w:cs="Arial"/>
          <w:sz w:val="24"/>
          <w:szCs w:val="24"/>
        </w:rPr>
        <w:t xml:space="preserve">UK Home Office (08.10.2024) - </w:t>
      </w:r>
      <w:r w:rsidR="00DF5B40" w:rsidRPr="00A845CC">
        <w:rPr>
          <w:rStyle w:val="Hyperlink"/>
          <w:rFonts w:ascii="Arial" w:hAnsi="Arial" w:cs="Arial"/>
          <w:sz w:val="24"/>
          <w:szCs w:val="24"/>
        </w:rPr>
        <w:t>Modern Slavery: statutory guidance for England and Wales (under s49 of the Modern Slavery Act 2015) and non-statutory guidance for Scotland and Northern Ireland</w:t>
      </w:r>
    </w:p>
    <w:p w14:paraId="3E92D45A" w14:textId="774F162B" w:rsidR="00DF5B40" w:rsidRDefault="00A845CC" w:rsidP="00D44752">
      <w:pPr>
        <w:rPr>
          <w:rFonts w:ascii="Arial" w:hAnsi="Arial" w:cs="Arial"/>
          <w:sz w:val="24"/>
          <w:szCs w:val="24"/>
        </w:rPr>
      </w:pPr>
      <w:r>
        <w:rPr>
          <w:rFonts w:ascii="Arial" w:hAnsi="Arial" w:cs="Arial"/>
          <w:sz w:val="24"/>
          <w:szCs w:val="24"/>
        </w:rPr>
        <w:fldChar w:fldCharType="end"/>
      </w:r>
      <w:hyperlink r:id="rId177" w:anchor=":~:text=The%20National%20Referral%20Mechanism%20(%20NRM,involve%20multiple%20forms%20of%20exploitation." w:history="1">
        <w:r w:rsidR="001F5128" w:rsidRPr="00343CFF">
          <w:rPr>
            <w:rStyle w:val="Hyperlink"/>
            <w:rFonts w:ascii="Arial" w:hAnsi="Arial" w:cs="Arial"/>
            <w:sz w:val="24"/>
            <w:szCs w:val="24"/>
          </w:rPr>
          <w:t xml:space="preserve">UK Home Office </w:t>
        </w:r>
        <w:r w:rsidR="00343CFF" w:rsidRPr="00343CFF">
          <w:rPr>
            <w:rStyle w:val="Hyperlink"/>
            <w:rFonts w:ascii="Arial" w:hAnsi="Arial" w:cs="Arial"/>
            <w:sz w:val="24"/>
            <w:szCs w:val="24"/>
          </w:rPr>
          <w:t xml:space="preserve">(20.10.2024) </w:t>
        </w:r>
        <w:r w:rsidR="001F5128" w:rsidRPr="00343CFF">
          <w:rPr>
            <w:rStyle w:val="Hyperlink"/>
            <w:rFonts w:ascii="Arial" w:hAnsi="Arial" w:cs="Arial"/>
            <w:sz w:val="24"/>
            <w:szCs w:val="24"/>
          </w:rPr>
          <w:t xml:space="preserve">– National </w:t>
        </w:r>
        <w:r w:rsidR="00343CFF" w:rsidRPr="00343CFF">
          <w:rPr>
            <w:rStyle w:val="Hyperlink"/>
            <w:rFonts w:ascii="Arial" w:hAnsi="Arial" w:cs="Arial"/>
            <w:sz w:val="24"/>
            <w:szCs w:val="24"/>
          </w:rPr>
          <w:t>Referral Mechanism Guidance: Adult (England and Wales)</w:t>
        </w:r>
      </w:hyperlink>
    </w:p>
    <w:p w14:paraId="05235178" w14:textId="2BEDA2D8" w:rsidR="00DF5B40" w:rsidRPr="00ED5868" w:rsidRDefault="00ED5868" w:rsidP="00D44752">
      <w:pPr>
        <w:rPr>
          <w:rStyle w:val="Hyperlink"/>
          <w:rFonts w:ascii="Arial" w:hAnsi="Arial" w:cs="Arial"/>
          <w:sz w:val="24"/>
          <w:szCs w:val="24"/>
        </w:rPr>
      </w:pPr>
      <w:r>
        <w:rPr>
          <w:rFonts w:ascii="Arial" w:hAnsi="Arial" w:cs="Arial"/>
          <w:sz w:val="24"/>
          <w:szCs w:val="24"/>
        </w:rPr>
        <w:fldChar w:fldCharType="begin"/>
      </w:r>
      <w:r>
        <w:rPr>
          <w:rFonts w:ascii="Arial" w:hAnsi="Arial" w:cs="Arial"/>
          <w:sz w:val="24"/>
          <w:szCs w:val="24"/>
        </w:rPr>
        <w:instrText>HYPERLINK "https://www.gov.uk/guidance/homelessness-code-of-guidance-for-local-authorities/download-this-guidance"</w:instrText>
      </w:r>
      <w:r>
        <w:rPr>
          <w:rFonts w:ascii="Arial" w:hAnsi="Arial" w:cs="Arial"/>
          <w:sz w:val="24"/>
          <w:szCs w:val="24"/>
        </w:rPr>
      </w:r>
      <w:r>
        <w:rPr>
          <w:rFonts w:ascii="Arial" w:hAnsi="Arial" w:cs="Arial"/>
          <w:sz w:val="24"/>
          <w:szCs w:val="24"/>
        </w:rPr>
        <w:fldChar w:fldCharType="separate"/>
      </w:r>
      <w:r w:rsidRPr="00ED5868">
        <w:rPr>
          <w:rStyle w:val="Hyperlink"/>
          <w:rFonts w:ascii="Arial" w:hAnsi="Arial" w:cs="Arial"/>
          <w:sz w:val="24"/>
          <w:szCs w:val="24"/>
        </w:rPr>
        <w:t xml:space="preserve">UK </w:t>
      </w:r>
      <w:r w:rsidR="00863EB7" w:rsidRPr="00ED5868">
        <w:rPr>
          <w:rStyle w:val="Hyperlink"/>
          <w:rFonts w:ascii="Arial" w:hAnsi="Arial" w:cs="Arial"/>
          <w:sz w:val="24"/>
          <w:szCs w:val="24"/>
        </w:rPr>
        <w:t>Ministry of Housing, Communities and Local Government (12.12.20</w:t>
      </w:r>
      <w:r w:rsidR="00A545DE" w:rsidRPr="00ED5868">
        <w:rPr>
          <w:rStyle w:val="Hyperlink"/>
          <w:rFonts w:ascii="Arial" w:hAnsi="Arial" w:cs="Arial"/>
          <w:sz w:val="24"/>
          <w:szCs w:val="24"/>
        </w:rPr>
        <w:t xml:space="preserve">24) - </w:t>
      </w:r>
      <w:r w:rsidR="000A29BF" w:rsidRPr="00ED5868">
        <w:rPr>
          <w:rStyle w:val="Hyperlink"/>
          <w:rFonts w:ascii="Arial" w:hAnsi="Arial" w:cs="Arial"/>
          <w:sz w:val="24"/>
          <w:szCs w:val="24"/>
        </w:rPr>
        <w:t>Homelessness code of guidance for local authorities</w:t>
      </w:r>
    </w:p>
    <w:p w14:paraId="2FF88A02" w14:textId="4FD60CD5" w:rsidR="000C2997" w:rsidRPr="00DD3A2D" w:rsidRDefault="00ED5868" w:rsidP="00DD3A2D">
      <w:pPr>
        <w:pStyle w:val="Heading1"/>
        <w:rPr>
          <w:rFonts w:ascii="Arial" w:hAnsi="Arial" w:cs="Arial"/>
          <w:sz w:val="28"/>
          <w:szCs w:val="28"/>
        </w:rPr>
      </w:pPr>
      <w:r>
        <w:rPr>
          <w:sz w:val="24"/>
          <w:szCs w:val="24"/>
        </w:rPr>
        <w:lastRenderedPageBreak/>
        <w:fldChar w:fldCharType="end"/>
      </w:r>
      <w:bookmarkStart w:id="54" w:name="_Toc193210212"/>
      <w:r w:rsidR="000C2997" w:rsidRPr="00DD3A2D">
        <w:rPr>
          <w:rFonts w:ascii="Arial" w:hAnsi="Arial" w:cs="Arial"/>
          <w:sz w:val="36"/>
          <w:szCs w:val="36"/>
        </w:rPr>
        <w:t xml:space="preserve">Appendix </w:t>
      </w:r>
      <w:r w:rsidR="00D44752" w:rsidRPr="00DD3A2D">
        <w:rPr>
          <w:rFonts w:ascii="Arial" w:hAnsi="Arial" w:cs="Arial"/>
          <w:sz w:val="36"/>
          <w:szCs w:val="36"/>
        </w:rPr>
        <w:t>1</w:t>
      </w:r>
      <w:r w:rsidR="000C2997" w:rsidRPr="00DD3A2D">
        <w:rPr>
          <w:rFonts w:ascii="Arial" w:hAnsi="Arial" w:cs="Arial"/>
          <w:sz w:val="36"/>
          <w:szCs w:val="36"/>
        </w:rPr>
        <w:t>. Contributors</w:t>
      </w:r>
      <w:bookmarkEnd w:id="54"/>
    </w:p>
    <w:p w14:paraId="442471F2" w14:textId="23389A76" w:rsidR="00E8258A" w:rsidRPr="005B637E" w:rsidRDefault="00B228AF" w:rsidP="000C2997">
      <w:pPr>
        <w:rPr>
          <w:rFonts w:ascii="Arial" w:hAnsi="Arial" w:cs="Arial"/>
          <w:sz w:val="24"/>
          <w:szCs w:val="24"/>
        </w:rPr>
      </w:pPr>
      <w:r w:rsidRPr="005B637E">
        <w:rPr>
          <w:rFonts w:ascii="Arial" w:hAnsi="Arial" w:cs="Arial"/>
          <w:sz w:val="24"/>
          <w:szCs w:val="24"/>
        </w:rPr>
        <w:t>Th</w:t>
      </w:r>
      <w:r w:rsidR="00537BB6">
        <w:rPr>
          <w:rFonts w:ascii="Arial" w:hAnsi="Arial" w:cs="Arial"/>
          <w:sz w:val="24"/>
          <w:szCs w:val="24"/>
        </w:rPr>
        <w:t xml:space="preserve">is document </w:t>
      </w:r>
      <w:r w:rsidR="00F624C1" w:rsidRPr="005B637E">
        <w:rPr>
          <w:rFonts w:ascii="Arial" w:hAnsi="Arial" w:cs="Arial"/>
          <w:sz w:val="24"/>
          <w:szCs w:val="24"/>
        </w:rPr>
        <w:t xml:space="preserve">was developed </w:t>
      </w:r>
      <w:r w:rsidR="005741AF" w:rsidRPr="005B637E">
        <w:rPr>
          <w:rFonts w:ascii="Arial" w:hAnsi="Arial" w:cs="Arial"/>
          <w:sz w:val="24"/>
          <w:szCs w:val="24"/>
        </w:rPr>
        <w:t>by the Modern Slavery Protocol Task and Finish Group</w:t>
      </w:r>
      <w:r w:rsidR="00DD3A2D">
        <w:rPr>
          <w:rFonts w:ascii="Arial" w:hAnsi="Arial" w:cs="Arial"/>
          <w:sz w:val="24"/>
          <w:szCs w:val="24"/>
        </w:rPr>
        <w:t xml:space="preserve">. </w:t>
      </w:r>
      <w:r w:rsidR="00E8258A" w:rsidRPr="005B637E">
        <w:rPr>
          <w:rFonts w:ascii="Arial" w:hAnsi="Arial" w:cs="Arial"/>
          <w:sz w:val="24"/>
          <w:szCs w:val="24"/>
        </w:rPr>
        <w:t>The group was chaired by Hebe Lawson, Modern Slavery Lead at Coventry City Council, and comprised of the following member organisations</w:t>
      </w:r>
      <w:r w:rsidR="00537BB6">
        <w:rPr>
          <w:rFonts w:ascii="Arial" w:hAnsi="Arial" w:cs="Arial"/>
          <w:sz w:val="24"/>
          <w:szCs w:val="24"/>
        </w:rPr>
        <w:t>:</w:t>
      </w:r>
      <w:r w:rsidR="00E8258A" w:rsidRPr="005B637E">
        <w:rPr>
          <w:rFonts w:ascii="Arial" w:hAnsi="Arial" w:cs="Arial"/>
          <w:sz w:val="24"/>
          <w:szCs w:val="24"/>
        </w:rPr>
        <w:t xml:space="preserve"> </w:t>
      </w:r>
    </w:p>
    <w:p w14:paraId="4BE83749" w14:textId="77777777" w:rsidR="00FC096B" w:rsidRPr="005B637E" w:rsidRDefault="00FC096B" w:rsidP="000C2997">
      <w:pPr>
        <w:rPr>
          <w:rFonts w:ascii="Arial" w:hAnsi="Arial" w:cs="Arial"/>
          <w:sz w:val="24"/>
          <w:szCs w:val="24"/>
        </w:rPr>
        <w:sectPr w:rsidR="00FC096B" w:rsidRPr="005B637E">
          <w:headerReference w:type="default" r:id="rId178"/>
          <w:footerReference w:type="default" r:id="rId179"/>
          <w:pgSz w:w="11906" w:h="16838"/>
          <w:pgMar w:top="1440" w:right="1440" w:bottom="1440" w:left="1440" w:header="708" w:footer="708" w:gutter="0"/>
          <w:cols w:space="708"/>
          <w:docGrid w:linePitch="360"/>
        </w:sectPr>
      </w:pPr>
    </w:p>
    <w:p w14:paraId="725995DC" w14:textId="603CDCCA" w:rsidR="008E4C60" w:rsidRPr="005B637E" w:rsidRDefault="008E4C60" w:rsidP="000C2997">
      <w:pPr>
        <w:rPr>
          <w:rFonts w:ascii="Arial" w:hAnsi="Arial" w:cs="Arial"/>
          <w:sz w:val="28"/>
          <w:szCs w:val="28"/>
        </w:rPr>
      </w:pPr>
      <w:r w:rsidRPr="005B637E">
        <w:rPr>
          <w:rFonts w:ascii="Arial" w:hAnsi="Arial" w:cs="Arial"/>
          <w:noProof/>
          <w:sz w:val="28"/>
          <w:szCs w:val="28"/>
        </w:rPr>
        <w:drawing>
          <wp:inline distT="0" distB="0" distL="0" distR="0" wp14:anchorId="19EF1ACF" wp14:editId="16E35CB9">
            <wp:extent cx="1313811" cy="850265"/>
            <wp:effectExtent l="0" t="0" r="1270" b="6985"/>
            <wp:docPr id="20953143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314316" name="Picture 2095314316"/>
                    <pic:cNvPicPr/>
                  </pic:nvPicPr>
                  <pic:blipFill rotWithShape="1">
                    <a:blip r:embed="rId180" cstate="print">
                      <a:extLst>
                        <a:ext uri="{28A0092B-C50C-407E-A947-70E740481C1C}">
                          <a14:useLocalDpi xmlns:a14="http://schemas.microsoft.com/office/drawing/2010/main" val="0"/>
                        </a:ext>
                      </a:extLst>
                    </a:blip>
                    <a:srcRect l="16372" t="8504" r="17273" b="7143"/>
                    <a:stretch/>
                  </pic:blipFill>
                  <pic:spPr bwMode="auto">
                    <a:xfrm>
                      <a:off x="0" y="0"/>
                      <a:ext cx="1334515" cy="863664"/>
                    </a:xfrm>
                    <a:prstGeom prst="rect">
                      <a:avLst/>
                    </a:prstGeom>
                    <a:ln>
                      <a:noFill/>
                    </a:ln>
                    <a:extLst>
                      <a:ext uri="{53640926-AAD7-44D8-BBD7-CCE9431645EC}">
                        <a14:shadowObscured xmlns:a14="http://schemas.microsoft.com/office/drawing/2010/main"/>
                      </a:ext>
                    </a:extLst>
                  </pic:spPr>
                </pic:pic>
              </a:graphicData>
            </a:graphic>
          </wp:inline>
        </w:drawing>
      </w:r>
    </w:p>
    <w:p w14:paraId="67202941" w14:textId="53AEEA18" w:rsidR="00ED00E6" w:rsidRPr="005B637E" w:rsidRDefault="00553DCD" w:rsidP="000C2997">
      <w:pPr>
        <w:rPr>
          <w:rFonts w:ascii="Arial" w:hAnsi="Arial" w:cs="Arial"/>
          <w:sz w:val="28"/>
          <w:szCs w:val="28"/>
        </w:rPr>
      </w:pPr>
      <w:r w:rsidRPr="005B637E">
        <w:rPr>
          <w:rFonts w:ascii="Arial" w:hAnsi="Arial" w:cs="Arial"/>
          <w:noProof/>
          <w:sz w:val="28"/>
          <w:szCs w:val="28"/>
        </w:rPr>
        <w:drawing>
          <wp:inline distT="0" distB="0" distL="0" distR="0" wp14:anchorId="78577946" wp14:editId="1E2E6D4E">
            <wp:extent cx="1314000" cy="270749"/>
            <wp:effectExtent l="0" t="0" r="635" b="0"/>
            <wp:docPr id="5" name="Picture 2" descr="Home Page - The Adavu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me Page - The Adavu Project"/>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1314000" cy="270749"/>
                    </a:xfrm>
                    <a:prstGeom prst="rect">
                      <a:avLst/>
                    </a:prstGeom>
                    <a:noFill/>
                    <a:ln>
                      <a:noFill/>
                    </a:ln>
                  </pic:spPr>
                </pic:pic>
              </a:graphicData>
            </a:graphic>
          </wp:inline>
        </w:drawing>
      </w:r>
    </w:p>
    <w:p w14:paraId="78CCC47E" w14:textId="4189B327" w:rsidR="00E1035A" w:rsidRPr="005B637E" w:rsidRDefault="00E1035A" w:rsidP="005009C5">
      <w:pPr>
        <w:rPr>
          <w:rFonts w:ascii="Arial" w:hAnsi="Arial" w:cs="Arial"/>
          <w:sz w:val="28"/>
          <w:szCs w:val="28"/>
        </w:rPr>
      </w:pPr>
      <w:r w:rsidRPr="005B637E">
        <w:rPr>
          <w:rFonts w:ascii="Arial" w:hAnsi="Arial" w:cs="Arial"/>
          <w:noProof/>
          <w:sz w:val="28"/>
          <w:szCs w:val="28"/>
        </w:rPr>
        <w:drawing>
          <wp:inline distT="0" distB="0" distL="0" distR="0" wp14:anchorId="5AAAAE4A" wp14:editId="6E7B9A82">
            <wp:extent cx="1314000" cy="471049"/>
            <wp:effectExtent l="0" t="0" r="635" b="5715"/>
            <wp:docPr id="3" name="Picture 2" descr="Home - Black Country Womens A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me - Black Country Womens Aid"/>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1314000" cy="471049"/>
                    </a:xfrm>
                    <a:prstGeom prst="rect">
                      <a:avLst/>
                    </a:prstGeom>
                    <a:noFill/>
                    <a:ln>
                      <a:noFill/>
                    </a:ln>
                  </pic:spPr>
                </pic:pic>
              </a:graphicData>
            </a:graphic>
          </wp:inline>
        </w:drawing>
      </w:r>
    </w:p>
    <w:p w14:paraId="50071C99" w14:textId="01D3269D" w:rsidR="008D1226" w:rsidRPr="005B637E" w:rsidRDefault="008D1226" w:rsidP="005009C5">
      <w:pPr>
        <w:rPr>
          <w:rFonts w:ascii="Arial" w:hAnsi="Arial" w:cs="Arial"/>
          <w:sz w:val="28"/>
          <w:szCs w:val="28"/>
        </w:rPr>
      </w:pPr>
      <w:r w:rsidRPr="005B637E">
        <w:rPr>
          <w:rFonts w:ascii="Arial" w:hAnsi="Arial" w:cs="Arial"/>
          <w:noProof/>
          <w:sz w:val="28"/>
          <w:szCs w:val="28"/>
        </w:rPr>
        <w:drawing>
          <wp:inline distT="0" distB="0" distL="0" distR="0" wp14:anchorId="1C7CF375" wp14:editId="00E47B59">
            <wp:extent cx="1314000" cy="328677"/>
            <wp:effectExtent l="0" t="0" r="0" b="0"/>
            <wp:docPr id="2016161153" name="Picture 5" descr="British Red Cross | CHS Alli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ritish Red Cross | CHS Alliance"/>
                    <pic:cNvPicPr>
                      <a:picLocks noChangeAspect="1" noChangeArrowheads="1"/>
                    </pic:cNvPicPr>
                  </pic:nvPicPr>
                  <pic:blipFill rotWithShape="1">
                    <a:blip r:embed="rId183" cstate="print">
                      <a:extLst>
                        <a:ext uri="{28A0092B-C50C-407E-A947-70E740481C1C}">
                          <a14:useLocalDpi xmlns:a14="http://schemas.microsoft.com/office/drawing/2010/main" val="0"/>
                        </a:ext>
                      </a:extLst>
                    </a:blip>
                    <a:srcRect l="4361" t="15577" r="5514" b="15244"/>
                    <a:stretch/>
                  </pic:blipFill>
                  <pic:spPr bwMode="auto">
                    <a:xfrm>
                      <a:off x="0" y="0"/>
                      <a:ext cx="1314000" cy="328677"/>
                    </a:xfrm>
                    <a:prstGeom prst="rect">
                      <a:avLst/>
                    </a:prstGeom>
                    <a:noFill/>
                    <a:ln>
                      <a:noFill/>
                    </a:ln>
                    <a:extLst>
                      <a:ext uri="{53640926-AAD7-44D8-BBD7-CCE9431645EC}">
                        <a14:shadowObscured xmlns:a14="http://schemas.microsoft.com/office/drawing/2010/main"/>
                      </a:ext>
                    </a:extLst>
                  </pic:spPr>
                </pic:pic>
              </a:graphicData>
            </a:graphic>
          </wp:inline>
        </w:drawing>
      </w:r>
    </w:p>
    <w:p w14:paraId="11602A55" w14:textId="1B965E08" w:rsidR="005009C5" w:rsidRPr="005B637E" w:rsidRDefault="00C841A8" w:rsidP="005009C5">
      <w:pPr>
        <w:rPr>
          <w:rFonts w:ascii="Arial" w:hAnsi="Arial" w:cs="Arial"/>
          <w:sz w:val="28"/>
          <w:szCs w:val="28"/>
        </w:rPr>
      </w:pPr>
      <w:r w:rsidRPr="005B637E">
        <w:rPr>
          <w:rFonts w:ascii="Arial" w:hAnsi="Arial" w:cs="Arial"/>
          <w:noProof/>
          <w:sz w:val="28"/>
          <w:szCs w:val="28"/>
        </w:rPr>
        <w:drawing>
          <wp:inline distT="0" distB="0" distL="0" distR="0" wp14:anchorId="72A20EED" wp14:editId="1BFAFDFF">
            <wp:extent cx="1314000" cy="516442"/>
            <wp:effectExtent l="0" t="0" r="635" b="0"/>
            <wp:docPr id="2" name="Picture 1" descr="Change Grow Live as Social Valu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ange Grow Live as Social Value ..."/>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1314000" cy="516442"/>
                    </a:xfrm>
                    <a:prstGeom prst="rect">
                      <a:avLst/>
                    </a:prstGeom>
                    <a:noFill/>
                    <a:ln>
                      <a:noFill/>
                    </a:ln>
                  </pic:spPr>
                </pic:pic>
              </a:graphicData>
            </a:graphic>
          </wp:inline>
        </w:drawing>
      </w:r>
    </w:p>
    <w:p w14:paraId="1C80C0CB" w14:textId="30EC2A3B" w:rsidR="0091706E" w:rsidRPr="005B637E" w:rsidRDefault="0091706E" w:rsidP="005009C5">
      <w:pPr>
        <w:rPr>
          <w:rFonts w:ascii="Arial" w:hAnsi="Arial" w:cs="Arial"/>
          <w:sz w:val="28"/>
          <w:szCs w:val="28"/>
        </w:rPr>
      </w:pPr>
      <w:r w:rsidRPr="005B637E">
        <w:rPr>
          <w:rFonts w:ascii="Arial" w:hAnsi="Arial" w:cs="Arial"/>
          <w:noProof/>
          <w:sz w:val="28"/>
          <w:szCs w:val="28"/>
        </w:rPr>
        <w:drawing>
          <wp:inline distT="0" distB="0" distL="0" distR="0" wp14:anchorId="6F1CEFF9" wp14:editId="79C250BB">
            <wp:extent cx="1314000" cy="467355"/>
            <wp:effectExtent l="0" t="0" r="635" b="9525"/>
            <wp:docPr id="4" name="Picture 3" descr="Citizen Housing: Enhancing Ass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tizen Housing: Enhancing Asset ..."/>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1314000" cy="467355"/>
                    </a:xfrm>
                    <a:prstGeom prst="rect">
                      <a:avLst/>
                    </a:prstGeom>
                    <a:noFill/>
                    <a:ln>
                      <a:noFill/>
                    </a:ln>
                  </pic:spPr>
                </pic:pic>
              </a:graphicData>
            </a:graphic>
          </wp:inline>
        </w:drawing>
      </w:r>
    </w:p>
    <w:p w14:paraId="7EA7E621" w14:textId="107E26CD" w:rsidR="00783C43" w:rsidRPr="005B637E" w:rsidRDefault="00783C43" w:rsidP="005009C5">
      <w:pPr>
        <w:rPr>
          <w:rFonts w:ascii="Arial" w:hAnsi="Arial" w:cs="Arial"/>
          <w:sz w:val="28"/>
          <w:szCs w:val="28"/>
        </w:rPr>
      </w:pPr>
      <w:r w:rsidRPr="005B637E">
        <w:rPr>
          <w:rFonts w:ascii="Arial" w:hAnsi="Arial" w:cs="Arial"/>
          <w:noProof/>
          <w:sz w:val="28"/>
          <w:szCs w:val="28"/>
        </w:rPr>
        <w:drawing>
          <wp:inline distT="0" distB="0" distL="0" distR="0" wp14:anchorId="66722C1C" wp14:editId="32F1F860">
            <wp:extent cx="1314000" cy="728815"/>
            <wp:effectExtent l="0" t="0" r="635" b="0"/>
            <wp:docPr id="1519072113" name="Picture 5" descr="Home - Coventry Citizens Ad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me - Coventry Citizens Advice"/>
                    <pic:cNvPicPr>
                      <a:picLocks noChangeAspect="1" noChangeArrowheads="1"/>
                    </pic:cNvPicPr>
                  </pic:nvPicPr>
                  <pic:blipFill rotWithShape="1">
                    <a:blip r:embed="rId186">
                      <a:extLst>
                        <a:ext uri="{28A0092B-C50C-407E-A947-70E740481C1C}">
                          <a14:useLocalDpi xmlns:a14="http://schemas.microsoft.com/office/drawing/2010/main" val="0"/>
                        </a:ext>
                      </a:extLst>
                    </a:blip>
                    <a:srcRect r="34741"/>
                    <a:stretch/>
                  </pic:blipFill>
                  <pic:spPr bwMode="auto">
                    <a:xfrm>
                      <a:off x="0" y="0"/>
                      <a:ext cx="1314000" cy="728815"/>
                    </a:xfrm>
                    <a:prstGeom prst="rect">
                      <a:avLst/>
                    </a:prstGeom>
                    <a:noFill/>
                    <a:ln>
                      <a:noFill/>
                    </a:ln>
                    <a:extLst>
                      <a:ext uri="{53640926-AAD7-44D8-BBD7-CCE9431645EC}">
                        <a14:shadowObscured xmlns:a14="http://schemas.microsoft.com/office/drawing/2010/main"/>
                      </a:ext>
                    </a:extLst>
                  </pic:spPr>
                </pic:pic>
              </a:graphicData>
            </a:graphic>
          </wp:inline>
        </w:drawing>
      </w:r>
    </w:p>
    <w:p w14:paraId="795B08C4" w14:textId="5BBCA38D" w:rsidR="007B586C" w:rsidRPr="005B637E" w:rsidRDefault="00FC096B" w:rsidP="007B586C">
      <w:pPr>
        <w:rPr>
          <w:rFonts w:ascii="Arial" w:hAnsi="Arial" w:cs="Arial"/>
          <w:color w:val="000000"/>
          <w:sz w:val="28"/>
          <w:szCs w:val="28"/>
        </w:rPr>
      </w:pPr>
      <w:r w:rsidRPr="005B637E">
        <w:rPr>
          <w:rFonts w:ascii="Arial" w:hAnsi="Arial" w:cs="Arial"/>
          <w:noProof/>
          <w:sz w:val="28"/>
          <w:szCs w:val="28"/>
        </w:rPr>
        <w:drawing>
          <wp:inline distT="0" distB="0" distL="0" distR="0" wp14:anchorId="2B4AD90D" wp14:editId="3E54B6C2">
            <wp:extent cx="1313180" cy="628650"/>
            <wp:effectExtent l="0" t="0" r="1270" b="0"/>
            <wp:docPr id="1818969302" name="Picture 2" descr="Job Opportunities at Coventry Haven Women's Aid. – Carriers of H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b Opportunities at Coventry Haven Women's Aid. – Carriers of Hope"/>
                    <pic:cNvPicPr>
                      <a:picLocks noChangeAspect="1" noChangeArrowheads="1"/>
                    </pic:cNvPicPr>
                  </pic:nvPicPr>
                  <pic:blipFill rotWithShape="1">
                    <a:blip r:embed="rId187">
                      <a:extLst>
                        <a:ext uri="{28A0092B-C50C-407E-A947-70E740481C1C}">
                          <a14:useLocalDpi xmlns:a14="http://schemas.microsoft.com/office/drawing/2010/main" val="0"/>
                        </a:ext>
                      </a:extLst>
                    </a:blip>
                    <a:srcRect l="15850" t="26004" r="22487" b="31208"/>
                    <a:stretch/>
                  </pic:blipFill>
                  <pic:spPr bwMode="auto">
                    <a:xfrm>
                      <a:off x="0" y="0"/>
                      <a:ext cx="1314000" cy="629043"/>
                    </a:xfrm>
                    <a:prstGeom prst="rect">
                      <a:avLst/>
                    </a:prstGeom>
                    <a:noFill/>
                    <a:ln>
                      <a:noFill/>
                    </a:ln>
                    <a:extLst>
                      <a:ext uri="{53640926-AAD7-44D8-BBD7-CCE9431645EC}">
                        <a14:shadowObscured xmlns:a14="http://schemas.microsoft.com/office/drawing/2010/main"/>
                      </a:ext>
                    </a:extLst>
                  </pic:spPr>
                </pic:pic>
              </a:graphicData>
            </a:graphic>
          </wp:inline>
        </w:drawing>
      </w:r>
    </w:p>
    <w:p w14:paraId="0ECE03A8" w14:textId="1D30C1E6" w:rsidR="007B586C" w:rsidRPr="005B637E" w:rsidRDefault="008856B7" w:rsidP="007B586C">
      <w:pPr>
        <w:rPr>
          <w:rFonts w:ascii="Arial" w:hAnsi="Arial" w:cs="Arial"/>
          <w:sz w:val="28"/>
          <w:szCs w:val="28"/>
        </w:rPr>
      </w:pPr>
      <w:r w:rsidRPr="005B637E">
        <w:rPr>
          <w:rFonts w:ascii="Arial" w:hAnsi="Arial" w:cs="Arial"/>
          <w:noProof/>
          <w:sz w:val="28"/>
          <w:szCs w:val="28"/>
        </w:rPr>
        <w:drawing>
          <wp:inline distT="0" distB="0" distL="0" distR="0" wp14:anchorId="728B54FE" wp14:editId="565EC6F7">
            <wp:extent cx="1314000" cy="398905"/>
            <wp:effectExtent l="0" t="0" r="635" b="1270"/>
            <wp:docPr id="645750428" name="Picture 2" descr="Coventry Refugee &amp; Migrant Centre - NCD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ventry Refugee &amp; Migrant Centre - NCDV"/>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1314000" cy="398905"/>
                    </a:xfrm>
                    <a:prstGeom prst="rect">
                      <a:avLst/>
                    </a:prstGeom>
                    <a:noFill/>
                    <a:ln>
                      <a:noFill/>
                    </a:ln>
                  </pic:spPr>
                </pic:pic>
              </a:graphicData>
            </a:graphic>
          </wp:inline>
        </w:drawing>
      </w:r>
    </w:p>
    <w:p w14:paraId="1B33B729" w14:textId="7E6A83D7" w:rsidR="00F2075D" w:rsidRPr="005B637E" w:rsidRDefault="00CE20A0" w:rsidP="005009C5">
      <w:pPr>
        <w:rPr>
          <w:rFonts w:ascii="Arial" w:hAnsi="Arial" w:cs="Arial"/>
          <w:sz w:val="28"/>
          <w:szCs w:val="28"/>
        </w:rPr>
      </w:pPr>
      <w:r w:rsidRPr="005B637E">
        <w:rPr>
          <w:rFonts w:ascii="Arial" w:hAnsi="Arial" w:cs="Arial"/>
          <w:noProof/>
          <w:sz w:val="28"/>
          <w:szCs w:val="28"/>
        </w:rPr>
        <w:drawing>
          <wp:inline distT="0" distB="0" distL="0" distR="0" wp14:anchorId="3D8C5609" wp14:editId="6523C576">
            <wp:extent cx="1266122" cy="900000"/>
            <wp:effectExtent l="0" t="0" r="0" b="0"/>
            <wp:docPr id="577035450" name="Picture 3" descr="Department for Work and Pensions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partment for Work and Pensions - Wikipedia"/>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266122" cy="900000"/>
                    </a:xfrm>
                    <a:prstGeom prst="rect">
                      <a:avLst/>
                    </a:prstGeom>
                    <a:noFill/>
                    <a:ln>
                      <a:noFill/>
                    </a:ln>
                  </pic:spPr>
                </pic:pic>
              </a:graphicData>
            </a:graphic>
          </wp:inline>
        </w:drawing>
      </w:r>
    </w:p>
    <w:p w14:paraId="38623643" w14:textId="6BD03CA3" w:rsidR="004B54FC" w:rsidRPr="005B637E" w:rsidRDefault="00BB4190" w:rsidP="005009C5">
      <w:pPr>
        <w:rPr>
          <w:rFonts w:ascii="Arial" w:hAnsi="Arial" w:cs="Arial"/>
          <w:sz w:val="28"/>
          <w:szCs w:val="28"/>
        </w:rPr>
      </w:pPr>
      <w:r w:rsidRPr="005B637E">
        <w:rPr>
          <w:rFonts w:ascii="Arial" w:hAnsi="Arial" w:cs="Arial"/>
          <w:noProof/>
          <w:sz w:val="24"/>
          <w:szCs w:val="24"/>
        </w:rPr>
        <w:drawing>
          <wp:inline distT="0" distB="0" distL="0" distR="0" wp14:anchorId="2EB3373F" wp14:editId="7A17206E">
            <wp:extent cx="1160187" cy="900000"/>
            <wp:effectExtent l="0" t="0" r="1905" b="0"/>
            <wp:docPr id="1130604845" name="Picture 1" descr="Embrace Warwicksh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mbrace Warwickshire"/>
                    <pic:cNvPicPr>
                      <a:picLocks noChangeAspect="1" noChangeArrowheads="1"/>
                    </pic:cNvPicPr>
                  </pic:nvPicPr>
                  <pic:blipFill rotWithShape="1">
                    <a:blip r:embed="rId190">
                      <a:extLst>
                        <a:ext uri="{28A0092B-C50C-407E-A947-70E740481C1C}">
                          <a14:useLocalDpi xmlns:a14="http://schemas.microsoft.com/office/drawing/2010/main" val="0"/>
                        </a:ext>
                      </a:extLst>
                    </a:blip>
                    <a:srcRect l="17400" t="7975" r="15177" b="7926"/>
                    <a:stretch/>
                  </pic:blipFill>
                  <pic:spPr bwMode="auto">
                    <a:xfrm>
                      <a:off x="0" y="0"/>
                      <a:ext cx="1160187" cy="900000"/>
                    </a:xfrm>
                    <a:prstGeom prst="rect">
                      <a:avLst/>
                    </a:prstGeom>
                    <a:noFill/>
                    <a:ln>
                      <a:noFill/>
                    </a:ln>
                    <a:extLst>
                      <a:ext uri="{53640926-AAD7-44D8-BBD7-CCE9431645EC}">
                        <a14:shadowObscured xmlns:a14="http://schemas.microsoft.com/office/drawing/2010/main"/>
                      </a:ext>
                    </a:extLst>
                  </pic:spPr>
                </pic:pic>
              </a:graphicData>
            </a:graphic>
          </wp:inline>
        </w:drawing>
      </w:r>
    </w:p>
    <w:p w14:paraId="22D0C8EF" w14:textId="4A7E0CED" w:rsidR="009B2AEC" w:rsidRPr="005B637E" w:rsidRDefault="009B2AEC" w:rsidP="005009C5">
      <w:pPr>
        <w:rPr>
          <w:rFonts w:ascii="Arial" w:hAnsi="Arial" w:cs="Arial"/>
          <w:sz w:val="28"/>
          <w:szCs w:val="28"/>
        </w:rPr>
      </w:pPr>
      <w:r w:rsidRPr="005B637E">
        <w:rPr>
          <w:rFonts w:ascii="Arial" w:hAnsi="Arial" w:cs="Arial"/>
          <w:noProof/>
          <w:sz w:val="24"/>
          <w:szCs w:val="24"/>
        </w:rPr>
        <w:drawing>
          <wp:inline distT="0" distB="0" distL="0" distR="0" wp14:anchorId="60C2BB5C" wp14:editId="1623D737">
            <wp:extent cx="1314000" cy="408555"/>
            <wp:effectExtent l="0" t="0" r="635" b="0"/>
            <wp:docPr id="1172765902" name="Picture 1" descr="Protect our world - Environment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tect our world - Environment Agency"/>
                    <pic:cNvPicPr>
                      <a:picLocks noChangeAspect="1" noChangeArrowheads="1"/>
                    </pic:cNvPicPr>
                  </pic:nvPicPr>
                  <pic:blipFill rotWithShape="1">
                    <a:blip r:embed="rId191" cstate="print">
                      <a:extLst>
                        <a:ext uri="{28A0092B-C50C-407E-A947-70E740481C1C}">
                          <a14:useLocalDpi xmlns:a14="http://schemas.microsoft.com/office/drawing/2010/main" val="0"/>
                        </a:ext>
                      </a:extLst>
                    </a:blip>
                    <a:srcRect l="6533" t="17778" r="7079" b="16373"/>
                    <a:stretch/>
                  </pic:blipFill>
                  <pic:spPr bwMode="auto">
                    <a:xfrm>
                      <a:off x="0" y="0"/>
                      <a:ext cx="1314000" cy="408555"/>
                    </a:xfrm>
                    <a:prstGeom prst="rect">
                      <a:avLst/>
                    </a:prstGeom>
                    <a:noFill/>
                    <a:ln>
                      <a:noFill/>
                    </a:ln>
                    <a:extLst>
                      <a:ext uri="{53640926-AAD7-44D8-BBD7-CCE9431645EC}">
                        <a14:shadowObscured xmlns:a14="http://schemas.microsoft.com/office/drawing/2010/main"/>
                      </a:ext>
                    </a:extLst>
                  </pic:spPr>
                </pic:pic>
              </a:graphicData>
            </a:graphic>
          </wp:inline>
        </w:drawing>
      </w:r>
    </w:p>
    <w:p w14:paraId="3E28DDC9" w14:textId="31EA24F4" w:rsidR="009B2AEC" w:rsidRPr="005B637E" w:rsidRDefault="00A14751" w:rsidP="005009C5">
      <w:pPr>
        <w:rPr>
          <w:rFonts w:ascii="Arial" w:hAnsi="Arial" w:cs="Arial"/>
          <w:sz w:val="28"/>
          <w:szCs w:val="28"/>
        </w:rPr>
      </w:pPr>
      <w:r w:rsidRPr="005B637E">
        <w:rPr>
          <w:rFonts w:ascii="Arial" w:hAnsi="Arial" w:cs="Arial"/>
          <w:noProof/>
          <w:sz w:val="24"/>
          <w:szCs w:val="24"/>
        </w:rPr>
        <w:drawing>
          <wp:inline distT="0" distB="0" distL="0" distR="0" wp14:anchorId="7E986FCA" wp14:editId="1FAB71BF">
            <wp:extent cx="1314000" cy="308632"/>
            <wp:effectExtent l="0" t="0" r="635" b="0"/>
            <wp:docPr id="2122601162" name="Picture 2" descr="FWT - A Centre For Wo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WT - A Centre For Women"/>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1314000" cy="308632"/>
                    </a:xfrm>
                    <a:prstGeom prst="rect">
                      <a:avLst/>
                    </a:prstGeom>
                    <a:noFill/>
                    <a:ln>
                      <a:noFill/>
                    </a:ln>
                  </pic:spPr>
                </pic:pic>
              </a:graphicData>
            </a:graphic>
          </wp:inline>
        </w:drawing>
      </w:r>
    </w:p>
    <w:p w14:paraId="7C4E1B84" w14:textId="07CEB539" w:rsidR="00C94229" w:rsidRPr="005B637E" w:rsidRDefault="000973A1" w:rsidP="00C94229">
      <w:pPr>
        <w:pStyle w:val="NormalWeb"/>
        <w:rPr>
          <w:rFonts w:ascii="Arial" w:hAnsi="Arial" w:cs="Arial"/>
          <w:color w:val="000000"/>
        </w:rPr>
      </w:pPr>
      <w:r w:rsidRPr="005B637E">
        <w:rPr>
          <w:rFonts w:ascii="Arial" w:hAnsi="Arial" w:cs="Arial"/>
          <w:noProof/>
          <w:sz w:val="28"/>
          <w:szCs w:val="28"/>
        </w:rPr>
        <w:drawing>
          <wp:inline distT="0" distB="0" distL="0" distR="0" wp14:anchorId="2D37A463" wp14:editId="6E85FD4F">
            <wp:extent cx="1314000" cy="465807"/>
            <wp:effectExtent l="0" t="0" r="635" b="0"/>
            <wp:docPr id="1456553710" name="Picture 4" descr="The Gangmasters and Labour Abuse Authority - GL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Gangmasters and Labour Abuse Authority - GLAA"/>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1314000" cy="465807"/>
                    </a:xfrm>
                    <a:prstGeom prst="rect">
                      <a:avLst/>
                    </a:prstGeom>
                    <a:noFill/>
                    <a:ln>
                      <a:noFill/>
                    </a:ln>
                  </pic:spPr>
                </pic:pic>
              </a:graphicData>
            </a:graphic>
          </wp:inline>
        </w:drawing>
      </w:r>
    </w:p>
    <w:p w14:paraId="444B88E3" w14:textId="1898B2CD" w:rsidR="00B97054" w:rsidRPr="005B637E" w:rsidRDefault="00B97054" w:rsidP="00C94229">
      <w:pPr>
        <w:pStyle w:val="NormalWeb"/>
        <w:rPr>
          <w:rFonts w:ascii="Arial" w:hAnsi="Arial" w:cs="Arial"/>
          <w:color w:val="000000"/>
        </w:rPr>
      </w:pPr>
      <w:r w:rsidRPr="005B637E">
        <w:rPr>
          <w:rFonts w:ascii="Arial" w:hAnsi="Arial" w:cs="Arial"/>
          <w:noProof/>
          <w:sz w:val="28"/>
          <w:szCs w:val="28"/>
        </w:rPr>
        <w:drawing>
          <wp:inline distT="0" distB="0" distL="0" distR="0" wp14:anchorId="6ED76A50" wp14:editId="11D4DA7E">
            <wp:extent cx="1314000" cy="571054"/>
            <wp:effectExtent l="0" t="0" r="635" b="635"/>
            <wp:docPr id="1588821368" name="Picture 5" descr="Home - Hope at Home - A Hosting Scheme for Survivors of Slav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me - Hope at Home - A Hosting Scheme for Survivors of Slavery"/>
                    <pic:cNvPicPr>
                      <a:picLocks noChangeAspect="1" noChangeArrowheads="1"/>
                    </pic:cNvPicPr>
                  </pic:nvPicPr>
                  <pic:blipFill rotWithShape="1">
                    <a:blip r:embed="rId194" cstate="print">
                      <a:extLst>
                        <a:ext uri="{28A0092B-C50C-407E-A947-70E740481C1C}">
                          <a14:useLocalDpi xmlns:a14="http://schemas.microsoft.com/office/drawing/2010/main" val="0"/>
                        </a:ext>
                      </a:extLst>
                    </a:blip>
                    <a:srcRect l="5808" t="11573" r="5686" b="11681"/>
                    <a:stretch/>
                  </pic:blipFill>
                  <pic:spPr bwMode="auto">
                    <a:xfrm>
                      <a:off x="0" y="0"/>
                      <a:ext cx="1314000" cy="571054"/>
                    </a:xfrm>
                    <a:prstGeom prst="rect">
                      <a:avLst/>
                    </a:prstGeom>
                    <a:noFill/>
                    <a:ln>
                      <a:noFill/>
                    </a:ln>
                    <a:extLst>
                      <a:ext uri="{53640926-AAD7-44D8-BBD7-CCE9431645EC}">
                        <a14:shadowObscured xmlns:a14="http://schemas.microsoft.com/office/drawing/2010/main"/>
                      </a:ext>
                    </a:extLst>
                  </pic:spPr>
                </pic:pic>
              </a:graphicData>
            </a:graphic>
          </wp:inline>
        </w:drawing>
      </w:r>
    </w:p>
    <w:p w14:paraId="1881B4A7" w14:textId="3F594552" w:rsidR="00ED7AC3" w:rsidRPr="005B637E" w:rsidRDefault="00ED7AC3" w:rsidP="00C94229">
      <w:pPr>
        <w:pStyle w:val="NormalWeb"/>
        <w:rPr>
          <w:rFonts w:ascii="Arial" w:hAnsi="Arial" w:cs="Arial"/>
          <w:color w:val="000000"/>
        </w:rPr>
      </w:pPr>
      <w:r w:rsidRPr="005B637E">
        <w:rPr>
          <w:rFonts w:ascii="Arial" w:hAnsi="Arial" w:cs="Arial"/>
          <w:noProof/>
          <w:sz w:val="28"/>
          <w:szCs w:val="28"/>
        </w:rPr>
        <w:drawing>
          <wp:inline distT="0" distB="0" distL="0" distR="0" wp14:anchorId="692E279A" wp14:editId="6EBA3CFB">
            <wp:extent cx="1314000" cy="438729"/>
            <wp:effectExtent l="0" t="0" r="635" b="0"/>
            <wp:docPr id="845636950" name="Picture 6" descr="KairosWWT | Women Working Together – Women Working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airosWWT | Women Working Together – Women Working Together"/>
                    <pic:cNvPicPr>
                      <a:picLocks noChangeAspect="1" noChangeArrowheads="1"/>
                    </pic:cNvPicPr>
                  </pic:nvPicPr>
                  <pic:blipFill rotWithShape="1">
                    <a:blip r:embed="rId195" cstate="print">
                      <a:extLst>
                        <a:ext uri="{28A0092B-C50C-407E-A947-70E740481C1C}">
                          <a14:useLocalDpi xmlns:a14="http://schemas.microsoft.com/office/drawing/2010/main" val="0"/>
                        </a:ext>
                      </a:extLst>
                    </a:blip>
                    <a:srcRect t="7239" b="9421"/>
                    <a:stretch/>
                  </pic:blipFill>
                  <pic:spPr bwMode="auto">
                    <a:xfrm>
                      <a:off x="0" y="0"/>
                      <a:ext cx="1314000" cy="438729"/>
                    </a:xfrm>
                    <a:prstGeom prst="rect">
                      <a:avLst/>
                    </a:prstGeom>
                    <a:noFill/>
                    <a:ln>
                      <a:noFill/>
                    </a:ln>
                    <a:extLst>
                      <a:ext uri="{53640926-AAD7-44D8-BBD7-CCE9431645EC}">
                        <a14:shadowObscured xmlns:a14="http://schemas.microsoft.com/office/drawing/2010/main"/>
                      </a:ext>
                    </a:extLst>
                  </pic:spPr>
                </pic:pic>
              </a:graphicData>
            </a:graphic>
          </wp:inline>
        </w:drawing>
      </w:r>
    </w:p>
    <w:p w14:paraId="5A4944EC" w14:textId="634980C2" w:rsidR="00765404" w:rsidRPr="005B637E" w:rsidRDefault="00765404" w:rsidP="00C94229">
      <w:pPr>
        <w:pStyle w:val="NormalWeb"/>
        <w:rPr>
          <w:rFonts w:ascii="Arial" w:hAnsi="Arial" w:cs="Arial"/>
          <w:color w:val="000000"/>
        </w:rPr>
      </w:pPr>
      <w:r w:rsidRPr="005B637E">
        <w:rPr>
          <w:rFonts w:ascii="Arial" w:hAnsi="Arial" w:cs="Arial"/>
          <w:noProof/>
          <w:sz w:val="28"/>
          <w:szCs w:val="28"/>
        </w:rPr>
        <w:drawing>
          <wp:inline distT="0" distB="0" distL="0" distR="0" wp14:anchorId="3A359C33" wp14:editId="398D6C7A">
            <wp:extent cx="1314000" cy="679280"/>
            <wp:effectExtent l="0" t="0" r="635" b="6985"/>
            <wp:docPr id="56878665" name="Picture 7" descr="Best Companies | Medaille Trust Company Pro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est Companies | Medaille Trust Company Profile"/>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1314000" cy="679280"/>
                    </a:xfrm>
                    <a:prstGeom prst="rect">
                      <a:avLst/>
                    </a:prstGeom>
                    <a:noFill/>
                    <a:ln>
                      <a:noFill/>
                    </a:ln>
                  </pic:spPr>
                </pic:pic>
              </a:graphicData>
            </a:graphic>
          </wp:inline>
        </w:drawing>
      </w:r>
    </w:p>
    <w:p w14:paraId="66315F69" w14:textId="7B8CDBFF" w:rsidR="00331E49" w:rsidRPr="005B637E" w:rsidRDefault="00EA604C" w:rsidP="00C94229">
      <w:pPr>
        <w:pStyle w:val="NormalWeb"/>
        <w:rPr>
          <w:rFonts w:ascii="Arial" w:hAnsi="Arial" w:cs="Arial"/>
          <w:color w:val="000000"/>
        </w:rPr>
      </w:pPr>
      <w:r w:rsidRPr="005B637E">
        <w:rPr>
          <w:rFonts w:ascii="Arial" w:hAnsi="Arial" w:cs="Arial"/>
          <w:noProof/>
          <w:sz w:val="28"/>
          <w:szCs w:val="28"/>
        </w:rPr>
        <w:drawing>
          <wp:inline distT="0" distB="0" distL="0" distR="0" wp14:anchorId="65E0C4F0" wp14:editId="5AA46C8A">
            <wp:extent cx="925993" cy="900000"/>
            <wp:effectExtent l="0" t="0" r="7620" b="0"/>
            <wp:docPr id="364993496" name="Picture 364993496" descr="Migrant Help's work in Birmingham and beyond – Lo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grant Help's work in Birmingham and beyond – Loaf"/>
                    <pic:cNvPicPr>
                      <a:picLocks noChangeAspect="1" noChangeArrowheads="1"/>
                    </pic:cNvPicPr>
                  </pic:nvPicPr>
                  <pic:blipFill rotWithShape="1">
                    <a:blip r:embed="rId197" cstate="print">
                      <a:extLst>
                        <a:ext uri="{28A0092B-C50C-407E-A947-70E740481C1C}">
                          <a14:useLocalDpi xmlns:a14="http://schemas.microsoft.com/office/drawing/2010/main" val="0"/>
                        </a:ext>
                      </a:extLst>
                    </a:blip>
                    <a:srcRect l="21758" t="3851" r="23117" b="5328"/>
                    <a:stretch/>
                  </pic:blipFill>
                  <pic:spPr bwMode="auto">
                    <a:xfrm>
                      <a:off x="0" y="0"/>
                      <a:ext cx="925993" cy="900000"/>
                    </a:xfrm>
                    <a:prstGeom prst="rect">
                      <a:avLst/>
                    </a:prstGeom>
                    <a:noFill/>
                    <a:ln>
                      <a:noFill/>
                    </a:ln>
                    <a:extLst>
                      <a:ext uri="{53640926-AAD7-44D8-BBD7-CCE9431645EC}">
                        <a14:shadowObscured xmlns:a14="http://schemas.microsoft.com/office/drawing/2010/main"/>
                      </a:ext>
                    </a:extLst>
                  </pic:spPr>
                </pic:pic>
              </a:graphicData>
            </a:graphic>
          </wp:inline>
        </w:drawing>
      </w:r>
    </w:p>
    <w:p w14:paraId="7CAD8699" w14:textId="08439E4C" w:rsidR="00B82B89" w:rsidRPr="005B637E" w:rsidRDefault="00B82B89" w:rsidP="00C94229">
      <w:pPr>
        <w:pStyle w:val="NormalWeb"/>
        <w:rPr>
          <w:rFonts w:ascii="Arial" w:hAnsi="Arial" w:cs="Arial"/>
          <w:color w:val="000000"/>
        </w:rPr>
      </w:pPr>
      <w:r w:rsidRPr="005B637E">
        <w:rPr>
          <w:rFonts w:ascii="Arial" w:hAnsi="Arial" w:cs="Arial"/>
          <w:noProof/>
          <w:sz w:val="28"/>
          <w:szCs w:val="28"/>
        </w:rPr>
        <w:drawing>
          <wp:inline distT="0" distB="0" distL="0" distR="0" wp14:anchorId="251C876E" wp14:editId="3968625D">
            <wp:extent cx="1314000" cy="480773"/>
            <wp:effectExtent l="0" t="0" r="635" b="0"/>
            <wp:docPr id="1915447289" name="Picture 1915447289" descr="Home | Coventry and Warwickshire Partnership NHS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Coventry and Warwickshire Partnership NHS Trust"/>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1314000" cy="480773"/>
                    </a:xfrm>
                    <a:prstGeom prst="rect">
                      <a:avLst/>
                    </a:prstGeom>
                    <a:noFill/>
                    <a:ln>
                      <a:noFill/>
                    </a:ln>
                  </pic:spPr>
                </pic:pic>
              </a:graphicData>
            </a:graphic>
          </wp:inline>
        </w:drawing>
      </w:r>
    </w:p>
    <w:p w14:paraId="7D5153FA" w14:textId="4019CF2E" w:rsidR="0027743D" w:rsidRPr="005B637E" w:rsidRDefault="00B82782" w:rsidP="00C94229">
      <w:pPr>
        <w:pStyle w:val="NormalWeb"/>
        <w:rPr>
          <w:rFonts w:ascii="Arial" w:hAnsi="Arial" w:cs="Arial"/>
          <w:color w:val="000000"/>
        </w:rPr>
      </w:pPr>
      <w:r w:rsidRPr="005B637E">
        <w:rPr>
          <w:rFonts w:ascii="Arial" w:hAnsi="Arial" w:cs="Arial"/>
          <w:noProof/>
          <w:sz w:val="28"/>
          <w:szCs w:val="28"/>
        </w:rPr>
        <w:drawing>
          <wp:inline distT="0" distB="0" distL="0" distR="0" wp14:anchorId="32EB92A3" wp14:editId="5AD27E31">
            <wp:extent cx="1313815" cy="828675"/>
            <wp:effectExtent l="0" t="0" r="635" b="9525"/>
            <wp:docPr id="1666604226" name="Picture 8" descr="NHS Coventry and Warwickshire Integrated Care Board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HS Coventry and Warwickshire Integrated Care Board | LinkedIn"/>
                    <pic:cNvPicPr>
                      <a:picLocks noChangeAspect="1" noChangeArrowheads="1"/>
                    </pic:cNvPicPr>
                  </pic:nvPicPr>
                  <pic:blipFill rotWithShape="1">
                    <a:blip r:embed="rId199">
                      <a:extLst>
                        <a:ext uri="{28A0092B-C50C-407E-A947-70E740481C1C}">
                          <a14:useLocalDpi xmlns:a14="http://schemas.microsoft.com/office/drawing/2010/main" val="0"/>
                        </a:ext>
                      </a:extLst>
                    </a:blip>
                    <a:srcRect t="19575" b="17351"/>
                    <a:stretch/>
                  </pic:blipFill>
                  <pic:spPr bwMode="auto">
                    <a:xfrm>
                      <a:off x="0" y="0"/>
                      <a:ext cx="1314000" cy="828792"/>
                    </a:xfrm>
                    <a:prstGeom prst="rect">
                      <a:avLst/>
                    </a:prstGeom>
                    <a:noFill/>
                    <a:ln>
                      <a:noFill/>
                    </a:ln>
                    <a:extLst>
                      <a:ext uri="{53640926-AAD7-44D8-BBD7-CCE9431645EC}">
                        <a14:shadowObscured xmlns:a14="http://schemas.microsoft.com/office/drawing/2010/main"/>
                      </a:ext>
                    </a:extLst>
                  </pic:spPr>
                </pic:pic>
              </a:graphicData>
            </a:graphic>
          </wp:inline>
        </w:drawing>
      </w:r>
    </w:p>
    <w:p w14:paraId="2C103EC1" w14:textId="3DC3C146" w:rsidR="00E3670C" w:rsidRPr="005B637E" w:rsidRDefault="00E3670C" w:rsidP="00C94229">
      <w:pPr>
        <w:pStyle w:val="NormalWeb"/>
        <w:rPr>
          <w:rFonts w:ascii="Arial" w:hAnsi="Arial" w:cs="Arial"/>
          <w:color w:val="000000"/>
        </w:rPr>
      </w:pPr>
      <w:r w:rsidRPr="005B637E">
        <w:rPr>
          <w:rFonts w:ascii="Arial" w:hAnsi="Arial" w:cs="Arial"/>
          <w:noProof/>
          <w:sz w:val="28"/>
          <w:szCs w:val="28"/>
        </w:rPr>
        <w:drawing>
          <wp:inline distT="0" distB="0" distL="0" distR="0" wp14:anchorId="19DA7086" wp14:editId="2E00C60A">
            <wp:extent cx="1314000" cy="652500"/>
            <wp:effectExtent l="0" t="0" r="635" b="0"/>
            <wp:docPr id="1107134454" name="Picture 1107134454" descr="Home :: South Warwickshire University NHS Foundation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South Warwickshire University NHS Foundation Trust"/>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1314000" cy="652500"/>
                    </a:xfrm>
                    <a:prstGeom prst="rect">
                      <a:avLst/>
                    </a:prstGeom>
                    <a:noFill/>
                    <a:ln>
                      <a:noFill/>
                    </a:ln>
                  </pic:spPr>
                </pic:pic>
              </a:graphicData>
            </a:graphic>
          </wp:inline>
        </w:drawing>
      </w:r>
    </w:p>
    <w:p w14:paraId="442FDCE3" w14:textId="3DD2EC7E" w:rsidR="000D3F8A" w:rsidRPr="005B637E" w:rsidRDefault="00A64EC5" w:rsidP="00C94229">
      <w:pPr>
        <w:pStyle w:val="NormalWeb"/>
        <w:rPr>
          <w:rFonts w:ascii="Arial" w:hAnsi="Arial" w:cs="Arial"/>
          <w:color w:val="000000"/>
        </w:rPr>
      </w:pPr>
      <w:r w:rsidRPr="005B637E">
        <w:rPr>
          <w:rFonts w:ascii="Arial" w:hAnsi="Arial" w:cs="Arial"/>
          <w:noProof/>
          <w:sz w:val="28"/>
          <w:szCs w:val="28"/>
        </w:rPr>
        <w:drawing>
          <wp:inline distT="0" distB="0" distL="0" distR="0" wp14:anchorId="47C56198" wp14:editId="72EDF5EF">
            <wp:extent cx="1314000" cy="447672"/>
            <wp:effectExtent l="0" t="0" r="635" b="0"/>
            <wp:docPr id="1540073095" name="Picture 9" descr="University Hospitals Coventry &amp; Warwickshire NHS Trust - HDR 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niversity Hospitals Coventry &amp; Warwickshire NHS Trust - HDR UK"/>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1314000" cy="447672"/>
                    </a:xfrm>
                    <a:prstGeom prst="rect">
                      <a:avLst/>
                    </a:prstGeom>
                    <a:noFill/>
                    <a:ln>
                      <a:noFill/>
                    </a:ln>
                  </pic:spPr>
                </pic:pic>
              </a:graphicData>
            </a:graphic>
          </wp:inline>
        </w:drawing>
      </w:r>
    </w:p>
    <w:p w14:paraId="7CE968FD" w14:textId="107858FE" w:rsidR="00415996" w:rsidRPr="005B637E" w:rsidRDefault="00415996" w:rsidP="00C94229">
      <w:pPr>
        <w:pStyle w:val="NormalWeb"/>
        <w:rPr>
          <w:rFonts w:ascii="Arial" w:hAnsi="Arial" w:cs="Arial"/>
          <w:color w:val="000000"/>
        </w:rPr>
      </w:pPr>
      <w:r w:rsidRPr="005B637E">
        <w:rPr>
          <w:rFonts w:ascii="Arial" w:hAnsi="Arial" w:cs="Arial"/>
          <w:noProof/>
          <w:sz w:val="28"/>
          <w:szCs w:val="28"/>
        </w:rPr>
        <w:drawing>
          <wp:inline distT="0" distB="0" distL="0" distR="0" wp14:anchorId="73FAD36C" wp14:editId="1FCE9B18">
            <wp:extent cx="1314000" cy="494153"/>
            <wp:effectExtent l="0" t="0" r="635" b="1270"/>
            <wp:docPr id="532665406" name="Picture 1" descr="Serco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co - Wikipedia"/>
                    <pic:cNvPicPr>
                      <a:picLocks noChangeAspect="1" noChangeArrowheads="1"/>
                    </pic:cNvPicPr>
                  </pic:nvPicPr>
                  <pic:blipFill rotWithShape="1">
                    <a:blip r:embed="rId202">
                      <a:extLst>
                        <a:ext uri="{28A0092B-C50C-407E-A947-70E740481C1C}">
                          <a14:useLocalDpi xmlns:a14="http://schemas.microsoft.com/office/drawing/2010/main" val="0"/>
                        </a:ext>
                      </a:extLst>
                    </a:blip>
                    <a:srcRect l="7983" t="8562" r="7112" b="16095"/>
                    <a:stretch/>
                  </pic:blipFill>
                  <pic:spPr bwMode="auto">
                    <a:xfrm>
                      <a:off x="0" y="0"/>
                      <a:ext cx="1314000" cy="494153"/>
                    </a:xfrm>
                    <a:prstGeom prst="rect">
                      <a:avLst/>
                    </a:prstGeom>
                    <a:noFill/>
                    <a:ln>
                      <a:noFill/>
                    </a:ln>
                    <a:extLst>
                      <a:ext uri="{53640926-AAD7-44D8-BBD7-CCE9431645EC}">
                        <a14:shadowObscured xmlns:a14="http://schemas.microsoft.com/office/drawing/2010/main"/>
                      </a:ext>
                    </a:extLst>
                  </pic:spPr>
                </pic:pic>
              </a:graphicData>
            </a:graphic>
          </wp:inline>
        </w:drawing>
      </w:r>
    </w:p>
    <w:p w14:paraId="178664F3" w14:textId="63985026" w:rsidR="002358E5" w:rsidRPr="005B637E" w:rsidRDefault="002358E5" w:rsidP="00C94229">
      <w:pPr>
        <w:pStyle w:val="NormalWeb"/>
        <w:rPr>
          <w:rFonts w:ascii="Arial" w:hAnsi="Arial" w:cs="Arial"/>
          <w:color w:val="000000"/>
        </w:rPr>
      </w:pPr>
      <w:r w:rsidRPr="005B637E">
        <w:rPr>
          <w:rFonts w:ascii="Arial" w:hAnsi="Arial" w:cs="Arial"/>
          <w:noProof/>
          <w:sz w:val="28"/>
          <w:szCs w:val="28"/>
        </w:rPr>
        <w:drawing>
          <wp:inline distT="0" distB="0" distL="0" distR="0" wp14:anchorId="5AF89487" wp14:editId="36105418">
            <wp:extent cx="1214458" cy="900000"/>
            <wp:effectExtent l="0" t="0" r="5080" b="0"/>
            <wp:docPr id="513488255" name="Picture 10" descr="The Sophie Hayes Foun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he Sophie Hayes Foundation"/>
                    <pic:cNvPicPr>
                      <a:picLocks noChangeAspect="1" noChangeArrowheads="1"/>
                    </pic:cNvPicPr>
                  </pic:nvPicPr>
                  <pic:blipFill rotWithShape="1">
                    <a:blip r:embed="rId203">
                      <a:extLst>
                        <a:ext uri="{28A0092B-C50C-407E-A947-70E740481C1C}">
                          <a14:useLocalDpi xmlns:a14="http://schemas.microsoft.com/office/drawing/2010/main" val="0"/>
                        </a:ext>
                      </a:extLst>
                    </a:blip>
                    <a:srcRect l="6525" t="20300" r="12276" b="19526"/>
                    <a:stretch/>
                  </pic:blipFill>
                  <pic:spPr bwMode="auto">
                    <a:xfrm>
                      <a:off x="0" y="0"/>
                      <a:ext cx="1214458" cy="900000"/>
                    </a:xfrm>
                    <a:prstGeom prst="rect">
                      <a:avLst/>
                    </a:prstGeom>
                    <a:noFill/>
                    <a:ln>
                      <a:noFill/>
                    </a:ln>
                    <a:extLst>
                      <a:ext uri="{53640926-AAD7-44D8-BBD7-CCE9431645EC}">
                        <a14:shadowObscured xmlns:a14="http://schemas.microsoft.com/office/drawing/2010/main"/>
                      </a:ext>
                    </a:extLst>
                  </pic:spPr>
                </pic:pic>
              </a:graphicData>
            </a:graphic>
          </wp:inline>
        </w:drawing>
      </w:r>
    </w:p>
    <w:p w14:paraId="742F3B0A" w14:textId="12FF30FE" w:rsidR="00DD37B9" w:rsidRPr="005B637E" w:rsidRDefault="00DD37B9" w:rsidP="00C94229">
      <w:pPr>
        <w:pStyle w:val="NormalWeb"/>
        <w:rPr>
          <w:rFonts w:ascii="Arial" w:hAnsi="Arial" w:cs="Arial"/>
          <w:color w:val="000000"/>
        </w:rPr>
      </w:pPr>
      <w:r w:rsidRPr="005B637E">
        <w:rPr>
          <w:rFonts w:ascii="Arial" w:hAnsi="Arial" w:cs="Arial"/>
          <w:noProof/>
          <w:sz w:val="28"/>
          <w:szCs w:val="28"/>
        </w:rPr>
        <w:drawing>
          <wp:inline distT="0" distB="0" distL="0" distR="0" wp14:anchorId="44D0FC7A" wp14:editId="111B981D">
            <wp:extent cx="1314000" cy="337827"/>
            <wp:effectExtent l="0" t="0" r="635" b="5080"/>
            <wp:docPr id="1641779879" name="Picture 11" descr="Our projects | stfrancis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Our projects | stfrancischurch"/>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1314000" cy="337827"/>
                    </a:xfrm>
                    <a:prstGeom prst="rect">
                      <a:avLst/>
                    </a:prstGeom>
                    <a:noFill/>
                    <a:ln>
                      <a:noFill/>
                    </a:ln>
                  </pic:spPr>
                </pic:pic>
              </a:graphicData>
            </a:graphic>
          </wp:inline>
        </w:drawing>
      </w:r>
    </w:p>
    <w:p w14:paraId="79D3302F" w14:textId="629138AC" w:rsidR="004A5C71" w:rsidRPr="005B637E" w:rsidRDefault="000C73C1" w:rsidP="00C94229">
      <w:pPr>
        <w:pStyle w:val="NormalWeb"/>
        <w:rPr>
          <w:rFonts w:ascii="Arial" w:hAnsi="Arial" w:cs="Arial"/>
          <w:color w:val="000000"/>
        </w:rPr>
      </w:pPr>
      <w:r w:rsidRPr="005B637E">
        <w:rPr>
          <w:rFonts w:ascii="Arial" w:hAnsi="Arial" w:cs="Arial"/>
          <w:noProof/>
          <w:sz w:val="28"/>
          <w:szCs w:val="28"/>
        </w:rPr>
        <w:drawing>
          <wp:inline distT="0" distB="0" distL="0" distR="0" wp14:anchorId="7C25223E" wp14:editId="6FBDF78D">
            <wp:extent cx="1204828" cy="900000"/>
            <wp:effectExtent l="0" t="0" r="0" b="0"/>
            <wp:docPr id="686256504" name="Picture 12" descr="St Giles Trust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t Giles Trust - Wikipedia"/>
                    <pic:cNvPicPr>
                      <a:picLocks noChangeAspect="1" noChangeArrowheads="1"/>
                    </pic:cNvPicPr>
                  </pic:nvPicPr>
                  <pic:blipFill rotWithShape="1">
                    <a:blip r:embed="rId205">
                      <a:extLst>
                        <a:ext uri="{28A0092B-C50C-407E-A947-70E740481C1C}">
                          <a14:useLocalDpi xmlns:a14="http://schemas.microsoft.com/office/drawing/2010/main" val="0"/>
                        </a:ext>
                      </a:extLst>
                    </a:blip>
                    <a:srcRect l="7975" t="16675" r="7588" b="20251"/>
                    <a:stretch/>
                  </pic:blipFill>
                  <pic:spPr bwMode="auto">
                    <a:xfrm>
                      <a:off x="0" y="0"/>
                      <a:ext cx="1204828" cy="900000"/>
                    </a:xfrm>
                    <a:prstGeom prst="rect">
                      <a:avLst/>
                    </a:prstGeom>
                    <a:noFill/>
                    <a:ln>
                      <a:noFill/>
                    </a:ln>
                    <a:extLst>
                      <a:ext uri="{53640926-AAD7-44D8-BBD7-CCE9431645EC}">
                        <a14:shadowObscured xmlns:a14="http://schemas.microsoft.com/office/drawing/2010/main"/>
                      </a:ext>
                    </a:extLst>
                  </pic:spPr>
                </pic:pic>
              </a:graphicData>
            </a:graphic>
          </wp:inline>
        </w:drawing>
      </w:r>
    </w:p>
    <w:p w14:paraId="6079BC5B" w14:textId="740E037A" w:rsidR="00DA304B" w:rsidRPr="005B637E" w:rsidRDefault="00DA304B" w:rsidP="00C94229">
      <w:pPr>
        <w:pStyle w:val="NormalWeb"/>
        <w:rPr>
          <w:rFonts w:ascii="Arial" w:hAnsi="Arial" w:cs="Arial"/>
          <w:color w:val="000000"/>
        </w:rPr>
      </w:pPr>
      <w:r w:rsidRPr="005B637E">
        <w:rPr>
          <w:rFonts w:ascii="Arial" w:hAnsi="Arial" w:cs="Arial"/>
          <w:noProof/>
          <w:sz w:val="28"/>
          <w:szCs w:val="28"/>
        </w:rPr>
        <w:drawing>
          <wp:inline distT="0" distB="0" distL="0" distR="0" wp14:anchorId="58A866DD" wp14:editId="74FB9772">
            <wp:extent cx="770923" cy="900000"/>
            <wp:effectExtent l="0" t="0" r="0" b="0"/>
            <wp:docPr id="1783391566" name="Picture 1" descr="The Salvation Army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Salvation Army - Wikipedia"/>
                    <pic:cNvPicPr>
                      <a:picLocks noChangeAspect="1" noChangeArrowheads="1"/>
                    </pic:cNvPicPr>
                  </pic:nvPicPr>
                  <pic:blipFill rotWithShape="1">
                    <a:blip r:embed="rId206" cstate="print">
                      <a:extLst>
                        <a:ext uri="{28A0092B-C50C-407E-A947-70E740481C1C}">
                          <a14:useLocalDpi xmlns:a14="http://schemas.microsoft.com/office/drawing/2010/main" val="0"/>
                        </a:ext>
                      </a:extLst>
                    </a:blip>
                    <a:srcRect b="1065"/>
                    <a:stretch/>
                  </pic:blipFill>
                  <pic:spPr bwMode="auto">
                    <a:xfrm>
                      <a:off x="0" y="0"/>
                      <a:ext cx="770923" cy="900000"/>
                    </a:xfrm>
                    <a:prstGeom prst="rect">
                      <a:avLst/>
                    </a:prstGeom>
                    <a:noFill/>
                    <a:ln>
                      <a:noFill/>
                    </a:ln>
                    <a:extLst>
                      <a:ext uri="{53640926-AAD7-44D8-BBD7-CCE9431645EC}">
                        <a14:shadowObscured xmlns:a14="http://schemas.microsoft.com/office/drawing/2010/main"/>
                      </a:ext>
                    </a:extLst>
                  </pic:spPr>
                </pic:pic>
              </a:graphicData>
            </a:graphic>
          </wp:inline>
        </w:drawing>
      </w:r>
    </w:p>
    <w:p w14:paraId="74604843" w14:textId="08069967" w:rsidR="004D5F47" w:rsidRPr="005B637E" w:rsidRDefault="004D5F47" w:rsidP="00C94229">
      <w:pPr>
        <w:pStyle w:val="NormalWeb"/>
        <w:rPr>
          <w:rFonts w:ascii="Arial" w:hAnsi="Arial" w:cs="Arial"/>
          <w:color w:val="000000"/>
        </w:rPr>
      </w:pPr>
      <w:r w:rsidRPr="005B637E">
        <w:rPr>
          <w:rFonts w:ascii="Arial" w:hAnsi="Arial" w:cs="Arial"/>
          <w:noProof/>
          <w:sz w:val="28"/>
          <w:szCs w:val="28"/>
        </w:rPr>
        <w:drawing>
          <wp:inline distT="0" distB="0" distL="0" distR="0" wp14:anchorId="0037B846" wp14:editId="44E3042D">
            <wp:extent cx="840496" cy="900000"/>
            <wp:effectExtent l="0" t="0" r="0" b="0"/>
            <wp:docPr id="419380744" name="Picture 1" descr="Turnaround West Mids (@TurnaroundCIC) /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urnaround West Mids (@TurnaroundCIC) / X"/>
                    <pic:cNvPicPr>
                      <a:picLocks noChangeAspect="1" noChangeArrowheads="1"/>
                    </pic:cNvPicPr>
                  </pic:nvPicPr>
                  <pic:blipFill rotWithShape="1">
                    <a:blip r:embed="rId207" cstate="print">
                      <a:extLst>
                        <a:ext uri="{28A0092B-C50C-407E-A947-70E740481C1C}">
                          <a14:useLocalDpi xmlns:a14="http://schemas.microsoft.com/office/drawing/2010/main" val="0"/>
                        </a:ext>
                      </a:extLst>
                    </a:blip>
                    <a:srcRect l="9425" t="7975" r="8651" b="4301"/>
                    <a:stretch/>
                  </pic:blipFill>
                  <pic:spPr bwMode="auto">
                    <a:xfrm>
                      <a:off x="0" y="0"/>
                      <a:ext cx="840496" cy="900000"/>
                    </a:xfrm>
                    <a:prstGeom prst="rect">
                      <a:avLst/>
                    </a:prstGeom>
                    <a:noFill/>
                    <a:ln>
                      <a:noFill/>
                    </a:ln>
                    <a:extLst>
                      <a:ext uri="{53640926-AAD7-44D8-BBD7-CCE9431645EC}">
                        <a14:shadowObscured xmlns:a14="http://schemas.microsoft.com/office/drawing/2010/main"/>
                      </a:ext>
                    </a:extLst>
                  </pic:spPr>
                </pic:pic>
              </a:graphicData>
            </a:graphic>
          </wp:inline>
        </w:drawing>
      </w:r>
    </w:p>
    <w:p w14:paraId="0735E04E" w14:textId="7D151632" w:rsidR="006B29CE" w:rsidRPr="005B637E" w:rsidRDefault="006B29CE" w:rsidP="00C94229">
      <w:pPr>
        <w:pStyle w:val="NormalWeb"/>
        <w:rPr>
          <w:rFonts w:ascii="Arial" w:hAnsi="Arial" w:cs="Arial"/>
          <w:color w:val="000000"/>
        </w:rPr>
      </w:pPr>
      <w:r w:rsidRPr="005B637E">
        <w:rPr>
          <w:rFonts w:ascii="Arial" w:hAnsi="Arial" w:cs="Arial"/>
          <w:noProof/>
          <w:sz w:val="28"/>
          <w:szCs w:val="28"/>
        </w:rPr>
        <w:drawing>
          <wp:inline distT="0" distB="0" distL="0" distR="0" wp14:anchorId="4A7AE264" wp14:editId="7E7E0DC4">
            <wp:extent cx="900000" cy="900000"/>
            <wp:effectExtent l="0" t="0" r="0" b="0"/>
            <wp:docPr id="1411618794" name="Picture 13" descr="West Midlands Anti Slavery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West Midlands Anti Slavery Network"/>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p w14:paraId="0EB81C2E" w14:textId="77883171" w:rsidR="009420F9" w:rsidRPr="005B637E" w:rsidRDefault="00DB6FE8" w:rsidP="00C94229">
      <w:pPr>
        <w:pStyle w:val="NormalWeb"/>
        <w:rPr>
          <w:rFonts w:ascii="Arial" w:hAnsi="Arial" w:cs="Arial"/>
          <w:color w:val="000000"/>
        </w:rPr>
      </w:pPr>
      <w:r w:rsidRPr="005B637E">
        <w:rPr>
          <w:rFonts w:ascii="Arial" w:hAnsi="Arial" w:cs="Arial"/>
          <w:noProof/>
          <w:sz w:val="28"/>
          <w:szCs w:val="28"/>
        </w:rPr>
        <w:drawing>
          <wp:inline distT="0" distB="0" distL="0" distR="0" wp14:anchorId="6432811F" wp14:editId="47729228">
            <wp:extent cx="1314000" cy="548709"/>
            <wp:effectExtent l="0" t="0" r="635" b="3810"/>
            <wp:docPr id="2101847104" name="Picture 14" descr="West Midlands Fire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West Midlands Fire Service"/>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314000" cy="548709"/>
                    </a:xfrm>
                    <a:prstGeom prst="rect">
                      <a:avLst/>
                    </a:prstGeom>
                    <a:noFill/>
                    <a:ln>
                      <a:noFill/>
                    </a:ln>
                  </pic:spPr>
                </pic:pic>
              </a:graphicData>
            </a:graphic>
          </wp:inline>
        </w:drawing>
      </w:r>
    </w:p>
    <w:p w14:paraId="1BB9DF68" w14:textId="6A3C34EF" w:rsidR="00044509" w:rsidRPr="005B637E" w:rsidRDefault="00044509" w:rsidP="00C94229">
      <w:pPr>
        <w:pStyle w:val="NormalWeb"/>
        <w:rPr>
          <w:rFonts w:ascii="Arial" w:hAnsi="Arial" w:cs="Arial"/>
          <w:color w:val="000000"/>
        </w:rPr>
      </w:pPr>
      <w:r w:rsidRPr="005B637E">
        <w:rPr>
          <w:rFonts w:ascii="Arial" w:hAnsi="Arial" w:cs="Arial"/>
          <w:noProof/>
          <w:sz w:val="28"/>
          <w:szCs w:val="28"/>
        </w:rPr>
        <w:drawing>
          <wp:inline distT="0" distB="0" distL="0" distR="0" wp14:anchorId="6D241CD1" wp14:editId="1EC48A55">
            <wp:extent cx="1314000" cy="554927"/>
            <wp:effectExtent l="0" t="0" r="635" b="0"/>
            <wp:docPr id="1739257661" name="Picture 15" descr="West Midlands Po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West Midlands Police"/>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1314000" cy="554927"/>
                    </a:xfrm>
                    <a:prstGeom prst="rect">
                      <a:avLst/>
                    </a:prstGeom>
                    <a:noFill/>
                    <a:ln>
                      <a:noFill/>
                    </a:ln>
                  </pic:spPr>
                </pic:pic>
              </a:graphicData>
            </a:graphic>
          </wp:inline>
        </w:drawing>
      </w:r>
    </w:p>
    <w:p w14:paraId="09B1C5F1" w14:textId="08927613" w:rsidR="002B449E" w:rsidRPr="005B2CEF" w:rsidRDefault="00A446AA" w:rsidP="00537BB6">
      <w:pPr>
        <w:pStyle w:val="NormalWeb"/>
        <w:rPr>
          <w:rFonts w:ascii="Arial" w:hAnsi="Arial" w:cs="Arial"/>
          <w:color w:val="000000"/>
        </w:rPr>
      </w:pPr>
      <w:r w:rsidRPr="005B637E">
        <w:rPr>
          <w:rFonts w:ascii="Arial" w:hAnsi="Arial" w:cs="Arial"/>
          <w:noProof/>
          <w:sz w:val="28"/>
          <w:szCs w:val="28"/>
        </w:rPr>
        <w:drawing>
          <wp:inline distT="0" distB="0" distL="0" distR="0" wp14:anchorId="76054F82" wp14:editId="0C5EE369">
            <wp:extent cx="1313815" cy="800100"/>
            <wp:effectExtent l="0" t="0" r="635" b="0"/>
            <wp:docPr id="1610657721" name="Picture 16" descr="West Midlands Probation Service (@WMPS_Comms) /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West Midlands Probation Service (@WMPS_Comms) / X"/>
                    <pic:cNvPicPr>
                      <a:picLocks noChangeAspect="1" noChangeArrowheads="1"/>
                    </pic:cNvPicPr>
                  </pic:nvPicPr>
                  <pic:blipFill rotWithShape="1">
                    <a:blip r:embed="rId211">
                      <a:extLst>
                        <a:ext uri="{28A0092B-C50C-407E-A947-70E740481C1C}">
                          <a14:useLocalDpi xmlns:a14="http://schemas.microsoft.com/office/drawing/2010/main" val="0"/>
                        </a:ext>
                      </a:extLst>
                    </a:blip>
                    <a:srcRect t="15949" b="23152"/>
                    <a:stretch/>
                  </pic:blipFill>
                  <pic:spPr bwMode="auto">
                    <a:xfrm>
                      <a:off x="0" y="0"/>
                      <a:ext cx="1314000" cy="800213"/>
                    </a:xfrm>
                    <a:prstGeom prst="rect">
                      <a:avLst/>
                    </a:prstGeom>
                    <a:noFill/>
                    <a:ln>
                      <a:noFill/>
                    </a:ln>
                    <a:extLst>
                      <a:ext uri="{53640926-AAD7-44D8-BBD7-CCE9431645EC}">
                        <a14:shadowObscured xmlns:a14="http://schemas.microsoft.com/office/drawing/2010/main"/>
                      </a:ext>
                    </a:extLst>
                  </pic:spPr>
                </pic:pic>
              </a:graphicData>
            </a:graphic>
          </wp:inline>
        </w:drawing>
      </w:r>
      <w:r w:rsidR="0056052C" w:rsidRPr="002B449E">
        <w:rPr>
          <w:rFonts w:ascii="Arial" w:hAnsi="Arial" w:cs="Arial"/>
          <w:color w:val="000000"/>
          <w:sz w:val="20"/>
          <w:szCs w:val="20"/>
        </w:rPr>
        <w:t xml:space="preserve">Thank you to the following organisations who </w:t>
      </w:r>
      <w:r w:rsidR="005E785F" w:rsidRPr="002B449E">
        <w:rPr>
          <w:rFonts w:ascii="Arial" w:hAnsi="Arial" w:cs="Arial"/>
          <w:color w:val="000000"/>
          <w:sz w:val="20"/>
          <w:szCs w:val="20"/>
        </w:rPr>
        <w:t xml:space="preserve">reviewed </w:t>
      </w:r>
      <w:r w:rsidR="00537BB6" w:rsidRPr="002B449E">
        <w:rPr>
          <w:rFonts w:ascii="Arial" w:hAnsi="Arial" w:cs="Arial"/>
          <w:color w:val="000000"/>
          <w:sz w:val="20"/>
          <w:szCs w:val="20"/>
        </w:rPr>
        <w:t xml:space="preserve">this document: </w:t>
      </w:r>
      <w:r w:rsidR="00BF7A65" w:rsidRPr="002B449E">
        <w:rPr>
          <w:rFonts w:ascii="Arial" w:hAnsi="Arial" w:cs="Arial"/>
          <w:color w:val="000000"/>
          <w:sz w:val="20"/>
          <w:szCs w:val="20"/>
        </w:rPr>
        <w:t>Birmingham City Council</w:t>
      </w:r>
      <w:r w:rsidR="00537BB6" w:rsidRPr="002B449E">
        <w:rPr>
          <w:rFonts w:ascii="Arial" w:hAnsi="Arial" w:cs="Arial"/>
          <w:color w:val="000000"/>
          <w:sz w:val="20"/>
          <w:szCs w:val="20"/>
        </w:rPr>
        <w:t xml:space="preserve"> </w:t>
      </w:r>
    </w:p>
    <w:p w14:paraId="12B1A2C0" w14:textId="25683FB3" w:rsidR="002B449E" w:rsidRDefault="00BF7A65" w:rsidP="00537BB6">
      <w:pPr>
        <w:pStyle w:val="NormalWeb"/>
        <w:rPr>
          <w:rFonts w:ascii="Arial" w:hAnsi="Arial" w:cs="Arial"/>
          <w:color w:val="000000"/>
          <w:sz w:val="20"/>
          <w:szCs w:val="20"/>
        </w:rPr>
      </w:pPr>
      <w:r w:rsidRPr="002B449E">
        <w:rPr>
          <w:rFonts w:ascii="Arial" w:hAnsi="Arial" w:cs="Arial"/>
          <w:color w:val="000000"/>
          <w:sz w:val="20"/>
          <w:szCs w:val="20"/>
        </w:rPr>
        <w:t>Boroughs of Westminster</w:t>
      </w:r>
      <w:r w:rsidR="001374ED" w:rsidRPr="002B449E">
        <w:rPr>
          <w:rFonts w:ascii="Arial" w:hAnsi="Arial" w:cs="Arial"/>
          <w:color w:val="000000"/>
          <w:sz w:val="20"/>
          <w:szCs w:val="20"/>
        </w:rPr>
        <w:t>,</w:t>
      </w:r>
      <w:r w:rsidRPr="002B449E">
        <w:rPr>
          <w:rFonts w:ascii="Arial" w:hAnsi="Arial" w:cs="Arial"/>
          <w:color w:val="000000"/>
          <w:sz w:val="20"/>
          <w:szCs w:val="20"/>
        </w:rPr>
        <w:t xml:space="preserve"> Kensington</w:t>
      </w:r>
      <w:r w:rsidR="001374ED" w:rsidRPr="002B449E">
        <w:rPr>
          <w:rFonts w:ascii="Arial" w:hAnsi="Arial" w:cs="Arial"/>
          <w:color w:val="000000"/>
          <w:sz w:val="20"/>
          <w:szCs w:val="20"/>
        </w:rPr>
        <w:t>,</w:t>
      </w:r>
      <w:r w:rsidRPr="002B449E">
        <w:rPr>
          <w:rFonts w:ascii="Arial" w:hAnsi="Arial" w:cs="Arial"/>
          <w:color w:val="000000"/>
          <w:sz w:val="20"/>
          <w:szCs w:val="20"/>
        </w:rPr>
        <w:t xml:space="preserve"> and Chelsea</w:t>
      </w:r>
      <w:r w:rsidR="00537BB6" w:rsidRPr="002B449E">
        <w:rPr>
          <w:rFonts w:ascii="Arial" w:hAnsi="Arial" w:cs="Arial"/>
          <w:color w:val="000000"/>
          <w:sz w:val="20"/>
          <w:szCs w:val="20"/>
        </w:rPr>
        <w:t xml:space="preserve"> </w:t>
      </w:r>
    </w:p>
    <w:p w14:paraId="27A27A83" w14:textId="77777777" w:rsidR="002B449E" w:rsidRDefault="00BF7A65" w:rsidP="00537BB6">
      <w:pPr>
        <w:pStyle w:val="NormalWeb"/>
        <w:rPr>
          <w:rFonts w:ascii="Arial" w:hAnsi="Arial" w:cs="Arial"/>
          <w:color w:val="000000"/>
          <w:sz w:val="20"/>
          <w:szCs w:val="20"/>
        </w:rPr>
      </w:pPr>
      <w:r w:rsidRPr="002B449E">
        <w:rPr>
          <w:rFonts w:ascii="Arial" w:hAnsi="Arial" w:cs="Arial"/>
          <w:color w:val="000000"/>
          <w:sz w:val="20"/>
          <w:szCs w:val="20"/>
        </w:rPr>
        <w:t xml:space="preserve">Human </w:t>
      </w:r>
      <w:r w:rsidR="00537BB6" w:rsidRPr="002B449E">
        <w:rPr>
          <w:rFonts w:ascii="Arial" w:hAnsi="Arial" w:cs="Arial"/>
          <w:color w:val="000000"/>
          <w:sz w:val="20"/>
          <w:szCs w:val="20"/>
        </w:rPr>
        <w:t>T</w:t>
      </w:r>
      <w:r w:rsidRPr="002B449E">
        <w:rPr>
          <w:rFonts w:ascii="Arial" w:hAnsi="Arial" w:cs="Arial"/>
          <w:color w:val="000000"/>
          <w:sz w:val="20"/>
          <w:szCs w:val="20"/>
        </w:rPr>
        <w:t>rafficking Foundation</w:t>
      </w:r>
      <w:r w:rsidR="00537BB6" w:rsidRPr="002B449E">
        <w:rPr>
          <w:rFonts w:ascii="Arial" w:hAnsi="Arial" w:cs="Arial"/>
          <w:color w:val="000000"/>
          <w:sz w:val="20"/>
          <w:szCs w:val="20"/>
        </w:rPr>
        <w:t xml:space="preserve"> </w:t>
      </w:r>
    </w:p>
    <w:p w14:paraId="05A51771" w14:textId="623E81B4" w:rsidR="00056C09" w:rsidRPr="002B449E" w:rsidRDefault="00BF7A65" w:rsidP="00C94229">
      <w:pPr>
        <w:pStyle w:val="NormalWeb"/>
        <w:rPr>
          <w:rFonts w:ascii="Arial" w:hAnsi="Arial" w:cs="Arial"/>
          <w:color w:val="000000"/>
          <w:sz w:val="20"/>
          <w:szCs w:val="20"/>
        </w:rPr>
        <w:sectPr w:rsidR="00056C09" w:rsidRPr="002B449E" w:rsidSect="00056C09">
          <w:type w:val="continuous"/>
          <w:pgSz w:w="11906" w:h="16838"/>
          <w:pgMar w:top="1440" w:right="1440" w:bottom="1440" w:left="1440" w:header="708" w:footer="708" w:gutter="0"/>
          <w:cols w:num="4" w:space="709"/>
          <w:docGrid w:linePitch="360"/>
        </w:sectPr>
      </w:pPr>
      <w:r w:rsidRPr="002B449E">
        <w:rPr>
          <w:rFonts w:ascii="Arial" w:hAnsi="Arial" w:cs="Arial"/>
          <w:color w:val="000000"/>
          <w:sz w:val="20"/>
          <w:szCs w:val="20"/>
        </w:rPr>
        <w:t>Oxford City Counci</w:t>
      </w:r>
      <w:r w:rsidR="00512792">
        <w:rPr>
          <w:rFonts w:ascii="Arial" w:hAnsi="Arial" w:cs="Arial"/>
          <w:color w:val="000000"/>
          <w:sz w:val="20"/>
          <w:szCs w:val="20"/>
        </w:rPr>
        <w:t>l</w:t>
      </w:r>
    </w:p>
    <w:p w14:paraId="10EAFD04" w14:textId="61B52B94" w:rsidR="00974C12" w:rsidRDefault="001A3CCA" w:rsidP="001A3CCA">
      <w:pPr>
        <w:pStyle w:val="Heading1"/>
        <w:rPr>
          <w:rFonts w:ascii="Arial" w:hAnsi="Arial" w:cs="Arial"/>
          <w:sz w:val="36"/>
          <w:szCs w:val="36"/>
        </w:rPr>
      </w:pPr>
      <w:bookmarkStart w:id="55" w:name="_Toc193210213"/>
      <w:r w:rsidRPr="001A3CCA">
        <w:rPr>
          <w:rFonts w:ascii="Arial" w:hAnsi="Arial" w:cs="Arial"/>
          <w:sz w:val="36"/>
          <w:szCs w:val="36"/>
        </w:rPr>
        <w:lastRenderedPageBreak/>
        <w:t>Appendix 2. Further Reading</w:t>
      </w:r>
      <w:bookmarkEnd w:id="55"/>
    </w:p>
    <w:p w14:paraId="517E6F7D" w14:textId="77777777" w:rsidR="001A3CCA" w:rsidRDefault="001A3CCA" w:rsidP="001A3CCA"/>
    <w:p w14:paraId="4A5E9700" w14:textId="59BAB8CD" w:rsidR="001A3CCA" w:rsidRDefault="00873C30" w:rsidP="001A3CCA">
      <w:pPr>
        <w:rPr>
          <w:rFonts w:ascii="Arial" w:hAnsi="Arial" w:cs="Arial"/>
          <w:sz w:val="24"/>
          <w:szCs w:val="24"/>
        </w:rPr>
      </w:pPr>
      <w:hyperlink r:id="rId212" w:history="1">
        <w:r w:rsidRPr="007B383D">
          <w:rPr>
            <w:rStyle w:val="Hyperlink"/>
            <w:rFonts w:ascii="Arial" w:hAnsi="Arial" w:cs="Arial"/>
            <w:sz w:val="24"/>
            <w:szCs w:val="24"/>
          </w:rPr>
          <w:t>West Midlands Adult Safeguarding Policy &amp; Procedures</w:t>
        </w:r>
      </w:hyperlink>
      <w:r w:rsidRPr="007B383D">
        <w:rPr>
          <w:rFonts w:ascii="Arial" w:hAnsi="Arial" w:cs="Arial"/>
          <w:sz w:val="24"/>
          <w:szCs w:val="24"/>
        </w:rPr>
        <w:t xml:space="preserve"> </w:t>
      </w:r>
    </w:p>
    <w:p w14:paraId="3B7F5544" w14:textId="434D2A4F" w:rsidR="007B383D" w:rsidRPr="007B383D" w:rsidRDefault="008C6B37" w:rsidP="001A3CCA">
      <w:pPr>
        <w:rPr>
          <w:rFonts w:ascii="Arial" w:hAnsi="Arial" w:cs="Arial"/>
          <w:sz w:val="24"/>
          <w:szCs w:val="24"/>
        </w:rPr>
      </w:pPr>
      <w:hyperlink r:id="rId213" w:history="1">
        <w:r w:rsidRPr="00E21BC6">
          <w:rPr>
            <w:rStyle w:val="Hyperlink"/>
            <w:rFonts w:ascii="Arial" w:hAnsi="Arial" w:cs="Arial"/>
            <w:sz w:val="24"/>
            <w:szCs w:val="24"/>
          </w:rPr>
          <w:t>Mental Capacity Code of Practice</w:t>
        </w:r>
      </w:hyperlink>
    </w:p>
    <w:sectPr w:rsidR="007B383D" w:rsidRPr="007B383D" w:rsidSect="001A3CCA">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2BAF7" w14:textId="77777777" w:rsidR="00E84250" w:rsidRDefault="00E84250" w:rsidP="00BF6A38">
      <w:pPr>
        <w:spacing w:after="0" w:line="240" w:lineRule="auto"/>
      </w:pPr>
      <w:r>
        <w:separator/>
      </w:r>
    </w:p>
  </w:endnote>
  <w:endnote w:type="continuationSeparator" w:id="0">
    <w:p w14:paraId="5F7F195E" w14:textId="77777777" w:rsidR="00E84250" w:rsidRDefault="00E84250" w:rsidP="00BF6A38">
      <w:pPr>
        <w:spacing w:after="0" w:line="240" w:lineRule="auto"/>
      </w:pPr>
      <w:r>
        <w:continuationSeparator/>
      </w:r>
    </w:p>
  </w:endnote>
  <w:endnote w:type="continuationNotice" w:id="1">
    <w:p w14:paraId="6C8C9A5F" w14:textId="77777777" w:rsidR="00E84250" w:rsidRDefault="00E842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C858B" w14:textId="56948293" w:rsidR="007C0184" w:rsidRDefault="009322F1">
    <w:pPr>
      <w:pStyle w:val="Footer"/>
    </w:pPr>
    <w:r>
      <w:t>Date</w:t>
    </w:r>
    <w:r w:rsidR="008B3861">
      <w:t xml:space="preserve"> Published</w:t>
    </w:r>
    <w:r>
      <w:t xml:space="preserve">: </w:t>
    </w:r>
    <w:r w:rsidR="00314EF5">
      <w:t>8</w:t>
    </w:r>
    <w:r w:rsidR="00314EF5" w:rsidRPr="00314EF5">
      <w:rPr>
        <w:vertAlign w:val="superscript"/>
      </w:rPr>
      <w:t>th</w:t>
    </w:r>
    <w:r w:rsidR="00314EF5">
      <w:t xml:space="preserve"> July 2025</w:t>
    </w:r>
    <w:r w:rsidR="00306AB0">
      <w:t xml:space="preserve"> </w:t>
    </w:r>
    <w:r w:rsidR="00306AB0">
      <w:tab/>
    </w:r>
    <w:r w:rsidR="003E44C1">
      <w:t xml:space="preserve">         </w:t>
    </w:r>
    <w:r w:rsidR="006C0B0F">
      <w:t xml:space="preserve"> </w:t>
    </w:r>
    <w:r w:rsidR="00314EF5">
      <w:t xml:space="preserve">Last Updated: </w:t>
    </w:r>
    <w:r w:rsidR="003E44C1">
      <w:t>6</w:t>
    </w:r>
    <w:r w:rsidR="003E44C1" w:rsidRPr="003E44C1">
      <w:rPr>
        <w:vertAlign w:val="superscript"/>
      </w:rPr>
      <w:t>th</w:t>
    </w:r>
    <w:r w:rsidR="003E44C1">
      <w:t xml:space="preserve"> November 2025</w:t>
    </w:r>
    <w:r w:rsidR="003B47D6">
      <w:t xml:space="preserve">           </w:t>
    </w:r>
    <w:r w:rsidR="003E44C1">
      <w:t>R</w:t>
    </w:r>
    <w:r w:rsidR="003B47D6">
      <w:t xml:space="preserve">eview Date: </w:t>
    </w:r>
    <w:r w:rsidR="00314EF5">
      <w:t>8</w:t>
    </w:r>
    <w:r w:rsidR="00314EF5" w:rsidRPr="00314EF5">
      <w:rPr>
        <w:vertAlign w:val="superscript"/>
      </w:rPr>
      <w:t>th</w:t>
    </w:r>
    <w:r w:rsidR="00314EF5">
      <w:t xml:space="preserve"> July 2026</w:t>
    </w:r>
    <w:r w:rsidR="00DB0866">
      <w:rPr>
        <w:noProof/>
      </w:rPr>
      <w:drawing>
        <wp:inline distT="0" distB="0" distL="0" distR="0" wp14:anchorId="1C2D36AC" wp14:editId="202CB36E">
          <wp:extent cx="6470259" cy="672575"/>
          <wp:effectExtent l="0" t="0" r="6985" b="0"/>
          <wp:docPr id="1077754678" name="Picture 3" descr="A white background with pink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383668" name="Picture 3" descr="A white background with pink lines&#10;&#10;Description automatically generated"/>
                  <pic:cNvPicPr/>
                </pic:nvPicPr>
                <pic:blipFill rotWithShape="1">
                  <a:blip r:embed="rId1">
                    <a:extLst>
                      <a:ext uri="{28A0092B-C50C-407E-A947-70E740481C1C}">
                        <a14:useLocalDpi xmlns:a14="http://schemas.microsoft.com/office/drawing/2010/main" val="0"/>
                      </a:ext>
                    </a:extLst>
                  </a:blip>
                  <a:srcRect t="57611" r="-496"/>
                  <a:stretch/>
                </pic:blipFill>
                <pic:spPr bwMode="auto">
                  <a:xfrm>
                    <a:off x="0" y="0"/>
                    <a:ext cx="6470259" cy="672575"/>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8103789"/>
      <w:docPartObj>
        <w:docPartGallery w:val="Page Numbers (Bottom of Page)"/>
        <w:docPartUnique/>
      </w:docPartObj>
    </w:sdtPr>
    <w:sdtEndPr>
      <w:rPr>
        <w:noProof/>
      </w:rPr>
    </w:sdtEndPr>
    <w:sdtContent>
      <w:p w14:paraId="78CDC752" w14:textId="68BB545F" w:rsidR="00D835B6" w:rsidRDefault="00D835B6">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3BA9188E" w14:textId="3E87FA4E" w:rsidR="00BF6A38" w:rsidRDefault="00D835B6">
    <w:pPr>
      <w:pStyle w:val="Footer"/>
    </w:pPr>
    <w:r>
      <w:rPr>
        <w:noProof/>
      </w:rPr>
      <w:drawing>
        <wp:inline distT="0" distB="0" distL="0" distR="0" wp14:anchorId="019A59B5" wp14:editId="70134250">
          <wp:extent cx="6603540" cy="725045"/>
          <wp:effectExtent l="0" t="0" r="0" b="0"/>
          <wp:docPr id="1178780151" name="Picture 3" descr="A white background with pink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383668" name="Picture 3" descr="A white background with pink lines&#10;&#10;Description automatically generated"/>
                  <pic:cNvPicPr/>
                </pic:nvPicPr>
                <pic:blipFill rotWithShape="1">
                  <a:blip r:embed="rId1">
                    <a:extLst>
                      <a:ext uri="{28A0092B-C50C-407E-A947-70E740481C1C}">
                        <a14:useLocalDpi xmlns:a14="http://schemas.microsoft.com/office/drawing/2010/main" val="0"/>
                      </a:ext>
                    </a:extLst>
                  </a:blip>
                  <a:srcRect t="57611" r="-496"/>
                  <a:stretch/>
                </pic:blipFill>
                <pic:spPr bwMode="auto">
                  <a:xfrm>
                    <a:off x="0" y="0"/>
                    <a:ext cx="6697489" cy="735360"/>
                  </a:xfrm>
                  <a:prstGeom prst="rect">
                    <a:avLst/>
                  </a:prstGeom>
                  <a:ln>
                    <a:noFill/>
                  </a:ln>
                  <a:extLst>
                    <a:ext uri="{53640926-AAD7-44D8-BBD7-CCE9431645EC}">
                      <a14:shadowObscured xmlns:a14="http://schemas.microsoft.com/office/drawing/2010/main"/>
                    </a:ext>
                  </a:extLst>
                </pic:spPr>
              </pic:pic>
            </a:graphicData>
          </a:graphic>
        </wp:inline>
      </w:drawing>
    </w:r>
  </w:p>
  <w:p w14:paraId="2FD0792B" w14:textId="77777777" w:rsidR="00BF6A38" w:rsidRDefault="00BF6A3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8D74B" w14:textId="77777777" w:rsidR="00E84250" w:rsidRDefault="00E84250" w:rsidP="00BF6A38">
      <w:pPr>
        <w:spacing w:after="0" w:line="240" w:lineRule="auto"/>
      </w:pPr>
      <w:r>
        <w:separator/>
      </w:r>
    </w:p>
  </w:footnote>
  <w:footnote w:type="continuationSeparator" w:id="0">
    <w:p w14:paraId="6430F3BF" w14:textId="77777777" w:rsidR="00E84250" w:rsidRDefault="00E84250" w:rsidP="00BF6A38">
      <w:pPr>
        <w:spacing w:after="0" w:line="240" w:lineRule="auto"/>
      </w:pPr>
      <w:r>
        <w:continuationSeparator/>
      </w:r>
    </w:p>
  </w:footnote>
  <w:footnote w:type="continuationNotice" w:id="1">
    <w:p w14:paraId="3E81A542" w14:textId="77777777" w:rsidR="00E84250" w:rsidRDefault="00E8425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89E37" w14:textId="77777777" w:rsidR="00D6039C" w:rsidRDefault="000254D7">
    <w:pPr>
      <w:pStyle w:val="Header"/>
    </w:pPr>
    <w:r w:rsidRPr="00392AC9">
      <w:rPr>
        <w:noProof/>
      </w:rPr>
      <w:drawing>
        <wp:anchor distT="0" distB="0" distL="114300" distR="114300" simplePos="0" relativeHeight="251661312" behindDoc="0" locked="0" layoutInCell="1" allowOverlap="1" wp14:anchorId="414C22C2" wp14:editId="1BA7080E">
          <wp:simplePos x="0" y="0"/>
          <wp:positionH relativeFrom="page">
            <wp:align>right</wp:align>
          </wp:positionH>
          <wp:positionV relativeFrom="paragraph">
            <wp:posOffset>-446321</wp:posOffset>
          </wp:positionV>
          <wp:extent cx="7604760" cy="217805"/>
          <wp:effectExtent l="0" t="0" r="0" b="0"/>
          <wp:wrapSquare wrapText="bothSides"/>
          <wp:docPr id="11033518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977626" name=""/>
                  <pic:cNvPicPr/>
                </pic:nvPicPr>
                <pic:blipFill rotWithShape="1">
                  <a:blip r:embed="rId1">
                    <a:extLst>
                      <a:ext uri="{28A0092B-C50C-407E-A947-70E740481C1C}">
                        <a14:useLocalDpi xmlns:a14="http://schemas.microsoft.com/office/drawing/2010/main" val="0"/>
                      </a:ext>
                    </a:extLst>
                  </a:blip>
                  <a:srcRect t="30236"/>
                  <a:stretch/>
                </pic:blipFill>
                <pic:spPr bwMode="auto">
                  <a:xfrm>
                    <a:off x="0" y="0"/>
                    <a:ext cx="7604760" cy="2178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3E7556" w14:textId="4E4A7AF9" w:rsidR="007C0184" w:rsidRDefault="007C01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E0311" w14:textId="642C5A86" w:rsidR="001837CF" w:rsidRDefault="00B4435C">
    <w:pPr>
      <w:pStyle w:val="Header"/>
    </w:pPr>
    <w:r w:rsidRPr="00392AC9">
      <w:rPr>
        <w:noProof/>
      </w:rPr>
      <w:drawing>
        <wp:anchor distT="0" distB="0" distL="114300" distR="114300" simplePos="0" relativeHeight="251657216" behindDoc="0" locked="0" layoutInCell="1" allowOverlap="1" wp14:anchorId="4FEC4437" wp14:editId="229EC117">
          <wp:simplePos x="0" y="0"/>
          <wp:positionH relativeFrom="page">
            <wp:posOffset>-49530</wp:posOffset>
          </wp:positionH>
          <wp:positionV relativeFrom="paragraph">
            <wp:posOffset>-449580</wp:posOffset>
          </wp:positionV>
          <wp:extent cx="7604760" cy="217805"/>
          <wp:effectExtent l="0" t="0" r="0" b="0"/>
          <wp:wrapSquare wrapText="bothSides"/>
          <wp:docPr id="8065240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977626" name=""/>
                  <pic:cNvPicPr/>
                </pic:nvPicPr>
                <pic:blipFill rotWithShape="1">
                  <a:blip r:embed="rId1">
                    <a:extLst>
                      <a:ext uri="{28A0092B-C50C-407E-A947-70E740481C1C}">
                        <a14:useLocalDpi xmlns:a14="http://schemas.microsoft.com/office/drawing/2010/main" val="0"/>
                      </a:ext>
                    </a:extLst>
                  </a:blip>
                  <a:srcRect t="30236"/>
                  <a:stretch/>
                </pic:blipFill>
                <pic:spPr bwMode="auto">
                  <a:xfrm>
                    <a:off x="0" y="0"/>
                    <a:ext cx="7604760" cy="2178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837CF">
      <w:tab/>
    </w:r>
    <w:r w:rsidR="001837CF">
      <w:tab/>
    </w:r>
  </w:p>
  <w:p w14:paraId="6B99AE87" w14:textId="77777777" w:rsidR="001837CF" w:rsidRDefault="001837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20122"/>
    <w:multiLevelType w:val="hybridMultilevel"/>
    <w:tmpl w:val="26AE5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0557F9"/>
    <w:multiLevelType w:val="multilevel"/>
    <w:tmpl w:val="89BEA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CB021D"/>
    <w:multiLevelType w:val="hybridMultilevel"/>
    <w:tmpl w:val="65F02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9F3826"/>
    <w:multiLevelType w:val="hybridMultilevel"/>
    <w:tmpl w:val="A0DCB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8E3774"/>
    <w:multiLevelType w:val="hybridMultilevel"/>
    <w:tmpl w:val="28DA78A0"/>
    <w:lvl w:ilvl="0" w:tplc="AC720F3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F177C6"/>
    <w:multiLevelType w:val="hybridMultilevel"/>
    <w:tmpl w:val="EF1A72E4"/>
    <w:lvl w:ilvl="0" w:tplc="82A6C02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AE4E15"/>
    <w:multiLevelType w:val="multilevel"/>
    <w:tmpl w:val="9F68C1EA"/>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EE73DE9"/>
    <w:multiLevelType w:val="multilevel"/>
    <w:tmpl w:val="7D4655DE"/>
    <w:lvl w:ilvl="0">
      <w:start w:val="1"/>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0D719C1"/>
    <w:multiLevelType w:val="multilevel"/>
    <w:tmpl w:val="751AF786"/>
    <w:lvl w:ilvl="0">
      <w:start w:val="4"/>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lowerLetter"/>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1B7120F"/>
    <w:multiLevelType w:val="multilevel"/>
    <w:tmpl w:val="7D4655DE"/>
    <w:lvl w:ilvl="0">
      <w:start w:val="1"/>
      <w:numFmt w:val="decimal"/>
      <w:lvlText w:val="%1."/>
      <w:lvlJc w:val="left"/>
      <w:pPr>
        <w:ind w:left="380" w:hanging="38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61E5F7C"/>
    <w:multiLevelType w:val="multilevel"/>
    <w:tmpl w:val="422E3064"/>
    <w:lvl w:ilvl="0">
      <w:start w:val="1"/>
      <w:numFmt w:val="decimal"/>
      <w:lvlText w:val="%1."/>
      <w:lvlJc w:val="left"/>
      <w:pPr>
        <w:ind w:left="540" w:hanging="540"/>
      </w:pPr>
      <w:rPr>
        <w:rFonts w:asciiTheme="minorHAnsi" w:eastAsiaTheme="minorHAnsi" w:hAnsiTheme="minorHAnsi" w:cstheme="minorBidi"/>
      </w:rPr>
    </w:lvl>
    <w:lvl w:ilvl="1">
      <w:start w:val="2"/>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83E2587"/>
    <w:multiLevelType w:val="multilevel"/>
    <w:tmpl w:val="422E3064"/>
    <w:lvl w:ilvl="0">
      <w:start w:val="1"/>
      <w:numFmt w:val="decimal"/>
      <w:lvlText w:val="%1."/>
      <w:lvlJc w:val="left"/>
      <w:pPr>
        <w:ind w:left="540" w:hanging="540"/>
      </w:pPr>
      <w:rPr>
        <w:rFonts w:asciiTheme="minorHAnsi" w:eastAsiaTheme="minorHAnsi" w:hAnsiTheme="minorHAnsi" w:cstheme="minorBidi"/>
      </w:rPr>
    </w:lvl>
    <w:lvl w:ilvl="1">
      <w:start w:val="2"/>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1F979EF"/>
    <w:multiLevelType w:val="hybridMultilevel"/>
    <w:tmpl w:val="0E8A1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82447C"/>
    <w:multiLevelType w:val="hybridMultilevel"/>
    <w:tmpl w:val="3856BB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6287FB2"/>
    <w:multiLevelType w:val="hybridMultilevel"/>
    <w:tmpl w:val="9886D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7B7F36"/>
    <w:multiLevelType w:val="hybridMultilevel"/>
    <w:tmpl w:val="3336E5A6"/>
    <w:lvl w:ilvl="0" w:tplc="AA20312A">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E07622"/>
    <w:multiLevelType w:val="hybridMultilevel"/>
    <w:tmpl w:val="AC3E5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DA2D7A"/>
    <w:multiLevelType w:val="hybridMultilevel"/>
    <w:tmpl w:val="C73283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DDB59FB"/>
    <w:multiLevelType w:val="hybridMultilevel"/>
    <w:tmpl w:val="5542606E"/>
    <w:lvl w:ilvl="0" w:tplc="AC720F3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787439"/>
    <w:multiLevelType w:val="hybridMultilevel"/>
    <w:tmpl w:val="8368B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0C3CD1"/>
    <w:multiLevelType w:val="hybridMultilevel"/>
    <w:tmpl w:val="F74849DE"/>
    <w:lvl w:ilvl="0" w:tplc="2C0402C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2073E7"/>
    <w:multiLevelType w:val="multilevel"/>
    <w:tmpl w:val="7D4655DE"/>
    <w:lvl w:ilvl="0">
      <w:start w:val="1"/>
      <w:numFmt w:val="decimal"/>
      <w:lvlText w:val="%1."/>
      <w:lvlJc w:val="left"/>
      <w:pPr>
        <w:ind w:left="380" w:hanging="38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72F53A6"/>
    <w:multiLevelType w:val="multilevel"/>
    <w:tmpl w:val="3C9CA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50F23B9"/>
    <w:multiLevelType w:val="hybridMultilevel"/>
    <w:tmpl w:val="6A1C2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232B35"/>
    <w:multiLevelType w:val="hybridMultilevel"/>
    <w:tmpl w:val="B986E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69773121">
    <w:abstractNumId w:val="18"/>
  </w:num>
  <w:num w:numId="2" w16cid:durableId="1046678462">
    <w:abstractNumId w:val="21"/>
  </w:num>
  <w:num w:numId="3" w16cid:durableId="1503155723">
    <w:abstractNumId w:val="22"/>
  </w:num>
  <w:num w:numId="4" w16cid:durableId="1196314821">
    <w:abstractNumId w:val="17"/>
  </w:num>
  <w:num w:numId="5" w16cid:durableId="1991664624">
    <w:abstractNumId w:val="1"/>
  </w:num>
  <w:num w:numId="6" w16cid:durableId="1003556703">
    <w:abstractNumId w:val="14"/>
  </w:num>
  <w:num w:numId="7" w16cid:durableId="98644998">
    <w:abstractNumId w:val="24"/>
  </w:num>
  <w:num w:numId="8" w16cid:durableId="2047825264">
    <w:abstractNumId w:val="23"/>
  </w:num>
  <w:num w:numId="9" w16cid:durableId="1680154884">
    <w:abstractNumId w:val="19"/>
  </w:num>
  <w:num w:numId="10" w16cid:durableId="1181286458">
    <w:abstractNumId w:val="16"/>
  </w:num>
  <w:num w:numId="11" w16cid:durableId="901871316">
    <w:abstractNumId w:val="2"/>
  </w:num>
  <w:num w:numId="12" w16cid:durableId="1493061005">
    <w:abstractNumId w:val="7"/>
  </w:num>
  <w:num w:numId="13" w16cid:durableId="1829634401">
    <w:abstractNumId w:val="4"/>
  </w:num>
  <w:num w:numId="14" w16cid:durableId="1776244181">
    <w:abstractNumId w:val="20"/>
  </w:num>
  <w:num w:numId="15" w16cid:durableId="1570337118">
    <w:abstractNumId w:val="6"/>
  </w:num>
  <w:num w:numId="16" w16cid:durableId="14188140">
    <w:abstractNumId w:val="13"/>
  </w:num>
  <w:num w:numId="17" w16cid:durableId="422920507">
    <w:abstractNumId w:val="11"/>
  </w:num>
  <w:num w:numId="18" w16cid:durableId="1655599092">
    <w:abstractNumId w:val="10"/>
  </w:num>
  <w:num w:numId="19" w16cid:durableId="1805734335">
    <w:abstractNumId w:val="5"/>
  </w:num>
  <w:num w:numId="20" w16cid:durableId="174734795">
    <w:abstractNumId w:val="12"/>
  </w:num>
  <w:num w:numId="21" w16cid:durableId="561792574">
    <w:abstractNumId w:val="0"/>
  </w:num>
  <w:num w:numId="22" w16cid:durableId="840850137">
    <w:abstractNumId w:val="3"/>
  </w:num>
  <w:num w:numId="23" w16cid:durableId="638606080">
    <w:abstractNumId w:val="15"/>
  </w:num>
  <w:num w:numId="24" w16cid:durableId="1969823579">
    <w:abstractNumId w:val="9"/>
  </w:num>
  <w:num w:numId="25" w16cid:durableId="8038114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9C5"/>
    <w:rsid w:val="00000A1B"/>
    <w:rsid w:val="00002A3A"/>
    <w:rsid w:val="00005079"/>
    <w:rsid w:val="000069EF"/>
    <w:rsid w:val="00007445"/>
    <w:rsid w:val="0001138C"/>
    <w:rsid w:val="000119B8"/>
    <w:rsid w:val="00011CE7"/>
    <w:rsid w:val="00011E92"/>
    <w:rsid w:val="000124ED"/>
    <w:rsid w:val="0001349E"/>
    <w:rsid w:val="00014259"/>
    <w:rsid w:val="0001433B"/>
    <w:rsid w:val="0001556B"/>
    <w:rsid w:val="00015D1F"/>
    <w:rsid w:val="00016209"/>
    <w:rsid w:val="00016A40"/>
    <w:rsid w:val="0002070C"/>
    <w:rsid w:val="00021A5E"/>
    <w:rsid w:val="00022033"/>
    <w:rsid w:val="00022439"/>
    <w:rsid w:val="00022B4C"/>
    <w:rsid w:val="00022DCC"/>
    <w:rsid w:val="0002317D"/>
    <w:rsid w:val="0002362D"/>
    <w:rsid w:val="000254D7"/>
    <w:rsid w:val="00027A7A"/>
    <w:rsid w:val="00030AF1"/>
    <w:rsid w:val="0003205B"/>
    <w:rsid w:val="000328A9"/>
    <w:rsid w:val="000328DF"/>
    <w:rsid w:val="00032D4E"/>
    <w:rsid w:val="000367D4"/>
    <w:rsid w:val="000368DB"/>
    <w:rsid w:val="000370C9"/>
    <w:rsid w:val="00040B90"/>
    <w:rsid w:val="00042F35"/>
    <w:rsid w:val="000434E4"/>
    <w:rsid w:val="00044509"/>
    <w:rsid w:val="000451DE"/>
    <w:rsid w:val="000451E3"/>
    <w:rsid w:val="00046864"/>
    <w:rsid w:val="00046E08"/>
    <w:rsid w:val="0004713D"/>
    <w:rsid w:val="000509F2"/>
    <w:rsid w:val="00052E4E"/>
    <w:rsid w:val="00053A7D"/>
    <w:rsid w:val="00053C84"/>
    <w:rsid w:val="00053E7A"/>
    <w:rsid w:val="000564DC"/>
    <w:rsid w:val="00056C09"/>
    <w:rsid w:val="00057056"/>
    <w:rsid w:val="000577BD"/>
    <w:rsid w:val="00057978"/>
    <w:rsid w:val="00060707"/>
    <w:rsid w:val="00060F7A"/>
    <w:rsid w:val="00061566"/>
    <w:rsid w:val="000643EF"/>
    <w:rsid w:val="00065F73"/>
    <w:rsid w:val="00072AE0"/>
    <w:rsid w:val="00073EC4"/>
    <w:rsid w:val="0007412D"/>
    <w:rsid w:val="000741BD"/>
    <w:rsid w:val="00074922"/>
    <w:rsid w:val="00076333"/>
    <w:rsid w:val="00076F8B"/>
    <w:rsid w:val="00080F2F"/>
    <w:rsid w:val="00083EB3"/>
    <w:rsid w:val="00085D63"/>
    <w:rsid w:val="00086AF5"/>
    <w:rsid w:val="00086D4D"/>
    <w:rsid w:val="00087085"/>
    <w:rsid w:val="0008724D"/>
    <w:rsid w:val="00090CFF"/>
    <w:rsid w:val="000910DF"/>
    <w:rsid w:val="00091445"/>
    <w:rsid w:val="000924EB"/>
    <w:rsid w:val="00092533"/>
    <w:rsid w:val="000936E4"/>
    <w:rsid w:val="000942D5"/>
    <w:rsid w:val="00094826"/>
    <w:rsid w:val="00095ED0"/>
    <w:rsid w:val="00096164"/>
    <w:rsid w:val="000973A1"/>
    <w:rsid w:val="00097541"/>
    <w:rsid w:val="000A0048"/>
    <w:rsid w:val="000A10A9"/>
    <w:rsid w:val="000A2199"/>
    <w:rsid w:val="000A24D1"/>
    <w:rsid w:val="000A29BF"/>
    <w:rsid w:val="000A3592"/>
    <w:rsid w:val="000A38C2"/>
    <w:rsid w:val="000A39B9"/>
    <w:rsid w:val="000A484C"/>
    <w:rsid w:val="000A4AF9"/>
    <w:rsid w:val="000A7A7D"/>
    <w:rsid w:val="000B0D3F"/>
    <w:rsid w:val="000B158A"/>
    <w:rsid w:val="000B1BB8"/>
    <w:rsid w:val="000B29F2"/>
    <w:rsid w:val="000B42D6"/>
    <w:rsid w:val="000B6578"/>
    <w:rsid w:val="000B7EBA"/>
    <w:rsid w:val="000C0598"/>
    <w:rsid w:val="000C0678"/>
    <w:rsid w:val="000C0C4E"/>
    <w:rsid w:val="000C2997"/>
    <w:rsid w:val="000C2E0A"/>
    <w:rsid w:val="000C3B10"/>
    <w:rsid w:val="000C3E80"/>
    <w:rsid w:val="000C4402"/>
    <w:rsid w:val="000C4586"/>
    <w:rsid w:val="000C5430"/>
    <w:rsid w:val="000C54DB"/>
    <w:rsid w:val="000C6ED4"/>
    <w:rsid w:val="000C73C1"/>
    <w:rsid w:val="000C7B3F"/>
    <w:rsid w:val="000D076A"/>
    <w:rsid w:val="000D0D9C"/>
    <w:rsid w:val="000D0DA3"/>
    <w:rsid w:val="000D0E16"/>
    <w:rsid w:val="000D1CDD"/>
    <w:rsid w:val="000D1D3B"/>
    <w:rsid w:val="000D3F8A"/>
    <w:rsid w:val="000D41E6"/>
    <w:rsid w:val="000D464E"/>
    <w:rsid w:val="000D49DE"/>
    <w:rsid w:val="000D61AB"/>
    <w:rsid w:val="000D6920"/>
    <w:rsid w:val="000E19CD"/>
    <w:rsid w:val="000E2211"/>
    <w:rsid w:val="000E343E"/>
    <w:rsid w:val="000E399B"/>
    <w:rsid w:val="000E3FD4"/>
    <w:rsid w:val="000E431C"/>
    <w:rsid w:val="000E448C"/>
    <w:rsid w:val="000E44CD"/>
    <w:rsid w:val="000E4766"/>
    <w:rsid w:val="000E5101"/>
    <w:rsid w:val="000E5D6F"/>
    <w:rsid w:val="000F092D"/>
    <w:rsid w:val="000F1A45"/>
    <w:rsid w:val="000F1CC9"/>
    <w:rsid w:val="000F44A6"/>
    <w:rsid w:val="000F4746"/>
    <w:rsid w:val="000F4DF9"/>
    <w:rsid w:val="000F6A14"/>
    <w:rsid w:val="000F6F6A"/>
    <w:rsid w:val="000F73F3"/>
    <w:rsid w:val="00100318"/>
    <w:rsid w:val="0010070D"/>
    <w:rsid w:val="001014DC"/>
    <w:rsid w:val="00101617"/>
    <w:rsid w:val="001023F6"/>
    <w:rsid w:val="001032EA"/>
    <w:rsid w:val="00105260"/>
    <w:rsid w:val="00105B60"/>
    <w:rsid w:val="00106048"/>
    <w:rsid w:val="001068B6"/>
    <w:rsid w:val="00106C27"/>
    <w:rsid w:val="00110C84"/>
    <w:rsid w:val="00111BCC"/>
    <w:rsid w:val="00111BF1"/>
    <w:rsid w:val="00112A7C"/>
    <w:rsid w:val="00113B18"/>
    <w:rsid w:val="00114007"/>
    <w:rsid w:val="001155DE"/>
    <w:rsid w:val="00117645"/>
    <w:rsid w:val="00120B6E"/>
    <w:rsid w:val="001226CC"/>
    <w:rsid w:val="0012366A"/>
    <w:rsid w:val="001249E1"/>
    <w:rsid w:val="00125D23"/>
    <w:rsid w:val="00126865"/>
    <w:rsid w:val="001276AF"/>
    <w:rsid w:val="00130ECC"/>
    <w:rsid w:val="0013140A"/>
    <w:rsid w:val="0013156E"/>
    <w:rsid w:val="0013220F"/>
    <w:rsid w:val="00132580"/>
    <w:rsid w:val="00133574"/>
    <w:rsid w:val="00134774"/>
    <w:rsid w:val="00135394"/>
    <w:rsid w:val="0013644C"/>
    <w:rsid w:val="001374DF"/>
    <w:rsid w:val="001374ED"/>
    <w:rsid w:val="001400C5"/>
    <w:rsid w:val="0014060D"/>
    <w:rsid w:val="001438E4"/>
    <w:rsid w:val="0014445D"/>
    <w:rsid w:val="001446F6"/>
    <w:rsid w:val="00144B8D"/>
    <w:rsid w:val="00146F87"/>
    <w:rsid w:val="00147A79"/>
    <w:rsid w:val="00150520"/>
    <w:rsid w:val="001508E6"/>
    <w:rsid w:val="00150BA3"/>
    <w:rsid w:val="00152C45"/>
    <w:rsid w:val="001532B1"/>
    <w:rsid w:val="0015421F"/>
    <w:rsid w:val="00154461"/>
    <w:rsid w:val="00155E68"/>
    <w:rsid w:val="00156F08"/>
    <w:rsid w:val="00157C36"/>
    <w:rsid w:val="001603C3"/>
    <w:rsid w:val="00160543"/>
    <w:rsid w:val="00160DD5"/>
    <w:rsid w:val="0016228C"/>
    <w:rsid w:val="001653E7"/>
    <w:rsid w:val="001666B2"/>
    <w:rsid w:val="00166FAE"/>
    <w:rsid w:val="001674F6"/>
    <w:rsid w:val="001675F2"/>
    <w:rsid w:val="00170D5D"/>
    <w:rsid w:val="00172141"/>
    <w:rsid w:val="00172B22"/>
    <w:rsid w:val="00173712"/>
    <w:rsid w:val="001737DD"/>
    <w:rsid w:val="00173A53"/>
    <w:rsid w:val="00174681"/>
    <w:rsid w:val="001753E7"/>
    <w:rsid w:val="00175780"/>
    <w:rsid w:val="00175D04"/>
    <w:rsid w:val="00175FA1"/>
    <w:rsid w:val="00176BA3"/>
    <w:rsid w:val="0018035E"/>
    <w:rsid w:val="0018065E"/>
    <w:rsid w:val="001815DE"/>
    <w:rsid w:val="00181F20"/>
    <w:rsid w:val="001837CF"/>
    <w:rsid w:val="0018531E"/>
    <w:rsid w:val="0018599B"/>
    <w:rsid w:val="00185D28"/>
    <w:rsid w:val="001861D4"/>
    <w:rsid w:val="00186FB5"/>
    <w:rsid w:val="001875D8"/>
    <w:rsid w:val="00191CFC"/>
    <w:rsid w:val="00192405"/>
    <w:rsid w:val="00193C63"/>
    <w:rsid w:val="001952C5"/>
    <w:rsid w:val="00195B30"/>
    <w:rsid w:val="00196446"/>
    <w:rsid w:val="00196840"/>
    <w:rsid w:val="001975F7"/>
    <w:rsid w:val="001A1E2C"/>
    <w:rsid w:val="001A2039"/>
    <w:rsid w:val="001A2577"/>
    <w:rsid w:val="001A3CCA"/>
    <w:rsid w:val="001A3DA1"/>
    <w:rsid w:val="001A4509"/>
    <w:rsid w:val="001A4C28"/>
    <w:rsid w:val="001A66D5"/>
    <w:rsid w:val="001A6B58"/>
    <w:rsid w:val="001A6F10"/>
    <w:rsid w:val="001A7658"/>
    <w:rsid w:val="001A7C37"/>
    <w:rsid w:val="001B03C2"/>
    <w:rsid w:val="001B3308"/>
    <w:rsid w:val="001B4977"/>
    <w:rsid w:val="001B55C0"/>
    <w:rsid w:val="001B5FBA"/>
    <w:rsid w:val="001B634D"/>
    <w:rsid w:val="001C038A"/>
    <w:rsid w:val="001C2422"/>
    <w:rsid w:val="001C2470"/>
    <w:rsid w:val="001C26A3"/>
    <w:rsid w:val="001C2789"/>
    <w:rsid w:val="001C62F2"/>
    <w:rsid w:val="001C6928"/>
    <w:rsid w:val="001C6AC9"/>
    <w:rsid w:val="001C6E49"/>
    <w:rsid w:val="001C78B6"/>
    <w:rsid w:val="001D13FD"/>
    <w:rsid w:val="001D3395"/>
    <w:rsid w:val="001D7080"/>
    <w:rsid w:val="001D77C2"/>
    <w:rsid w:val="001E1510"/>
    <w:rsid w:val="001E1755"/>
    <w:rsid w:val="001E3453"/>
    <w:rsid w:val="001E56B4"/>
    <w:rsid w:val="001E68AD"/>
    <w:rsid w:val="001F1877"/>
    <w:rsid w:val="001F1AD3"/>
    <w:rsid w:val="001F28CD"/>
    <w:rsid w:val="001F4637"/>
    <w:rsid w:val="001F5128"/>
    <w:rsid w:val="001F6929"/>
    <w:rsid w:val="001F7087"/>
    <w:rsid w:val="00200912"/>
    <w:rsid w:val="00202B51"/>
    <w:rsid w:val="00202B6D"/>
    <w:rsid w:val="00202CB9"/>
    <w:rsid w:val="00205163"/>
    <w:rsid w:val="002061F9"/>
    <w:rsid w:val="0020661A"/>
    <w:rsid w:val="00211B13"/>
    <w:rsid w:val="00211ED7"/>
    <w:rsid w:val="00213CC1"/>
    <w:rsid w:val="0021610B"/>
    <w:rsid w:val="00217B1F"/>
    <w:rsid w:val="00220C90"/>
    <w:rsid w:val="00222F6D"/>
    <w:rsid w:val="00223C6D"/>
    <w:rsid w:val="00223FBA"/>
    <w:rsid w:val="00224779"/>
    <w:rsid w:val="002265F2"/>
    <w:rsid w:val="002310B0"/>
    <w:rsid w:val="002336F0"/>
    <w:rsid w:val="00234A3B"/>
    <w:rsid w:val="00234B29"/>
    <w:rsid w:val="00234CFA"/>
    <w:rsid w:val="002358E5"/>
    <w:rsid w:val="00236E74"/>
    <w:rsid w:val="002371CC"/>
    <w:rsid w:val="002408AE"/>
    <w:rsid w:val="00243D15"/>
    <w:rsid w:val="002453E7"/>
    <w:rsid w:val="00245471"/>
    <w:rsid w:val="0024613A"/>
    <w:rsid w:val="00247378"/>
    <w:rsid w:val="002473A7"/>
    <w:rsid w:val="00247D29"/>
    <w:rsid w:val="00251FFE"/>
    <w:rsid w:val="002525E9"/>
    <w:rsid w:val="0025268D"/>
    <w:rsid w:val="002537AA"/>
    <w:rsid w:val="00253B03"/>
    <w:rsid w:val="0025409F"/>
    <w:rsid w:val="002555BC"/>
    <w:rsid w:val="002560C0"/>
    <w:rsid w:val="002572D7"/>
    <w:rsid w:val="00257659"/>
    <w:rsid w:val="00257AA7"/>
    <w:rsid w:val="002601F8"/>
    <w:rsid w:val="00260381"/>
    <w:rsid w:val="002609EB"/>
    <w:rsid w:val="0026166C"/>
    <w:rsid w:val="002626E6"/>
    <w:rsid w:val="00263862"/>
    <w:rsid w:val="00264EC1"/>
    <w:rsid w:val="00265D21"/>
    <w:rsid w:val="00266A43"/>
    <w:rsid w:val="00266C10"/>
    <w:rsid w:val="00271F4E"/>
    <w:rsid w:val="00272D35"/>
    <w:rsid w:val="00273149"/>
    <w:rsid w:val="00275E2B"/>
    <w:rsid w:val="0027743D"/>
    <w:rsid w:val="00277A19"/>
    <w:rsid w:val="002827DE"/>
    <w:rsid w:val="00282ADD"/>
    <w:rsid w:val="00282FB1"/>
    <w:rsid w:val="00285984"/>
    <w:rsid w:val="002863EC"/>
    <w:rsid w:val="0028763A"/>
    <w:rsid w:val="00287B08"/>
    <w:rsid w:val="0029196A"/>
    <w:rsid w:val="002921D8"/>
    <w:rsid w:val="00292B47"/>
    <w:rsid w:val="00294355"/>
    <w:rsid w:val="00295BF7"/>
    <w:rsid w:val="00296028"/>
    <w:rsid w:val="002975C1"/>
    <w:rsid w:val="002A024E"/>
    <w:rsid w:val="002A086F"/>
    <w:rsid w:val="002A0C5F"/>
    <w:rsid w:val="002A1DEA"/>
    <w:rsid w:val="002A6150"/>
    <w:rsid w:val="002B07DE"/>
    <w:rsid w:val="002B1A7A"/>
    <w:rsid w:val="002B3F97"/>
    <w:rsid w:val="002B40E9"/>
    <w:rsid w:val="002B4413"/>
    <w:rsid w:val="002B449E"/>
    <w:rsid w:val="002B5CA9"/>
    <w:rsid w:val="002B5CC4"/>
    <w:rsid w:val="002B73D6"/>
    <w:rsid w:val="002B77C8"/>
    <w:rsid w:val="002C06B1"/>
    <w:rsid w:val="002C083C"/>
    <w:rsid w:val="002C188F"/>
    <w:rsid w:val="002C1B6E"/>
    <w:rsid w:val="002C388E"/>
    <w:rsid w:val="002C3C0B"/>
    <w:rsid w:val="002C3CCB"/>
    <w:rsid w:val="002C44D5"/>
    <w:rsid w:val="002C6022"/>
    <w:rsid w:val="002D004D"/>
    <w:rsid w:val="002D07BD"/>
    <w:rsid w:val="002D0973"/>
    <w:rsid w:val="002D21C2"/>
    <w:rsid w:val="002D3793"/>
    <w:rsid w:val="002D3E38"/>
    <w:rsid w:val="002D446F"/>
    <w:rsid w:val="002D49EA"/>
    <w:rsid w:val="002D4AEE"/>
    <w:rsid w:val="002D4E92"/>
    <w:rsid w:val="002D50A7"/>
    <w:rsid w:val="002E0EA0"/>
    <w:rsid w:val="002E0ECA"/>
    <w:rsid w:val="002E1DBD"/>
    <w:rsid w:val="002E35FC"/>
    <w:rsid w:val="002E54B4"/>
    <w:rsid w:val="002E777C"/>
    <w:rsid w:val="002F11A0"/>
    <w:rsid w:val="002F12FA"/>
    <w:rsid w:val="002F1FF5"/>
    <w:rsid w:val="002F281D"/>
    <w:rsid w:val="002F290F"/>
    <w:rsid w:val="002F2E21"/>
    <w:rsid w:val="002F68C5"/>
    <w:rsid w:val="002F77FE"/>
    <w:rsid w:val="002F78F7"/>
    <w:rsid w:val="003015D8"/>
    <w:rsid w:val="00303C5F"/>
    <w:rsid w:val="00304302"/>
    <w:rsid w:val="003049C3"/>
    <w:rsid w:val="00305565"/>
    <w:rsid w:val="00305FE0"/>
    <w:rsid w:val="0030674C"/>
    <w:rsid w:val="00306AB0"/>
    <w:rsid w:val="003079CB"/>
    <w:rsid w:val="003101AB"/>
    <w:rsid w:val="00311354"/>
    <w:rsid w:val="00312A92"/>
    <w:rsid w:val="0031350B"/>
    <w:rsid w:val="00314EF5"/>
    <w:rsid w:val="00315305"/>
    <w:rsid w:val="00315B90"/>
    <w:rsid w:val="00316539"/>
    <w:rsid w:val="00316D6E"/>
    <w:rsid w:val="00317B05"/>
    <w:rsid w:val="00317B5E"/>
    <w:rsid w:val="00321E20"/>
    <w:rsid w:val="0032285C"/>
    <w:rsid w:val="00322944"/>
    <w:rsid w:val="00324755"/>
    <w:rsid w:val="00324C35"/>
    <w:rsid w:val="00325754"/>
    <w:rsid w:val="00327D08"/>
    <w:rsid w:val="0033097A"/>
    <w:rsid w:val="00331E49"/>
    <w:rsid w:val="003323F8"/>
    <w:rsid w:val="00333215"/>
    <w:rsid w:val="00333B59"/>
    <w:rsid w:val="00334E7F"/>
    <w:rsid w:val="00336207"/>
    <w:rsid w:val="00336479"/>
    <w:rsid w:val="003364AF"/>
    <w:rsid w:val="00336A34"/>
    <w:rsid w:val="003409BF"/>
    <w:rsid w:val="00340E3F"/>
    <w:rsid w:val="00343CFF"/>
    <w:rsid w:val="003442FB"/>
    <w:rsid w:val="00344832"/>
    <w:rsid w:val="00344AA3"/>
    <w:rsid w:val="00346A30"/>
    <w:rsid w:val="003501E9"/>
    <w:rsid w:val="00350CAE"/>
    <w:rsid w:val="00352812"/>
    <w:rsid w:val="00352D5D"/>
    <w:rsid w:val="003556A7"/>
    <w:rsid w:val="003572A1"/>
    <w:rsid w:val="00360085"/>
    <w:rsid w:val="00363154"/>
    <w:rsid w:val="00364ABC"/>
    <w:rsid w:val="0036519B"/>
    <w:rsid w:val="0036699F"/>
    <w:rsid w:val="0036767A"/>
    <w:rsid w:val="00371025"/>
    <w:rsid w:val="00371739"/>
    <w:rsid w:val="00372C79"/>
    <w:rsid w:val="00372CF0"/>
    <w:rsid w:val="003743B3"/>
    <w:rsid w:val="0037521B"/>
    <w:rsid w:val="00375C2B"/>
    <w:rsid w:val="003768B8"/>
    <w:rsid w:val="00376CCC"/>
    <w:rsid w:val="00380664"/>
    <w:rsid w:val="00380983"/>
    <w:rsid w:val="00381623"/>
    <w:rsid w:val="00382A57"/>
    <w:rsid w:val="00383461"/>
    <w:rsid w:val="00384E7D"/>
    <w:rsid w:val="0038640C"/>
    <w:rsid w:val="003865AE"/>
    <w:rsid w:val="00386DBD"/>
    <w:rsid w:val="00391B03"/>
    <w:rsid w:val="00391B81"/>
    <w:rsid w:val="003921E4"/>
    <w:rsid w:val="003927A0"/>
    <w:rsid w:val="00393F62"/>
    <w:rsid w:val="003947D1"/>
    <w:rsid w:val="003948D0"/>
    <w:rsid w:val="00394F2B"/>
    <w:rsid w:val="0039512A"/>
    <w:rsid w:val="003954A2"/>
    <w:rsid w:val="003954FB"/>
    <w:rsid w:val="00396360"/>
    <w:rsid w:val="003965D7"/>
    <w:rsid w:val="00397BF6"/>
    <w:rsid w:val="00397FED"/>
    <w:rsid w:val="003A0976"/>
    <w:rsid w:val="003A1184"/>
    <w:rsid w:val="003A2A2F"/>
    <w:rsid w:val="003A4498"/>
    <w:rsid w:val="003A4DD6"/>
    <w:rsid w:val="003A5037"/>
    <w:rsid w:val="003B117D"/>
    <w:rsid w:val="003B29E8"/>
    <w:rsid w:val="003B2E90"/>
    <w:rsid w:val="003B428C"/>
    <w:rsid w:val="003B47D6"/>
    <w:rsid w:val="003B47F9"/>
    <w:rsid w:val="003B4FF4"/>
    <w:rsid w:val="003B716F"/>
    <w:rsid w:val="003B7F92"/>
    <w:rsid w:val="003C08FE"/>
    <w:rsid w:val="003C4736"/>
    <w:rsid w:val="003C48FB"/>
    <w:rsid w:val="003C4BCB"/>
    <w:rsid w:val="003C6460"/>
    <w:rsid w:val="003C6A1F"/>
    <w:rsid w:val="003C7A9C"/>
    <w:rsid w:val="003D0591"/>
    <w:rsid w:val="003D550C"/>
    <w:rsid w:val="003D5F66"/>
    <w:rsid w:val="003E0963"/>
    <w:rsid w:val="003E199B"/>
    <w:rsid w:val="003E2C96"/>
    <w:rsid w:val="003E3626"/>
    <w:rsid w:val="003E3895"/>
    <w:rsid w:val="003E44C1"/>
    <w:rsid w:val="003E4E56"/>
    <w:rsid w:val="003E5C03"/>
    <w:rsid w:val="003E5E90"/>
    <w:rsid w:val="003E6EA0"/>
    <w:rsid w:val="003E761E"/>
    <w:rsid w:val="003E7B7D"/>
    <w:rsid w:val="003F0123"/>
    <w:rsid w:val="003F056E"/>
    <w:rsid w:val="003F057D"/>
    <w:rsid w:val="003F0BA9"/>
    <w:rsid w:val="003F1AC2"/>
    <w:rsid w:val="003F2824"/>
    <w:rsid w:val="003F372F"/>
    <w:rsid w:val="003F5EFB"/>
    <w:rsid w:val="003F65CD"/>
    <w:rsid w:val="003F6AB3"/>
    <w:rsid w:val="003F6BAF"/>
    <w:rsid w:val="00400DAB"/>
    <w:rsid w:val="00400EA3"/>
    <w:rsid w:val="00401DCC"/>
    <w:rsid w:val="004059C6"/>
    <w:rsid w:val="00405B05"/>
    <w:rsid w:val="004062B1"/>
    <w:rsid w:val="00407260"/>
    <w:rsid w:val="00407682"/>
    <w:rsid w:val="004102C5"/>
    <w:rsid w:val="00411518"/>
    <w:rsid w:val="004117BE"/>
    <w:rsid w:val="004119E0"/>
    <w:rsid w:val="00411D60"/>
    <w:rsid w:val="0041382B"/>
    <w:rsid w:val="00413D58"/>
    <w:rsid w:val="004144C6"/>
    <w:rsid w:val="00415985"/>
    <w:rsid w:val="00415996"/>
    <w:rsid w:val="00416EEB"/>
    <w:rsid w:val="0041710E"/>
    <w:rsid w:val="00417E53"/>
    <w:rsid w:val="00420BD2"/>
    <w:rsid w:val="00423250"/>
    <w:rsid w:val="004247B3"/>
    <w:rsid w:val="00425869"/>
    <w:rsid w:val="00426FCD"/>
    <w:rsid w:val="00427FB9"/>
    <w:rsid w:val="0043065E"/>
    <w:rsid w:val="00430A3F"/>
    <w:rsid w:val="00430B1D"/>
    <w:rsid w:val="004325DD"/>
    <w:rsid w:val="0043341A"/>
    <w:rsid w:val="004337AE"/>
    <w:rsid w:val="004365A2"/>
    <w:rsid w:val="00436974"/>
    <w:rsid w:val="004379FF"/>
    <w:rsid w:val="0044047E"/>
    <w:rsid w:val="0044112B"/>
    <w:rsid w:val="00441E8D"/>
    <w:rsid w:val="00443D3B"/>
    <w:rsid w:val="00443DB3"/>
    <w:rsid w:val="00443ED8"/>
    <w:rsid w:val="00445F25"/>
    <w:rsid w:val="004469BA"/>
    <w:rsid w:val="00446B40"/>
    <w:rsid w:val="00447029"/>
    <w:rsid w:val="00447F3C"/>
    <w:rsid w:val="0045243B"/>
    <w:rsid w:val="0045247B"/>
    <w:rsid w:val="00453894"/>
    <w:rsid w:val="00453D17"/>
    <w:rsid w:val="004545A0"/>
    <w:rsid w:val="004546FC"/>
    <w:rsid w:val="0045579A"/>
    <w:rsid w:val="00455E6B"/>
    <w:rsid w:val="00456018"/>
    <w:rsid w:val="00456B92"/>
    <w:rsid w:val="00457D30"/>
    <w:rsid w:val="00460D96"/>
    <w:rsid w:val="00461077"/>
    <w:rsid w:val="00461126"/>
    <w:rsid w:val="004614BC"/>
    <w:rsid w:val="004617DE"/>
    <w:rsid w:val="00461959"/>
    <w:rsid w:val="004626A0"/>
    <w:rsid w:val="004629D0"/>
    <w:rsid w:val="004665A2"/>
    <w:rsid w:val="00466C02"/>
    <w:rsid w:val="004673A7"/>
    <w:rsid w:val="00467629"/>
    <w:rsid w:val="004678B3"/>
    <w:rsid w:val="004711EE"/>
    <w:rsid w:val="004741DF"/>
    <w:rsid w:val="0047434C"/>
    <w:rsid w:val="00474E21"/>
    <w:rsid w:val="004752CC"/>
    <w:rsid w:val="00475B88"/>
    <w:rsid w:val="00475D6F"/>
    <w:rsid w:val="004768F7"/>
    <w:rsid w:val="00477616"/>
    <w:rsid w:val="004801C7"/>
    <w:rsid w:val="00480637"/>
    <w:rsid w:val="00480D08"/>
    <w:rsid w:val="00481326"/>
    <w:rsid w:val="0048333C"/>
    <w:rsid w:val="00483C9F"/>
    <w:rsid w:val="004842F9"/>
    <w:rsid w:val="004846E7"/>
    <w:rsid w:val="00484EF1"/>
    <w:rsid w:val="0048733D"/>
    <w:rsid w:val="00487FE3"/>
    <w:rsid w:val="0049013A"/>
    <w:rsid w:val="00490DCE"/>
    <w:rsid w:val="00490FB8"/>
    <w:rsid w:val="00491C1C"/>
    <w:rsid w:val="00491D9B"/>
    <w:rsid w:val="00492063"/>
    <w:rsid w:val="00492645"/>
    <w:rsid w:val="00492CA9"/>
    <w:rsid w:val="004933CD"/>
    <w:rsid w:val="004933F8"/>
    <w:rsid w:val="00493991"/>
    <w:rsid w:val="00494DB7"/>
    <w:rsid w:val="00495681"/>
    <w:rsid w:val="00497F0C"/>
    <w:rsid w:val="004A2379"/>
    <w:rsid w:val="004A3BDC"/>
    <w:rsid w:val="004A40C4"/>
    <w:rsid w:val="004A432C"/>
    <w:rsid w:val="004A5C71"/>
    <w:rsid w:val="004A62E7"/>
    <w:rsid w:val="004A7A92"/>
    <w:rsid w:val="004B0C89"/>
    <w:rsid w:val="004B1585"/>
    <w:rsid w:val="004B186D"/>
    <w:rsid w:val="004B1F0F"/>
    <w:rsid w:val="004B3BF0"/>
    <w:rsid w:val="004B3EB6"/>
    <w:rsid w:val="004B4ED0"/>
    <w:rsid w:val="004B54FC"/>
    <w:rsid w:val="004B56FD"/>
    <w:rsid w:val="004B6195"/>
    <w:rsid w:val="004B65B0"/>
    <w:rsid w:val="004C03DD"/>
    <w:rsid w:val="004C0528"/>
    <w:rsid w:val="004C17C6"/>
    <w:rsid w:val="004C1A04"/>
    <w:rsid w:val="004C2D16"/>
    <w:rsid w:val="004C354A"/>
    <w:rsid w:val="004C5D93"/>
    <w:rsid w:val="004C6032"/>
    <w:rsid w:val="004C7521"/>
    <w:rsid w:val="004C7629"/>
    <w:rsid w:val="004C7E01"/>
    <w:rsid w:val="004D04E7"/>
    <w:rsid w:val="004D1CD2"/>
    <w:rsid w:val="004D2309"/>
    <w:rsid w:val="004D3097"/>
    <w:rsid w:val="004D3B8F"/>
    <w:rsid w:val="004D3FFA"/>
    <w:rsid w:val="004D45BB"/>
    <w:rsid w:val="004D4C97"/>
    <w:rsid w:val="004D50E4"/>
    <w:rsid w:val="004D533C"/>
    <w:rsid w:val="004D5682"/>
    <w:rsid w:val="004D5F47"/>
    <w:rsid w:val="004D687E"/>
    <w:rsid w:val="004D76E6"/>
    <w:rsid w:val="004E08D2"/>
    <w:rsid w:val="004E17EB"/>
    <w:rsid w:val="004E1C9F"/>
    <w:rsid w:val="004E358C"/>
    <w:rsid w:val="004E38CB"/>
    <w:rsid w:val="004E4D7F"/>
    <w:rsid w:val="004E5857"/>
    <w:rsid w:val="004E6CB3"/>
    <w:rsid w:val="004E7870"/>
    <w:rsid w:val="004F25D9"/>
    <w:rsid w:val="004F285C"/>
    <w:rsid w:val="004F353A"/>
    <w:rsid w:val="004F516A"/>
    <w:rsid w:val="004F6552"/>
    <w:rsid w:val="004F6CB6"/>
    <w:rsid w:val="004F77F5"/>
    <w:rsid w:val="004F795C"/>
    <w:rsid w:val="005009C5"/>
    <w:rsid w:val="0050182A"/>
    <w:rsid w:val="00501DDA"/>
    <w:rsid w:val="00501E37"/>
    <w:rsid w:val="00502214"/>
    <w:rsid w:val="0050338E"/>
    <w:rsid w:val="005059B1"/>
    <w:rsid w:val="00505FF7"/>
    <w:rsid w:val="00506D05"/>
    <w:rsid w:val="005077C6"/>
    <w:rsid w:val="005078F2"/>
    <w:rsid w:val="00507CD1"/>
    <w:rsid w:val="00512792"/>
    <w:rsid w:val="00512E39"/>
    <w:rsid w:val="00516D04"/>
    <w:rsid w:val="00517857"/>
    <w:rsid w:val="00520AA0"/>
    <w:rsid w:val="00520D3E"/>
    <w:rsid w:val="005221C8"/>
    <w:rsid w:val="00522864"/>
    <w:rsid w:val="00523599"/>
    <w:rsid w:val="00524801"/>
    <w:rsid w:val="005262D3"/>
    <w:rsid w:val="00526E37"/>
    <w:rsid w:val="00530390"/>
    <w:rsid w:val="00532224"/>
    <w:rsid w:val="00532A42"/>
    <w:rsid w:val="005348BE"/>
    <w:rsid w:val="0053511D"/>
    <w:rsid w:val="0053541F"/>
    <w:rsid w:val="00537BB6"/>
    <w:rsid w:val="0054086B"/>
    <w:rsid w:val="005411D3"/>
    <w:rsid w:val="0054121C"/>
    <w:rsid w:val="00541775"/>
    <w:rsid w:val="005419C8"/>
    <w:rsid w:val="00541D03"/>
    <w:rsid w:val="00543E59"/>
    <w:rsid w:val="00543F77"/>
    <w:rsid w:val="00544CEF"/>
    <w:rsid w:val="00545E2C"/>
    <w:rsid w:val="005474F8"/>
    <w:rsid w:val="00547723"/>
    <w:rsid w:val="00550DCF"/>
    <w:rsid w:val="00551B29"/>
    <w:rsid w:val="00553DCD"/>
    <w:rsid w:val="00554EF2"/>
    <w:rsid w:val="00554F00"/>
    <w:rsid w:val="00556FF0"/>
    <w:rsid w:val="0056052C"/>
    <w:rsid w:val="005608C4"/>
    <w:rsid w:val="00561134"/>
    <w:rsid w:val="00562F4B"/>
    <w:rsid w:val="00563164"/>
    <w:rsid w:val="00564DDD"/>
    <w:rsid w:val="005650C9"/>
    <w:rsid w:val="005659BB"/>
    <w:rsid w:val="005659F4"/>
    <w:rsid w:val="00565A1C"/>
    <w:rsid w:val="005664E8"/>
    <w:rsid w:val="00567793"/>
    <w:rsid w:val="00570925"/>
    <w:rsid w:val="00572C9C"/>
    <w:rsid w:val="005741AF"/>
    <w:rsid w:val="00576834"/>
    <w:rsid w:val="00577D16"/>
    <w:rsid w:val="0058191C"/>
    <w:rsid w:val="00581EE1"/>
    <w:rsid w:val="00583968"/>
    <w:rsid w:val="005844D7"/>
    <w:rsid w:val="00584C1E"/>
    <w:rsid w:val="0058512F"/>
    <w:rsid w:val="005859B0"/>
    <w:rsid w:val="00587079"/>
    <w:rsid w:val="00587464"/>
    <w:rsid w:val="005900EA"/>
    <w:rsid w:val="00590D4C"/>
    <w:rsid w:val="005918B5"/>
    <w:rsid w:val="00591E20"/>
    <w:rsid w:val="00592383"/>
    <w:rsid w:val="00592AEF"/>
    <w:rsid w:val="005932FC"/>
    <w:rsid w:val="005946E2"/>
    <w:rsid w:val="0059659F"/>
    <w:rsid w:val="005A13B1"/>
    <w:rsid w:val="005A2DDB"/>
    <w:rsid w:val="005A4013"/>
    <w:rsid w:val="005A40A0"/>
    <w:rsid w:val="005A525C"/>
    <w:rsid w:val="005A71B6"/>
    <w:rsid w:val="005B04BA"/>
    <w:rsid w:val="005B24B4"/>
    <w:rsid w:val="005B2CEF"/>
    <w:rsid w:val="005B4A1D"/>
    <w:rsid w:val="005B4AC7"/>
    <w:rsid w:val="005B5FFA"/>
    <w:rsid w:val="005B637E"/>
    <w:rsid w:val="005B660C"/>
    <w:rsid w:val="005B6E99"/>
    <w:rsid w:val="005B6FC4"/>
    <w:rsid w:val="005B7A4C"/>
    <w:rsid w:val="005C1788"/>
    <w:rsid w:val="005C24DD"/>
    <w:rsid w:val="005C36EB"/>
    <w:rsid w:val="005C3A75"/>
    <w:rsid w:val="005C584D"/>
    <w:rsid w:val="005C6F4C"/>
    <w:rsid w:val="005D00E6"/>
    <w:rsid w:val="005D111A"/>
    <w:rsid w:val="005D1D78"/>
    <w:rsid w:val="005D2197"/>
    <w:rsid w:val="005D2FBC"/>
    <w:rsid w:val="005D4A57"/>
    <w:rsid w:val="005D539F"/>
    <w:rsid w:val="005D573B"/>
    <w:rsid w:val="005D6432"/>
    <w:rsid w:val="005D6916"/>
    <w:rsid w:val="005D7C8A"/>
    <w:rsid w:val="005E025C"/>
    <w:rsid w:val="005E0449"/>
    <w:rsid w:val="005E1019"/>
    <w:rsid w:val="005E2F17"/>
    <w:rsid w:val="005E54BF"/>
    <w:rsid w:val="005E5E34"/>
    <w:rsid w:val="005E6E27"/>
    <w:rsid w:val="005E785F"/>
    <w:rsid w:val="005E7EC8"/>
    <w:rsid w:val="005F0B65"/>
    <w:rsid w:val="005F3081"/>
    <w:rsid w:val="005F4167"/>
    <w:rsid w:val="005F492C"/>
    <w:rsid w:val="005F4C97"/>
    <w:rsid w:val="005F4CAB"/>
    <w:rsid w:val="005F57F8"/>
    <w:rsid w:val="005F77A6"/>
    <w:rsid w:val="00600EB2"/>
    <w:rsid w:val="00600FB6"/>
    <w:rsid w:val="00603D29"/>
    <w:rsid w:val="00604ED6"/>
    <w:rsid w:val="00605724"/>
    <w:rsid w:val="00605C1A"/>
    <w:rsid w:val="00605DD5"/>
    <w:rsid w:val="00605DF5"/>
    <w:rsid w:val="00605FC6"/>
    <w:rsid w:val="00606092"/>
    <w:rsid w:val="00610632"/>
    <w:rsid w:val="00611ABB"/>
    <w:rsid w:val="006121DF"/>
    <w:rsid w:val="00612751"/>
    <w:rsid w:val="00612877"/>
    <w:rsid w:val="00613BDF"/>
    <w:rsid w:val="00614207"/>
    <w:rsid w:val="00614386"/>
    <w:rsid w:val="006146A6"/>
    <w:rsid w:val="00615A73"/>
    <w:rsid w:val="00620008"/>
    <w:rsid w:val="0062017C"/>
    <w:rsid w:val="006212DE"/>
    <w:rsid w:val="006221D6"/>
    <w:rsid w:val="0062274C"/>
    <w:rsid w:val="00623503"/>
    <w:rsid w:val="00624346"/>
    <w:rsid w:val="00625A29"/>
    <w:rsid w:val="00627EC6"/>
    <w:rsid w:val="006300AF"/>
    <w:rsid w:val="00630775"/>
    <w:rsid w:val="00631E15"/>
    <w:rsid w:val="006320A0"/>
    <w:rsid w:val="006323B9"/>
    <w:rsid w:val="00632DEC"/>
    <w:rsid w:val="00632E32"/>
    <w:rsid w:val="0063333B"/>
    <w:rsid w:val="006353FC"/>
    <w:rsid w:val="00636E4B"/>
    <w:rsid w:val="0063700F"/>
    <w:rsid w:val="006370A8"/>
    <w:rsid w:val="00640588"/>
    <w:rsid w:val="0064136E"/>
    <w:rsid w:val="00641405"/>
    <w:rsid w:val="006431F6"/>
    <w:rsid w:val="00643BB5"/>
    <w:rsid w:val="0064506D"/>
    <w:rsid w:val="006467CA"/>
    <w:rsid w:val="00646A57"/>
    <w:rsid w:val="00651042"/>
    <w:rsid w:val="00651AB2"/>
    <w:rsid w:val="00651FC7"/>
    <w:rsid w:val="00652137"/>
    <w:rsid w:val="00652594"/>
    <w:rsid w:val="006528B1"/>
    <w:rsid w:val="00652A66"/>
    <w:rsid w:val="00653A03"/>
    <w:rsid w:val="00653A96"/>
    <w:rsid w:val="00653AF3"/>
    <w:rsid w:val="006541A9"/>
    <w:rsid w:val="00654347"/>
    <w:rsid w:val="00655BEF"/>
    <w:rsid w:val="0065722A"/>
    <w:rsid w:val="0065750B"/>
    <w:rsid w:val="00657D15"/>
    <w:rsid w:val="006620DB"/>
    <w:rsid w:val="006638A0"/>
    <w:rsid w:val="00664619"/>
    <w:rsid w:val="00667004"/>
    <w:rsid w:val="00667A99"/>
    <w:rsid w:val="00667B41"/>
    <w:rsid w:val="00671360"/>
    <w:rsid w:val="00671BB6"/>
    <w:rsid w:val="006720D8"/>
    <w:rsid w:val="00672661"/>
    <w:rsid w:val="006730F8"/>
    <w:rsid w:val="006732BF"/>
    <w:rsid w:val="00673957"/>
    <w:rsid w:val="00674819"/>
    <w:rsid w:val="00675BC4"/>
    <w:rsid w:val="00676659"/>
    <w:rsid w:val="00677F86"/>
    <w:rsid w:val="006815EA"/>
    <w:rsid w:val="00683240"/>
    <w:rsid w:val="00684414"/>
    <w:rsid w:val="00685943"/>
    <w:rsid w:val="00686D36"/>
    <w:rsid w:val="006913C3"/>
    <w:rsid w:val="00692650"/>
    <w:rsid w:val="00695BB8"/>
    <w:rsid w:val="006A03E4"/>
    <w:rsid w:val="006A06E4"/>
    <w:rsid w:val="006A1A9F"/>
    <w:rsid w:val="006A1EB0"/>
    <w:rsid w:val="006A3631"/>
    <w:rsid w:val="006A3E30"/>
    <w:rsid w:val="006A465D"/>
    <w:rsid w:val="006A4814"/>
    <w:rsid w:val="006A4CC7"/>
    <w:rsid w:val="006A54CB"/>
    <w:rsid w:val="006A786C"/>
    <w:rsid w:val="006A7AC2"/>
    <w:rsid w:val="006B04B0"/>
    <w:rsid w:val="006B0883"/>
    <w:rsid w:val="006B1468"/>
    <w:rsid w:val="006B16EE"/>
    <w:rsid w:val="006B2681"/>
    <w:rsid w:val="006B29A2"/>
    <w:rsid w:val="006B29CE"/>
    <w:rsid w:val="006B2A6A"/>
    <w:rsid w:val="006B2B40"/>
    <w:rsid w:val="006B388D"/>
    <w:rsid w:val="006B5356"/>
    <w:rsid w:val="006B6DA3"/>
    <w:rsid w:val="006C0B0F"/>
    <w:rsid w:val="006C1F4D"/>
    <w:rsid w:val="006C294C"/>
    <w:rsid w:val="006C41AE"/>
    <w:rsid w:val="006C44FA"/>
    <w:rsid w:val="006C4C18"/>
    <w:rsid w:val="006C50D6"/>
    <w:rsid w:val="006C560B"/>
    <w:rsid w:val="006C59CB"/>
    <w:rsid w:val="006C64F6"/>
    <w:rsid w:val="006C65F9"/>
    <w:rsid w:val="006C6F70"/>
    <w:rsid w:val="006C72C7"/>
    <w:rsid w:val="006C74DB"/>
    <w:rsid w:val="006C7803"/>
    <w:rsid w:val="006D080C"/>
    <w:rsid w:val="006D1973"/>
    <w:rsid w:val="006D4966"/>
    <w:rsid w:val="006D4C22"/>
    <w:rsid w:val="006D4E8F"/>
    <w:rsid w:val="006D6366"/>
    <w:rsid w:val="006E0656"/>
    <w:rsid w:val="006E21DA"/>
    <w:rsid w:val="006E373B"/>
    <w:rsid w:val="006E4740"/>
    <w:rsid w:val="006E4EDC"/>
    <w:rsid w:val="006F02FC"/>
    <w:rsid w:val="006F040F"/>
    <w:rsid w:val="006F43BA"/>
    <w:rsid w:val="006F500B"/>
    <w:rsid w:val="006F5F92"/>
    <w:rsid w:val="006F708C"/>
    <w:rsid w:val="006F7F9C"/>
    <w:rsid w:val="0070164A"/>
    <w:rsid w:val="00701A60"/>
    <w:rsid w:val="00703C2E"/>
    <w:rsid w:val="0070400C"/>
    <w:rsid w:val="0070533A"/>
    <w:rsid w:val="0070548A"/>
    <w:rsid w:val="00705954"/>
    <w:rsid w:val="0070685A"/>
    <w:rsid w:val="00707972"/>
    <w:rsid w:val="0071051E"/>
    <w:rsid w:val="00711360"/>
    <w:rsid w:val="00711AD8"/>
    <w:rsid w:val="0071262C"/>
    <w:rsid w:val="00712983"/>
    <w:rsid w:val="007152B9"/>
    <w:rsid w:val="00715BC4"/>
    <w:rsid w:val="00715F8F"/>
    <w:rsid w:val="00716201"/>
    <w:rsid w:val="007165E1"/>
    <w:rsid w:val="007167D2"/>
    <w:rsid w:val="0072042C"/>
    <w:rsid w:val="00720536"/>
    <w:rsid w:val="007233B3"/>
    <w:rsid w:val="0072363D"/>
    <w:rsid w:val="007237B6"/>
    <w:rsid w:val="00723AEB"/>
    <w:rsid w:val="00724220"/>
    <w:rsid w:val="00724B24"/>
    <w:rsid w:val="007267F3"/>
    <w:rsid w:val="007268C9"/>
    <w:rsid w:val="00726B75"/>
    <w:rsid w:val="00727263"/>
    <w:rsid w:val="00727518"/>
    <w:rsid w:val="00731B64"/>
    <w:rsid w:val="00734FA3"/>
    <w:rsid w:val="00736621"/>
    <w:rsid w:val="00737C4F"/>
    <w:rsid w:val="007406F4"/>
    <w:rsid w:val="00740C64"/>
    <w:rsid w:val="00741010"/>
    <w:rsid w:val="00741020"/>
    <w:rsid w:val="00742FEF"/>
    <w:rsid w:val="00743632"/>
    <w:rsid w:val="00745425"/>
    <w:rsid w:val="00746186"/>
    <w:rsid w:val="00746E27"/>
    <w:rsid w:val="00747FE4"/>
    <w:rsid w:val="00750EE6"/>
    <w:rsid w:val="00750F4A"/>
    <w:rsid w:val="00753001"/>
    <w:rsid w:val="0075323E"/>
    <w:rsid w:val="00753A1C"/>
    <w:rsid w:val="00753C52"/>
    <w:rsid w:val="00753FE0"/>
    <w:rsid w:val="00754D16"/>
    <w:rsid w:val="00757954"/>
    <w:rsid w:val="0076020B"/>
    <w:rsid w:val="0076031A"/>
    <w:rsid w:val="00760676"/>
    <w:rsid w:val="0076175B"/>
    <w:rsid w:val="00763F70"/>
    <w:rsid w:val="007642CA"/>
    <w:rsid w:val="00765404"/>
    <w:rsid w:val="00771138"/>
    <w:rsid w:val="00771409"/>
    <w:rsid w:val="00771415"/>
    <w:rsid w:val="00771DC5"/>
    <w:rsid w:val="00771EE5"/>
    <w:rsid w:val="00772814"/>
    <w:rsid w:val="007739E5"/>
    <w:rsid w:val="00774F6D"/>
    <w:rsid w:val="0077610D"/>
    <w:rsid w:val="00777DB1"/>
    <w:rsid w:val="00780B6D"/>
    <w:rsid w:val="00781D89"/>
    <w:rsid w:val="00782777"/>
    <w:rsid w:val="00783C43"/>
    <w:rsid w:val="007845F4"/>
    <w:rsid w:val="007856F7"/>
    <w:rsid w:val="007858C6"/>
    <w:rsid w:val="00785B0F"/>
    <w:rsid w:val="00786280"/>
    <w:rsid w:val="007900F0"/>
    <w:rsid w:val="00791389"/>
    <w:rsid w:val="00791B92"/>
    <w:rsid w:val="007922F5"/>
    <w:rsid w:val="00792670"/>
    <w:rsid w:val="00793585"/>
    <w:rsid w:val="0079545F"/>
    <w:rsid w:val="00795D9A"/>
    <w:rsid w:val="007960B9"/>
    <w:rsid w:val="00796FD0"/>
    <w:rsid w:val="0079723D"/>
    <w:rsid w:val="0079763C"/>
    <w:rsid w:val="007A0337"/>
    <w:rsid w:val="007A1473"/>
    <w:rsid w:val="007A53D3"/>
    <w:rsid w:val="007A7341"/>
    <w:rsid w:val="007B088E"/>
    <w:rsid w:val="007B0B7B"/>
    <w:rsid w:val="007B0CD9"/>
    <w:rsid w:val="007B10C4"/>
    <w:rsid w:val="007B1331"/>
    <w:rsid w:val="007B1B0B"/>
    <w:rsid w:val="007B383D"/>
    <w:rsid w:val="007B56C0"/>
    <w:rsid w:val="007B586C"/>
    <w:rsid w:val="007B6411"/>
    <w:rsid w:val="007C0184"/>
    <w:rsid w:val="007C132C"/>
    <w:rsid w:val="007C16CC"/>
    <w:rsid w:val="007C3F50"/>
    <w:rsid w:val="007C5BA8"/>
    <w:rsid w:val="007C75D1"/>
    <w:rsid w:val="007D0828"/>
    <w:rsid w:val="007D12A1"/>
    <w:rsid w:val="007D1774"/>
    <w:rsid w:val="007D20EA"/>
    <w:rsid w:val="007D2204"/>
    <w:rsid w:val="007D276B"/>
    <w:rsid w:val="007D27E1"/>
    <w:rsid w:val="007D2C67"/>
    <w:rsid w:val="007D3D99"/>
    <w:rsid w:val="007D4CCD"/>
    <w:rsid w:val="007D59F9"/>
    <w:rsid w:val="007D5B08"/>
    <w:rsid w:val="007D5DE5"/>
    <w:rsid w:val="007D6D70"/>
    <w:rsid w:val="007D71B5"/>
    <w:rsid w:val="007D7AF4"/>
    <w:rsid w:val="007D7EEE"/>
    <w:rsid w:val="007E0289"/>
    <w:rsid w:val="007E0B2E"/>
    <w:rsid w:val="007E2EB6"/>
    <w:rsid w:val="007E4804"/>
    <w:rsid w:val="007E61F2"/>
    <w:rsid w:val="007E67A6"/>
    <w:rsid w:val="007F14B4"/>
    <w:rsid w:val="007F2F5B"/>
    <w:rsid w:val="007F361D"/>
    <w:rsid w:val="007F437F"/>
    <w:rsid w:val="007F6F05"/>
    <w:rsid w:val="007F7320"/>
    <w:rsid w:val="007F75BE"/>
    <w:rsid w:val="007F7C45"/>
    <w:rsid w:val="00800072"/>
    <w:rsid w:val="0080031B"/>
    <w:rsid w:val="00800873"/>
    <w:rsid w:val="0080087C"/>
    <w:rsid w:val="00801152"/>
    <w:rsid w:val="0080135D"/>
    <w:rsid w:val="008014EE"/>
    <w:rsid w:val="0080196F"/>
    <w:rsid w:val="00801D9D"/>
    <w:rsid w:val="00802272"/>
    <w:rsid w:val="008027AA"/>
    <w:rsid w:val="008032F9"/>
    <w:rsid w:val="008034B5"/>
    <w:rsid w:val="00804ECA"/>
    <w:rsid w:val="008059C0"/>
    <w:rsid w:val="00807097"/>
    <w:rsid w:val="0080731D"/>
    <w:rsid w:val="00807602"/>
    <w:rsid w:val="0080760C"/>
    <w:rsid w:val="00807E2A"/>
    <w:rsid w:val="00810D72"/>
    <w:rsid w:val="00811471"/>
    <w:rsid w:val="00811E82"/>
    <w:rsid w:val="00813C63"/>
    <w:rsid w:val="00813E93"/>
    <w:rsid w:val="00814A9E"/>
    <w:rsid w:val="00815FBC"/>
    <w:rsid w:val="008160E8"/>
    <w:rsid w:val="008164B2"/>
    <w:rsid w:val="00816D86"/>
    <w:rsid w:val="00817EB4"/>
    <w:rsid w:val="00820662"/>
    <w:rsid w:val="00820BED"/>
    <w:rsid w:val="008217B9"/>
    <w:rsid w:val="00821FF4"/>
    <w:rsid w:val="00822515"/>
    <w:rsid w:val="00822E28"/>
    <w:rsid w:val="008236E3"/>
    <w:rsid w:val="00823936"/>
    <w:rsid w:val="00823C7E"/>
    <w:rsid w:val="0082455D"/>
    <w:rsid w:val="0082485A"/>
    <w:rsid w:val="00826866"/>
    <w:rsid w:val="00826F5C"/>
    <w:rsid w:val="00827968"/>
    <w:rsid w:val="00827B02"/>
    <w:rsid w:val="00830224"/>
    <w:rsid w:val="00830FF8"/>
    <w:rsid w:val="00831BA4"/>
    <w:rsid w:val="00832FC8"/>
    <w:rsid w:val="008334BA"/>
    <w:rsid w:val="00834684"/>
    <w:rsid w:val="00834CD5"/>
    <w:rsid w:val="00834F18"/>
    <w:rsid w:val="0083517B"/>
    <w:rsid w:val="00836AE4"/>
    <w:rsid w:val="00840BD2"/>
    <w:rsid w:val="008412F7"/>
    <w:rsid w:val="00841C1E"/>
    <w:rsid w:val="00842C89"/>
    <w:rsid w:val="0084481C"/>
    <w:rsid w:val="00844FB8"/>
    <w:rsid w:val="00845052"/>
    <w:rsid w:val="00850323"/>
    <w:rsid w:val="008509D1"/>
    <w:rsid w:val="00850F0C"/>
    <w:rsid w:val="00851418"/>
    <w:rsid w:val="0085167B"/>
    <w:rsid w:val="00851867"/>
    <w:rsid w:val="00851D87"/>
    <w:rsid w:val="00853E90"/>
    <w:rsid w:val="00854B8D"/>
    <w:rsid w:val="008554D3"/>
    <w:rsid w:val="00856124"/>
    <w:rsid w:val="00857015"/>
    <w:rsid w:val="0085712A"/>
    <w:rsid w:val="008572A7"/>
    <w:rsid w:val="00863DE4"/>
    <w:rsid w:val="00863EB7"/>
    <w:rsid w:val="00864968"/>
    <w:rsid w:val="00867848"/>
    <w:rsid w:val="00870955"/>
    <w:rsid w:val="008709A9"/>
    <w:rsid w:val="00872903"/>
    <w:rsid w:val="00872C48"/>
    <w:rsid w:val="00873C30"/>
    <w:rsid w:val="00873C4D"/>
    <w:rsid w:val="008745CE"/>
    <w:rsid w:val="00874F17"/>
    <w:rsid w:val="00874FC8"/>
    <w:rsid w:val="00876BAB"/>
    <w:rsid w:val="00881AA7"/>
    <w:rsid w:val="008820AD"/>
    <w:rsid w:val="00883A70"/>
    <w:rsid w:val="00883CA0"/>
    <w:rsid w:val="00884F60"/>
    <w:rsid w:val="0088567F"/>
    <w:rsid w:val="00885683"/>
    <w:rsid w:val="008856B7"/>
    <w:rsid w:val="0088623B"/>
    <w:rsid w:val="00890350"/>
    <w:rsid w:val="008911A4"/>
    <w:rsid w:val="00891BCC"/>
    <w:rsid w:val="00891EF1"/>
    <w:rsid w:val="008953E3"/>
    <w:rsid w:val="00897AA6"/>
    <w:rsid w:val="008A0D4C"/>
    <w:rsid w:val="008A1158"/>
    <w:rsid w:val="008A24FE"/>
    <w:rsid w:val="008A261B"/>
    <w:rsid w:val="008A276C"/>
    <w:rsid w:val="008A29A2"/>
    <w:rsid w:val="008A4547"/>
    <w:rsid w:val="008A6E0C"/>
    <w:rsid w:val="008A73C9"/>
    <w:rsid w:val="008A7B57"/>
    <w:rsid w:val="008B05DE"/>
    <w:rsid w:val="008B0833"/>
    <w:rsid w:val="008B1408"/>
    <w:rsid w:val="008B148A"/>
    <w:rsid w:val="008B1FA0"/>
    <w:rsid w:val="008B2B38"/>
    <w:rsid w:val="008B36DE"/>
    <w:rsid w:val="008B3861"/>
    <w:rsid w:val="008B4192"/>
    <w:rsid w:val="008B44A1"/>
    <w:rsid w:val="008B471E"/>
    <w:rsid w:val="008B660F"/>
    <w:rsid w:val="008B70A6"/>
    <w:rsid w:val="008C05C3"/>
    <w:rsid w:val="008C05D4"/>
    <w:rsid w:val="008C0A23"/>
    <w:rsid w:val="008C116E"/>
    <w:rsid w:val="008C315C"/>
    <w:rsid w:val="008C5084"/>
    <w:rsid w:val="008C532A"/>
    <w:rsid w:val="008C5B27"/>
    <w:rsid w:val="008C6B37"/>
    <w:rsid w:val="008D0098"/>
    <w:rsid w:val="008D1226"/>
    <w:rsid w:val="008D1612"/>
    <w:rsid w:val="008D1B45"/>
    <w:rsid w:val="008D1EBA"/>
    <w:rsid w:val="008D2EBB"/>
    <w:rsid w:val="008D39E0"/>
    <w:rsid w:val="008D3D6C"/>
    <w:rsid w:val="008D462B"/>
    <w:rsid w:val="008D5776"/>
    <w:rsid w:val="008E0B30"/>
    <w:rsid w:val="008E24E6"/>
    <w:rsid w:val="008E2AF8"/>
    <w:rsid w:val="008E3200"/>
    <w:rsid w:val="008E3598"/>
    <w:rsid w:val="008E3EC9"/>
    <w:rsid w:val="008E44B5"/>
    <w:rsid w:val="008E4C60"/>
    <w:rsid w:val="008E6790"/>
    <w:rsid w:val="008E6C18"/>
    <w:rsid w:val="008F0592"/>
    <w:rsid w:val="008F18A7"/>
    <w:rsid w:val="008F1A50"/>
    <w:rsid w:val="008F20E4"/>
    <w:rsid w:val="008F3F0C"/>
    <w:rsid w:val="008F4CE7"/>
    <w:rsid w:val="008F567B"/>
    <w:rsid w:val="008F5E7A"/>
    <w:rsid w:val="008F64BD"/>
    <w:rsid w:val="008F6BBE"/>
    <w:rsid w:val="0090090A"/>
    <w:rsid w:val="00901149"/>
    <w:rsid w:val="00902F4A"/>
    <w:rsid w:val="00903121"/>
    <w:rsid w:val="00904F16"/>
    <w:rsid w:val="009053FD"/>
    <w:rsid w:val="00905CC7"/>
    <w:rsid w:val="009064A2"/>
    <w:rsid w:val="009066DF"/>
    <w:rsid w:val="00906B59"/>
    <w:rsid w:val="009072F5"/>
    <w:rsid w:val="00907D67"/>
    <w:rsid w:val="0091117C"/>
    <w:rsid w:val="00911653"/>
    <w:rsid w:val="00911EDE"/>
    <w:rsid w:val="00911EFD"/>
    <w:rsid w:val="009127DB"/>
    <w:rsid w:val="00913ABB"/>
    <w:rsid w:val="0091435D"/>
    <w:rsid w:val="0091452F"/>
    <w:rsid w:val="00916E6B"/>
    <w:rsid w:val="0091706E"/>
    <w:rsid w:val="009170D1"/>
    <w:rsid w:val="00917EBA"/>
    <w:rsid w:val="00921FFB"/>
    <w:rsid w:val="009229FC"/>
    <w:rsid w:val="009234CC"/>
    <w:rsid w:val="00923E7F"/>
    <w:rsid w:val="00925076"/>
    <w:rsid w:val="00925458"/>
    <w:rsid w:val="009322F1"/>
    <w:rsid w:val="0093435D"/>
    <w:rsid w:val="009352FA"/>
    <w:rsid w:val="00936CCC"/>
    <w:rsid w:val="00936D77"/>
    <w:rsid w:val="0094023A"/>
    <w:rsid w:val="009403F3"/>
    <w:rsid w:val="00940828"/>
    <w:rsid w:val="00941CED"/>
    <w:rsid w:val="009420F9"/>
    <w:rsid w:val="00943650"/>
    <w:rsid w:val="0094482E"/>
    <w:rsid w:val="00946E38"/>
    <w:rsid w:val="00952A92"/>
    <w:rsid w:val="00954FAD"/>
    <w:rsid w:val="0095676E"/>
    <w:rsid w:val="0095770C"/>
    <w:rsid w:val="00961322"/>
    <w:rsid w:val="0096161C"/>
    <w:rsid w:val="0096233B"/>
    <w:rsid w:val="00962FB9"/>
    <w:rsid w:val="009640B8"/>
    <w:rsid w:val="009644A8"/>
    <w:rsid w:val="00964548"/>
    <w:rsid w:val="00965E0E"/>
    <w:rsid w:val="00966306"/>
    <w:rsid w:val="009666ED"/>
    <w:rsid w:val="009703A0"/>
    <w:rsid w:val="00970F5B"/>
    <w:rsid w:val="0097143F"/>
    <w:rsid w:val="009722A2"/>
    <w:rsid w:val="00973242"/>
    <w:rsid w:val="00974C12"/>
    <w:rsid w:val="00975D66"/>
    <w:rsid w:val="00980686"/>
    <w:rsid w:val="00982389"/>
    <w:rsid w:val="00983695"/>
    <w:rsid w:val="009838C0"/>
    <w:rsid w:val="0098391B"/>
    <w:rsid w:val="00983E88"/>
    <w:rsid w:val="009861EF"/>
    <w:rsid w:val="00990D99"/>
    <w:rsid w:val="009926EB"/>
    <w:rsid w:val="0099438D"/>
    <w:rsid w:val="0099451C"/>
    <w:rsid w:val="00994B64"/>
    <w:rsid w:val="00994E79"/>
    <w:rsid w:val="009956CE"/>
    <w:rsid w:val="00995823"/>
    <w:rsid w:val="00995B31"/>
    <w:rsid w:val="00995CB3"/>
    <w:rsid w:val="00997DBD"/>
    <w:rsid w:val="009A3B9B"/>
    <w:rsid w:val="009A3D0C"/>
    <w:rsid w:val="009A3F72"/>
    <w:rsid w:val="009A529F"/>
    <w:rsid w:val="009A54D1"/>
    <w:rsid w:val="009A5B1E"/>
    <w:rsid w:val="009A6047"/>
    <w:rsid w:val="009B06C5"/>
    <w:rsid w:val="009B137E"/>
    <w:rsid w:val="009B218D"/>
    <w:rsid w:val="009B24C5"/>
    <w:rsid w:val="009B2AEC"/>
    <w:rsid w:val="009B2BD5"/>
    <w:rsid w:val="009B4BBD"/>
    <w:rsid w:val="009B584A"/>
    <w:rsid w:val="009B611A"/>
    <w:rsid w:val="009B6C20"/>
    <w:rsid w:val="009C17D0"/>
    <w:rsid w:val="009C203C"/>
    <w:rsid w:val="009C20DC"/>
    <w:rsid w:val="009C37A7"/>
    <w:rsid w:val="009C3861"/>
    <w:rsid w:val="009C499C"/>
    <w:rsid w:val="009C636B"/>
    <w:rsid w:val="009C7407"/>
    <w:rsid w:val="009D0644"/>
    <w:rsid w:val="009D08A9"/>
    <w:rsid w:val="009D167A"/>
    <w:rsid w:val="009D1998"/>
    <w:rsid w:val="009D29B9"/>
    <w:rsid w:val="009D2F1A"/>
    <w:rsid w:val="009D415F"/>
    <w:rsid w:val="009D4241"/>
    <w:rsid w:val="009D47DF"/>
    <w:rsid w:val="009D6567"/>
    <w:rsid w:val="009D6621"/>
    <w:rsid w:val="009D68CC"/>
    <w:rsid w:val="009E0B81"/>
    <w:rsid w:val="009E0E34"/>
    <w:rsid w:val="009E2BDA"/>
    <w:rsid w:val="009E3876"/>
    <w:rsid w:val="009E5AD1"/>
    <w:rsid w:val="009E605D"/>
    <w:rsid w:val="009E6452"/>
    <w:rsid w:val="009F00BA"/>
    <w:rsid w:val="009F1810"/>
    <w:rsid w:val="009F24A4"/>
    <w:rsid w:val="009F2A29"/>
    <w:rsid w:val="009F6BF3"/>
    <w:rsid w:val="009F6E3A"/>
    <w:rsid w:val="009F7397"/>
    <w:rsid w:val="00A00008"/>
    <w:rsid w:val="00A00105"/>
    <w:rsid w:val="00A00767"/>
    <w:rsid w:val="00A00A0F"/>
    <w:rsid w:val="00A0169B"/>
    <w:rsid w:val="00A01E1D"/>
    <w:rsid w:val="00A03C91"/>
    <w:rsid w:val="00A03F85"/>
    <w:rsid w:val="00A04F63"/>
    <w:rsid w:val="00A06183"/>
    <w:rsid w:val="00A068AE"/>
    <w:rsid w:val="00A07353"/>
    <w:rsid w:val="00A07CF7"/>
    <w:rsid w:val="00A1119A"/>
    <w:rsid w:val="00A118CC"/>
    <w:rsid w:val="00A120F6"/>
    <w:rsid w:val="00A1298F"/>
    <w:rsid w:val="00A12DF2"/>
    <w:rsid w:val="00A14751"/>
    <w:rsid w:val="00A156E3"/>
    <w:rsid w:val="00A15A49"/>
    <w:rsid w:val="00A15FD6"/>
    <w:rsid w:val="00A16385"/>
    <w:rsid w:val="00A1648E"/>
    <w:rsid w:val="00A17014"/>
    <w:rsid w:val="00A21CA9"/>
    <w:rsid w:val="00A228CC"/>
    <w:rsid w:val="00A22F8C"/>
    <w:rsid w:val="00A237E8"/>
    <w:rsid w:val="00A24682"/>
    <w:rsid w:val="00A24ADE"/>
    <w:rsid w:val="00A278A6"/>
    <w:rsid w:val="00A305C9"/>
    <w:rsid w:val="00A3060C"/>
    <w:rsid w:val="00A30805"/>
    <w:rsid w:val="00A30D21"/>
    <w:rsid w:val="00A31627"/>
    <w:rsid w:val="00A339C6"/>
    <w:rsid w:val="00A33D20"/>
    <w:rsid w:val="00A34B94"/>
    <w:rsid w:val="00A35492"/>
    <w:rsid w:val="00A37383"/>
    <w:rsid w:val="00A37B23"/>
    <w:rsid w:val="00A37FA5"/>
    <w:rsid w:val="00A41774"/>
    <w:rsid w:val="00A41AA4"/>
    <w:rsid w:val="00A41AEE"/>
    <w:rsid w:val="00A41DE0"/>
    <w:rsid w:val="00A4275F"/>
    <w:rsid w:val="00A446AA"/>
    <w:rsid w:val="00A45BB6"/>
    <w:rsid w:val="00A46742"/>
    <w:rsid w:val="00A50BD8"/>
    <w:rsid w:val="00A52BDF"/>
    <w:rsid w:val="00A545DE"/>
    <w:rsid w:val="00A56B6D"/>
    <w:rsid w:val="00A571A1"/>
    <w:rsid w:val="00A6188B"/>
    <w:rsid w:val="00A6222D"/>
    <w:rsid w:val="00A6395D"/>
    <w:rsid w:val="00A64EC5"/>
    <w:rsid w:val="00A65336"/>
    <w:rsid w:val="00A6561F"/>
    <w:rsid w:val="00A7154D"/>
    <w:rsid w:val="00A71A9B"/>
    <w:rsid w:val="00A72439"/>
    <w:rsid w:val="00A72D46"/>
    <w:rsid w:val="00A74971"/>
    <w:rsid w:val="00A74E39"/>
    <w:rsid w:val="00A75715"/>
    <w:rsid w:val="00A772DB"/>
    <w:rsid w:val="00A828D0"/>
    <w:rsid w:val="00A82DA0"/>
    <w:rsid w:val="00A83085"/>
    <w:rsid w:val="00A845CC"/>
    <w:rsid w:val="00A86039"/>
    <w:rsid w:val="00A86059"/>
    <w:rsid w:val="00A8658E"/>
    <w:rsid w:val="00A8693E"/>
    <w:rsid w:val="00A92153"/>
    <w:rsid w:val="00A92797"/>
    <w:rsid w:val="00A9484E"/>
    <w:rsid w:val="00A95A09"/>
    <w:rsid w:val="00A96028"/>
    <w:rsid w:val="00A96219"/>
    <w:rsid w:val="00A96242"/>
    <w:rsid w:val="00A97891"/>
    <w:rsid w:val="00AA17DA"/>
    <w:rsid w:val="00AA2BD1"/>
    <w:rsid w:val="00AA6188"/>
    <w:rsid w:val="00AA6479"/>
    <w:rsid w:val="00AA671F"/>
    <w:rsid w:val="00AA6B78"/>
    <w:rsid w:val="00AA6DD5"/>
    <w:rsid w:val="00AA745A"/>
    <w:rsid w:val="00AA7A3F"/>
    <w:rsid w:val="00AB2141"/>
    <w:rsid w:val="00AB24AF"/>
    <w:rsid w:val="00AB2E9F"/>
    <w:rsid w:val="00AB3B51"/>
    <w:rsid w:val="00AB51F9"/>
    <w:rsid w:val="00AB57B6"/>
    <w:rsid w:val="00AB5B8F"/>
    <w:rsid w:val="00AB60C8"/>
    <w:rsid w:val="00AB7053"/>
    <w:rsid w:val="00AB7364"/>
    <w:rsid w:val="00AC0A20"/>
    <w:rsid w:val="00AC1BC1"/>
    <w:rsid w:val="00AC39D1"/>
    <w:rsid w:val="00AC3F73"/>
    <w:rsid w:val="00AC51D2"/>
    <w:rsid w:val="00AC6E6E"/>
    <w:rsid w:val="00AC79A2"/>
    <w:rsid w:val="00AC7A4B"/>
    <w:rsid w:val="00AD025B"/>
    <w:rsid w:val="00AD0F4E"/>
    <w:rsid w:val="00AD2128"/>
    <w:rsid w:val="00AD2187"/>
    <w:rsid w:val="00AD2E77"/>
    <w:rsid w:val="00AD3C7E"/>
    <w:rsid w:val="00AD44C6"/>
    <w:rsid w:val="00AD51F9"/>
    <w:rsid w:val="00AD5BC7"/>
    <w:rsid w:val="00AD64D6"/>
    <w:rsid w:val="00AD6E70"/>
    <w:rsid w:val="00AE05EB"/>
    <w:rsid w:val="00AE0CB3"/>
    <w:rsid w:val="00AE0D6D"/>
    <w:rsid w:val="00AE1345"/>
    <w:rsid w:val="00AE1A5E"/>
    <w:rsid w:val="00AE2A23"/>
    <w:rsid w:val="00AE3192"/>
    <w:rsid w:val="00AE4BCE"/>
    <w:rsid w:val="00AE6C68"/>
    <w:rsid w:val="00AE6EED"/>
    <w:rsid w:val="00AF059F"/>
    <w:rsid w:val="00AF09D3"/>
    <w:rsid w:val="00AF0AA1"/>
    <w:rsid w:val="00AF3BFE"/>
    <w:rsid w:val="00AF4138"/>
    <w:rsid w:val="00AF5355"/>
    <w:rsid w:val="00AF5D78"/>
    <w:rsid w:val="00AF60A2"/>
    <w:rsid w:val="00AF667E"/>
    <w:rsid w:val="00B00A70"/>
    <w:rsid w:val="00B00D3B"/>
    <w:rsid w:val="00B01C7A"/>
    <w:rsid w:val="00B01FFA"/>
    <w:rsid w:val="00B02CC7"/>
    <w:rsid w:val="00B0506B"/>
    <w:rsid w:val="00B06AD7"/>
    <w:rsid w:val="00B0714C"/>
    <w:rsid w:val="00B07841"/>
    <w:rsid w:val="00B07ED4"/>
    <w:rsid w:val="00B10360"/>
    <w:rsid w:val="00B122F1"/>
    <w:rsid w:val="00B1326E"/>
    <w:rsid w:val="00B13AD0"/>
    <w:rsid w:val="00B13CAC"/>
    <w:rsid w:val="00B14065"/>
    <w:rsid w:val="00B148E1"/>
    <w:rsid w:val="00B17BCF"/>
    <w:rsid w:val="00B17F81"/>
    <w:rsid w:val="00B17FD9"/>
    <w:rsid w:val="00B201DB"/>
    <w:rsid w:val="00B20D18"/>
    <w:rsid w:val="00B20DAE"/>
    <w:rsid w:val="00B216C2"/>
    <w:rsid w:val="00B222D2"/>
    <w:rsid w:val="00B228AF"/>
    <w:rsid w:val="00B238DD"/>
    <w:rsid w:val="00B24440"/>
    <w:rsid w:val="00B2479A"/>
    <w:rsid w:val="00B2536F"/>
    <w:rsid w:val="00B261FC"/>
    <w:rsid w:val="00B267F8"/>
    <w:rsid w:val="00B26A95"/>
    <w:rsid w:val="00B26E4E"/>
    <w:rsid w:val="00B27B2F"/>
    <w:rsid w:val="00B300EC"/>
    <w:rsid w:val="00B3274A"/>
    <w:rsid w:val="00B3284D"/>
    <w:rsid w:val="00B34DF5"/>
    <w:rsid w:val="00B352DF"/>
    <w:rsid w:val="00B356A2"/>
    <w:rsid w:val="00B368BE"/>
    <w:rsid w:val="00B36AEA"/>
    <w:rsid w:val="00B373C2"/>
    <w:rsid w:val="00B42056"/>
    <w:rsid w:val="00B430E7"/>
    <w:rsid w:val="00B4428E"/>
    <w:rsid w:val="00B4435C"/>
    <w:rsid w:val="00B4482E"/>
    <w:rsid w:val="00B44DE5"/>
    <w:rsid w:val="00B45A9A"/>
    <w:rsid w:val="00B45C92"/>
    <w:rsid w:val="00B47418"/>
    <w:rsid w:val="00B47945"/>
    <w:rsid w:val="00B50BDD"/>
    <w:rsid w:val="00B5129F"/>
    <w:rsid w:val="00B51DF5"/>
    <w:rsid w:val="00B521AD"/>
    <w:rsid w:val="00B52A1F"/>
    <w:rsid w:val="00B5385C"/>
    <w:rsid w:val="00B54481"/>
    <w:rsid w:val="00B549F1"/>
    <w:rsid w:val="00B55AF5"/>
    <w:rsid w:val="00B56B1B"/>
    <w:rsid w:val="00B57C38"/>
    <w:rsid w:val="00B57D0D"/>
    <w:rsid w:val="00B61AEE"/>
    <w:rsid w:val="00B6401D"/>
    <w:rsid w:val="00B64BA4"/>
    <w:rsid w:val="00B65452"/>
    <w:rsid w:val="00B66AAA"/>
    <w:rsid w:val="00B71EDE"/>
    <w:rsid w:val="00B72B75"/>
    <w:rsid w:val="00B73682"/>
    <w:rsid w:val="00B742AE"/>
    <w:rsid w:val="00B768DA"/>
    <w:rsid w:val="00B77EEE"/>
    <w:rsid w:val="00B80084"/>
    <w:rsid w:val="00B806D9"/>
    <w:rsid w:val="00B81210"/>
    <w:rsid w:val="00B825D7"/>
    <w:rsid w:val="00B82782"/>
    <w:rsid w:val="00B82B89"/>
    <w:rsid w:val="00B82CAC"/>
    <w:rsid w:val="00B82E35"/>
    <w:rsid w:val="00B8362E"/>
    <w:rsid w:val="00B842DD"/>
    <w:rsid w:val="00B87A3A"/>
    <w:rsid w:val="00B91E6C"/>
    <w:rsid w:val="00B9314D"/>
    <w:rsid w:val="00B934A2"/>
    <w:rsid w:val="00B95825"/>
    <w:rsid w:val="00B95832"/>
    <w:rsid w:val="00B9586E"/>
    <w:rsid w:val="00B95B03"/>
    <w:rsid w:val="00B97054"/>
    <w:rsid w:val="00B9706F"/>
    <w:rsid w:val="00B97BD6"/>
    <w:rsid w:val="00BA00F1"/>
    <w:rsid w:val="00BA13F2"/>
    <w:rsid w:val="00BA189E"/>
    <w:rsid w:val="00BA19FB"/>
    <w:rsid w:val="00BA39BA"/>
    <w:rsid w:val="00BA41CA"/>
    <w:rsid w:val="00BA4E23"/>
    <w:rsid w:val="00BA6AF0"/>
    <w:rsid w:val="00BA6C3C"/>
    <w:rsid w:val="00BA7092"/>
    <w:rsid w:val="00BA71AE"/>
    <w:rsid w:val="00BA7573"/>
    <w:rsid w:val="00BA7879"/>
    <w:rsid w:val="00BA7B60"/>
    <w:rsid w:val="00BB0C36"/>
    <w:rsid w:val="00BB0F9D"/>
    <w:rsid w:val="00BB12D0"/>
    <w:rsid w:val="00BB1F65"/>
    <w:rsid w:val="00BB2EA1"/>
    <w:rsid w:val="00BB2F01"/>
    <w:rsid w:val="00BB304D"/>
    <w:rsid w:val="00BB31AA"/>
    <w:rsid w:val="00BB3EAE"/>
    <w:rsid w:val="00BB4190"/>
    <w:rsid w:val="00BB46FF"/>
    <w:rsid w:val="00BB4D09"/>
    <w:rsid w:val="00BB4E30"/>
    <w:rsid w:val="00BB5332"/>
    <w:rsid w:val="00BB558F"/>
    <w:rsid w:val="00BB5E27"/>
    <w:rsid w:val="00BB629F"/>
    <w:rsid w:val="00BB6D1D"/>
    <w:rsid w:val="00BB7ADE"/>
    <w:rsid w:val="00BB7C79"/>
    <w:rsid w:val="00BC02EB"/>
    <w:rsid w:val="00BC092B"/>
    <w:rsid w:val="00BC0BEE"/>
    <w:rsid w:val="00BC120E"/>
    <w:rsid w:val="00BC186D"/>
    <w:rsid w:val="00BC2881"/>
    <w:rsid w:val="00BC38A9"/>
    <w:rsid w:val="00BC4495"/>
    <w:rsid w:val="00BC4520"/>
    <w:rsid w:val="00BC4A55"/>
    <w:rsid w:val="00BC5057"/>
    <w:rsid w:val="00BC6213"/>
    <w:rsid w:val="00BD1259"/>
    <w:rsid w:val="00BD20AC"/>
    <w:rsid w:val="00BD2374"/>
    <w:rsid w:val="00BD4466"/>
    <w:rsid w:val="00BD4AAA"/>
    <w:rsid w:val="00BD58E9"/>
    <w:rsid w:val="00BE0D9A"/>
    <w:rsid w:val="00BE1192"/>
    <w:rsid w:val="00BE1638"/>
    <w:rsid w:val="00BE1714"/>
    <w:rsid w:val="00BE1AB8"/>
    <w:rsid w:val="00BE1CF9"/>
    <w:rsid w:val="00BE3343"/>
    <w:rsid w:val="00BE340E"/>
    <w:rsid w:val="00BE38CD"/>
    <w:rsid w:val="00BE420D"/>
    <w:rsid w:val="00BE450A"/>
    <w:rsid w:val="00BE5878"/>
    <w:rsid w:val="00BE5B07"/>
    <w:rsid w:val="00BE79CE"/>
    <w:rsid w:val="00BF00A4"/>
    <w:rsid w:val="00BF03D7"/>
    <w:rsid w:val="00BF17BE"/>
    <w:rsid w:val="00BF21F6"/>
    <w:rsid w:val="00BF273E"/>
    <w:rsid w:val="00BF3484"/>
    <w:rsid w:val="00BF373B"/>
    <w:rsid w:val="00BF381F"/>
    <w:rsid w:val="00BF6A38"/>
    <w:rsid w:val="00BF6C15"/>
    <w:rsid w:val="00BF7A65"/>
    <w:rsid w:val="00C0159F"/>
    <w:rsid w:val="00C0176A"/>
    <w:rsid w:val="00C026DF"/>
    <w:rsid w:val="00C02E45"/>
    <w:rsid w:val="00C02EEE"/>
    <w:rsid w:val="00C04641"/>
    <w:rsid w:val="00C07D51"/>
    <w:rsid w:val="00C10086"/>
    <w:rsid w:val="00C10AE8"/>
    <w:rsid w:val="00C121F4"/>
    <w:rsid w:val="00C12ADB"/>
    <w:rsid w:val="00C13F2E"/>
    <w:rsid w:val="00C14239"/>
    <w:rsid w:val="00C1481B"/>
    <w:rsid w:val="00C16212"/>
    <w:rsid w:val="00C17190"/>
    <w:rsid w:val="00C17E49"/>
    <w:rsid w:val="00C17FE0"/>
    <w:rsid w:val="00C2138E"/>
    <w:rsid w:val="00C21D3C"/>
    <w:rsid w:val="00C24A8D"/>
    <w:rsid w:val="00C24C6C"/>
    <w:rsid w:val="00C26005"/>
    <w:rsid w:val="00C26E81"/>
    <w:rsid w:val="00C27198"/>
    <w:rsid w:val="00C27F1A"/>
    <w:rsid w:val="00C306AC"/>
    <w:rsid w:val="00C31AF4"/>
    <w:rsid w:val="00C32008"/>
    <w:rsid w:val="00C336B2"/>
    <w:rsid w:val="00C33B49"/>
    <w:rsid w:val="00C347E4"/>
    <w:rsid w:val="00C34BA9"/>
    <w:rsid w:val="00C34DF5"/>
    <w:rsid w:val="00C35C9E"/>
    <w:rsid w:val="00C37C14"/>
    <w:rsid w:val="00C41296"/>
    <w:rsid w:val="00C429B3"/>
    <w:rsid w:val="00C43F08"/>
    <w:rsid w:val="00C44E53"/>
    <w:rsid w:val="00C45DF8"/>
    <w:rsid w:val="00C46774"/>
    <w:rsid w:val="00C46E37"/>
    <w:rsid w:val="00C478B8"/>
    <w:rsid w:val="00C503A6"/>
    <w:rsid w:val="00C518A2"/>
    <w:rsid w:val="00C5359C"/>
    <w:rsid w:val="00C53C9A"/>
    <w:rsid w:val="00C54AF0"/>
    <w:rsid w:val="00C54EB0"/>
    <w:rsid w:val="00C55301"/>
    <w:rsid w:val="00C5715B"/>
    <w:rsid w:val="00C605A7"/>
    <w:rsid w:val="00C6170C"/>
    <w:rsid w:val="00C63E7B"/>
    <w:rsid w:val="00C64412"/>
    <w:rsid w:val="00C65016"/>
    <w:rsid w:val="00C66522"/>
    <w:rsid w:val="00C671BA"/>
    <w:rsid w:val="00C675AD"/>
    <w:rsid w:val="00C67A20"/>
    <w:rsid w:val="00C67A2B"/>
    <w:rsid w:val="00C67F59"/>
    <w:rsid w:val="00C7036C"/>
    <w:rsid w:val="00C708A8"/>
    <w:rsid w:val="00C71343"/>
    <w:rsid w:val="00C71F02"/>
    <w:rsid w:val="00C736BC"/>
    <w:rsid w:val="00C753E0"/>
    <w:rsid w:val="00C81880"/>
    <w:rsid w:val="00C8307D"/>
    <w:rsid w:val="00C837B2"/>
    <w:rsid w:val="00C83A81"/>
    <w:rsid w:val="00C83F51"/>
    <w:rsid w:val="00C841A8"/>
    <w:rsid w:val="00C84785"/>
    <w:rsid w:val="00C85382"/>
    <w:rsid w:val="00C85E81"/>
    <w:rsid w:val="00C9146F"/>
    <w:rsid w:val="00C92406"/>
    <w:rsid w:val="00C92A67"/>
    <w:rsid w:val="00C93D8A"/>
    <w:rsid w:val="00C94229"/>
    <w:rsid w:val="00C9446A"/>
    <w:rsid w:val="00C94F26"/>
    <w:rsid w:val="00C95159"/>
    <w:rsid w:val="00C954DE"/>
    <w:rsid w:val="00C95713"/>
    <w:rsid w:val="00C96F3D"/>
    <w:rsid w:val="00C9768F"/>
    <w:rsid w:val="00CA1250"/>
    <w:rsid w:val="00CA2D05"/>
    <w:rsid w:val="00CA3BB6"/>
    <w:rsid w:val="00CA48C3"/>
    <w:rsid w:val="00CA49A0"/>
    <w:rsid w:val="00CA74C9"/>
    <w:rsid w:val="00CA78DF"/>
    <w:rsid w:val="00CA7978"/>
    <w:rsid w:val="00CA7DD4"/>
    <w:rsid w:val="00CB1FBD"/>
    <w:rsid w:val="00CB2163"/>
    <w:rsid w:val="00CB23A6"/>
    <w:rsid w:val="00CB2D11"/>
    <w:rsid w:val="00CB43E6"/>
    <w:rsid w:val="00CB5603"/>
    <w:rsid w:val="00CB62C3"/>
    <w:rsid w:val="00CB68E2"/>
    <w:rsid w:val="00CB6F9A"/>
    <w:rsid w:val="00CB7211"/>
    <w:rsid w:val="00CC00A5"/>
    <w:rsid w:val="00CC13B4"/>
    <w:rsid w:val="00CC20B3"/>
    <w:rsid w:val="00CC20C9"/>
    <w:rsid w:val="00CC2681"/>
    <w:rsid w:val="00CC3903"/>
    <w:rsid w:val="00CC3B44"/>
    <w:rsid w:val="00CC4E87"/>
    <w:rsid w:val="00CC5C61"/>
    <w:rsid w:val="00CC67E9"/>
    <w:rsid w:val="00CC6BBE"/>
    <w:rsid w:val="00CC6BF4"/>
    <w:rsid w:val="00CC73EF"/>
    <w:rsid w:val="00CC7F91"/>
    <w:rsid w:val="00CD0AD6"/>
    <w:rsid w:val="00CD3087"/>
    <w:rsid w:val="00CD38F6"/>
    <w:rsid w:val="00CD41AB"/>
    <w:rsid w:val="00CD4E9B"/>
    <w:rsid w:val="00CD58E2"/>
    <w:rsid w:val="00CD64EE"/>
    <w:rsid w:val="00CD693D"/>
    <w:rsid w:val="00CD78A9"/>
    <w:rsid w:val="00CD79EC"/>
    <w:rsid w:val="00CE0C9E"/>
    <w:rsid w:val="00CE181C"/>
    <w:rsid w:val="00CE2060"/>
    <w:rsid w:val="00CE20A0"/>
    <w:rsid w:val="00CE3792"/>
    <w:rsid w:val="00CE3CE5"/>
    <w:rsid w:val="00CE563C"/>
    <w:rsid w:val="00CE6F14"/>
    <w:rsid w:val="00CF11E5"/>
    <w:rsid w:val="00CF1734"/>
    <w:rsid w:val="00CF28DE"/>
    <w:rsid w:val="00CF44FF"/>
    <w:rsid w:val="00CF6349"/>
    <w:rsid w:val="00CF67B0"/>
    <w:rsid w:val="00CF6C55"/>
    <w:rsid w:val="00D006C9"/>
    <w:rsid w:val="00D013F7"/>
    <w:rsid w:val="00D01BC6"/>
    <w:rsid w:val="00D02350"/>
    <w:rsid w:val="00D03128"/>
    <w:rsid w:val="00D04416"/>
    <w:rsid w:val="00D07289"/>
    <w:rsid w:val="00D07895"/>
    <w:rsid w:val="00D10EC3"/>
    <w:rsid w:val="00D1128C"/>
    <w:rsid w:val="00D11622"/>
    <w:rsid w:val="00D1447B"/>
    <w:rsid w:val="00D14B59"/>
    <w:rsid w:val="00D15CF4"/>
    <w:rsid w:val="00D15DCF"/>
    <w:rsid w:val="00D16335"/>
    <w:rsid w:val="00D16DE8"/>
    <w:rsid w:val="00D200CB"/>
    <w:rsid w:val="00D234D1"/>
    <w:rsid w:val="00D24238"/>
    <w:rsid w:val="00D256A2"/>
    <w:rsid w:val="00D25F18"/>
    <w:rsid w:val="00D26F55"/>
    <w:rsid w:val="00D27325"/>
    <w:rsid w:val="00D3201D"/>
    <w:rsid w:val="00D33440"/>
    <w:rsid w:val="00D347E5"/>
    <w:rsid w:val="00D35B1B"/>
    <w:rsid w:val="00D35DFD"/>
    <w:rsid w:val="00D375F2"/>
    <w:rsid w:val="00D40A79"/>
    <w:rsid w:val="00D41498"/>
    <w:rsid w:val="00D42C93"/>
    <w:rsid w:val="00D430F5"/>
    <w:rsid w:val="00D4355A"/>
    <w:rsid w:val="00D44752"/>
    <w:rsid w:val="00D451B7"/>
    <w:rsid w:val="00D4577B"/>
    <w:rsid w:val="00D47D08"/>
    <w:rsid w:val="00D51427"/>
    <w:rsid w:val="00D517A1"/>
    <w:rsid w:val="00D51BC9"/>
    <w:rsid w:val="00D5226E"/>
    <w:rsid w:val="00D523C3"/>
    <w:rsid w:val="00D5260B"/>
    <w:rsid w:val="00D52662"/>
    <w:rsid w:val="00D52CC1"/>
    <w:rsid w:val="00D530ED"/>
    <w:rsid w:val="00D53711"/>
    <w:rsid w:val="00D54645"/>
    <w:rsid w:val="00D550FC"/>
    <w:rsid w:val="00D55DEB"/>
    <w:rsid w:val="00D5672A"/>
    <w:rsid w:val="00D56946"/>
    <w:rsid w:val="00D6039C"/>
    <w:rsid w:val="00D60916"/>
    <w:rsid w:val="00D60FEA"/>
    <w:rsid w:val="00D62BF9"/>
    <w:rsid w:val="00D62C4F"/>
    <w:rsid w:val="00D62C56"/>
    <w:rsid w:val="00D6379D"/>
    <w:rsid w:val="00D641FB"/>
    <w:rsid w:val="00D64DB8"/>
    <w:rsid w:val="00D65FC7"/>
    <w:rsid w:val="00D669ED"/>
    <w:rsid w:val="00D672A9"/>
    <w:rsid w:val="00D675F0"/>
    <w:rsid w:val="00D70BFE"/>
    <w:rsid w:val="00D73D8E"/>
    <w:rsid w:val="00D75B30"/>
    <w:rsid w:val="00D76E49"/>
    <w:rsid w:val="00D772E7"/>
    <w:rsid w:val="00D77676"/>
    <w:rsid w:val="00D7789C"/>
    <w:rsid w:val="00D8190A"/>
    <w:rsid w:val="00D835B6"/>
    <w:rsid w:val="00D836DC"/>
    <w:rsid w:val="00D84129"/>
    <w:rsid w:val="00D85861"/>
    <w:rsid w:val="00D86D12"/>
    <w:rsid w:val="00D8709D"/>
    <w:rsid w:val="00D9026A"/>
    <w:rsid w:val="00D90DE9"/>
    <w:rsid w:val="00D92D4A"/>
    <w:rsid w:val="00D94FE9"/>
    <w:rsid w:val="00D9547A"/>
    <w:rsid w:val="00D95637"/>
    <w:rsid w:val="00D96150"/>
    <w:rsid w:val="00D96BE0"/>
    <w:rsid w:val="00D976C3"/>
    <w:rsid w:val="00D97CD2"/>
    <w:rsid w:val="00DA1BB5"/>
    <w:rsid w:val="00DA304B"/>
    <w:rsid w:val="00DA56FB"/>
    <w:rsid w:val="00DA5B4F"/>
    <w:rsid w:val="00DA718E"/>
    <w:rsid w:val="00DA7C78"/>
    <w:rsid w:val="00DB0866"/>
    <w:rsid w:val="00DB1AAC"/>
    <w:rsid w:val="00DB24E8"/>
    <w:rsid w:val="00DB2CA7"/>
    <w:rsid w:val="00DB5300"/>
    <w:rsid w:val="00DB599D"/>
    <w:rsid w:val="00DB6343"/>
    <w:rsid w:val="00DB643D"/>
    <w:rsid w:val="00DB6FE8"/>
    <w:rsid w:val="00DB7B80"/>
    <w:rsid w:val="00DC09A4"/>
    <w:rsid w:val="00DC0FE7"/>
    <w:rsid w:val="00DC13D1"/>
    <w:rsid w:val="00DC1778"/>
    <w:rsid w:val="00DC1E7F"/>
    <w:rsid w:val="00DC236D"/>
    <w:rsid w:val="00DC42F0"/>
    <w:rsid w:val="00DC45A0"/>
    <w:rsid w:val="00DC68AD"/>
    <w:rsid w:val="00DC7D1B"/>
    <w:rsid w:val="00DD1B91"/>
    <w:rsid w:val="00DD3282"/>
    <w:rsid w:val="00DD35C0"/>
    <w:rsid w:val="00DD37B9"/>
    <w:rsid w:val="00DD3A2D"/>
    <w:rsid w:val="00DD42F6"/>
    <w:rsid w:val="00DD4DDF"/>
    <w:rsid w:val="00DD6202"/>
    <w:rsid w:val="00DD6CA4"/>
    <w:rsid w:val="00DD7E91"/>
    <w:rsid w:val="00DE1553"/>
    <w:rsid w:val="00DE2FA0"/>
    <w:rsid w:val="00DE3770"/>
    <w:rsid w:val="00DE7182"/>
    <w:rsid w:val="00DE7314"/>
    <w:rsid w:val="00DE734F"/>
    <w:rsid w:val="00DE75B2"/>
    <w:rsid w:val="00DE7F32"/>
    <w:rsid w:val="00DF00AC"/>
    <w:rsid w:val="00DF0A0E"/>
    <w:rsid w:val="00DF10BF"/>
    <w:rsid w:val="00DF12B4"/>
    <w:rsid w:val="00DF18E4"/>
    <w:rsid w:val="00DF3687"/>
    <w:rsid w:val="00DF3C1B"/>
    <w:rsid w:val="00DF4900"/>
    <w:rsid w:val="00DF4B7F"/>
    <w:rsid w:val="00DF5B40"/>
    <w:rsid w:val="00DF6693"/>
    <w:rsid w:val="00DF6A0A"/>
    <w:rsid w:val="00DF7A0E"/>
    <w:rsid w:val="00E0010B"/>
    <w:rsid w:val="00E01F1B"/>
    <w:rsid w:val="00E04619"/>
    <w:rsid w:val="00E05AE5"/>
    <w:rsid w:val="00E064E9"/>
    <w:rsid w:val="00E07139"/>
    <w:rsid w:val="00E1035A"/>
    <w:rsid w:val="00E108E5"/>
    <w:rsid w:val="00E1124C"/>
    <w:rsid w:val="00E123CE"/>
    <w:rsid w:val="00E1256B"/>
    <w:rsid w:val="00E125C0"/>
    <w:rsid w:val="00E1301F"/>
    <w:rsid w:val="00E15337"/>
    <w:rsid w:val="00E16E37"/>
    <w:rsid w:val="00E173D5"/>
    <w:rsid w:val="00E175B9"/>
    <w:rsid w:val="00E177A4"/>
    <w:rsid w:val="00E20D13"/>
    <w:rsid w:val="00E21632"/>
    <w:rsid w:val="00E21BC6"/>
    <w:rsid w:val="00E2292F"/>
    <w:rsid w:val="00E230D7"/>
    <w:rsid w:val="00E2383D"/>
    <w:rsid w:val="00E23BB5"/>
    <w:rsid w:val="00E255F5"/>
    <w:rsid w:val="00E27209"/>
    <w:rsid w:val="00E27687"/>
    <w:rsid w:val="00E27D70"/>
    <w:rsid w:val="00E31AF0"/>
    <w:rsid w:val="00E32951"/>
    <w:rsid w:val="00E34441"/>
    <w:rsid w:val="00E36688"/>
    <w:rsid w:val="00E3670C"/>
    <w:rsid w:val="00E36A9A"/>
    <w:rsid w:val="00E36E3E"/>
    <w:rsid w:val="00E414EB"/>
    <w:rsid w:val="00E41B7A"/>
    <w:rsid w:val="00E41BD0"/>
    <w:rsid w:val="00E4319D"/>
    <w:rsid w:val="00E4390E"/>
    <w:rsid w:val="00E43DE7"/>
    <w:rsid w:val="00E444B8"/>
    <w:rsid w:val="00E4545F"/>
    <w:rsid w:val="00E45B0D"/>
    <w:rsid w:val="00E45FB3"/>
    <w:rsid w:val="00E47448"/>
    <w:rsid w:val="00E5053F"/>
    <w:rsid w:val="00E507F4"/>
    <w:rsid w:val="00E526EF"/>
    <w:rsid w:val="00E52867"/>
    <w:rsid w:val="00E53A2B"/>
    <w:rsid w:val="00E57EEF"/>
    <w:rsid w:val="00E609BF"/>
    <w:rsid w:val="00E60A01"/>
    <w:rsid w:val="00E60B01"/>
    <w:rsid w:val="00E60CE1"/>
    <w:rsid w:val="00E60F51"/>
    <w:rsid w:val="00E61406"/>
    <w:rsid w:val="00E61E0B"/>
    <w:rsid w:val="00E61E35"/>
    <w:rsid w:val="00E6264F"/>
    <w:rsid w:val="00E62713"/>
    <w:rsid w:val="00E62AB2"/>
    <w:rsid w:val="00E62C9C"/>
    <w:rsid w:val="00E62F3F"/>
    <w:rsid w:val="00E6329C"/>
    <w:rsid w:val="00E639E9"/>
    <w:rsid w:val="00E6433F"/>
    <w:rsid w:val="00E66978"/>
    <w:rsid w:val="00E66D7E"/>
    <w:rsid w:val="00E703B0"/>
    <w:rsid w:val="00E71F3E"/>
    <w:rsid w:val="00E72D4F"/>
    <w:rsid w:val="00E739D8"/>
    <w:rsid w:val="00E73C2B"/>
    <w:rsid w:val="00E741C2"/>
    <w:rsid w:val="00E74E90"/>
    <w:rsid w:val="00E74F32"/>
    <w:rsid w:val="00E7515D"/>
    <w:rsid w:val="00E75256"/>
    <w:rsid w:val="00E75928"/>
    <w:rsid w:val="00E75D8C"/>
    <w:rsid w:val="00E762D6"/>
    <w:rsid w:val="00E77CC3"/>
    <w:rsid w:val="00E816DF"/>
    <w:rsid w:val="00E82381"/>
    <w:rsid w:val="00E8258A"/>
    <w:rsid w:val="00E82EEF"/>
    <w:rsid w:val="00E8303F"/>
    <w:rsid w:val="00E84250"/>
    <w:rsid w:val="00E8431C"/>
    <w:rsid w:val="00E8610F"/>
    <w:rsid w:val="00E8704D"/>
    <w:rsid w:val="00E874AD"/>
    <w:rsid w:val="00E87928"/>
    <w:rsid w:val="00E879A5"/>
    <w:rsid w:val="00E87D09"/>
    <w:rsid w:val="00E90C07"/>
    <w:rsid w:val="00E92F45"/>
    <w:rsid w:val="00E934A2"/>
    <w:rsid w:val="00E93DDD"/>
    <w:rsid w:val="00E957F3"/>
    <w:rsid w:val="00E95D20"/>
    <w:rsid w:val="00E95D41"/>
    <w:rsid w:val="00EA06A9"/>
    <w:rsid w:val="00EA23D4"/>
    <w:rsid w:val="00EA3254"/>
    <w:rsid w:val="00EA3937"/>
    <w:rsid w:val="00EA3E08"/>
    <w:rsid w:val="00EA512A"/>
    <w:rsid w:val="00EA5AB8"/>
    <w:rsid w:val="00EA5DEE"/>
    <w:rsid w:val="00EA604C"/>
    <w:rsid w:val="00EA6CD9"/>
    <w:rsid w:val="00EA6E48"/>
    <w:rsid w:val="00EB1994"/>
    <w:rsid w:val="00EB19EC"/>
    <w:rsid w:val="00EB1B58"/>
    <w:rsid w:val="00EB2EA1"/>
    <w:rsid w:val="00EB3426"/>
    <w:rsid w:val="00EB3FE0"/>
    <w:rsid w:val="00EB411F"/>
    <w:rsid w:val="00EB4D51"/>
    <w:rsid w:val="00EB4D56"/>
    <w:rsid w:val="00EB54B0"/>
    <w:rsid w:val="00EB6952"/>
    <w:rsid w:val="00EB6958"/>
    <w:rsid w:val="00EC1413"/>
    <w:rsid w:val="00EC20BE"/>
    <w:rsid w:val="00EC23D8"/>
    <w:rsid w:val="00EC36F7"/>
    <w:rsid w:val="00EC4209"/>
    <w:rsid w:val="00EC4400"/>
    <w:rsid w:val="00EC4BDC"/>
    <w:rsid w:val="00EC553B"/>
    <w:rsid w:val="00EC5932"/>
    <w:rsid w:val="00EC6543"/>
    <w:rsid w:val="00EC6B12"/>
    <w:rsid w:val="00EC6B4F"/>
    <w:rsid w:val="00EC6D0A"/>
    <w:rsid w:val="00EC76CB"/>
    <w:rsid w:val="00EC79D7"/>
    <w:rsid w:val="00ED00E6"/>
    <w:rsid w:val="00ED128F"/>
    <w:rsid w:val="00ED1766"/>
    <w:rsid w:val="00ED44A5"/>
    <w:rsid w:val="00ED4710"/>
    <w:rsid w:val="00ED51EC"/>
    <w:rsid w:val="00ED55B4"/>
    <w:rsid w:val="00ED5868"/>
    <w:rsid w:val="00ED5CA8"/>
    <w:rsid w:val="00ED6961"/>
    <w:rsid w:val="00ED7AC3"/>
    <w:rsid w:val="00EE022E"/>
    <w:rsid w:val="00EE154D"/>
    <w:rsid w:val="00EE1917"/>
    <w:rsid w:val="00EE1F74"/>
    <w:rsid w:val="00EE253A"/>
    <w:rsid w:val="00EE3580"/>
    <w:rsid w:val="00EE4095"/>
    <w:rsid w:val="00EE4331"/>
    <w:rsid w:val="00EE57F7"/>
    <w:rsid w:val="00EE593A"/>
    <w:rsid w:val="00EE5CAB"/>
    <w:rsid w:val="00EE6A61"/>
    <w:rsid w:val="00EF02BF"/>
    <w:rsid w:val="00EF1C29"/>
    <w:rsid w:val="00EF4A82"/>
    <w:rsid w:val="00EF5EDB"/>
    <w:rsid w:val="00EF6462"/>
    <w:rsid w:val="00F01E2D"/>
    <w:rsid w:val="00F0400F"/>
    <w:rsid w:val="00F04698"/>
    <w:rsid w:val="00F05F7D"/>
    <w:rsid w:val="00F104A3"/>
    <w:rsid w:val="00F10C2E"/>
    <w:rsid w:val="00F128C4"/>
    <w:rsid w:val="00F13924"/>
    <w:rsid w:val="00F159BF"/>
    <w:rsid w:val="00F173AE"/>
    <w:rsid w:val="00F17CCA"/>
    <w:rsid w:val="00F17CE0"/>
    <w:rsid w:val="00F2075D"/>
    <w:rsid w:val="00F2258B"/>
    <w:rsid w:val="00F22D0F"/>
    <w:rsid w:val="00F23F89"/>
    <w:rsid w:val="00F2433E"/>
    <w:rsid w:val="00F25EF2"/>
    <w:rsid w:val="00F26578"/>
    <w:rsid w:val="00F26645"/>
    <w:rsid w:val="00F268E8"/>
    <w:rsid w:val="00F27E24"/>
    <w:rsid w:val="00F3166B"/>
    <w:rsid w:val="00F31B17"/>
    <w:rsid w:val="00F33755"/>
    <w:rsid w:val="00F346CC"/>
    <w:rsid w:val="00F34C88"/>
    <w:rsid w:val="00F34E68"/>
    <w:rsid w:val="00F3552A"/>
    <w:rsid w:val="00F362D4"/>
    <w:rsid w:val="00F37FA8"/>
    <w:rsid w:val="00F4043C"/>
    <w:rsid w:val="00F417B5"/>
    <w:rsid w:val="00F41A07"/>
    <w:rsid w:val="00F423EE"/>
    <w:rsid w:val="00F4242C"/>
    <w:rsid w:val="00F430B9"/>
    <w:rsid w:val="00F44A1F"/>
    <w:rsid w:val="00F467E8"/>
    <w:rsid w:val="00F4797F"/>
    <w:rsid w:val="00F50DFE"/>
    <w:rsid w:val="00F510A4"/>
    <w:rsid w:val="00F513FA"/>
    <w:rsid w:val="00F51C47"/>
    <w:rsid w:val="00F52BB0"/>
    <w:rsid w:val="00F53207"/>
    <w:rsid w:val="00F5455A"/>
    <w:rsid w:val="00F5582E"/>
    <w:rsid w:val="00F563A3"/>
    <w:rsid w:val="00F56822"/>
    <w:rsid w:val="00F5724F"/>
    <w:rsid w:val="00F623F6"/>
    <w:rsid w:val="00F624C1"/>
    <w:rsid w:val="00F62953"/>
    <w:rsid w:val="00F66068"/>
    <w:rsid w:val="00F67768"/>
    <w:rsid w:val="00F70117"/>
    <w:rsid w:val="00F70CC6"/>
    <w:rsid w:val="00F71672"/>
    <w:rsid w:val="00F71B31"/>
    <w:rsid w:val="00F71C17"/>
    <w:rsid w:val="00F72269"/>
    <w:rsid w:val="00F72808"/>
    <w:rsid w:val="00F72E48"/>
    <w:rsid w:val="00F72E82"/>
    <w:rsid w:val="00F73CAE"/>
    <w:rsid w:val="00F74172"/>
    <w:rsid w:val="00F74E28"/>
    <w:rsid w:val="00F81A18"/>
    <w:rsid w:val="00F81E9A"/>
    <w:rsid w:val="00F83478"/>
    <w:rsid w:val="00F837CB"/>
    <w:rsid w:val="00F83CF0"/>
    <w:rsid w:val="00F84268"/>
    <w:rsid w:val="00F842A0"/>
    <w:rsid w:val="00F85329"/>
    <w:rsid w:val="00F862A9"/>
    <w:rsid w:val="00F90775"/>
    <w:rsid w:val="00F917BB"/>
    <w:rsid w:val="00F91E26"/>
    <w:rsid w:val="00F9360C"/>
    <w:rsid w:val="00F93F00"/>
    <w:rsid w:val="00F94464"/>
    <w:rsid w:val="00F94869"/>
    <w:rsid w:val="00F9609B"/>
    <w:rsid w:val="00F963A7"/>
    <w:rsid w:val="00F97676"/>
    <w:rsid w:val="00FA01AA"/>
    <w:rsid w:val="00FA0694"/>
    <w:rsid w:val="00FA3DB0"/>
    <w:rsid w:val="00FA3FE2"/>
    <w:rsid w:val="00FA4F71"/>
    <w:rsid w:val="00FA51C8"/>
    <w:rsid w:val="00FA774D"/>
    <w:rsid w:val="00FA7791"/>
    <w:rsid w:val="00FB2A53"/>
    <w:rsid w:val="00FB3B69"/>
    <w:rsid w:val="00FB6761"/>
    <w:rsid w:val="00FB693C"/>
    <w:rsid w:val="00FB708B"/>
    <w:rsid w:val="00FB7227"/>
    <w:rsid w:val="00FB74DB"/>
    <w:rsid w:val="00FC051B"/>
    <w:rsid w:val="00FC096B"/>
    <w:rsid w:val="00FC0E10"/>
    <w:rsid w:val="00FC0FFD"/>
    <w:rsid w:val="00FC1EA1"/>
    <w:rsid w:val="00FC27DC"/>
    <w:rsid w:val="00FC379C"/>
    <w:rsid w:val="00FC440B"/>
    <w:rsid w:val="00FC59FE"/>
    <w:rsid w:val="00FC5F0F"/>
    <w:rsid w:val="00FC7BE5"/>
    <w:rsid w:val="00FC7E18"/>
    <w:rsid w:val="00FD0DAC"/>
    <w:rsid w:val="00FD0FBB"/>
    <w:rsid w:val="00FD11F7"/>
    <w:rsid w:val="00FD1D2D"/>
    <w:rsid w:val="00FD3B97"/>
    <w:rsid w:val="00FD61E3"/>
    <w:rsid w:val="00FD740F"/>
    <w:rsid w:val="00FE052A"/>
    <w:rsid w:val="00FE1378"/>
    <w:rsid w:val="00FE1FDB"/>
    <w:rsid w:val="00FE2488"/>
    <w:rsid w:val="00FE33F6"/>
    <w:rsid w:val="00FE34DF"/>
    <w:rsid w:val="00FE37C6"/>
    <w:rsid w:val="00FE4C0E"/>
    <w:rsid w:val="00FE5111"/>
    <w:rsid w:val="00FE5E8B"/>
    <w:rsid w:val="00FE69A3"/>
    <w:rsid w:val="00FE7006"/>
    <w:rsid w:val="00FE7775"/>
    <w:rsid w:val="00FF05CC"/>
    <w:rsid w:val="00FF0A61"/>
    <w:rsid w:val="00FF0D28"/>
    <w:rsid w:val="00FF1F30"/>
    <w:rsid w:val="00FF47D5"/>
    <w:rsid w:val="00FF5624"/>
    <w:rsid w:val="00FF666C"/>
    <w:rsid w:val="00FF6A35"/>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5654C"/>
  <w15:chartTrackingRefBased/>
  <w15:docId w15:val="{DCBE6314-A521-4244-B46D-92BA9077F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61A"/>
  </w:style>
  <w:style w:type="paragraph" w:styleId="Heading1">
    <w:name w:val="heading 1"/>
    <w:basedOn w:val="Normal"/>
    <w:next w:val="Normal"/>
    <w:link w:val="Heading1Char"/>
    <w:uiPriority w:val="9"/>
    <w:qFormat/>
    <w:rsid w:val="005009C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009C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B634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A305C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09C5"/>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5009C5"/>
    <w:pPr>
      <w:outlineLvl w:val="9"/>
    </w:pPr>
    <w:rPr>
      <w:kern w:val="0"/>
      <w:lang w:val="en-US"/>
      <w14:ligatures w14:val="none"/>
    </w:rPr>
  </w:style>
  <w:style w:type="paragraph" w:styleId="ListParagraph">
    <w:name w:val="List Paragraph"/>
    <w:basedOn w:val="Normal"/>
    <w:uiPriority w:val="34"/>
    <w:qFormat/>
    <w:rsid w:val="005009C5"/>
    <w:pPr>
      <w:ind w:left="720"/>
      <w:contextualSpacing/>
    </w:pPr>
  </w:style>
  <w:style w:type="character" w:customStyle="1" w:styleId="Heading2Char">
    <w:name w:val="Heading 2 Char"/>
    <w:basedOn w:val="DefaultParagraphFont"/>
    <w:link w:val="Heading2"/>
    <w:uiPriority w:val="9"/>
    <w:rsid w:val="005009C5"/>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BF6A38"/>
    <w:pPr>
      <w:spacing w:after="100"/>
    </w:pPr>
  </w:style>
  <w:style w:type="paragraph" w:styleId="TOC2">
    <w:name w:val="toc 2"/>
    <w:basedOn w:val="Normal"/>
    <w:next w:val="Normal"/>
    <w:autoRedefine/>
    <w:uiPriority w:val="39"/>
    <w:unhideWhenUsed/>
    <w:rsid w:val="00BF6A38"/>
    <w:pPr>
      <w:spacing w:after="100"/>
      <w:ind w:left="220"/>
    </w:pPr>
  </w:style>
  <w:style w:type="character" w:styleId="Hyperlink">
    <w:name w:val="Hyperlink"/>
    <w:basedOn w:val="DefaultParagraphFont"/>
    <w:uiPriority w:val="99"/>
    <w:unhideWhenUsed/>
    <w:rsid w:val="00BF6A38"/>
    <w:rPr>
      <w:color w:val="0563C1" w:themeColor="hyperlink"/>
      <w:u w:val="single"/>
    </w:rPr>
  </w:style>
  <w:style w:type="paragraph" w:styleId="Header">
    <w:name w:val="header"/>
    <w:basedOn w:val="Normal"/>
    <w:link w:val="HeaderChar"/>
    <w:uiPriority w:val="99"/>
    <w:unhideWhenUsed/>
    <w:rsid w:val="00BF6A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6A38"/>
  </w:style>
  <w:style w:type="paragraph" w:styleId="Footer">
    <w:name w:val="footer"/>
    <w:basedOn w:val="Normal"/>
    <w:link w:val="FooterChar"/>
    <w:uiPriority w:val="99"/>
    <w:unhideWhenUsed/>
    <w:rsid w:val="00BF6A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6A38"/>
  </w:style>
  <w:style w:type="character" w:customStyle="1" w:styleId="Heading4Char">
    <w:name w:val="Heading 4 Char"/>
    <w:basedOn w:val="DefaultParagraphFont"/>
    <w:link w:val="Heading4"/>
    <w:uiPriority w:val="9"/>
    <w:semiHidden/>
    <w:rsid w:val="00A305C9"/>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A305C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Heading3Char">
    <w:name w:val="Heading 3 Char"/>
    <w:basedOn w:val="DefaultParagraphFont"/>
    <w:link w:val="Heading3"/>
    <w:uiPriority w:val="9"/>
    <w:rsid w:val="00DB6343"/>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5F77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44047E"/>
    <w:pPr>
      <w:spacing w:after="100"/>
      <w:ind w:left="440"/>
    </w:pPr>
  </w:style>
  <w:style w:type="character" w:styleId="FollowedHyperlink">
    <w:name w:val="FollowedHyperlink"/>
    <w:basedOn w:val="DefaultParagraphFont"/>
    <w:uiPriority w:val="99"/>
    <w:semiHidden/>
    <w:unhideWhenUsed/>
    <w:rsid w:val="00EE022E"/>
    <w:rPr>
      <w:color w:val="954F72" w:themeColor="followedHyperlink"/>
      <w:u w:val="single"/>
    </w:rPr>
  </w:style>
  <w:style w:type="character" w:styleId="UnresolvedMention">
    <w:name w:val="Unresolved Mention"/>
    <w:basedOn w:val="DefaultParagraphFont"/>
    <w:uiPriority w:val="99"/>
    <w:semiHidden/>
    <w:unhideWhenUsed/>
    <w:rsid w:val="0001138C"/>
    <w:rPr>
      <w:color w:val="605E5C"/>
      <w:shd w:val="clear" w:color="auto" w:fill="E1DFDD"/>
    </w:rPr>
  </w:style>
  <w:style w:type="table" w:styleId="GridTable1Light-Accent1">
    <w:name w:val="Grid Table 1 Light Accent 1"/>
    <w:basedOn w:val="TableNormal"/>
    <w:uiPriority w:val="46"/>
    <w:rsid w:val="00DD35C0"/>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D07289"/>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D07289"/>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D07289"/>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TOAHeading">
    <w:name w:val="toa heading"/>
    <w:basedOn w:val="Normal"/>
    <w:next w:val="Normal"/>
    <w:uiPriority w:val="99"/>
    <w:unhideWhenUsed/>
    <w:rsid w:val="00253B03"/>
    <w:pPr>
      <w:spacing w:before="240" w:after="0"/>
    </w:pPr>
    <w:rPr>
      <w:rFonts w:cstheme="minorHAnsi"/>
      <w:b/>
      <w:bCs/>
      <w:i/>
      <w:iCs/>
      <w:sz w:val="24"/>
      <w:szCs w:val="24"/>
    </w:rPr>
  </w:style>
  <w:style w:type="paragraph" w:styleId="TableofAuthorities">
    <w:name w:val="table of authorities"/>
    <w:basedOn w:val="Normal"/>
    <w:next w:val="Normal"/>
    <w:uiPriority w:val="99"/>
    <w:unhideWhenUsed/>
    <w:rsid w:val="00253B03"/>
    <w:pPr>
      <w:spacing w:before="240" w:after="0"/>
      <w:ind w:left="220" w:hanging="220"/>
    </w:pPr>
    <w:rPr>
      <w:rFonts w:cstheme="minorHAnsi"/>
      <w:sz w:val="20"/>
      <w:szCs w:val="20"/>
    </w:rPr>
  </w:style>
  <w:style w:type="table" w:customStyle="1" w:styleId="TableGrid1">
    <w:name w:val="Table Grid1"/>
    <w:basedOn w:val="TableNormal"/>
    <w:next w:val="TableGrid"/>
    <w:uiPriority w:val="39"/>
    <w:rsid w:val="004E38CB"/>
    <w:pPr>
      <w:spacing w:after="0" w:line="240" w:lineRule="auto"/>
    </w:pPr>
    <w:rPr>
      <w:rFonts w:eastAsia="PMingLiU"/>
      <w:sz w:val="24"/>
      <w:szCs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07E2A"/>
    <w:rPr>
      <w:sz w:val="16"/>
      <w:szCs w:val="16"/>
    </w:rPr>
  </w:style>
  <w:style w:type="paragraph" w:styleId="CommentText">
    <w:name w:val="annotation text"/>
    <w:basedOn w:val="Normal"/>
    <w:link w:val="CommentTextChar"/>
    <w:uiPriority w:val="99"/>
    <w:unhideWhenUsed/>
    <w:rsid w:val="00807E2A"/>
    <w:pPr>
      <w:spacing w:line="240" w:lineRule="auto"/>
    </w:pPr>
    <w:rPr>
      <w:sz w:val="20"/>
      <w:szCs w:val="20"/>
    </w:rPr>
  </w:style>
  <w:style w:type="character" w:customStyle="1" w:styleId="CommentTextChar">
    <w:name w:val="Comment Text Char"/>
    <w:basedOn w:val="DefaultParagraphFont"/>
    <w:link w:val="CommentText"/>
    <w:uiPriority w:val="99"/>
    <w:rsid w:val="00807E2A"/>
    <w:rPr>
      <w:sz w:val="20"/>
      <w:szCs w:val="20"/>
    </w:rPr>
  </w:style>
  <w:style w:type="paragraph" w:styleId="CommentSubject">
    <w:name w:val="annotation subject"/>
    <w:basedOn w:val="CommentText"/>
    <w:next w:val="CommentText"/>
    <w:link w:val="CommentSubjectChar"/>
    <w:uiPriority w:val="99"/>
    <w:semiHidden/>
    <w:unhideWhenUsed/>
    <w:rsid w:val="00807E2A"/>
    <w:rPr>
      <w:b/>
      <w:bCs/>
    </w:rPr>
  </w:style>
  <w:style w:type="character" w:customStyle="1" w:styleId="CommentSubjectChar">
    <w:name w:val="Comment Subject Char"/>
    <w:basedOn w:val="CommentTextChar"/>
    <w:link w:val="CommentSubject"/>
    <w:uiPriority w:val="99"/>
    <w:semiHidden/>
    <w:rsid w:val="00807E2A"/>
    <w:rPr>
      <w:b/>
      <w:bCs/>
      <w:sz w:val="20"/>
      <w:szCs w:val="20"/>
    </w:rPr>
  </w:style>
  <w:style w:type="paragraph" w:styleId="Revision">
    <w:name w:val="Revision"/>
    <w:hidden/>
    <w:uiPriority w:val="99"/>
    <w:semiHidden/>
    <w:rsid w:val="00E16E37"/>
    <w:pPr>
      <w:spacing w:after="0" w:line="240" w:lineRule="auto"/>
    </w:pPr>
  </w:style>
  <w:style w:type="table" w:styleId="GridTable5Dark-Accent5">
    <w:name w:val="Grid Table 5 Dark Accent 5"/>
    <w:basedOn w:val="TableNormal"/>
    <w:uiPriority w:val="50"/>
    <w:rsid w:val="007F6F0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4-Accent1">
    <w:name w:val="Grid Table 4 Accent 1"/>
    <w:basedOn w:val="TableNormal"/>
    <w:uiPriority w:val="49"/>
    <w:rsid w:val="007F6F0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rsid w:val="00F417B5"/>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5Dark-Accent6">
    <w:name w:val="Grid Table 5 Dark Accent 6"/>
    <w:basedOn w:val="TableNormal"/>
    <w:uiPriority w:val="50"/>
    <w:rsid w:val="00F417B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Accent6">
    <w:name w:val="Grid Table 6 Colorful Accent 6"/>
    <w:basedOn w:val="TableNormal"/>
    <w:uiPriority w:val="51"/>
    <w:rsid w:val="00F417B5"/>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Accent6">
    <w:name w:val="Grid Table 4 Accent 6"/>
    <w:basedOn w:val="TableNormal"/>
    <w:uiPriority w:val="49"/>
    <w:rsid w:val="00F417B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6726">
      <w:bodyDiv w:val="1"/>
      <w:marLeft w:val="0"/>
      <w:marRight w:val="0"/>
      <w:marTop w:val="0"/>
      <w:marBottom w:val="0"/>
      <w:divBdr>
        <w:top w:val="none" w:sz="0" w:space="0" w:color="auto"/>
        <w:left w:val="none" w:sz="0" w:space="0" w:color="auto"/>
        <w:bottom w:val="none" w:sz="0" w:space="0" w:color="auto"/>
        <w:right w:val="none" w:sz="0" w:space="0" w:color="auto"/>
      </w:divBdr>
    </w:div>
    <w:div w:id="77598543">
      <w:bodyDiv w:val="1"/>
      <w:marLeft w:val="0"/>
      <w:marRight w:val="0"/>
      <w:marTop w:val="0"/>
      <w:marBottom w:val="0"/>
      <w:divBdr>
        <w:top w:val="none" w:sz="0" w:space="0" w:color="auto"/>
        <w:left w:val="none" w:sz="0" w:space="0" w:color="auto"/>
        <w:bottom w:val="none" w:sz="0" w:space="0" w:color="auto"/>
        <w:right w:val="none" w:sz="0" w:space="0" w:color="auto"/>
      </w:divBdr>
    </w:div>
    <w:div w:id="107890781">
      <w:bodyDiv w:val="1"/>
      <w:marLeft w:val="0"/>
      <w:marRight w:val="0"/>
      <w:marTop w:val="0"/>
      <w:marBottom w:val="0"/>
      <w:divBdr>
        <w:top w:val="none" w:sz="0" w:space="0" w:color="auto"/>
        <w:left w:val="none" w:sz="0" w:space="0" w:color="auto"/>
        <w:bottom w:val="none" w:sz="0" w:space="0" w:color="auto"/>
        <w:right w:val="none" w:sz="0" w:space="0" w:color="auto"/>
      </w:divBdr>
    </w:div>
    <w:div w:id="216012348">
      <w:bodyDiv w:val="1"/>
      <w:marLeft w:val="0"/>
      <w:marRight w:val="0"/>
      <w:marTop w:val="0"/>
      <w:marBottom w:val="0"/>
      <w:divBdr>
        <w:top w:val="none" w:sz="0" w:space="0" w:color="auto"/>
        <w:left w:val="none" w:sz="0" w:space="0" w:color="auto"/>
        <w:bottom w:val="none" w:sz="0" w:space="0" w:color="auto"/>
        <w:right w:val="none" w:sz="0" w:space="0" w:color="auto"/>
      </w:divBdr>
    </w:div>
    <w:div w:id="270402709">
      <w:bodyDiv w:val="1"/>
      <w:marLeft w:val="0"/>
      <w:marRight w:val="0"/>
      <w:marTop w:val="0"/>
      <w:marBottom w:val="0"/>
      <w:divBdr>
        <w:top w:val="none" w:sz="0" w:space="0" w:color="auto"/>
        <w:left w:val="none" w:sz="0" w:space="0" w:color="auto"/>
        <w:bottom w:val="none" w:sz="0" w:space="0" w:color="auto"/>
        <w:right w:val="none" w:sz="0" w:space="0" w:color="auto"/>
      </w:divBdr>
    </w:div>
    <w:div w:id="307516885">
      <w:bodyDiv w:val="1"/>
      <w:marLeft w:val="0"/>
      <w:marRight w:val="0"/>
      <w:marTop w:val="0"/>
      <w:marBottom w:val="0"/>
      <w:divBdr>
        <w:top w:val="none" w:sz="0" w:space="0" w:color="auto"/>
        <w:left w:val="none" w:sz="0" w:space="0" w:color="auto"/>
        <w:bottom w:val="none" w:sz="0" w:space="0" w:color="auto"/>
        <w:right w:val="none" w:sz="0" w:space="0" w:color="auto"/>
      </w:divBdr>
    </w:div>
    <w:div w:id="387265988">
      <w:bodyDiv w:val="1"/>
      <w:marLeft w:val="0"/>
      <w:marRight w:val="0"/>
      <w:marTop w:val="0"/>
      <w:marBottom w:val="0"/>
      <w:divBdr>
        <w:top w:val="none" w:sz="0" w:space="0" w:color="auto"/>
        <w:left w:val="none" w:sz="0" w:space="0" w:color="auto"/>
        <w:bottom w:val="none" w:sz="0" w:space="0" w:color="auto"/>
        <w:right w:val="none" w:sz="0" w:space="0" w:color="auto"/>
      </w:divBdr>
    </w:div>
    <w:div w:id="438718936">
      <w:bodyDiv w:val="1"/>
      <w:marLeft w:val="0"/>
      <w:marRight w:val="0"/>
      <w:marTop w:val="0"/>
      <w:marBottom w:val="0"/>
      <w:divBdr>
        <w:top w:val="none" w:sz="0" w:space="0" w:color="auto"/>
        <w:left w:val="none" w:sz="0" w:space="0" w:color="auto"/>
        <w:bottom w:val="none" w:sz="0" w:space="0" w:color="auto"/>
        <w:right w:val="none" w:sz="0" w:space="0" w:color="auto"/>
      </w:divBdr>
    </w:div>
    <w:div w:id="519709374">
      <w:bodyDiv w:val="1"/>
      <w:marLeft w:val="0"/>
      <w:marRight w:val="0"/>
      <w:marTop w:val="0"/>
      <w:marBottom w:val="0"/>
      <w:divBdr>
        <w:top w:val="none" w:sz="0" w:space="0" w:color="auto"/>
        <w:left w:val="none" w:sz="0" w:space="0" w:color="auto"/>
        <w:bottom w:val="none" w:sz="0" w:space="0" w:color="auto"/>
        <w:right w:val="none" w:sz="0" w:space="0" w:color="auto"/>
      </w:divBdr>
    </w:div>
    <w:div w:id="575894880">
      <w:bodyDiv w:val="1"/>
      <w:marLeft w:val="0"/>
      <w:marRight w:val="0"/>
      <w:marTop w:val="0"/>
      <w:marBottom w:val="0"/>
      <w:divBdr>
        <w:top w:val="none" w:sz="0" w:space="0" w:color="auto"/>
        <w:left w:val="none" w:sz="0" w:space="0" w:color="auto"/>
        <w:bottom w:val="none" w:sz="0" w:space="0" w:color="auto"/>
        <w:right w:val="none" w:sz="0" w:space="0" w:color="auto"/>
      </w:divBdr>
    </w:div>
    <w:div w:id="588932230">
      <w:bodyDiv w:val="1"/>
      <w:marLeft w:val="0"/>
      <w:marRight w:val="0"/>
      <w:marTop w:val="0"/>
      <w:marBottom w:val="0"/>
      <w:divBdr>
        <w:top w:val="none" w:sz="0" w:space="0" w:color="auto"/>
        <w:left w:val="none" w:sz="0" w:space="0" w:color="auto"/>
        <w:bottom w:val="none" w:sz="0" w:space="0" w:color="auto"/>
        <w:right w:val="none" w:sz="0" w:space="0" w:color="auto"/>
      </w:divBdr>
    </w:div>
    <w:div w:id="730273942">
      <w:bodyDiv w:val="1"/>
      <w:marLeft w:val="0"/>
      <w:marRight w:val="0"/>
      <w:marTop w:val="0"/>
      <w:marBottom w:val="0"/>
      <w:divBdr>
        <w:top w:val="none" w:sz="0" w:space="0" w:color="auto"/>
        <w:left w:val="none" w:sz="0" w:space="0" w:color="auto"/>
        <w:bottom w:val="none" w:sz="0" w:space="0" w:color="auto"/>
        <w:right w:val="none" w:sz="0" w:space="0" w:color="auto"/>
      </w:divBdr>
    </w:div>
    <w:div w:id="734083268">
      <w:bodyDiv w:val="1"/>
      <w:marLeft w:val="0"/>
      <w:marRight w:val="0"/>
      <w:marTop w:val="0"/>
      <w:marBottom w:val="0"/>
      <w:divBdr>
        <w:top w:val="none" w:sz="0" w:space="0" w:color="auto"/>
        <w:left w:val="none" w:sz="0" w:space="0" w:color="auto"/>
        <w:bottom w:val="none" w:sz="0" w:space="0" w:color="auto"/>
        <w:right w:val="none" w:sz="0" w:space="0" w:color="auto"/>
      </w:divBdr>
    </w:div>
    <w:div w:id="801004358">
      <w:bodyDiv w:val="1"/>
      <w:marLeft w:val="0"/>
      <w:marRight w:val="0"/>
      <w:marTop w:val="0"/>
      <w:marBottom w:val="0"/>
      <w:divBdr>
        <w:top w:val="none" w:sz="0" w:space="0" w:color="auto"/>
        <w:left w:val="none" w:sz="0" w:space="0" w:color="auto"/>
        <w:bottom w:val="none" w:sz="0" w:space="0" w:color="auto"/>
        <w:right w:val="none" w:sz="0" w:space="0" w:color="auto"/>
      </w:divBdr>
    </w:div>
    <w:div w:id="1075126518">
      <w:bodyDiv w:val="1"/>
      <w:marLeft w:val="0"/>
      <w:marRight w:val="0"/>
      <w:marTop w:val="0"/>
      <w:marBottom w:val="0"/>
      <w:divBdr>
        <w:top w:val="none" w:sz="0" w:space="0" w:color="auto"/>
        <w:left w:val="none" w:sz="0" w:space="0" w:color="auto"/>
        <w:bottom w:val="none" w:sz="0" w:space="0" w:color="auto"/>
        <w:right w:val="none" w:sz="0" w:space="0" w:color="auto"/>
      </w:divBdr>
    </w:div>
    <w:div w:id="1245840109">
      <w:bodyDiv w:val="1"/>
      <w:marLeft w:val="0"/>
      <w:marRight w:val="0"/>
      <w:marTop w:val="0"/>
      <w:marBottom w:val="0"/>
      <w:divBdr>
        <w:top w:val="none" w:sz="0" w:space="0" w:color="auto"/>
        <w:left w:val="none" w:sz="0" w:space="0" w:color="auto"/>
        <w:bottom w:val="none" w:sz="0" w:space="0" w:color="auto"/>
        <w:right w:val="none" w:sz="0" w:space="0" w:color="auto"/>
      </w:divBdr>
    </w:div>
    <w:div w:id="1327322658">
      <w:bodyDiv w:val="1"/>
      <w:marLeft w:val="0"/>
      <w:marRight w:val="0"/>
      <w:marTop w:val="0"/>
      <w:marBottom w:val="0"/>
      <w:divBdr>
        <w:top w:val="none" w:sz="0" w:space="0" w:color="auto"/>
        <w:left w:val="none" w:sz="0" w:space="0" w:color="auto"/>
        <w:bottom w:val="none" w:sz="0" w:space="0" w:color="auto"/>
        <w:right w:val="none" w:sz="0" w:space="0" w:color="auto"/>
      </w:divBdr>
    </w:div>
    <w:div w:id="1345595005">
      <w:bodyDiv w:val="1"/>
      <w:marLeft w:val="0"/>
      <w:marRight w:val="0"/>
      <w:marTop w:val="0"/>
      <w:marBottom w:val="0"/>
      <w:divBdr>
        <w:top w:val="none" w:sz="0" w:space="0" w:color="auto"/>
        <w:left w:val="none" w:sz="0" w:space="0" w:color="auto"/>
        <w:bottom w:val="none" w:sz="0" w:space="0" w:color="auto"/>
        <w:right w:val="none" w:sz="0" w:space="0" w:color="auto"/>
      </w:divBdr>
    </w:div>
    <w:div w:id="1365910091">
      <w:bodyDiv w:val="1"/>
      <w:marLeft w:val="0"/>
      <w:marRight w:val="0"/>
      <w:marTop w:val="0"/>
      <w:marBottom w:val="0"/>
      <w:divBdr>
        <w:top w:val="none" w:sz="0" w:space="0" w:color="auto"/>
        <w:left w:val="none" w:sz="0" w:space="0" w:color="auto"/>
        <w:bottom w:val="none" w:sz="0" w:space="0" w:color="auto"/>
        <w:right w:val="none" w:sz="0" w:space="0" w:color="auto"/>
      </w:divBdr>
    </w:div>
    <w:div w:id="1451625066">
      <w:bodyDiv w:val="1"/>
      <w:marLeft w:val="0"/>
      <w:marRight w:val="0"/>
      <w:marTop w:val="0"/>
      <w:marBottom w:val="0"/>
      <w:divBdr>
        <w:top w:val="none" w:sz="0" w:space="0" w:color="auto"/>
        <w:left w:val="none" w:sz="0" w:space="0" w:color="auto"/>
        <w:bottom w:val="none" w:sz="0" w:space="0" w:color="auto"/>
        <w:right w:val="none" w:sz="0" w:space="0" w:color="auto"/>
      </w:divBdr>
    </w:div>
    <w:div w:id="1452822885">
      <w:bodyDiv w:val="1"/>
      <w:marLeft w:val="0"/>
      <w:marRight w:val="0"/>
      <w:marTop w:val="0"/>
      <w:marBottom w:val="0"/>
      <w:divBdr>
        <w:top w:val="none" w:sz="0" w:space="0" w:color="auto"/>
        <w:left w:val="none" w:sz="0" w:space="0" w:color="auto"/>
        <w:bottom w:val="none" w:sz="0" w:space="0" w:color="auto"/>
        <w:right w:val="none" w:sz="0" w:space="0" w:color="auto"/>
      </w:divBdr>
    </w:div>
    <w:div w:id="1532375232">
      <w:bodyDiv w:val="1"/>
      <w:marLeft w:val="0"/>
      <w:marRight w:val="0"/>
      <w:marTop w:val="0"/>
      <w:marBottom w:val="0"/>
      <w:divBdr>
        <w:top w:val="none" w:sz="0" w:space="0" w:color="auto"/>
        <w:left w:val="none" w:sz="0" w:space="0" w:color="auto"/>
        <w:bottom w:val="none" w:sz="0" w:space="0" w:color="auto"/>
        <w:right w:val="none" w:sz="0" w:space="0" w:color="auto"/>
      </w:divBdr>
    </w:div>
    <w:div w:id="1549797234">
      <w:bodyDiv w:val="1"/>
      <w:marLeft w:val="0"/>
      <w:marRight w:val="0"/>
      <w:marTop w:val="0"/>
      <w:marBottom w:val="0"/>
      <w:divBdr>
        <w:top w:val="none" w:sz="0" w:space="0" w:color="auto"/>
        <w:left w:val="none" w:sz="0" w:space="0" w:color="auto"/>
        <w:bottom w:val="none" w:sz="0" w:space="0" w:color="auto"/>
        <w:right w:val="none" w:sz="0" w:space="0" w:color="auto"/>
      </w:divBdr>
    </w:div>
    <w:div w:id="1561284665">
      <w:bodyDiv w:val="1"/>
      <w:marLeft w:val="0"/>
      <w:marRight w:val="0"/>
      <w:marTop w:val="0"/>
      <w:marBottom w:val="0"/>
      <w:divBdr>
        <w:top w:val="none" w:sz="0" w:space="0" w:color="auto"/>
        <w:left w:val="none" w:sz="0" w:space="0" w:color="auto"/>
        <w:bottom w:val="none" w:sz="0" w:space="0" w:color="auto"/>
        <w:right w:val="none" w:sz="0" w:space="0" w:color="auto"/>
      </w:divBdr>
    </w:div>
    <w:div w:id="1705328120">
      <w:bodyDiv w:val="1"/>
      <w:marLeft w:val="0"/>
      <w:marRight w:val="0"/>
      <w:marTop w:val="0"/>
      <w:marBottom w:val="0"/>
      <w:divBdr>
        <w:top w:val="none" w:sz="0" w:space="0" w:color="auto"/>
        <w:left w:val="none" w:sz="0" w:space="0" w:color="auto"/>
        <w:bottom w:val="none" w:sz="0" w:space="0" w:color="auto"/>
        <w:right w:val="none" w:sz="0" w:space="0" w:color="auto"/>
      </w:divBdr>
    </w:div>
    <w:div w:id="1737974021">
      <w:bodyDiv w:val="1"/>
      <w:marLeft w:val="0"/>
      <w:marRight w:val="0"/>
      <w:marTop w:val="0"/>
      <w:marBottom w:val="0"/>
      <w:divBdr>
        <w:top w:val="none" w:sz="0" w:space="0" w:color="auto"/>
        <w:left w:val="none" w:sz="0" w:space="0" w:color="auto"/>
        <w:bottom w:val="none" w:sz="0" w:space="0" w:color="auto"/>
        <w:right w:val="none" w:sz="0" w:space="0" w:color="auto"/>
      </w:divBdr>
    </w:div>
    <w:div w:id="1749880937">
      <w:bodyDiv w:val="1"/>
      <w:marLeft w:val="0"/>
      <w:marRight w:val="0"/>
      <w:marTop w:val="0"/>
      <w:marBottom w:val="0"/>
      <w:divBdr>
        <w:top w:val="none" w:sz="0" w:space="0" w:color="auto"/>
        <w:left w:val="none" w:sz="0" w:space="0" w:color="auto"/>
        <w:bottom w:val="none" w:sz="0" w:space="0" w:color="auto"/>
        <w:right w:val="none" w:sz="0" w:space="0" w:color="auto"/>
      </w:divBdr>
    </w:div>
    <w:div w:id="1917012825">
      <w:bodyDiv w:val="1"/>
      <w:marLeft w:val="0"/>
      <w:marRight w:val="0"/>
      <w:marTop w:val="0"/>
      <w:marBottom w:val="0"/>
      <w:divBdr>
        <w:top w:val="none" w:sz="0" w:space="0" w:color="auto"/>
        <w:left w:val="none" w:sz="0" w:space="0" w:color="auto"/>
        <w:bottom w:val="none" w:sz="0" w:space="0" w:color="auto"/>
        <w:right w:val="none" w:sz="0" w:space="0" w:color="auto"/>
      </w:divBdr>
    </w:div>
    <w:div w:id="2132745705">
      <w:bodyDiv w:val="1"/>
      <w:marLeft w:val="0"/>
      <w:marRight w:val="0"/>
      <w:marTop w:val="0"/>
      <w:marBottom w:val="0"/>
      <w:divBdr>
        <w:top w:val="none" w:sz="0" w:space="0" w:color="auto"/>
        <w:left w:val="none" w:sz="0" w:space="0" w:color="auto"/>
        <w:bottom w:val="none" w:sz="0" w:space="0" w:color="auto"/>
        <w:right w:val="none" w:sz="0" w:space="0" w:color="auto"/>
      </w:divBdr>
    </w:div>
    <w:div w:id="2140687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blackcountrywomensaid.co.uk/" TargetMode="External"/><Relationship Id="rId21" Type="http://schemas.openxmlformats.org/officeDocument/2006/relationships/diagramLayout" Target="diagrams/layout3.xml"/><Relationship Id="rId42" Type="http://schemas.openxmlformats.org/officeDocument/2006/relationships/hyperlink" Target="https://www.legislation.gov.uk/ukpga/2010/15/contents" TargetMode="External"/><Relationship Id="rId63" Type="http://schemas.openxmlformats.org/officeDocument/2006/relationships/hyperlink" Target="https://covrefugee.org/" TargetMode="External"/><Relationship Id="rId84" Type="http://schemas.openxmlformats.org/officeDocument/2006/relationships/hyperlink" Target="mailto:nrm@modernslavery.gov.uk" TargetMode="External"/><Relationship Id="rId138" Type="http://schemas.openxmlformats.org/officeDocument/2006/relationships/hyperlink" Target="https://www.legislation.gov.uk/ukdsi/2022/9780348235463" TargetMode="External"/><Relationship Id="rId159" Type="http://schemas.openxmlformats.org/officeDocument/2006/relationships/hyperlink" Target="https://www.coventry.gov.uk/downloads/file/45965/nrm-withdrawal-form" TargetMode="External"/><Relationship Id="rId170" Type="http://schemas.openxmlformats.org/officeDocument/2006/relationships/diagramQuickStyle" Target="diagrams/quickStyle6.xml"/><Relationship Id="rId191" Type="http://schemas.openxmlformats.org/officeDocument/2006/relationships/image" Target="media/image27.png"/><Relationship Id="rId205" Type="http://schemas.openxmlformats.org/officeDocument/2006/relationships/image" Target="media/image41.png"/><Relationship Id="rId107" Type="http://schemas.openxmlformats.org/officeDocument/2006/relationships/hyperlink" Target="mailto:nrm@modernslavery.gov.uk" TargetMode="External"/><Relationship Id="rId11" Type="http://schemas.openxmlformats.org/officeDocument/2006/relationships/diagramColors" Target="diagrams/colors1.xml"/><Relationship Id="rId32" Type="http://schemas.openxmlformats.org/officeDocument/2006/relationships/image" Target="media/image4.png"/><Relationship Id="rId37" Type="http://schemas.openxmlformats.org/officeDocument/2006/relationships/hyperlink" Target="https://www.gov.uk/government/publications/modern-slavery-how-to-identify-and-support-victims/modern-slavery-statutory-guidance-for-england-and-wales-under-s49-of-the-modern-slavery-act-2015-and-non-statutory-guidance-for-scotland-and-northe" TargetMode="External"/><Relationship Id="rId53" Type="http://schemas.openxmlformats.org/officeDocument/2006/relationships/hyperlink" Target="https://www.gov.uk/government/publications/mental-capacity-act-code-of-practice" TargetMode="External"/><Relationship Id="rId58" Type="http://schemas.openxmlformats.org/officeDocument/2006/relationships/hyperlink" Target="https://www.coventry.gov.uk/health-social-care" TargetMode="External"/><Relationship Id="rId74" Type="http://schemas.openxmlformats.org/officeDocument/2006/relationships/hyperlink" Target="https://www.gla.gov.uk/" TargetMode="External"/><Relationship Id="rId79" Type="http://schemas.openxmlformats.org/officeDocument/2006/relationships/image" Target="media/image8.png"/><Relationship Id="rId102" Type="http://schemas.openxmlformats.org/officeDocument/2006/relationships/hyperlink" Target="mailto:modernslavery@coventry.gov.uk" TargetMode="External"/><Relationship Id="rId123" Type="http://schemas.openxmlformats.org/officeDocument/2006/relationships/hyperlink" Target="https://www.coventry.gov.uk/adult-education/courses-growth-health-pleasure" TargetMode="External"/><Relationship Id="rId128" Type="http://schemas.openxmlformats.org/officeDocument/2006/relationships/hyperlink" Target="https://www.modernslavery.gov.uk/start" TargetMode="External"/><Relationship Id="rId144" Type="http://schemas.openxmlformats.org/officeDocument/2006/relationships/hyperlink" Target="https://www.modernslavery.gov.uk/start" TargetMode="External"/><Relationship Id="rId149" Type="http://schemas.openxmlformats.org/officeDocument/2006/relationships/diagramLayout" Target="diagrams/layout5.xml"/><Relationship Id="rId5" Type="http://schemas.openxmlformats.org/officeDocument/2006/relationships/webSettings" Target="webSettings.xml"/><Relationship Id="rId90" Type="http://schemas.openxmlformats.org/officeDocument/2006/relationships/hyperlink" Target="https://www.gov.uk/government/publications/human-trafficking-victims-referral-and-assessment-forms/guidance-on-the-national-referral-mechanism-for-potential-adult-victims-of-modern-slavery-england-and-wales" TargetMode="External"/><Relationship Id="rId95" Type="http://schemas.openxmlformats.org/officeDocument/2006/relationships/hyperlink" Target="mailto:mstreferrals@salvationarmy.org.uk" TargetMode="External"/><Relationship Id="rId160" Type="http://schemas.openxmlformats.org/officeDocument/2006/relationships/hyperlink" Target="https://www.coventry.gov.uk/downloads/file/45965/nrm-withdrawal-form" TargetMode="External"/><Relationship Id="rId165" Type="http://schemas.openxmlformats.org/officeDocument/2006/relationships/hyperlink" Target="https://westmidlandsantislavery.org/nrm-explanatory-booklets" TargetMode="External"/><Relationship Id="rId181" Type="http://schemas.openxmlformats.org/officeDocument/2006/relationships/image" Target="media/image17.png"/><Relationship Id="rId186" Type="http://schemas.openxmlformats.org/officeDocument/2006/relationships/image" Target="media/image22.png"/><Relationship Id="rId211" Type="http://schemas.openxmlformats.org/officeDocument/2006/relationships/image" Target="media/image47.jpeg"/><Relationship Id="rId22" Type="http://schemas.openxmlformats.org/officeDocument/2006/relationships/diagramQuickStyle" Target="diagrams/quickStyle3.xml"/><Relationship Id="rId27" Type="http://schemas.openxmlformats.org/officeDocument/2006/relationships/diagramQuickStyle" Target="diagrams/quickStyle4.xml"/><Relationship Id="rId43" Type="http://schemas.openxmlformats.org/officeDocument/2006/relationships/hyperlink" Target="https://www.legislation.gov.uk/ukpga/1996/52/contents" TargetMode="External"/><Relationship Id="rId48" Type="http://schemas.openxmlformats.org/officeDocument/2006/relationships/hyperlink" Target="https://www.coventry.gov.uk/community-safety-crime/report-modern-slavery-concern/2" TargetMode="External"/><Relationship Id="rId64" Type="http://schemas.openxmlformats.org/officeDocument/2006/relationships/hyperlink" Target="mailto:MigrationTeam@coventry.gov.uk" TargetMode="External"/><Relationship Id="rId69" Type="http://schemas.openxmlformats.org/officeDocument/2006/relationships/hyperlink" Target="https://www.coventry.gov.uk/downloads/download/6694/force-intelligence-bureau-fib-form" TargetMode="External"/><Relationship Id="rId113" Type="http://schemas.openxmlformats.org/officeDocument/2006/relationships/hyperlink" Target="https://www.hopeathome.org.uk/guidance-for-referrals/" TargetMode="External"/><Relationship Id="rId118" Type="http://schemas.openxmlformats.org/officeDocument/2006/relationships/hyperlink" Target="http://www.coventry.gov.uk/adulted" TargetMode="External"/><Relationship Id="rId134" Type="http://schemas.openxmlformats.org/officeDocument/2006/relationships/hyperlink" Target="https://www.gov.uk/government/publications/human-trafficking-victims-referral-and-assessment-forms/guidance-on-the-national-referral-mechanism-for-potential-adult-victims-of-modern-slavery-england-and-wales" TargetMode="External"/><Relationship Id="rId139" Type="http://schemas.openxmlformats.org/officeDocument/2006/relationships/hyperlink" Target="https://westmidlandsantislavery.org/nrm-explanatory-booklets" TargetMode="External"/><Relationship Id="rId80" Type="http://schemas.openxmlformats.org/officeDocument/2006/relationships/hyperlink" Target="https://www.modernslavery.gov.uk/start" TargetMode="External"/><Relationship Id="rId85" Type="http://schemas.openxmlformats.org/officeDocument/2006/relationships/hyperlink" Target="mailto:nrm@modernslavery.gov.uk" TargetMode="External"/><Relationship Id="rId150" Type="http://schemas.openxmlformats.org/officeDocument/2006/relationships/diagramQuickStyle" Target="diagrams/quickStyle5.xml"/><Relationship Id="rId155" Type="http://schemas.openxmlformats.org/officeDocument/2006/relationships/hyperlink" Target="https://westmidlandsantislavery.org/nrm-explanatory-booklets" TargetMode="External"/><Relationship Id="rId171" Type="http://schemas.openxmlformats.org/officeDocument/2006/relationships/diagramColors" Target="diagrams/colors6.xml"/><Relationship Id="rId176" Type="http://schemas.openxmlformats.org/officeDocument/2006/relationships/hyperlink" Target="https://assets.publishing.service.gov.uk/media/5a820de1ed915d74e34017a6/110417_-_statutory_guidance_part_2_-_GLAA_updates-_Final.pdf" TargetMode="External"/><Relationship Id="rId192" Type="http://schemas.openxmlformats.org/officeDocument/2006/relationships/image" Target="media/image28.png"/><Relationship Id="rId197" Type="http://schemas.openxmlformats.org/officeDocument/2006/relationships/image" Target="media/image33.jpeg"/><Relationship Id="rId206" Type="http://schemas.openxmlformats.org/officeDocument/2006/relationships/image" Target="media/image42.png"/><Relationship Id="rId201" Type="http://schemas.openxmlformats.org/officeDocument/2006/relationships/image" Target="media/image37.jpeg"/><Relationship Id="rId12" Type="http://schemas.microsoft.com/office/2007/relationships/diagramDrawing" Target="diagrams/drawing1.xml"/><Relationship Id="rId17" Type="http://schemas.microsoft.com/office/2007/relationships/diagramDrawing" Target="diagrams/drawing2.xml"/><Relationship Id="rId33" Type="http://schemas.openxmlformats.org/officeDocument/2006/relationships/image" Target="media/image5.png"/><Relationship Id="rId38" Type="http://schemas.openxmlformats.org/officeDocument/2006/relationships/hyperlink" Target="https://www.legislation.gov.uk/ukpga/2022/36/contents" TargetMode="External"/><Relationship Id="rId59" Type="http://schemas.openxmlformats.org/officeDocument/2006/relationships/hyperlink" Target="https://www.coventry.gov.uk/downloads/download/6694/force-intelligence-bureau-fib-form" TargetMode="External"/><Relationship Id="rId103" Type="http://schemas.openxmlformats.org/officeDocument/2006/relationships/hyperlink" Target="mailto:modernslavery@coventry.gov.uk" TargetMode="External"/><Relationship Id="rId108" Type="http://schemas.openxmlformats.org/officeDocument/2006/relationships/hyperlink" Target="https://www.salvationarmy.org.uk/modern-slavery/supporting-survivors" TargetMode="External"/><Relationship Id="rId124" Type="http://schemas.openxmlformats.org/officeDocument/2006/relationships/hyperlink" Target="https://www.coventry.gov.uk/adult-education/work-skills" TargetMode="External"/><Relationship Id="rId129" Type="http://schemas.openxmlformats.org/officeDocument/2006/relationships/hyperlink" Target="mailto:modernslavery@coventry.gov.uk" TargetMode="External"/><Relationship Id="rId54" Type="http://schemas.openxmlformats.org/officeDocument/2006/relationships/hyperlink" Target="https://www.gov.uk/government/publications/mental-capacity-act-code-of-practice" TargetMode="External"/><Relationship Id="rId70" Type="http://schemas.openxmlformats.org/officeDocument/2006/relationships/hyperlink" Target="https://www.coventry.gov.uk/downloads/download/6694/force-intelligence-bureau-fib-form" TargetMode="External"/><Relationship Id="rId75" Type="http://schemas.openxmlformats.org/officeDocument/2006/relationships/hyperlink" Target="mailto:%20tradingstandards@coventry.gov.uk" TargetMode="External"/><Relationship Id="rId91" Type="http://schemas.openxmlformats.org/officeDocument/2006/relationships/hyperlink" Target="https://www.gov.uk/government/publications/human-trafficking-victims-referral-and-assessment-forms/guidance-on-the-national-referral-mechanism-for-potential-adult-victims-of-modern-slavery-england-and-wales" TargetMode="External"/><Relationship Id="rId96" Type="http://schemas.openxmlformats.org/officeDocument/2006/relationships/hyperlink" Target="mailto:mstreferrals@salvationarmy.org.uk" TargetMode="External"/><Relationship Id="rId140" Type="http://schemas.openxmlformats.org/officeDocument/2006/relationships/hyperlink" Target="https://westmidlandsantislavery.org/nrm-explanatory-booklets" TargetMode="External"/><Relationship Id="rId145" Type="http://schemas.openxmlformats.org/officeDocument/2006/relationships/hyperlink" Target="https://www.modernslavery.gov.uk/start" TargetMode="External"/><Relationship Id="rId161" Type="http://schemas.openxmlformats.org/officeDocument/2006/relationships/hyperlink" Target="https://www.coventry.gov.uk/downloads/file/45964/transition-to-adulthood-nrm-consent-form" TargetMode="External"/><Relationship Id="rId166" Type="http://schemas.openxmlformats.org/officeDocument/2006/relationships/hyperlink" Target="https://westmidlandsantislavery.org/nrm-explanatory-booklets" TargetMode="External"/><Relationship Id="rId182" Type="http://schemas.openxmlformats.org/officeDocument/2006/relationships/image" Target="media/image18.png"/><Relationship Id="rId187"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www.safeguardingwarwickshire.co.uk/wmadultdocs" TargetMode="External"/><Relationship Id="rId23" Type="http://schemas.openxmlformats.org/officeDocument/2006/relationships/diagramColors" Target="diagrams/colors3.xml"/><Relationship Id="rId28" Type="http://schemas.openxmlformats.org/officeDocument/2006/relationships/diagramColors" Target="diagrams/colors4.xml"/><Relationship Id="rId49" Type="http://schemas.openxmlformats.org/officeDocument/2006/relationships/hyperlink" Target="https://www.coventry.gov.uk/community-safety-crime/report-modern-slavery-concern/2" TargetMode="External"/><Relationship Id="rId114" Type="http://schemas.openxmlformats.org/officeDocument/2006/relationships/hyperlink" Target="https://www.sophiehayesfoundation.org/programmes" TargetMode="External"/><Relationship Id="rId119" Type="http://schemas.openxmlformats.org/officeDocument/2006/relationships/hyperlink" Target="https://www.coventry.gov.uk/adult-education/maths-skills" TargetMode="External"/><Relationship Id="rId44" Type="http://schemas.openxmlformats.org/officeDocument/2006/relationships/hyperlink" Target="https://www.legislation.gov.uk/ukpga/2017/13/contents" TargetMode="External"/><Relationship Id="rId60" Type="http://schemas.openxmlformats.org/officeDocument/2006/relationships/hyperlink" Target="https://www.coventry.gov.uk/downloads/download/6694/force-intelligence-bureau-fib-form" TargetMode="External"/><Relationship Id="rId65" Type="http://schemas.openxmlformats.org/officeDocument/2006/relationships/hyperlink" Target="https://www.modernslavery.gov.uk/start" TargetMode="External"/><Relationship Id="rId81" Type="http://schemas.openxmlformats.org/officeDocument/2006/relationships/hyperlink" Target="https://www.modernslavery.gov.uk/start" TargetMode="External"/><Relationship Id="rId86" Type="http://schemas.openxmlformats.org/officeDocument/2006/relationships/hyperlink" Target="https://www.modernslavery.gov.uk/start" TargetMode="External"/><Relationship Id="rId130" Type="http://schemas.openxmlformats.org/officeDocument/2006/relationships/hyperlink" Target="mailto:modernslavery@coventry.gov.uk" TargetMode="External"/><Relationship Id="rId135" Type="http://schemas.openxmlformats.org/officeDocument/2006/relationships/hyperlink" Target="https://www.legislation.gov.uk/ukdsi/2022/9780348235463" TargetMode="External"/><Relationship Id="rId151" Type="http://schemas.openxmlformats.org/officeDocument/2006/relationships/diagramColors" Target="diagrams/colors5.xml"/><Relationship Id="rId156" Type="http://schemas.openxmlformats.org/officeDocument/2006/relationships/hyperlink" Target="https://westmidlandsantislavery.org/nrm-explanatory-booklets" TargetMode="External"/><Relationship Id="rId177" Type="http://schemas.openxmlformats.org/officeDocument/2006/relationships/hyperlink" Target="https://www.gov.uk/government/publications/human-trafficking-victims-referral-and-assessment-forms/guidance-on-the-national-referral-mechanism-for-potential-adult-victims-of-modern-slavery-england-and-wales" TargetMode="External"/><Relationship Id="rId198" Type="http://schemas.openxmlformats.org/officeDocument/2006/relationships/image" Target="media/image34.png"/><Relationship Id="rId172" Type="http://schemas.microsoft.com/office/2007/relationships/diagramDrawing" Target="diagrams/drawing6.xml"/><Relationship Id="rId193" Type="http://schemas.openxmlformats.org/officeDocument/2006/relationships/image" Target="media/image29.jpeg"/><Relationship Id="rId202" Type="http://schemas.openxmlformats.org/officeDocument/2006/relationships/image" Target="media/image38.png"/><Relationship Id="rId207" Type="http://schemas.openxmlformats.org/officeDocument/2006/relationships/image" Target="media/image43.jpeg"/><Relationship Id="rId13" Type="http://schemas.openxmlformats.org/officeDocument/2006/relationships/diagramData" Target="diagrams/data2.xml"/><Relationship Id="rId18" Type="http://schemas.openxmlformats.org/officeDocument/2006/relationships/header" Target="header1.xml"/><Relationship Id="rId39" Type="http://schemas.openxmlformats.org/officeDocument/2006/relationships/hyperlink" Target="https://www.legislation.gov.uk/ukpga/2014/23/contents" TargetMode="External"/><Relationship Id="rId109" Type="http://schemas.openxmlformats.org/officeDocument/2006/relationships/image" Target="media/image12.png"/><Relationship Id="rId34" Type="http://schemas.openxmlformats.org/officeDocument/2006/relationships/image" Target="media/image6.png"/><Relationship Id="rId50" Type="http://schemas.openxmlformats.org/officeDocument/2006/relationships/image" Target="media/image7.png"/><Relationship Id="rId55" Type="http://schemas.openxmlformats.org/officeDocument/2006/relationships/hyperlink" Target="https://www.coventry.gov.uk/homelessness" TargetMode="External"/><Relationship Id="rId76" Type="http://schemas.openxmlformats.org/officeDocument/2006/relationships/hyperlink" Target="mailto:%20tradingstandards@coventry.gov.uk" TargetMode="External"/><Relationship Id="rId97" Type="http://schemas.openxmlformats.org/officeDocument/2006/relationships/hyperlink" Target="https://westmidlandsantislavery.org/nrm-explanatory-booklets" TargetMode="External"/><Relationship Id="rId104" Type="http://schemas.openxmlformats.org/officeDocument/2006/relationships/hyperlink" Target="https://www.coventry.gov.uk/homelessness" TargetMode="External"/><Relationship Id="rId120" Type="http://schemas.openxmlformats.org/officeDocument/2006/relationships/hyperlink" Target="https://www.coventry.gov.uk/adult-education/essential-skills" TargetMode="External"/><Relationship Id="rId125" Type="http://schemas.openxmlformats.org/officeDocument/2006/relationships/hyperlink" Target="https://www.coventry.gov.uk/employment-support/job-shop-services-people-looking-work/2" TargetMode="External"/><Relationship Id="rId141" Type="http://schemas.openxmlformats.org/officeDocument/2006/relationships/hyperlink" Target="mailto:mstreferrals@salvationarmy.org.uk" TargetMode="External"/><Relationship Id="rId146" Type="http://schemas.openxmlformats.org/officeDocument/2006/relationships/hyperlink" Target="https://www.modernslavery.gov.uk/start" TargetMode="External"/><Relationship Id="rId167" Type="http://schemas.openxmlformats.org/officeDocument/2006/relationships/hyperlink" Target="https://westmidlandsantislavery.org/nrm-explanatory-booklets" TargetMode="External"/><Relationship Id="rId188" Type="http://schemas.openxmlformats.org/officeDocument/2006/relationships/image" Target="media/image24.png"/><Relationship Id="rId7" Type="http://schemas.openxmlformats.org/officeDocument/2006/relationships/endnotes" Target="endnotes.xml"/><Relationship Id="rId71" Type="http://schemas.openxmlformats.org/officeDocument/2006/relationships/hyperlink" Target="https://www.coventry.gov.uk/downloads/download/6694/force-intelligence-bureau-fib-form" TargetMode="External"/><Relationship Id="rId92" Type="http://schemas.openxmlformats.org/officeDocument/2006/relationships/image" Target="media/image9.png"/><Relationship Id="rId162" Type="http://schemas.openxmlformats.org/officeDocument/2006/relationships/hyperlink" Target="https://www.coventry.gov.uk/downloads/file/45964/transition-to-adulthood-nrm-consent-form" TargetMode="External"/><Relationship Id="rId183" Type="http://schemas.openxmlformats.org/officeDocument/2006/relationships/image" Target="media/image19.png"/><Relationship Id="rId213" Type="http://schemas.openxmlformats.org/officeDocument/2006/relationships/hyperlink" Target="https://www.gov.uk/government/publications/mental-capacity-act-code-of-practice" TargetMode="External"/><Relationship Id="rId2" Type="http://schemas.openxmlformats.org/officeDocument/2006/relationships/numbering" Target="numbering.xml"/><Relationship Id="rId29" Type="http://schemas.microsoft.com/office/2007/relationships/diagramDrawing" Target="diagrams/drawing4.xml"/><Relationship Id="rId24" Type="http://schemas.microsoft.com/office/2007/relationships/diagramDrawing" Target="diagrams/drawing3.xml"/><Relationship Id="rId40" Type="http://schemas.openxmlformats.org/officeDocument/2006/relationships/hyperlink" Target="https://www.legislation.gov.uk/ukpga/1998/37/contents" TargetMode="External"/><Relationship Id="rId45" Type="http://schemas.openxmlformats.org/officeDocument/2006/relationships/hyperlink" Target="https://www.gov.uk/guidance/homelessness-code-of-guidance-for-local-authorities/download-this-guidance" TargetMode="External"/><Relationship Id="rId66" Type="http://schemas.openxmlformats.org/officeDocument/2006/relationships/hyperlink" Target="https://www.modernslavery.gov.uk/start" TargetMode="External"/><Relationship Id="rId87" Type="http://schemas.openxmlformats.org/officeDocument/2006/relationships/hyperlink" Target="https://www.modernslavery.gov.uk/start" TargetMode="External"/><Relationship Id="rId110" Type="http://schemas.openxmlformats.org/officeDocument/2006/relationships/hyperlink" Target="https://westmidlandsantislavery.org/independent-modern-slavery-advocate-imsa" TargetMode="External"/><Relationship Id="rId115" Type="http://schemas.openxmlformats.org/officeDocument/2006/relationships/hyperlink" Target="https://kairoswwt.org.uk/our-offer/" TargetMode="External"/><Relationship Id="rId131" Type="http://schemas.openxmlformats.org/officeDocument/2006/relationships/hyperlink" Target="mailto:nrm@modernslavery.gov.uk" TargetMode="External"/><Relationship Id="rId136" Type="http://schemas.openxmlformats.org/officeDocument/2006/relationships/hyperlink" Target="https://www.legislation.gov.uk/ukdsi/2022/9780348235463" TargetMode="External"/><Relationship Id="rId157" Type="http://schemas.openxmlformats.org/officeDocument/2006/relationships/hyperlink" Target="https://westmidlandsantislavery.org/nrm-explanatory-booklets" TargetMode="External"/><Relationship Id="rId178" Type="http://schemas.openxmlformats.org/officeDocument/2006/relationships/header" Target="header2.xml"/><Relationship Id="rId61" Type="http://schemas.openxmlformats.org/officeDocument/2006/relationships/hyperlink" Target="https://covrefugee.org/" TargetMode="External"/><Relationship Id="rId82" Type="http://schemas.openxmlformats.org/officeDocument/2006/relationships/hyperlink" Target="https://westmidlandsantislavery.org/nrm-explanatory-booklets" TargetMode="External"/><Relationship Id="rId152" Type="http://schemas.microsoft.com/office/2007/relationships/diagramDrawing" Target="diagrams/drawing5.xml"/><Relationship Id="rId173" Type="http://schemas.openxmlformats.org/officeDocument/2006/relationships/hyperlink" Target="https://www.coe.int/en/web/human-rights-convention/our-rights" TargetMode="External"/><Relationship Id="rId194" Type="http://schemas.openxmlformats.org/officeDocument/2006/relationships/image" Target="media/image30.png"/><Relationship Id="rId199" Type="http://schemas.openxmlformats.org/officeDocument/2006/relationships/image" Target="media/image35.jpeg"/><Relationship Id="rId203" Type="http://schemas.openxmlformats.org/officeDocument/2006/relationships/image" Target="media/image39.png"/><Relationship Id="rId208" Type="http://schemas.openxmlformats.org/officeDocument/2006/relationships/image" Target="media/image44.png"/><Relationship Id="rId19" Type="http://schemas.openxmlformats.org/officeDocument/2006/relationships/footer" Target="footer1.xml"/><Relationship Id="rId14" Type="http://schemas.openxmlformats.org/officeDocument/2006/relationships/diagramLayout" Target="diagrams/layout2.xml"/><Relationship Id="rId30" Type="http://schemas.openxmlformats.org/officeDocument/2006/relationships/hyperlink" Target="https://www.sandwell.gov.uk/downloads/file/796/addressing-modern-slavery-a-public-health-approach-for-local-authorities" TargetMode="External"/><Relationship Id="rId35" Type="http://schemas.openxmlformats.org/officeDocument/2006/relationships/hyperlink" Target="https://www.coventry.gov.uk/community-safety-crime/report-modern-slavery-concern/2" TargetMode="External"/><Relationship Id="rId56" Type="http://schemas.openxmlformats.org/officeDocument/2006/relationships/hyperlink" Target="https://www.coventry.gov.uk/homelessness" TargetMode="External"/><Relationship Id="rId77" Type="http://schemas.openxmlformats.org/officeDocument/2006/relationships/hyperlink" Target="https://www.coventry.gov.uk/housing-enforcement" TargetMode="External"/><Relationship Id="rId100" Type="http://schemas.openxmlformats.org/officeDocument/2006/relationships/hyperlink" Target="mailto:mstreferrals@salvationarmy.org.uk" TargetMode="External"/><Relationship Id="rId105" Type="http://schemas.openxmlformats.org/officeDocument/2006/relationships/hyperlink" Target="https://www.coventry.gov.uk/homelessness" TargetMode="External"/><Relationship Id="rId126" Type="http://schemas.openxmlformats.org/officeDocument/2006/relationships/image" Target="media/image13.png"/><Relationship Id="rId147" Type="http://schemas.openxmlformats.org/officeDocument/2006/relationships/image" Target="media/image14.png"/><Relationship Id="rId168" Type="http://schemas.openxmlformats.org/officeDocument/2006/relationships/diagramData" Target="diagrams/data6.xml"/><Relationship Id="rId8" Type="http://schemas.openxmlformats.org/officeDocument/2006/relationships/diagramData" Target="diagrams/data1.xml"/><Relationship Id="rId51" Type="http://schemas.openxmlformats.org/officeDocument/2006/relationships/hyperlink" Target="https://www.gov.uk/government/publications/mental-capacity-act-code-of-practice" TargetMode="External"/><Relationship Id="rId72" Type="http://schemas.openxmlformats.org/officeDocument/2006/relationships/hyperlink" Target="https://www.coventry.gov.uk/downloads/download/6694/force-intelligence-bureau-fib-form" TargetMode="External"/><Relationship Id="rId93" Type="http://schemas.openxmlformats.org/officeDocument/2006/relationships/hyperlink" Target="mailto:modernslavery@coventry.gov.uk" TargetMode="External"/><Relationship Id="rId98" Type="http://schemas.openxmlformats.org/officeDocument/2006/relationships/hyperlink" Target="https://westmidlandsantislavery.org/nrm-explanatory-booklets" TargetMode="External"/><Relationship Id="rId121" Type="http://schemas.openxmlformats.org/officeDocument/2006/relationships/hyperlink" Target="https://www.coventry.gov.uk/adult-education/digital-skills" TargetMode="External"/><Relationship Id="rId142" Type="http://schemas.openxmlformats.org/officeDocument/2006/relationships/hyperlink" Target="mailto:mstreferrals@salvationarmy.org.uk" TargetMode="External"/><Relationship Id="rId163" Type="http://schemas.openxmlformats.org/officeDocument/2006/relationships/image" Target="media/image15.png"/><Relationship Id="rId184" Type="http://schemas.openxmlformats.org/officeDocument/2006/relationships/image" Target="media/image20.png"/><Relationship Id="rId189" Type="http://schemas.openxmlformats.org/officeDocument/2006/relationships/image" Target="media/image25.png"/><Relationship Id="rId3" Type="http://schemas.openxmlformats.org/officeDocument/2006/relationships/styles" Target="styles.xml"/><Relationship Id="rId214" Type="http://schemas.openxmlformats.org/officeDocument/2006/relationships/fontTable" Target="fontTable.xml"/><Relationship Id="rId25" Type="http://schemas.openxmlformats.org/officeDocument/2006/relationships/diagramData" Target="diagrams/data4.xml"/><Relationship Id="rId46" Type="http://schemas.openxmlformats.org/officeDocument/2006/relationships/hyperlink" Target="https://www.local.gov.uk/sites/default/files/documents/27.8%20Council%20guide%20to%20modern%20slavery%2012.1_0.pdf" TargetMode="External"/><Relationship Id="rId67" Type="http://schemas.openxmlformats.org/officeDocument/2006/relationships/hyperlink" Target="https://www.coventry.gov.uk/downloads/download/6694/force-intelligence-bureau-fib-form" TargetMode="External"/><Relationship Id="rId116" Type="http://schemas.openxmlformats.org/officeDocument/2006/relationships/hyperlink" Target="https://www.medaille-trust.org.uk/our-work/protect/moving-on-project/" TargetMode="External"/><Relationship Id="rId137" Type="http://schemas.openxmlformats.org/officeDocument/2006/relationships/hyperlink" Target="https://www.legislation.gov.uk/ukdsi/2022/9780348235463" TargetMode="External"/><Relationship Id="rId158" Type="http://schemas.openxmlformats.org/officeDocument/2006/relationships/hyperlink" Target="https://westmidlandsantislavery.org/nrm-explanatory-booklets" TargetMode="External"/><Relationship Id="rId20" Type="http://schemas.openxmlformats.org/officeDocument/2006/relationships/diagramData" Target="diagrams/data3.xml"/><Relationship Id="rId41" Type="http://schemas.openxmlformats.org/officeDocument/2006/relationships/hyperlink" Target="https://www.legislation.gov.uk/ukpga/2011/20/contents" TargetMode="External"/><Relationship Id="rId62" Type="http://schemas.openxmlformats.org/officeDocument/2006/relationships/hyperlink" Target="mailto:MigrationTeam@coventry.gov.uk" TargetMode="External"/><Relationship Id="rId83" Type="http://schemas.openxmlformats.org/officeDocument/2006/relationships/hyperlink" Target="https://westmidlandsantislavery.org/nrm-explanatory-booklets" TargetMode="External"/><Relationship Id="rId88" Type="http://schemas.openxmlformats.org/officeDocument/2006/relationships/hyperlink" Target="https://www.modernslavery.gov.uk/paper-version-download" TargetMode="External"/><Relationship Id="rId111" Type="http://schemas.openxmlformats.org/officeDocument/2006/relationships/hyperlink" Target="https://www.adavu.org.uk/what-we-do/support-for-survivors/" TargetMode="External"/><Relationship Id="rId132" Type="http://schemas.openxmlformats.org/officeDocument/2006/relationships/hyperlink" Target="mailto:nrm@modernslavery.gov.uk" TargetMode="External"/><Relationship Id="rId153" Type="http://schemas.openxmlformats.org/officeDocument/2006/relationships/hyperlink" Target="mailto:mstreferrals@salvationarmy.co.uk" TargetMode="External"/><Relationship Id="rId174" Type="http://schemas.openxmlformats.org/officeDocument/2006/relationships/hyperlink" Target="https://fingertips.phe.org.uk/profile/wider-determinants" TargetMode="External"/><Relationship Id="rId179" Type="http://schemas.openxmlformats.org/officeDocument/2006/relationships/footer" Target="footer2.xml"/><Relationship Id="rId195" Type="http://schemas.openxmlformats.org/officeDocument/2006/relationships/image" Target="media/image31.png"/><Relationship Id="rId209" Type="http://schemas.openxmlformats.org/officeDocument/2006/relationships/image" Target="media/image45.png"/><Relationship Id="rId190" Type="http://schemas.openxmlformats.org/officeDocument/2006/relationships/image" Target="media/image26.png"/><Relationship Id="rId204" Type="http://schemas.openxmlformats.org/officeDocument/2006/relationships/image" Target="media/image40.png"/><Relationship Id="rId15" Type="http://schemas.openxmlformats.org/officeDocument/2006/relationships/diagramQuickStyle" Target="diagrams/quickStyle2.xml"/><Relationship Id="rId36" Type="http://schemas.openxmlformats.org/officeDocument/2006/relationships/hyperlink" Target="https://www.legislation.gov.uk/ukpga/2015/30/contents/enacted" TargetMode="External"/><Relationship Id="rId57" Type="http://schemas.openxmlformats.org/officeDocument/2006/relationships/hyperlink" Target="https://www.coventry.gov.uk/health-social-care" TargetMode="External"/><Relationship Id="rId106" Type="http://schemas.openxmlformats.org/officeDocument/2006/relationships/image" Target="media/image11.png"/><Relationship Id="rId127" Type="http://schemas.openxmlformats.org/officeDocument/2006/relationships/hyperlink" Target="https://www.modernslavery.gov.uk/start" TargetMode="External"/><Relationship Id="rId10" Type="http://schemas.openxmlformats.org/officeDocument/2006/relationships/diagramQuickStyle" Target="diagrams/quickStyle1.xml"/><Relationship Id="rId31" Type="http://schemas.openxmlformats.org/officeDocument/2006/relationships/image" Target="media/image3.png"/><Relationship Id="rId52" Type="http://schemas.openxmlformats.org/officeDocument/2006/relationships/hyperlink" Target="https://www.gov.uk/government/publications/mental-capacity-act-code-of-practice" TargetMode="External"/><Relationship Id="rId73" Type="http://schemas.openxmlformats.org/officeDocument/2006/relationships/hyperlink" Target="https://www.gla.gov.uk/" TargetMode="External"/><Relationship Id="rId78" Type="http://schemas.openxmlformats.org/officeDocument/2006/relationships/hyperlink" Target="https://www.coventry.gov.uk/housing-enforcement" TargetMode="External"/><Relationship Id="rId94" Type="http://schemas.openxmlformats.org/officeDocument/2006/relationships/hyperlink" Target="mailto:modernslavery@coventry.gov.uk" TargetMode="External"/><Relationship Id="rId99" Type="http://schemas.openxmlformats.org/officeDocument/2006/relationships/hyperlink" Target="mailto:mstreferrals@salvationarmy.org.uk" TargetMode="External"/><Relationship Id="rId101" Type="http://schemas.openxmlformats.org/officeDocument/2006/relationships/image" Target="media/image10.png"/><Relationship Id="rId122" Type="http://schemas.openxmlformats.org/officeDocument/2006/relationships/hyperlink" Target="https://www.coventry.gov.uk/adult-education/ESOL" TargetMode="External"/><Relationship Id="rId143" Type="http://schemas.openxmlformats.org/officeDocument/2006/relationships/hyperlink" Target="https://www.modernslavery.gov.uk/start" TargetMode="External"/><Relationship Id="rId148" Type="http://schemas.openxmlformats.org/officeDocument/2006/relationships/diagramData" Target="diagrams/data5.xml"/><Relationship Id="rId164" Type="http://schemas.openxmlformats.org/officeDocument/2006/relationships/hyperlink" Target="https://westmidlandsantislavery.org/nrm-explanatory-booklets" TargetMode="External"/><Relationship Id="rId169" Type="http://schemas.openxmlformats.org/officeDocument/2006/relationships/diagramLayout" Target="diagrams/layout6.xml"/><Relationship Id="rId185" Type="http://schemas.openxmlformats.org/officeDocument/2006/relationships/image" Target="media/image21.jpeg"/><Relationship Id="rId4" Type="http://schemas.openxmlformats.org/officeDocument/2006/relationships/settings" Target="settings.xml"/><Relationship Id="rId9" Type="http://schemas.openxmlformats.org/officeDocument/2006/relationships/diagramLayout" Target="diagrams/layout1.xml"/><Relationship Id="rId180" Type="http://schemas.openxmlformats.org/officeDocument/2006/relationships/image" Target="media/image16.jpeg"/><Relationship Id="rId210" Type="http://schemas.openxmlformats.org/officeDocument/2006/relationships/image" Target="media/image46.jpeg"/><Relationship Id="rId215" Type="http://schemas.openxmlformats.org/officeDocument/2006/relationships/theme" Target="theme/theme1.xml"/><Relationship Id="rId26" Type="http://schemas.openxmlformats.org/officeDocument/2006/relationships/diagramLayout" Target="diagrams/layout4.xml"/><Relationship Id="rId47" Type="http://schemas.openxmlformats.org/officeDocument/2006/relationships/hyperlink" Target="https://assets.publishing.service.gov.uk/media/5a7e460340f0b6230268a4b1/Modern_Slavery_Strategy_FINAL_DEC2015.pdf" TargetMode="External"/><Relationship Id="rId68" Type="http://schemas.openxmlformats.org/officeDocument/2006/relationships/hyperlink" Target="https://www.coventry.gov.uk/downloads/download/6694/force-intelligence-bureau-fib-form" TargetMode="External"/><Relationship Id="rId89" Type="http://schemas.openxmlformats.org/officeDocument/2006/relationships/hyperlink" Target="https://www.modernslavery.gov.uk/paper-version-download" TargetMode="External"/><Relationship Id="rId112" Type="http://schemas.openxmlformats.org/officeDocument/2006/relationships/hyperlink" Target="https://hopeforjustice.org/contact/" TargetMode="External"/><Relationship Id="rId133" Type="http://schemas.openxmlformats.org/officeDocument/2006/relationships/hyperlink" Target="https://www.gov.uk/government/publications/human-trafficking-victims-referral-and-assessment-forms/guidance-on-the-national-referral-mechanism-for-potential-adult-victims-of-modern-slavery-england-and-wales" TargetMode="External"/><Relationship Id="rId154" Type="http://schemas.openxmlformats.org/officeDocument/2006/relationships/hyperlink" Target="mailto:mstreferrals@salvationarmy.co.uk" TargetMode="External"/><Relationship Id="rId175" Type="http://schemas.openxmlformats.org/officeDocument/2006/relationships/hyperlink" Target="https://www.antislaverycommissioner.co.uk/about/" TargetMode="External"/><Relationship Id="rId196" Type="http://schemas.openxmlformats.org/officeDocument/2006/relationships/image" Target="media/image32.jpeg"/><Relationship Id="rId200" Type="http://schemas.openxmlformats.org/officeDocument/2006/relationships/image" Target="media/image36.png"/><Relationship Id="rId16" Type="http://schemas.openxmlformats.org/officeDocument/2006/relationships/diagramColors" Target="diagrams/colors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F1D836B-30DC-47C6-BEAF-3450C7347756}" type="doc">
      <dgm:prSet loTypeId="urn:microsoft.com/office/officeart/2005/8/layout/matrix3" loCatId="matrix" qsTypeId="urn:microsoft.com/office/officeart/2005/8/quickstyle/simple1" qsCatId="simple" csTypeId="urn:microsoft.com/office/officeart/2005/8/colors/accent0_1" csCatId="mainScheme" phldr="1"/>
      <dgm:spPr/>
      <dgm:t>
        <a:bodyPr/>
        <a:lstStyle/>
        <a:p>
          <a:endParaRPr lang="en-GB"/>
        </a:p>
      </dgm:t>
    </dgm:pt>
    <dgm:pt modelId="{8B0C0768-9EA3-4ADC-8D25-C0ABC9003CED}">
      <dgm:prSet/>
      <dgm:spPr>
        <a:xfrm>
          <a:off x="870424" y="359217"/>
          <a:ext cx="1474681" cy="1474681"/>
        </a:xfrm>
        <a:prstGeom prst="roundRect">
          <a:avLst/>
        </a:prstGeom>
        <a:solidFill>
          <a:srgbClr val="FFFFFF">
            <a:hueOff val="0"/>
            <a:satOff val="0"/>
            <a:lumOff val="0"/>
            <a:alphaOff val="0"/>
          </a:srgbClr>
        </a:solidFill>
        <a:ln w="12700" cap="flat" cmpd="sng" algn="ctr">
          <a:solidFill>
            <a:srgbClr val="EA2F66">
              <a:shade val="80000"/>
              <a:hueOff val="0"/>
              <a:satOff val="0"/>
              <a:lumOff val="0"/>
              <a:alphaOff val="0"/>
            </a:srgbClr>
          </a:solidFill>
          <a:prstDash val="solid"/>
          <a:miter lim="800000"/>
        </a:ln>
        <a:effectLst/>
      </dgm:spPr>
      <dgm:t>
        <a:bodyPr/>
        <a:lstStyle/>
        <a:p>
          <a:pPr>
            <a:buNone/>
          </a:pPr>
          <a:r>
            <a:rPr lang="en-GB" dirty="0">
              <a:solidFill>
                <a:srgbClr val="EA2F66">
                  <a:hueOff val="0"/>
                  <a:satOff val="0"/>
                  <a:lumOff val="0"/>
                  <a:alphaOff val="0"/>
                </a:srgbClr>
              </a:solidFill>
              <a:latin typeface="Arial" panose="020B0604020202020204"/>
              <a:ea typeface="+mn-ea"/>
              <a:cs typeface="+mn-cs"/>
            </a:rPr>
            <a:t>Public Health</a:t>
          </a:r>
        </a:p>
      </dgm:t>
    </dgm:pt>
    <dgm:pt modelId="{EC769130-BC41-4539-923B-CC9593703580}" type="parTrans" cxnId="{7673B4B3-1B6F-4686-AE10-6C0AA5CD9762}">
      <dgm:prSet/>
      <dgm:spPr/>
      <dgm:t>
        <a:bodyPr/>
        <a:lstStyle/>
        <a:p>
          <a:endParaRPr lang="en-GB"/>
        </a:p>
      </dgm:t>
    </dgm:pt>
    <dgm:pt modelId="{2D2C77FE-F66B-4F99-BCDF-9A1CC43E3D0F}" type="sibTrans" cxnId="{7673B4B3-1B6F-4686-AE10-6C0AA5CD9762}">
      <dgm:prSet/>
      <dgm:spPr/>
      <dgm:t>
        <a:bodyPr/>
        <a:lstStyle/>
        <a:p>
          <a:endParaRPr lang="en-GB"/>
        </a:p>
      </dgm:t>
    </dgm:pt>
    <dgm:pt modelId="{076EB196-A4A2-4DE7-A7E7-A5379228C56C}">
      <dgm:prSet/>
      <dgm:spPr>
        <a:xfrm>
          <a:off x="870424" y="1947335"/>
          <a:ext cx="1474681" cy="1474681"/>
        </a:xfrm>
        <a:prstGeom prst="roundRect">
          <a:avLst/>
        </a:prstGeom>
        <a:solidFill>
          <a:srgbClr val="FFFFFF">
            <a:hueOff val="0"/>
            <a:satOff val="0"/>
            <a:lumOff val="0"/>
            <a:alphaOff val="0"/>
          </a:srgbClr>
        </a:solidFill>
        <a:ln w="12700" cap="flat" cmpd="sng" algn="ctr">
          <a:solidFill>
            <a:srgbClr val="EA2F66">
              <a:shade val="80000"/>
              <a:hueOff val="0"/>
              <a:satOff val="0"/>
              <a:lumOff val="0"/>
              <a:alphaOff val="0"/>
            </a:srgbClr>
          </a:solidFill>
          <a:prstDash val="solid"/>
          <a:miter lim="800000"/>
        </a:ln>
        <a:effectLst/>
      </dgm:spPr>
      <dgm:t>
        <a:bodyPr/>
        <a:lstStyle/>
        <a:p>
          <a:pPr>
            <a:buNone/>
          </a:pPr>
          <a:r>
            <a:rPr lang="en-GB" dirty="0">
              <a:solidFill>
                <a:srgbClr val="EA2F66">
                  <a:hueOff val="0"/>
                  <a:satOff val="0"/>
                  <a:lumOff val="0"/>
                  <a:alphaOff val="0"/>
                </a:srgbClr>
              </a:solidFill>
              <a:latin typeface="Arial" panose="020B0604020202020204"/>
              <a:ea typeface="+mn-ea"/>
              <a:cs typeface="+mn-cs"/>
            </a:rPr>
            <a:t>Survivor Centred</a:t>
          </a:r>
        </a:p>
      </dgm:t>
    </dgm:pt>
    <dgm:pt modelId="{450E0D3B-6C61-4203-9523-ABFC9C9EB548}" type="parTrans" cxnId="{0BCF8D1C-6618-4F99-8957-C305138EED26}">
      <dgm:prSet/>
      <dgm:spPr/>
      <dgm:t>
        <a:bodyPr/>
        <a:lstStyle/>
        <a:p>
          <a:endParaRPr lang="en-GB"/>
        </a:p>
      </dgm:t>
    </dgm:pt>
    <dgm:pt modelId="{819A170F-7544-4F1F-8914-EC89412A0509}" type="sibTrans" cxnId="{0BCF8D1C-6618-4F99-8957-C305138EED26}">
      <dgm:prSet/>
      <dgm:spPr/>
      <dgm:t>
        <a:bodyPr/>
        <a:lstStyle/>
        <a:p>
          <a:endParaRPr lang="en-GB"/>
        </a:p>
      </dgm:t>
    </dgm:pt>
    <dgm:pt modelId="{1ABAC271-BA0A-4642-A09F-BC9EE1467AA0}">
      <dgm:prSet/>
      <dgm:spPr>
        <a:xfrm>
          <a:off x="2458542" y="1947335"/>
          <a:ext cx="1474681" cy="1474681"/>
        </a:xfrm>
        <a:prstGeom prst="roundRect">
          <a:avLst/>
        </a:prstGeom>
        <a:solidFill>
          <a:srgbClr val="FFFFFF">
            <a:hueOff val="0"/>
            <a:satOff val="0"/>
            <a:lumOff val="0"/>
            <a:alphaOff val="0"/>
          </a:srgbClr>
        </a:solidFill>
        <a:ln w="12700" cap="flat" cmpd="sng" algn="ctr">
          <a:solidFill>
            <a:srgbClr val="EA2F66">
              <a:shade val="80000"/>
              <a:hueOff val="0"/>
              <a:satOff val="0"/>
              <a:lumOff val="0"/>
              <a:alphaOff val="0"/>
            </a:srgbClr>
          </a:solidFill>
          <a:prstDash val="solid"/>
          <a:miter lim="800000"/>
        </a:ln>
        <a:effectLst/>
      </dgm:spPr>
      <dgm:t>
        <a:bodyPr/>
        <a:lstStyle/>
        <a:p>
          <a:pPr>
            <a:buNone/>
          </a:pPr>
          <a:r>
            <a:rPr lang="en-GB" dirty="0">
              <a:solidFill>
                <a:srgbClr val="EA2F66">
                  <a:hueOff val="0"/>
                  <a:satOff val="0"/>
                  <a:lumOff val="0"/>
                  <a:alphaOff val="0"/>
                </a:srgbClr>
              </a:solidFill>
              <a:latin typeface="Arial" panose="020B0604020202020204"/>
              <a:ea typeface="+mn-ea"/>
              <a:cs typeface="+mn-cs"/>
            </a:rPr>
            <a:t>One Coventry</a:t>
          </a:r>
        </a:p>
      </dgm:t>
    </dgm:pt>
    <dgm:pt modelId="{A73BBD62-D489-430C-9AB4-A27A14F13624}" type="parTrans" cxnId="{B9701F00-4FA5-4C14-B361-05FDAC2E8521}">
      <dgm:prSet/>
      <dgm:spPr/>
      <dgm:t>
        <a:bodyPr/>
        <a:lstStyle/>
        <a:p>
          <a:endParaRPr lang="en-GB"/>
        </a:p>
      </dgm:t>
    </dgm:pt>
    <dgm:pt modelId="{5FE56D39-E575-44F2-8C53-120944712621}" type="sibTrans" cxnId="{B9701F00-4FA5-4C14-B361-05FDAC2E8521}">
      <dgm:prSet/>
      <dgm:spPr/>
      <dgm:t>
        <a:bodyPr/>
        <a:lstStyle/>
        <a:p>
          <a:endParaRPr lang="en-GB"/>
        </a:p>
      </dgm:t>
    </dgm:pt>
    <dgm:pt modelId="{CC136B46-5729-47AB-A9A8-A6311DF91F8A}">
      <dgm:prSet/>
      <dgm:spPr>
        <a:xfrm>
          <a:off x="2458542" y="359217"/>
          <a:ext cx="1474681" cy="1474681"/>
        </a:xfrm>
        <a:prstGeom prst="roundRect">
          <a:avLst/>
        </a:prstGeom>
        <a:solidFill>
          <a:srgbClr val="FFFFFF">
            <a:hueOff val="0"/>
            <a:satOff val="0"/>
            <a:lumOff val="0"/>
            <a:alphaOff val="0"/>
          </a:srgbClr>
        </a:solidFill>
        <a:ln w="12700" cap="flat" cmpd="sng" algn="ctr">
          <a:solidFill>
            <a:srgbClr val="EA2F66">
              <a:shade val="80000"/>
              <a:hueOff val="0"/>
              <a:satOff val="0"/>
              <a:lumOff val="0"/>
              <a:alphaOff val="0"/>
            </a:srgbClr>
          </a:solidFill>
          <a:prstDash val="solid"/>
          <a:miter lim="800000"/>
        </a:ln>
        <a:effectLst/>
      </dgm:spPr>
      <dgm:t>
        <a:bodyPr/>
        <a:lstStyle/>
        <a:p>
          <a:pPr>
            <a:buNone/>
          </a:pPr>
          <a:r>
            <a:rPr lang="en-GB" dirty="0">
              <a:solidFill>
                <a:srgbClr val="EA2F66">
                  <a:hueOff val="0"/>
                  <a:satOff val="0"/>
                  <a:lumOff val="0"/>
                  <a:alphaOff val="0"/>
                </a:srgbClr>
              </a:solidFill>
              <a:latin typeface="Arial" panose="020B0604020202020204"/>
              <a:ea typeface="+mn-ea"/>
              <a:cs typeface="+mn-cs"/>
            </a:rPr>
            <a:t>Community Centred </a:t>
          </a:r>
        </a:p>
      </dgm:t>
    </dgm:pt>
    <dgm:pt modelId="{30000AE6-268C-453B-85DC-701A086C6992}" type="parTrans" cxnId="{5FEBBD70-4107-4293-8989-784ECD67193C}">
      <dgm:prSet/>
      <dgm:spPr/>
      <dgm:t>
        <a:bodyPr/>
        <a:lstStyle/>
        <a:p>
          <a:endParaRPr lang="en-GB"/>
        </a:p>
      </dgm:t>
    </dgm:pt>
    <dgm:pt modelId="{644CE2E2-27E3-41E0-9E45-26227995F080}" type="sibTrans" cxnId="{5FEBBD70-4107-4293-8989-784ECD67193C}">
      <dgm:prSet/>
      <dgm:spPr/>
      <dgm:t>
        <a:bodyPr/>
        <a:lstStyle/>
        <a:p>
          <a:endParaRPr lang="en-GB"/>
        </a:p>
      </dgm:t>
    </dgm:pt>
    <dgm:pt modelId="{C150D5C2-20CD-47E7-92C5-C17629016451}" type="pres">
      <dgm:prSet presAssocID="{4F1D836B-30DC-47C6-BEAF-3450C7347756}" presName="matrix" presStyleCnt="0">
        <dgm:presLayoutVars>
          <dgm:chMax val="1"/>
          <dgm:dir/>
          <dgm:resizeHandles val="exact"/>
        </dgm:presLayoutVars>
      </dgm:prSet>
      <dgm:spPr/>
    </dgm:pt>
    <dgm:pt modelId="{1E455131-48C6-4BED-B0B0-A480A8809CA4}" type="pres">
      <dgm:prSet presAssocID="{4F1D836B-30DC-47C6-BEAF-3450C7347756}" presName="diamond" presStyleLbl="bgShp" presStyleIdx="0" presStyleCnt="1"/>
      <dgm:spPr>
        <a:xfrm>
          <a:off x="511206" y="0"/>
          <a:ext cx="3781234" cy="3781234"/>
        </a:xfrm>
        <a:prstGeom prst="diamond">
          <a:avLst/>
        </a:prstGeom>
        <a:solidFill>
          <a:srgbClr val="EA2F66">
            <a:tint val="40000"/>
            <a:hueOff val="0"/>
            <a:satOff val="0"/>
            <a:lumOff val="0"/>
            <a:alphaOff val="0"/>
          </a:srgbClr>
        </a:solidFill>
        <a:ln>
          <a:noFill/>
        </a:ln>
        <a:effectLst/>
      </dgm:spPr>
    </dgm:pt>
    <dgm:pt modelId="{C40E7AE5-4E39-4AF3-ABD3-D07FFAF9CDCC}" type="pres">
      <dgm:prSet presAssocID="{4F1D836B-30DC-47C6-BEAF-3450C7347756}" presName="quad1" presStyleLbl="node1" presStyleIdx="0" presStyleCnt="4">
        <dgm:presLayoutVars>
          <dgm:chMax val="0"/>
          <dgm:chPref val="0"/>
          <dgm:bulletEnabled val="1"/>
        </dgm:presLayoutVars>
      </dgm:prSet>
      <dgm:spPr/>
    </dgm:pt>
    <dgm:pt modelId="{77B4AB94-2834-4A25-B198-AB9BBFEC1CA5}" type="pres">
      <dgm:prSet presAssocID="{4F1D836B-30DC-47C6-BEAF-3450C7347756}" presName="quad2" presStyleLbl="node1" presStyleIdx="1" presStyleCnt="4">
        <dgm:presLayoutVars>
          <dgm:chMax val="0"/>
          <dgm:chPref val="0"/>
          <dgm:bulletEnabled val="1"/>
        </dgm:presLayoutVars>
      </dgm:prSet>
      <dgm:spPr/>
    </dgm:pt>
    <dgm:pt modelId="{969BEAF1-2771-484F-AC0B-36B590CAFE26}" type="pres">
      <dgm:prSet presAssocID="{4F1D836B-30DC-47C6-BEAF-3450C7347756}" presName="quad3" presStyleLbl="node1" presStyleIdx="2" presStyleCnt="4">
        <dgm:presLayoutVars>
          <dgm:chMax val="0"/>
          <dgm:chPref val="0"/>
          <dgm:bulletEnabled val="1"/>
        </dgm:presLayoutVars>
      </dgm:prSet>
      <dgm:spPr/>
    </dgm:pt>
    <dgm:pt modelId="{E898365C-9C83-45AD-8702-8AE252D84CBB}" type="pres">
      <dgm:prSet presAssocID="{4F1D836B-30DC-47C6-BEAF-3450C7347756}" presName="quad4" presStyleLbl="node1" presStyleIdx="3" presStyleCnt="4">
        <dgm:presLayoutVars>
          <dgm:chMax val="0"/>
          <dgm:chPref val="0"/>
          <dgm:bulletEnabled val="1"/>
        </dgm:presLayoutVars>
      </dgm:prSet>
      <dgm:spPr/>
    </dgm:pt>
  </dgm:ptLst>
  <dgm:cxnLst>
    <dgm:cxn modelId="{B9701F00-4FA5-4C14-B361-05FDAC2E8521}" srcId="{4F1D836B-30DC-47C6-BEAF-3450C7347756}" destId="{1ABAC271-BA0A-4642-A09F-BC9EE1467AA0}" srcOrd="3" destOrd="0" parTransId="{A73BBD62-D489-430C-9AB4-A27A14F13624}" sibTransId="{5FE56D39-E575-44F2-8C53-120944712621}"/>
    <dgm:cxn modelId="{FFA6A815-FB7B-43CF-9CA3-05A5A7FEC8BC}" type="presOf" srcId="{4F1D836B-30DC-47C6-BEAF-3450C7347756}" destId="{C150D5C2-20CD-47E7-92C5-C17629016451}" srcOrd="0" destOrd="0" presId="urn:microsoft.com/office/officeart/2005/8/layout/matrix3"/>
    <dgm:cxn modelId="{0BCF8D1C-6618-4F99-8957-C305138EED26}" srcId="{4F1D836B-30DC-47C6-BEAF-3450C7347756}" destId="{076EB196-A4A2-4DE7-A7E7-A5379228C56C}" srcOrd="2" destOrd="0" parTransId="{450E0D3B-6C61-4203-9523-ABFC9C9EB548}" sibTransId="{819A170F-7544-4F1F-8914-EC89412A0509}"/>
    <dgm:cxn modelId="{92164322-A162-46F9-B614-889278B5E022}" type="presOf" srcId="{076EB196-A4A2-4DE7-A7E7-A5379228C56C}" destId="{969BEAF1-2771-484F-AC0B-36B590CAFE26}" srcOrd="0" destOrd="0" presId="urn:microsoft.com/office/officeart/2005/8/layout/matrix3"/>
    <dgm:cxn modelId="{59C85C28-5038-4E19-9C0C-E63BCB2B5E4A}" type="presOf" srcId="{1ABAC271-BA0A-4642-A09F-BC9EE1467AA0}" destId="{E898365C-9C83-45AD-8702-8AE252D84CBB}" srcOrd="0" destOrd="0" presId="urn:microsoft.com/office/officeart/2005/8/layout/matrix3"/>
    <dgm:cxn modelId="{C8F5586B-74DB-4DCC-8870-6B5DAFEAF214}" type="presOf" srcId="{CC136B46-5729-47AB-A9A8-A6311DF91F8A}" destId="{77B4AB94-2834-4A25-B198-AB9BBFEC1CA5}" srcOrd="0" destOrd="0" presId="urn:microsoft.com/office/officeart/2005/8/layout/matrix3"/>
    <dgm:cxn modelId="{5FEBBD70-4107-4293-8989-784ECD67193C}" srcId="{4F1D836B-30DC-47C6-BEAF-3450C7347756}" destId="{CC136B46-5729-47AB-A9A8-A6311DF91F8A}" srcOrd="1" destOrd="0" parTransId="{30000AE6-268C-453B-85DC-701A086C6992}" sibTransId="{644CE2E2-27E3-41E0-9E45-26227995F080}"/>
    <dgm:cxn modelId="{18D62C75-621C-4194-9141-7AC7282532EA}" type="presOf" srcId="{8B0C0768-9EA3-4ADC-8D25-C0ABC9003CED}" destId="{C40E7AE5-4E39-4AF3-ABD3-D07FFAF9CDCC}" srcOrd="0" destOrd="0" presId="urn:microsoft.com/office/officeart/2005/8/layout/matrix3"/>
    <dgm:cxn modelId="{7673B4B3-1B6F-4686-AE10-6C0AA5CD9762}" srcId="{4F1D836B-30DC-47C6-BEAF-3450C7347756}" destId="{8B0C0768-9EA3-4ADC-8D25-C0ABC9003CED}" srcOrd="0" destOrd="0" parTransId="{EC769130-BC41-4539-923B-CC9593703580}" sibTransId="{2D2C77FE-F66B-4F99-BCDF-9A1CC43E3D0F}"/>
    <dgm:cxn modelId="{A8AF153A-4E5D-4E99-AB4D-E36CE8256B32}" type="presParOf" srcId="{C150D5C2-20CD-47E7-92C5-C17629016451}" destId="{1E455131-48C6-4BED-B0B0-A480A8809CA4}" srcOrd="0" destOrd="0" presId="urn:microsoft.com/office/officeart/2005/8/layout/matrix3"/>
    <dgm:cxn modelId="{C8CD2EBE-C94E-4FB8-90EC-F656DD2A95D2}" type="presParOf" srcId="{C150D5C2-20CD-47E7-92C5-C17629016451}" destId="{C40E7AE5-4E39-4AF3-ABD3-D07FFAF9CDCC}" srcOrd="1" destOrd="0" presId="urn:microsoft.com/office/officeart/2005/8/layout/matrix3"/>
    <dgm:cxn modelId="{EEE52748-87AD-43C4-9B1C-5B8584F1335D}" type="presParOf" srcId="{C150D5C2-20CD-47E7-92C5-C17629016451}" destId="{77B4AB94-2834-4A25-B198-AB9BBFEC1CA5}" srcOrd="2" destOrd="0" presId="urn:microsoft.com/office/officeart/2005/8/layout/matrix3"/>
    <dgm:cxn modelId="{25E0E999-83AC-4092-B41C-241FF7494526}" type="presParOf" srcId="{C150D5C2-20CD-47E7-92C5-C17629016451}" destId="{969BEAF1-2771-484F-AC0B-36B590CAFE26}" srcOrd="3" destOrd="0" presId="urn:microsoft.com/office/officeart/2005/8/layout/matrix3"/>
    <dgm:cxn modelId="{1597BFA6-3008-4D6B-BBB9-EE194F3577A3}" type="presParOf" srcId="{C150D5C2-20CD-47E7-92C5-C17629016451}" destId="{E898365C-9C83-45AD-8702-8AE252D84CBB}" srcOrd="4" destOrd="0" presId="urn:microsoft.com/office/officeart/2005/8/layout/matrix3"/>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78D2099-120E-4F5F-83F9-944437DFF890}" type="doc">
      <dgm:prSet loTypeId="urn:diagrams.loki3.com/VaryingWidthList" loCatId="list" qsTypeId="urn:microsoft.com/office/officeart/2005/8/quickstyle/simple1" qsCatId="simple" csTypeId="urn:microsoft.com/office/officeart/2005/8/colors/accent0_1" csCatId="mainScheme" phldr="1"/>
      <dgm:spPr/>
      <dgm:t>
        <a:bodyPr/>
        <a:lstStyle/>
        <a:p>
          <a:endParaRPr lang="en-GB"/>
        </a:p>
      </dgm:t>
    </dgm:pt>
    <dgm:pt modelId="{098A043B-0813-4960-B749-15F371044E67}">
      <dgm:prSet custT="1"/>
      <dgm:spPr>
        <a:xfrm>
          <a:off x="1579656" y="44165"/>
          <a:ext cx="2296606" cy="2296606"/>
        </a:xfrm>
        <a:solidFill>
          <a:srgbClr val="FFFFFF">
            <a:alpha val="50000"/>
            <a:hueOff val="0"/>
            <a:satOff val="0"/>
            <a:lumOff val="0"/>
            <a:alphaOff val="0"/>
          </a:srgbClr>
        </a:solidFill>
        <a:ln w="12700" cap="flat" cmpd="sng" algn="ctr">
          <a:solidFill>
            <a:srgbClr val="EA2F66">
              <a:shade val="80000"/>
              <a:hueOff val="0"/>
              <a:satOff val="0"/>
              <a:lumOff val="0"/>
              <a:alphaOff val="0"/>
            </a:srgbClr>
          </a:solidFill>
          <a:prstDash val="solid"/>
          <a:miter lim="800000"/>
        </a:ln>
        <a:effectLst/>
      </dgm:spPr>
      <dgm:t>
        <a:bodyPr/>
        <a:lstStyle/>
        <a:p>
          <a:pPr>
            <a:buNone/>
          </a:pPr>
          <a:r>
            <a:rPr lang="en-GB" sz="1200" b="1" dirty="0">
              <a:solidFill>
                <a:srgbClr val="EA2F66">
                  <a:hueOff val="0"/>
                  <a:satOff val="0"/>
                  <a:lumOff val="0"/>
                  <a:alphaOff val="0"/>
                </a:srgbClr>
              </a:solidFill>
              <a:latin typeface="Arial" panose="020B0604020202020204"/>
              <a:ea typeface="+mn-ea"/>
              <a:cs typeface="+mn-cs"/>
            </a:rPr>
            <a:t>Collaboration</a:t>
          </a:r>
          <a:endParaRPr lang="en-GB" sz="1200" dirty="0">
            <a:solidFill>
              <a:srgbClr val="EA2F66">
                <a:hueOff val="0"/>
                <a:satOff val="0"/>
                <a:lumOff val="0"/>
                <a:alphaOff val="0"/>
              </a:srgbClr>
            </a:solidFill>
            <a:latin typeface="Arial" panose="020B0604020202020204"/>
            <a:ea typeface="+mn-ea"/>
            <a:cs typeface="+mn-cs"/>
          </a:endParaRPr>
        </a:p>
      </dgm:t>
    </dgm:pt>
    <dgm:pt modelId="{29CC5EE4-7A9A-4D53-9797-72D83D1E7234}" type="parTrans" cxnId="{37AFEAF8-B989-4D2E-998F-A21DCE7DF206}">
      <dgm:prSet/>
      <dgm:spPr/>
      <dgm:t>
        <a:bodyPr/>
        <a:lstStyle/>
        <a:p>
          <a:endParaRPr lang="en-GB"/>
        </a:p>
      </dgm:t>
    </dgm:pt>
    <dgm:pt modelId="{78251CF1-23BC-4CF9-BC44-C133CED302A9}" type="sibTrans" cxnId="{37AFEAF8-B989-4D2E-998F-A21DCE7DF206}">
      <dgm:prSet/>
      <dgm:spPr/>
      <dgm:t>
        <a:bodyPr/>
        <a:lstStyle/>
        <a:p>
          <a:endParaRPr lang="en-GB"/>
        </a:p>
      </dgm:t>
    </dgm:pt>
    <dgm:pt modelId="{A48E27F7-546B-4A30-AF3B-9D9520780AD4}">
      <dgm:prSet custT="1"/>
      <dgm:spPr>
        <a:xfrm>
          <a:off x="1579656" y="2075778"/>
          <a:ext cx="2296606" cy="2296606"/>
        </a:xfrm>
        <a:solidFill>
          <a:srgbClr val="FFFFFF">
            <a:alpha val="50000"/>
            <a:hueOff val="0"/>
            <a:satOff val="0"/>
            <a:lumOff val="0"/>
            <a:alphaOff val="0"/>
          </a:srgbClr>
        </a:solidFill>
        <a:ln w="12700" cap="flat" cmpd="sng" algn="ctr">
          <a:solidFill>
            <a:srgbClr val="EA2F66">
              <a:shade val="80000"/>
              <a:hueOff val="0"/>
              <a:satOff val="0"/>
              <a:lumOff val="0"/>
              <a:alphaOff val="0"/>
            </a:srgbClr>
          </a:solidFill>
          <a:prstDash val="solid"/>
          <a:miter lim="800000"/>
        </a:ln>
        <a:effectLst/>
      </dgm:spPr>
      <dgm:t>
        <a:bodyPr/>
        <a:lstStyle/>
        <a:p>
          <a:pPr>
            <a:buNone/>
          </a:pPr>
          <a:r>
            <a:rPr lang="en-GB" sz="1200" b="1" dirty="0">
              <a:solidFill>
                <a:srgbClr val="EA2F66">
                  <a:hueOff val="0"/>
                  <a:satOff val="0"/>
                  <a:lumOff val="0"/>
                  <a:alphaOff val="0"/>
                </a:srgbClr>
              </a:solidFill>
              <a:latin typeface="Arial" panose="020B0604020202020204"/>
              <a:ea typeface="+mn-ea"/>
              <a:cs typeface="+mn-cs"/>
            </a:rPr>
            <a:t>Compassion</a:t>
          </a:r>
          <a:endParaRPr lang="en-GB" sz="1200" dirty="0">
            <a:solidFill>
              <a:srgbClr val="EA2F66">
                <a:hueOff val="0"/>
                <a:satOff val="0"/>
                <a:lumOff val="0"/>
                <a:alphaOff val="0"/>
              </a:srgbClr>
            </a:solidFill>
            <a:latin typeface="Arial" panose="020B0604020202020204"/>
            <a:ea typeface="+mn-ea"/>
            <a:cs typeface="+mn-cs"/>
          </a:endParaRPr>
        </a:p>
      </dgm:t>
    </dgm:pt>
    <dgm:pt modelId="{CC949F7C-7AFE-40DD-BC84-D58B7B1421E7}" type="parTrans" cxnId="{EC4448D0-F53D-42C7-9204-701D907B3F31}">
      <dgm:prSet/>
      <dgm:spPr/>
      <dgm:t>
        <a:bodyPr/>
        <a:lstStyle/>
        <a:p>
          <a:endParaRPr lang="en-GB"/>
        </a:p>
      </dgm:t>
    </dgm:pt>
    <dgm:pt modelId="{53A16628-87B9-4B1C-B113-5A084113CD50}" type="sibTrans" cxnId="{EC4448D0-F53D-42C7-9204-701D907B3F31}">
      <dgm:prSet/>
      <dgm:spPr/>
      <dgm:t>
        <a:bodyPr/>
        <a:lstStyle/>
        <a:p>
          <a:endParaRPr lang="en-GB"/>
        </a:p>
      </dgm:t>
    </dgm:pt>
    <dgm:pt modelId="{F193E638-84E2-46BB-A9C9-936A0BDCBAA2}">
      <dgm:prSet custT="1"/>
      <dgm:spPr>
        <a:xfrm>
          <a:off x="2595463" y="1059972"/>
          <a:ext cx="2296606" cy="2296606"/>
        </a:xfrm>
        <a:solidFill>
          <a:srgbClr val="FFFFFF">
            <a:alpha val="50000"/>
            <a:hueOff val="0"/>
            <a:satOff val="0"/>
            <a:lumOff val="0"/>
            <a:alphaOff val="0"/>
          </a:srgbClr>
        </a:solidFill>
        <a:ln w="12700" cap="flat" cmpd="sng" algn="ctr">
          <a:solidFill>
            <a:srgbClr val="EA2F66">
              <a:shade val="80000"/>
              <a:hueOff val="0"/>
              <a:satOff val="0"/>
              <a:lumOff val="0"/>
              <a:alphaOff val="0"/>
            </a:srgbClr>
          </a:solidFill>
          <a:prstDash val="solid"/>
          <a:miter lim="800000"/>
        </a:ln>
        <a:effectLst/>
      </dgm:spPr>
      <dgm:t>
        <a:bodyPr/>
        <a:lstStyle/>
        <a:p>
          <a:pPr>
            <a:buNone/>
          </a:pPr>
          <a:r>
            <a:rPr lang="en-GB" sz="1200" b="1" dirty="0">
              <a:solidFill>
                <a:srgbClr val="EA2F66">
                  <a:hueOff val="0"/>
                  <a:satOff val="0"/>
                  <a:lumOff val="0"/>
                  <a:alphaOff val="0"/>
                </a:srgbClr>
              </a:solidFill>
              <a:latin typeface="Arial" panose="020B0604020202020204"/>
              <a:ea typeface="+mn-ea"/>
              <a:cs typeface="+mn-cs"/>
            </a:rPr>
            <a:t>Integrity</a:t>
          </a:r>
          <a:endParaRPr lang="en-GB" sz="1200" dirty="0">
            <a:solidFill>
              <a:srgbClr val="EA2F66">
                <a:hueOff val="0"/>
                <a:satOff val="0"/>
                <a:lumOff val="0"/>
                <a:alphaOff val="0"/>
              </a:srgbClr>
            </a:solidFill>
            <a:latin typeface="Arial" panose="020B0604020202020204"/>
            <a:ea typeface="+mn-ea"/>
            <a:cs typeface="+mn-cs"/>
          </a:endParaRPr>
        </a:p>
      </dgm:t>
    </dgm:pt>
    <dgm:pt modelId="{15FC3CBF-4710-42CF-9FA2-4D56F7270FB9}" type="parTrans" cxnId="{DD6C1C6B-EEA5-4D1A-BDD9-AEAD8E77C173}">
      <dgm:prSet/>
      <dgm:spPr/>
      <dgm:t>
        <a:bodyPr/>
        <a:lstStyle/>
        <a:p>
          <a:endParaRPr lang="en-GB"/>
        </a:p>
      </dgm:t>
    </dgm:pt>
    <dgm:pt modelId="{75FE60D0-BC4B-4242-B14E-C67970BBA4C2}" type="sibTrans" cxnId="{DD6C1C6B-EEA5-4D1A-BDD9-AEAD8E77C173}">
      <dgm:prSet/>
      <dgm:spPr/>
      <dgm:t>
        <a:bodyPr/>
        <a:lstStyle/>
        <a:p>
          <a:endParaRPr lang="en-GB"/>
        </a:p>
      </dgm:t>
    </dgm:pt>
    <dgm:pt modelId="{9472B2FE-08FB-491A-A7E0-932A0825AE4A}">
      <dgm:prSet custT="1"/>
      <dgm:spPr>
        <a:xfrm>
          <a:off x="563850" y="1059972"/>
          <a:ext cx="2296606" cy="2296606"/>
        </a:xfrm>
        <a:solidFill>
          <a:srgbClr val="FFFFFF">
            <a:alpha val="50000"/>
            <a:hueOff val="0"/>
            <a:satOff val="0"/>
            <a:lumOff val="0"/>
            <a:alphaOff val="0"/>
          </a:srgbClr>
        </a:solidFill>
        <a:ln w="12700" cap="flat" cmpd="sng" algn="ctr">
          <a:solidFill>
            <a:srgbClr val="EA2F66">
              <a:shade val="80000"/>
              <a:hueOff val="0"/>
              <a:satOff val="0"/>
              <a:lumOff val="0"/>
              <a:alphaOff val="0"/>
            </a:srgbClr>
          </a:solidFill>
          <a:prstDash val="solid"/>
          <a:miter lim="800000"/>
        </a:ln>
        <a:effectLst/>
      </dgm:spPr>
      <dgm:t>
        <a:bodyPr/>
        <a:lstStyle/>
        <a:p>
          <a:pPr>
            <a:buNone/>
          </a:pPr>
          <a:r>
            <a:rPr lang="en-GB" sz="1200" b="1" dirty="0">
              <a:solidFill>
                <a:srgbClr val="EA2F66">
                  <a:hueOff val="0"/>
                  <a:satOff val="0"/>
                  <a:lumOff val="0"/>
                  <a:alphaOff val="0"/>
                </a:srgbClr>
              </a:solidFill>
              <a:latin typeface="Arial" panose="020B0604020202020204"/>
              <a:ea typeface="+mn-ea"/>
              <a:cs typeface="+mn-cs"/>
            </a:rPr>
            <a:t>Safety</a:t>
          </a:r>
          <a:endParaRPr lang="en-GB" sz="1200" dirty="0">
            <a:solidFill>
              <a:srgbClr val="EA2F66">
                <a:hueOff val="0"/>
                <a:satOff val="0"/>
                <a:lumOff val="0"/>
                <a:alphaOff val="0"/>
              </a:srgbClr>
            </a:solidFill>
            <a:latin typeface="Arial" panose="020B0604020202020204"/>
            <a:ea typeface="+mn-ea"/>
            <a:cs typeface="+mn-cs"/>
          </a:endParaRPr>
        </a:p>
      </dgm:t>
    </dgm:pt>
    <dgm:pt modelId="{BC072CA0-1DE4-4025-B028-60F51AF9D5A9}" type="parTrans" cxnId="{4F2EE3D5-A271-4CDA-A85E-98502F7504BF}">
      <dgm:prSet/>
      <dgm:spPr/>
      <dgm:t>
        <a:bodyPr/>
        <a:lstStyle/>
        <a:p>
          <a:endParaRPr lang="en-GB"/>
        </a:p>
      </dgm:t>
    </dgm:pt>
    <dgm:pt modelId="{8E669D5D-DE9E-4ECB-8244-DB69116254B0}" type="sibTrans" cxnId="{4F2EE3D5-A271-4CDA-A85E-98502F7504BF}">
      <dgm:prSet/>
      <dgm:spPr/>
      <dgm:t>
        <a:bodyPr/>
        <a:lstStyle/>
        <a:p>
          <a:endParaRPr lang="en-GB"/>
        </a:p>
      </dgm:t>
    </dgm:pt>
    <dgm:pt modelId="{F63E4D91-7EB8-4753-A391-2C6BB596FA55}" type="pres">
      <dgm:prSet presAssocID="{378D2099-120E-4F5F-83F9-944437DFF890}" presName="Name0" presStyleCnt="0">
        <dgm:presLayoutVars>
          <dgm:resizeHandles/>
        </dgm:presLayoutVars>
      </dgm:prSet>
      <dgm:spPr/>
    </dgm:pt>
    <dgm:pt modelId="{5A958743-F1E5-4164-8C2D-CD81B294DFA3}" type="pres">
      <dgm:prSet presAssocID="{098A043B-0813-4960-B749-15F371044E67}" presName="text" presStyleLbl="node1" presStyleIdx="0" presStyleCnt="4">
        <dgm:presLayoutVars>
          <dgm:bulletEnabled val="1"/>
        </dgm:presLayoutVars>
      </dgm:prSet>
      <dgm:spPr/>
    </dgm:pt>
    <dgm:pt modelId="{A7C986FA-B818-474A-9DE6-721934C8F1FF}" type="pres">
      <dgm:prSet presAssocID="{78251CF1-23BC-4CF9-BC44-C133CED302A9}" presName="space" presStyleCnt="0"/>
      <dgm:spPr/>
    </dgm:pt>
    <dgm:pt modelId="{985995D7-7E7F-41D7-9D21-DA17472B475A}" type="pres">
      <dgm:prSet presAssocID="{F193E638-84E2-46BB-A9C9-936A0BDCBAA2}" presName="text" presStyleLbl="node1" presStyleIdx="1" presStyleCnt="4">
        <dgm:presLayoutVars>
          <dgm:bulletEnabled val="1"/>
        </dgm:presLayoutVars>
      </dgm:prSet>
      <dgm:spPr/>
    </dgm:pt>
    <dgm:pt modelId="{71F59E9B-B5C3-4757-B1CC-2C51A95A9CF1}" type="pres">
      <dgm:prSet presAssocID="{75FE60D0-BC4B-4242-B14E-C67970BBA4C2}" presName="space" presStyleCnt="0"/>
      <dgm:spPr/>
    </dgm:pt>
    <dgm:pt modelId="{2E4EAF6A-1FD2-4A1D-B449-8B572DF2E2A4}" type="pres">
      <dgm:prSet presAssocID="{A48E27F7-546B-4A30-AF3B-9D9520780AD4}" presName="text" presStyleLbl="node1" presStyleIdx="2" presStyleCnt="4">
        <dgm:presLayoutVars>
          <dgm:bulletEnabled val="1"/>
        </dgm:presLayoutVars>
      </dgm:prSet>
      <dgm:spPr/>
    </dgm:pt>
    <dgm:pt modelId="{7E10FA1B-AB20-4418-81BD-86B4A4312478}" type="pres">
      <dgm:prSet presAssocID="{53A16628-87B9-4B1C-B113-5A084113CD50}" presName="space" presStyleCnt="0"/>
      <dgm:spPr/>
    </dgm:pt>
    <dgm:pt modelId="{DA76C76B-D5EA-4BFE-BDA6-F755AB56DB64}" type="pres">
      <dgm:prSet presAssocID="{9472B2FE-08FB-491A-A7E0-932A0825AE4A}" presName="text" presStyleLbl="node1" presStyleIdx="3" presStyleCnt="4">
        <dgm:presLayoutVars>
          <dgm:bulletEnabled val="1"/>
        </dgm:presLayoutVars>
      </dgm:prSet>
      <dgm:spPr/>
    </dgm:pt>
  </dgm:ptLst>
  <dgm:cxnLst>
    <dgm:cxn modelId="{D7E37168-89AB-42DD-B9CC-3A38EE2678E1}" type="presOf" srcId="{9472B2FE-08FB-491A-A7E0-932A0825AE4A}" destId="{DA76C76B-D5EA-4BFE-BDA6-F755AB56DB64}" srcOrd="0" destOrd="0" presId="urn:diagrams.loki3.com/VaryingWidthList"/>
    <dgm:cxn modelId="{DD6C1C6B-EEA5-4D1A-BDD9-AEAD8E77C173}" srcId="{378D2099-120E-4F5F-83F9-944437DFF890}" destId="{F193E638-84E2-46BB-A9C9-936A0BDCBAA2}" srcOrd="1" destOrd="0" parTransId="{15FC3CBF-4710-42CF-9FA2-4D56F7270FB9}" sibTransId="{75FE60D0-BC4B-4242-B14E-C67970BBA4C2}"/>
    <dgm:cxn modelId="{E40D6191-601E-4DCD-B133-C6252B460333}" type="presOf" srcId="{F193E638-84E2-46BB-A9C9-936A0BDCBAA2}" destId="{985995D7-7E7F-41D7-9D21-DA17472B475A}" srcOrd="0" destOrd="0" presId="urn:diagrams.loki3.com/VaryingWidthList"/>
    <dgm:cxn modelId="{B4DA8CAA-06F3-4E94-80EE-8ED89923E1B8}" type="presOf" srcId="{378D2099-120E-4F5F-83F9-944437DFF890}" destId="{F63E4D91-7EB8-4753-A391-2C6BB596FA55}" srcOrd="0" destOrd="0" presId="urn:diagrams.loki3.com/VaryingWidthList"/>
    <dgm:cxn modelId="{75976DB1-21A6-40CD-9411-B60EC0A3DE42}" type="presOf" srcId="{098A043B-0813-4960-B749-15F371044E67}" destId="{5A958743-F1E5-4164-8C2D-CD81B294DFA3}" srcOrd="0" destOrd="0" presId="urn:diagrams.loki3.com/VaryingWidthList"/>
    <dgm:cxn modelId="{EC4448D0-F53D-42C7-9204-701D907B3F31}" srcId="{378D2099-120E-4F5F-83F9-944437DFF890}" destId="{A48E27F7-546B-4A30-AF3B-9D9520780AD4}" srcOrd="2" destOrd="0" parTransId="{CC949F7C-7AFE-40DD-BC84-D58B7B1421E7}" sibTransId="{53A16628-87B9-4B1C-B113-5A084113CD50}"/>
    <dgm:cxn modelId="{4F2EE3D5-A271-4CDA-A85E-98502F7504BF}" srcId="{378D2099-120E-4F5F-83F9-944437DFF890}" destId="{9472B2FE-08FB-491A-A7E0-932A0825AE4A}" srcOrd="3" destOrd="0" parTransId="{BC072CA0-1DE4-4025-B028-60F51AF9D5A9}" sibTransId="{8E669D5D-DE9E-4ECB-8244-DB69116254B0}"/>
    <dgm:cxn modelId="{37AFEAF8-B989-4D2E-998F-A21DCE7DF206}" srcId="{378D2099-120E-4F5F-83F9-944437DFF890}" destId="{098A043B-0813-4960-B749-15F371044E67}" srcOrd="0" destOrd="0" parTransId="{29CC5EE4-7A9A-4D53-9797-72D83D1E7234}" sibTransId="{78251CF1-23BC-4CF9-BC44-C133CED302A9}"/>
    <dgm:cxn modelId="{CD83AAFA-DAD6-49E9-B14A-A201DA8025B2}" type="presOf" srcId="{A48E27F7-546B-4A30-AF3B-9D9520780AD4}" destId="{2E4EAF6A-1FD2-4A1D-B449-8B572DF2E2A4}" srcOrd="0" destOrd="0" presId="urn:diagrams.loki3.com/VaryingWidthList"/>
    <dgm:cxn modelId="{B836D717-F993-418C-A01A-2B1F30579DD4}" type="presParOf" srcId="{F63E4D91-7EB8-4753-A391-2C6BB596FA55}" destId="{5A958743-F1E5-4164-8C2D-CD81B294DFA3}" srcOrd="0" destOrd="0" presId="urn:diagrams.loki3.com/VaryingWidthList"/>
    <dgm:cxn modelId="{C55E4819-AACD-455F-A472-E920FDA9CB97}" type="presParOf" srcId="{F63E4D91-7EB8-4753-A391-2C6BB596FA55}" destId="{A7C986FA-B818-474A-9DE6-721934C8F1FF}" srcOrd="1" destOrd="0" presId="urn:diagrams.loki3.com/VaryingWidthList"/>
    <dgm:cxn modelId="{9C5600DC-CBAD-48C8-845B-9874E382F8C1}" type="presParOf" srcId="{F63E4D91-7EB8-4753-A391-2C6BB596FA55}" destId="{985995D7-7E7F-41D7-9D21-DA17472B475A}" srcOrd="2" destOrd="0" presId="urn:diagrams.loki3.com/VaryingWidthList"/>
    <dgm:cxn modelId="{6E9526D5-ED99-47FB-A8B2-BD8CB95584EA}" type="presParOf" srcId="{F63E4D91-7EB8-4753-A391-2C6BB596FA55}" destId="{71F59E9B-B5C3-4757-B1CC-2C51A95A9CF1}" srcOrd="3" destOrd="0" presId="urn:diagrams.loki3.com/VaryingWidthList"/>
    <dgm:cxn modelId="{04CC3368-96CF-4111-92F3-C083AB094462}" type="presParOf" srcId="{F63E4D91-7EB8-4753-A391-2C6BB596FA55}" destId="{2E4EAF6A-1FD2-4A1D-B449-8B572DF2E2A4}" srcOrd="4" destOrd="0" presId="urn:diagrams.loki3.com/VaryingWidthList"/>
    <dgm:cxn modelId="{C25E5D65-87F7-4155-9DA1-DB48370B4ADC}" type="presParOf" srcId="{F63E4D91-7EB8-4753-A391-2C6BB596FA55}" destId="{7E10FA1B-AB20-4418-81BD-86B4A4312478}" srcOrd="5" destOrd="0" presId="urn:diagrams.loki3.com/VaryingWidthList"/>
    <dgm:cxn modelId="{5042B43C-4B8B-4F85-BAA9-8F08731E770D}" type="presParOf" srcId="{F63E4D91-7EB8-4753-A391-2C6BB596FA55}" destId="{DA76C76B-D5EA-4BFE-BDA6-F755AB56DB64}" srcOrd="6" destOrd="0" presId="urn:diagrams.loki3.com/VaryingWidthList"/>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E26E944-FCDC-460A-AA9B-BA000BB6C836}"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GB"/>
        </a:p>
      </dgm:t>
    </dgm:pt>
    <dgm:pt modelId="{F38BB62B-92A3-4CDF-BE6F-756E515DADD4}">
      <dgm:prSet phldrT="[Text]" custT="1"/>
      <dgm:spPr/>
      <dgm:t>
        <a:bodyPr/>
        <a:lstStyle/>
        <a:p>
          <a:r>
            <a:rPr lang="en-GB" sz="1200" b="1"/>
            <a:t>Pursue</a:t>
          </a:r>
          <a:endParaRPr lang="en-GB" sz="700"/>
        </a:p>
      </dgm:t>
    </dgm:pt>
    <dgm:pt modelId="{84475AE2-F83F-4601-9BA0-725A8C70F4E9}" type="parTrans" cxnId="{322914FB-BC8B-4768-9C9F-862F17B94C9A}">
      <dgm:prSet/>
      <dgm:spPr/>
      <dgm:t>
        <a:bodyPr/>
        <a:lstStyle/>
        <a:p>
          <a:endParaRPr lang="en-GB"/>
        </a:p>
      </dgm:t>
    </dgm:pt>
    <dgm:pt modelId="{596E9619-5063-46BF-90A2-9A8C8B64B967}" type="sibTrans" cxnId="{322914FB-BC8B-4768-9C9F-862F17B94C9A}">
      <dgm:prSet/>
      <dgm:spPr/>
      <dgm:t>
        <a:bodyPr/>
        <a:lstStyle/>
        <a:p>
          <a:endParaRPr lang="en-GB"/>
        </a:p>
      </dgm:t>
    </dgm:pt>
    <dgm:pt modelId="{C9B83748-9ABE-4F70-AE07-C09D046C6FEE}">
      <dgm:prSet custT="1"/>
      <dgm:spPr/>
      <dgm:t>
        <a:bodyPr/>
        <a:lstStyle/>
        <a:p>
          <a:pPr>
            <a:buFont typeface="Arial" panose="020B0604020202020204" pitchFamily="34" charset="0"/>
            <a:buChar char="•"/>
          </a:pPr>
          <a:r>
            <a:rPr lang="en-GB" sz="1000"/>
            <a:t>Working in Partnership.</a:t>
          </a:r>
        </a:p>
      </dgm:t>
    </dgm:pt>
    <dgm:pt modelId="{64BEF782-84E5-49C0-B190-F830ED263806}" type="parTrans" cxnId="{9D70C294-2A2A-42EE-BB4A-EFD2AA971CC0}">
      <dgm:prSet/>
      <dgm:spPr/>
      <dgm:t>
        <a:bodyPr/>
        <a:lstStyle/>
        <a:p>
          <a:endParaRPr lang="en-GB"/>
        </a:p>
      </dgm:t>
    </dgm:pt>
    <dgm:pt modelId="{DEE60BB3-2A99-4C6C-9FFE-0F6FB2D16FBB}" type="sibTrans" cxnId="{9D70C294-2A2A-42EE-BB4A-EFD2AA971CC0}">
      <dgm:prSet/>
      <dgm:spPr/>
      <dgm:t>
        <a:bodyPr/>
        <a:lstStyle/>
        <a:p>
          <a:endParaRPr lang="en-GB"/>
        </a:p>
      </dgm:t>
    </dgm:pt>
    <dgm:pt modelId="{29EDA293-906C-4990-BB7F-C8955B0F93E4}">
      <dgm:prSet custT="1"/>
      <dgm:spPr/>
      <dgm:t>
        <a:bodyPr/>
        <a:lstStyle/>
        <a:p>
          <a:pPr>
            <a:buFont typeface="Arial" panose="020B0604020202020204" pitchFamily="34" charset="0"/>
            <a:buChar char="•"/>
          </a:pPr>
          <a:r>
            <a:rPr lang="en-GB" sz="1000"/>
            <a:t>Gathering Intelligence &amp; Sharing Information. </a:t>
          </a:r>
        </a:p>
      </dgm:t>
    </dgm:pt>
    <dgm:pt modelId="{354CD727-6F0B-4D22-832D-CBE9A2F74523}" type="parTrans" cxnId="{07E7A7DD-43E0-486A-AFAD-C5372C14A042}">
      <dgm:prSet/>
      <dgm:spPr/>
      <dgm:t>
        <a:bodyPr/>
        <a:lstStyle/>
        <a:p>
          <a:endParaRPr lang="en-GB"/>
        </a:p>
      </dgm:t>
    </dgm:pt>
    <dgm:pt modelId="{A4EAB3EA-97AF-459E-AD74-BCED3D09BC8E}" type="sibTrans" cxnId="{07E7A7DD-43E0-486A-AFAD-C5372C14A042}">
      <dgm:prSet/>
      <dgm:spPr/>
      <dgm:t>
        <a:bodyPr/>
        <a:lstStyle/>
        <a:p>
          <a:endParaRPr lang="en-GB"/>
        </a:p>
      </dgm:t>
    </dgm:pt>
    <dgm:pt modelId="{B6407AD5-23BF-4333-9B30-0187F6DDC5F2}">
      <dgm:prSet custT="1"/>
      <dgm:spPr/>
      <dgm:t>
        <a:bodyPr/>
        <a:lstStyle/>
        <a:p>
          <a:r>
            <a:rPr lang="en-GB" sz="1200" b="1"/>
            <a:t>Prevent</a:t>
          </a:r>
          <a:endParaRPr lang="en-GB" sz="1100"/>
        </a:p>
      </dgm:t>
    </dgm:pt>
    <dgm:pt modelId="{008AF494-E946-4C1C-9248-0649C4CB80F2}" type="parTrans" cxnId="{DC97C6BC-1C38-4CE7-BC07-C27D3BB267AB}">
      <dgm:prSet/>
      <dgm:spPr/>
      <dgm:t>
        <a:bodyPr/>
        <a:lstStyle/>
        <a:p>
          <a:endParaRPr lang="en-GB"/>
        </a:p>
      </dgm:t>
    </dgm:pt>
    <dgm:pt modelId="{E756A835-E803-4802-BC2D-84875420B110}" type="sibTrans" cxnId="{DC97C6BC-1C38-4CE7-BC07-C27D3BB267AB}">
      <dgm:prSet/>
      <dgm:spPr/>
      <dgm:t>
        <a:bodyPr/>
        <a:lstStyle/>
        <a:p>
          <a:endParaRPr lang="en-GB"/>
        </a:p>
      </dgm:t>
    </dgm:pt>
    <dgm:pt modelId="{F9627C5B-7E42-48CA-AE00-50F217F55499}">
      <dgm:prSet custT="1"/>
      <dgm:spPr/>
      <dgm:t>
        <a:bodyPr/>
        <a:lstStyle/>
        <a:p>
          <a:pPr>
            <a:buFont typeface="Arial" panose="020B0604020202020204" pitchFamily="34" charset="0"/>
            <a:buChar char="•"/>
          </a:pPr>
          <a:r>
            <a:rPr lang="en-GB" sz="1000"/>
            <a:t>Improving Life for At-Risk Communities. </a:t>
          </a:r>
        </a:p>
      </dgm:t>
    </dgm:pt>
    <dgm:pt modelId="{7801E466-BC66-43B5-8E59-6F35F36D6CFC}" type="parTrans" cxnId="{ED1EFB0A-9A24-41E2-8BD3-89572891585B}">
      <dgm:prSet/>
      <dgm:spPr/>
      <dgm:t>
        <a:bodyPr/>
        <a:lstStyle/>
        <a:p>
          <a:endParaRPr lang="en-GB"/>
        </a:p>
      </dgm:t>
    </dgm:pt>
    <dgm:pt modelId="{1437A588-054B-41B6-A44F-C129E1F20B92}" type="sibTrans" cxnId="{ED1EFB0A-9A24-41E2-8BD3-89572891585B}">
      <dgm:prSet/>
      <dgm:spPr/>
      <dgm:t>
        <a:bodyPr/>
        <a:lstStyle/>
        <a:p>
          <a:endParaRPr lang="en-GB"/>
        </a:p>
      </dgm:t>
    </dgm:pt>
    <dgm:pt modelId="{7BBC1657-BCC4-4429-BCA1-4932C89F5E65}">
      <dgm:prSet custT="1"/>
      <dgm:spPr/>
      <dgm:t>
        <a:bodyPr/>
        <a:lstStyle/>
        <a:p>
          <a:pPr>
            <a:buFont typeface="Arial" panose="020B0604020202020204" pitchFamily="34" charset="0"/>
            <a:buChar char="•"/>
          </a:pPr>
          <a:r>
            <a:rPr lang="en-GB" sz="1000"/>
            <a:t>Early Intervention at the First Signs of Vulnerability.</a:t>
          </a:r>
        </a:p>
      </dgm:t>
    </dgm:pt>
    <dgm:pt modelId="{04B8B98A-C2B9-4799-8B0B-C8637F543005}" type="parTrans" cxnId="{868B405B-65F1-4D43-80F8-70E8E33812B9}">
      <dgm:prSet/>
      <dgm:spPr/>
      <dgm:t>
        <a:bodyPr/>
        <a:lstStyle/>
        <a:p>
          <a:endParaRPr lang="en-GB"/>
        </a:p>
      </dgm:t>
    </dgm:pt>
    <dgm:pt modelId="{E058CC32-3755-45DA-AA37-80473C05FCC8}" type="sibTrans" cxnId="{868B405B-65F1-4D43-80F8-70E8E33812B9}">
      <dgm:prSet/>
      <dgm:spPr/>
      <dgm:t>
        <a:bodyPr/>
        <a:lstStyle/>
        <a:p>
          <a:endParaRPr lang="en-GB"/>
        </a:p>
      </dgm:t>
    </dgm:pt>
    <dgm:pt modelId="{23A457A1-366F-4D0D-8813-D54F832FD13B}">
      <dgm:prSet custT="1"/>
      <dgm:spPr/>
      <dgm:t>
        <a:bodyPr/>
        <a:lstStyle/>
        <a:p>
          <a:pPr>
            <a:buFont typeface="Arial" panose="020B0604020202020204" pitchFamily="34" charset="0"/>
            <a:buChar char="•"/>
          </a:pPr>
          <a:r>
            <a:rPr lang="en-GB" sz="1000"/>
            <a:t>Implementing Safe Human Resources &amp; Procurement Practices.</a:t>
          </a:r>
        </a:p>
      </dgm:t>
    </dgm:pt>
    <dgm:pt modelId="{2EAB7B3F-DF97-41D9-B76E-CAD3F5229D1E}" type="parTrans" cxnId="{180E5F95-1459-46CD-8EC8-7B295C3F3509}">
      <dgm:prSet/>
      <dgm:spPr/>
      <dgm:t>
        <a:bodyPr/>
        <a:lstStyle/>
        <a:p>
          <a:endParaRPr lang="en-GB"/>
        </a:p>
      </dgm:t>
    </dgm:pt>
    <dgm:pt modelId="{AF1CA19F-AF63-4ED6-A790-5BE9D15F12A1}" type="sibTrans" cxnId="{180E5F95-1459-46CD-8EC8-7B295C3F3509}">
      <dgm:prSet/>
      <dgm:spPr/>
      <dgm:t>
        <a:bodyPr/>
        <a:lstStyle/>
        <a:p>
          <a:endParaRPr lang="en-GB"/>
        </a:p>
      </dgm:t>
    </dgm:pt>
    <dgm:pt modelId="{4B68FE7D-0EFC-486B-BCE0-D5DF1F8727EB}">
      <dgm:prSet custT="1"/>
      <dgm:spPr/>
      <dgm:t>
        <a:bodyPr/>
        <a:lstStyle/>
        <a:p>
          <a:r>
            <a:rPr lang="en-GB" sz="1200" b="1"/>
            <a:t>Protect</a:t>
          </a:r>
          <a:endParaRPr lang="en-GB" sz="1100"/>
        </a:p>
      </dgm:t>
    </dgm:pt>
    <dgm:pt modelId="{51B594EE-ACF0-4E13-B123-92A8D6E8D713}" type="parTrans" cxnId="{1A72D32E-184A-4BEB-9F5E-8C3FC9781C3B}">
      <dgm:prSet/>
      <dgm:spPr/>
      <dgm:t>
        <a:bodyPr/>
        <a:lstStyle/>
        <a:p>
          <a:endParaRPr lang="en-GB"/>
        </a:p>
      </dgm:t>
    </dgm:pt>
    <dgm:pt modelId="{D6C25B49-EA3E-4FC0-967D-C633148DCFE2}" type="sibTrans" cxnId="{1A72D32E-184A-4BEB-9F5E-8C3FC9781C3B}">
      <dgm:prSet/>
      <dgm:spPr/>
      <dgm:t>
        <a:bodyPr/>
        <a:lstStyle/>
        <a:p>
          <a:endParaRPr lang="en-GB"/>
        </a:p>
      </dgm:t>
    </dgm:pt>
    <dgm:pt modelId="{3EC6D8F0-6F1D-4E6A-86AA-0133D06B6BAA}">
      <dgm:prSet custT="1"/>
      <dgm:spPr/>
      <dgm:t>
        <a:bodyPr/>
        <a:lstStyle/>
        <a:p>
          <a:pPr>
            <a:buFont typeface="Arial" panose="020B0604020202020204" pitchFamily="34" charset="0"/>
            <a:buChar char="•"/>
          </a:pPr>
          <a:r>
            <a:rPr lang="en-GB" sz="1000"/>
            <a:t>Holistic Support for Survivors Throughout their Recovery.</a:t>
          </a:r>
        </a:p>
      </dgm:t>
    </dgm:pt>
    <dgm:pt modelId="{DB1E71B4-50FD-41CC-8019-EB6DB3E0D0A6}" type="parTrans" cxnId="{F9F836F2-A3C6-4E26-AF59-CE817F20A461}">
      <dgm:prSet/>
      <dgm:spPr/>
      <dgm:t>
        <a:bodyPr/>
        <a:lstStyle/>
        <a:p>
          <a:endParaRPr lang="en-GB"/>
        </a:p>
      </dgm:t>
    </dgm:pt>
    <dgm:pt modelId="{EC55A488-DD2A-4130-B99A-3208D2D98868}" type="sibTrans" cxnId="{F9F836F2-A3C6-4E26-AF59-CE817F20A461}">
      <dgm:prSet/>
      <dgm:spPr/>
      <dgm:t>
        <a:bodyPr/>
        <a:lstStyle/>
        <a:p>
          <a:endParaRPr lang="en-GB"/>
        </a:p>
      </dgm:t>
    </dgm:pt>
    <dgm:pt modelId="{44639183-D6BA-4F91-87D7-C0E484686D85}">
      <dgm:prSet custT="1"/>
      <dgm:spPr/>
      <dgm:t>
        <a:bodyPr/>
        <a:lstStyle/>
        <a:p>
          <a:pPr>
            <a:buFont typeface="Arial" panose="020B0604020202020204" pitchFamily="34" charset="0"/>
            <a:buChar char="•"/>
          </a:pPr>
          <a:r>
            <a:rPr lang="en-GB" sz="1000"/>
            <a:t>Multi-Agency Case Management.</a:t>
          </a:r>
        </a:p>
      </dgm:t>
    </dgm:pt>
    <dgm:pt modelId="{8E286A9D-56FD-4BA5-AEFF-F2BB10F6D57C}" type="parTrans" cxnId="{C29C48EA-6A2E-49CA-96DE-2C9AC8E506B9}">
      <dgm:prSet/>
      <dgm:spPr/>
      <dgm:t>
        <a:bodyPr/>
        <a:lstStyle/>
        <a:p>
          <a:endParaRPr lang="en-GB"/>
        </a:p>
      </dgm:t>
    </dgm:pt>
    <dgm:pt modelId="{73030E75-E9EC-4812-A9EF-2C1A1E2F01BF}" type="sibTrans" cxnId="{C29C48EA-6A2E-49CA-96DE-2C9AC8E506B9}">
      <dgm:prSet/>
      <dgm:spPr/>
      <dgm:t>
        <a:bodyPr/>
        <a:lstStyle/>
        <a:p>
          <a:endParaRPr lang="en-GB"/>
        </a:p>
      </dgm:t>
    </dgm:pt>
    <dgm:pt modelId="{8ADAEEFF-609B-4646-971A-0F536AE98220}">
      <dgm:prSet custT="1"/>
      <dgm:spPr/>
      <dgm:t>
        <a:bodyPr/>
        <a:lstStyle/>
        <a:p>
          <a:r>
            <a:rPr lang="en-GB" sz="1200" b="1"/>
            <a:t>Prepare</a:t>
          </a:r>
          <a:endParaRPr lang="en-GB" sz="1100"/>
        </a:p>
      </dgm:t>
    </dgm:pt>
    <dgm:pt modelId="{16C0EB1F-F16E-4CD0-A8DD-6BF53CC57C27}" type="parTrans" cxnId="{B9C7DF41-8C2A-451B-B0E3-0D020868F124}">
      <dgm:prSet/>
      <dgm:spPr/>
      <dgm:t>
        <a:bodyPr/>
        <a:lstStyle/>
        <a:p>
          <a:endParaRPr lang="en-GB"/>
        </a:p>
      </dgm:t>
    </dgm:pt>
    <dgm:pt modelId="{7AE0BEF7-98D3-4365-96E8-37B5C9E7965A}" type="sibTrans" cxnId="{B9C7DF41-8C2A-451B-B0E3-0D020868F124}">
      <dgm:prSet/>
      <dgm:spPr/>
      <dgm:t>
        <a:bodyPr/>
        <a:lstStyle/>
        <a:p>
          <a:endParaRPr lang="en-GB"/>
        </a:p>
      </dgm:t>
    </dgm:pt>
    <dgm:pt modelId="{9864859B-6224-4FA5-9889-05089D0E511B}">
      <dgm:prSet custT="1"/>
      <dgm:spPr/>
      <dgm:t>
        <a:bodyPr/>
        <a:lstStyle/>
        <a:p>
          <a:pPr>
            <a:buFont typeface="Arial" panose="020B0604020202020204" pitchFamily="34" charset="0"/>
            <a:buChar char="•"/>
          </a:pPr>
          <a:r>
            <a:rPr lang="en-GB" sz="1000"/>
            <a:t>Delivering High Quality Training &amp; Awareness Campaigns.</a:t>
          </a:r>
        </a:p>
      </dgm:t>
    </dgm:pt>
    <dgm:pt modelId="{B9002ECA-B684-47C6-A56C-8D311209F6B3}" type="parTrans" cxnId="{8C0688DC-A6C5-4E08-BB47-DA728DD85752}">
      <dgm:prSet/>
      <dgm:spPr/>
      <dgm:t>
        <a:bodyPr/>
        <a:lstStyle/>
        <a:p>
          <a:endParaRPr lang="en-GB"/>
        </a:p>
      </dgm:t>
    </dgm:pt>
    <dgm:pt modelId="{13DD57D5-205D-4B1E-B244-4B7EC99DBDFF}" type="sibTrans" cxnId="{8C0688DC-A6C5-4E08-BB47-DA728DD85752}">
      <dgm:prSet/>
      <dgm:spPr/>
      <dgm:t>
        <a:bodyPr/>
        <a:lstStyle/>
        <a:p>
          <a:endParaRPr lang="en-GB"/>
        </a:p>
      </dgm:t>
    </dgm:pt>
    <dgm:pt modelId="{1A82E7DD-397F-4F5F-BDDE-897DC7861C66}">
      <dgm:prSet custT="1"/>
      <dgm:spPr/>
      <dgm:t>
        <a:bodyPr/>
        <a:lstStyle/>
        <a:p>
          <a:pPr>
            <a:buFont typeface="Arial" panose="020B0604020202020204" pitchFamily="34" charset="0"/>
            <a:buChar char="•"/>
          </a:pPr>
          <a:r>
            <a:rPr lang="en-GB" sz="1000"/>
            <a:t>Encouraging Organisations &amp; Communities to Appoint Modern slavery Ambassadors.</a:t>
          </a:r>
        </a:p>
      </dgm:t>
    </dgm:pt>
    <dgm:pt modelId="{D0FC8FF7-E5D6-4A64-862E-5DC2F5F3AE8E}" type="parTrans" cxnId="{F40D82FE-66C1-464B-8DB1-57D49A5BB8A0}">
      <dgm:prSet/>
      <dgm:spPr/>
      <dgm:t>
        <a:bodyPr/>
        <a:lstStyle/>
        <a:p>
          <a:endParaRPr lang="en-GB"/>
        </a:p>
      </dgm:t>
    </dgm:pt>
    <dgm:pt modelId="{12E3A99A-2504-440E-AD62-0B8367625DA0}" type="sibTrans" cxnId="{F40D82FE-66C1-464B-8DB1-57D49A5BB8A0}">
      <dgm:prSet/>
      <dgm:spPr/>
      <dgm:t>
        <a:bodyPr/>
        <a:lstStyle/>
        <a:p>
          <a:endParaRPr lang="en-GB"/>
        </a:p>
      </dgm:t>
    </dgm:pt>
    <dgm:pt modelId="{5B6812CD-E844-43F8-822E-02705063516A}">
      <dgm:prSet custT="1"/>
      <dgm:spPr/>
      <dgm:t>
        <a:bodyPr/>
        <a:lstStyle/>
        <a:p>
          <a:pPr>
            <a:buFont typeface="Arial" panose="020B0604020202020204" pitchFamily="34" charset="0"/>
            <a:buChar char="•"/>
          </a:pPr>
          <a:r>
            <a:rPr lang="en-GB" sz="1000"/>
            <a:t>Amplifying Best Practice &amp; Committing to Continual Improvement.</a:t>
          </a:r>
        </a:p>
      </dgm:t>
    </dgm:pt>
    <dgm:pt modelId="{DEF1DA1B-8C2A-4B66-B90D-4DD39EFABA1A}" type="parTrans" cxnId="{10EA0F9F-F52C-4F08-AEDD-3560626C5511}">
      <dgm:prSet/>
      <dgm:spPr/>
      <dgm:t>
        <a:bodyPr/>
        <a:lstStyle/>
        <a:p>
          <a:endParaRPr lang="en-GB"/>
        </a:p>
      </dgm:t>
    </dgm:pt>
    <dgm:pt modelId="{57914F81-F71F-4F84-85C0-E18D9A9800B9}" type="sibTrans" cxnId="{10EA0F9F-F52C-4F08-AEDD-3560626C5511}">
      <dgm:prSet/>
      <dgm:spPr/>
      <dgm:t>
        <a:bodyPr/>
        <a:lstStyle/>
        <a:p>
          <a:endParaRPr lang="en-GB"/>
        </a:p>
      </dgm:t>
    </dgm:pt>
    <dgm:pt modelId="{6439FDB2-26E0-4857-B3B3-98C3E09D5287}">
      <dgm:prSet custT="1"/>
      <dgm:spPr/>
      <dgm:t>
        <a:bodyPr/>
        <a:lstStyle/>
        <a:p>
          <a:pPr>
            <a:buFont typeface="Arial" panose="020B0604020202020204" pitchFamily="34" charset="0"/>
            <a:buChar char="•"/>
          </a:pPr>
          <a:r>
            <a:rPr lang="en-GB" sz="1000"/>
            <a:t>Using Legislation to Tackle Exploitation.</a:t>
          </a:r>
        </a:p>
      </dgm:t>
    </dgm:pt>
    <dgm:pt modelId="{A11B32FA-920C-45F0-9012-46034A94A961}" type="parTrans" cxnId="{C03E30E4-2CF6-4C11-A63D-72B367F4A964}">
      <dgm:prSet/>
      <dgm:spPr/>
      <dgm:t>
        <a:bodyPr/>
        <a:lstStyle/>
        <a:p>
          <a:endParaRPr lang="en-GB"/>
        </a:p>
      </dgm:t>
    </dgm:pt>
    <dgm:pt modelId="{760DA6C8-BF53-4EA6-AEFE-681806C7CBF3}" type="sibTrans" cxnId="{C03E30E4-2CF6-4C11-A63D-72B367F4A964}">
      <dgm:prSet/>
      <dgm:spPr/>
      <dgm:t>
        <a:bodyPr/>
        <a:lstStyle/>
        <a:p>
          <a:endParaRPr lang="en-GB"/>
        </a:p>
      </dgm:t>
    </dgm:pt>
    <dgm:pt modelId="{7F4B6EA9-F5F3-41F2-B951-2144E7CA1D68}">
      <dgm:prSet custT="1"/>
      <dgm:spPr/>
      <dgm:t>
        <a:bodyPr/>
        <a:lstStyle/>
        <a:p>
          <a:pPr>
            <a:buFont typeface="Arial" panose="020B0604020202020204" pitchFamily="34" charset="0"/>
            <a:buChar char="•"/>
          </a:pPr>
          <a:r>
            <a:rPr lang="en-GB" sz="1000"/>
            <a:t>Fulfilling our Legal Responsibilities to Survivors.</a:t>
          </a:r>
        </a:p>
      </dgm:t>
    </dgm:pt>
    <dgm:pt modelId="{028FD85B-544C-4E7E-BC3C-320B3705646D}" type="parTrans" cxnId="{8FF127B5-9111-495A-9F8E-9780B6AE0F93}">
      <dgm:prSet/>
      <dgm:spPr/>
      <dgm:t>
        <a:bodyPr/>
        <a:lstStyle/>
        <a:p>
          <a:endParaRPr lang="en-GB"/>
        </a:p>
      </dgm:t>
    </dgm:pt>
    <dgm:pt modelId="{B10A3470-1B2E-47A0-8931-1AE4D47551A5}" type="sibTrans" cxnId="{8FF127B5-9111-495A-9F8E-9780B6AE0F93}">
      <dgm:prSet/>
      <dgm:spPr/>
      <dgm:t>
        <a:bodyPr/>
        <a:lstStyle/>
        <a:p>
          <a:endParaRPr lang="en-GB"/>
        </a:p>
      </dgm:t>
    </dgm:pt>
    <dgm:pt modelId="{3059FEA4-2D85-4A9F-9FE1-A84C67325400}" type="pres">
      <dgm:prSet presAssocID="{EE26E944-FCDC-460A-AA9B-BA000BB6C836}" presName="linear" presStyleCnt="0">
        <dgm:presLayoutVars>
          <dgm:dir/>
          <dgm:animLvl val="lvl"/>
          <dgm:resizeHandles val="exact"/>
        </dgm:presLayoutVars>
      </dgm:prSet>
      <dgm:spPr/>
    </dgm:pt>
    <dgm:pt modelId="{26CD7228-185E-4B77-BD22-E60457E089D3}" type="pres">
      <dgm:prSet presAssocID="{F38BB62B-92A3-4CDF-BE6F-756E515DADD4}" presName="parentLin" presStyleCnt="0"/>
      <dgm:spPr/>
    </dgm:pt>
    <dgm:pt modelId="{002980A9-067C-45D2-8F7E-BFD3DD4B8E66}" type="pres">
      <dgm:prSet presAssocID="{F38BB62B-92A3-4CDF-BE6F-756E515DADD4}" presName="parentLeftMargin" presStyleLbl="node1" presStyleIdx="0" presStyleCnt="4"/>
      <dgm:spPr/>
    </dgm:pt>
    <dgm:pt modelId="{2BC7A581-0C34-4A54-BE09-4363DAABCCC2}" type="pres">
      <dgm:prSet presAssocID="{F38BB62B-92A3-4CDF-BE6F-756E515DADD4}" presName="parentText" presStyleLbl="node1" presStyleIdx="0" presStyleCnt="4">
        <dgm:presLayoutVars>
          <dgm:chMax val="0"/>
          <dgm:bulletEnabled val="1"/>
        </dgm:presLayoutVars>
      </dgm:prSet>
      <dgm:spPr/>
    </dgm:pt>
    <dgm:pt modelId="{D54CE4AE-CB9F-458B-856F-0229C9D05224}" type="pres">
      <dgm:prSet presAssocID="{F38BB62B-92A3-4CDF-BE6F-756E515DADD4}" presName="negativeSpace" presStyleCnt="0"/>
      <dgm:spPr/>
    </dgm:pt>
    <dgm:pt modelId="{11B7CD43-B5D4-489D-8F82-68452A5CBD50}" type="pres">
      <dgm:prSet presAssocID="{F38BB62B-92A3-4CDF-BE6F-756E515DADD4}" presName="childText" presStyleLbl="conFgAcc1" presStyleIdx="0" presStyleCnt="4">
        <dgm:presLayoutVars>
          <dgm:bulletEnabled val="1"/>
        </dgm:presLayoutVars>
      </dgm:prSet>
      <dgm:spPr/>
    </dgm:pt>
    <dgm:pt modelId="{19C8FB05-016B-4CCC-9FF1-4450B6BE37D2}" type="pres">
      <dgm:prSet presAssocID="{596E9619-5063-46BF-90A2-9A8C8B64B967}" presName="spaceBetweenRectangles" presStyleCnt="0"/>
      <dgm:spPr/>
    </dgm:pt>
    <dgm:pt modelId="{464701F5-2E35-475A-BCFD-6F49D7AD2F3B}" type="pres">
      <dgm:prSet presAssocID="{B6407AD5-23BF-4333-9B30-0187F6DDC5F2}" presName="parentLin" presStyleCnt="0"/>
      <dgm:spPr/>
    </dgm:pt>
    <dgm:pt modelId="{8075BA95-6C9F-49D0-A1E2-921C304753A7}" type="pres">
      <dgm:prSet presAssocID="{B6407AD5-23BF-4333-9B30-0187F6DDC5F2}" presName="parentLeftMargin" presStyleLbl="node1" presStyleIdx="0" presStyleCnt="4"/>
      <dgm:spPr/>
    </dgm:pt>
    <dgm:pt modelId="{CD0DD014-F9FE-4B06-B8CE-6146F5F8883B}" type="pres">
      <dgm:prSet presAssocID="{B6407AD5-23BF-4333-9B30-0187F6DDC5F2}" presName="parentText" presStyleLbl="node1" presStyleIdx="1" presStyleCnt="4">
        <dgm:presLayoutVars>
          <dgm:chMax val="0"/>
          <dgm:bulletEnabled val="1"/>
        </dgm:presLayoutVars>
      </dgm:prSet>
      <dgm:spPr/>
    </dgm:pt>
    <dgm:pt modelId="{BCD3D701-5C4E-4309-B86E-C7A1421ECB69}" type="pres">
      <dgm:prSet presAssocID="{B6407AD5-23BF-4333-9B30-0187F6DDC5F2}" presName="negativeSpace" presStyleCnt="0"/>
      <dgm:spPr/>
    </dgm:pt>
    <dgm:pt modelId="{582D4771-9F28-43A2-8C3A-28C6C957B42A}" type="pres">
      <dgm:prSet presAssocID="{B6407AD5-23BF-4333-9B30-0187F6DDC5F2}" presName="childText" presStyleLbl="conFgAcc1" presStyleIdx="1" presStyleCnt="4" custLinFactNeighborY="7845">
        <dgm:presLayoutVars>
          <dgm:bulletEnabled val="1"/>
        </dgm:presLayoutVars>
      </dgm:prSet>
      <dgm:spPr/>
    </dgm:pt>
    <dgm:pt modelId="{E972E513-07AF-402A-AAD6-58F6CA5BA87B}" type="pres">
      <dgm:prSet presAssocID="{E756A835-E803-4802-BC2D-84875420B110}" presName="spaceBetweenRectangles" presStyleCnt="0"/>
      <dgm:spPr/>
    </dgm:pt>
    <dgm:pt modelId="{26C4B14E-071F-44B2-B6CC-73C348B34025}" type="pres">
      <dgm:prSet presAssocID="{4B68FE7D-0EFC-486B-BCE0-D5DF1F8727EB}" presName="parentLin" presStyleCnt="0"/>
      <dgm:spPr/>
    </dgm:pt>
    <dgm:pt modelId="{DC8A845A-DDA8-4768-A72E-E3CC2ABC0845}" type="pres">
      <dgm:prSet presAssocID="{4B68FE7D-0EFC-486B-BCE0-D5DF1F8727EB}" presName="parentLeftMargin" presStyleLbl="node1" presStyleIdx="1" presStyleCnt="4"/>
      <dgm:spPr/>
    </dgm:pt>
    <dgm:pt modelId="{A0D09FB7-4BA6-4CF1-9793-20EA2CEA98DB}" type="pres">
      <dgm:prSet presAssocID="{4B68FE7D-0EFC-486B-BCE0-D5DF1F8727EB}" presName="parentText" presStyleLbl="node1" presStyleIdx="2" presStyleCnt="4">
        <dgm:presLayoutVars>
          <dgm:chMax val="0"/>
          <dgm:bulletEnabled val="1"/>
        </dgm:presLayoutVars>
      </dgm:prSet>
      <dgm:spPr/>
    </dgm:pt>
    <dgm:pt modelId="{88A233CE-5D1B-4388-81D1-892261387273}" type="pres">
      <dgm:prSet presAssocID="{4B68FE7D-0EFC-486B-BCE0-D5DF1F8727EB}" presName="negativeSpace" presStyleCnt="0"/>
      <dgm:spPr/>
    </dgm:pt>
    <dgm:pt modelId="{9B2D16CD-64D1-48C8-A0B7-579B567A1005}" type="pres">
      <dgm:prSet presAssocID="{4B68FE7D-0EFC-486B-BCE0-D5DF1F8727EB}" presName="childText" presStyleLbl="conFgAcc1" presStyleIdx="2" presStyleCnt="4">
        <dgm:presLayoutVars>
          <dgm:bulletEnabled val="1"/>
        </dgm:presLayoutVars>
      </dgm:prSet>
      <dgm:spPr/>
    </dgm:pt>
    <dgm:pt modelId="{EB5C98E1-3BA7-4C1C-AF4A-B0F5028CB099}" type="pres">
      <dgm:prSet presAssocID="{D6C25B49-EA3E-4FC0-967D-C633148DCFE2}" presName="spaceBetweenRectangles" presStyleCnt="0"/>
      <dgm:spPr/>
    </dgm:pt>
    <dgm:pt modelId="{345EB2B5-2B4E-4106-8012-16A09EED6106}" type="pres">
      <dgm:prSet presAssocID="{8ADAEEFF-609B-4646-971A-0F536AE98220}" presName="parentLin" presStyleCnt="0"/>
      <dgm:spPr/>
    </dgm:pt>
    <dgm:pt modelId="{2164B333-12C9-48A3-BCE1-A734727DD49E}" type="pres">
      <dgm:prSet presAssocID="{8ADAEEFF-609B-4646-971A-0F536AE98220}" presName="parentLeftMargin" presStyleLbl="node1" presStyleIdx="2" presStyleCnt="4"/>
      <dgm:spPr/>
    </dgm:pt>
    <dgm:pt modelId="{0CA5974A-019C-443A-A2BE-A0FAC83BFE01}" type="pres">
      <dgm:prSet presAssocID="{8ADAEEFF-609B-4646-971A-0F536AE98220}" presName="parentText" presStyleLbl="node1" presStyleIdx="3" presStyleCnt="4">
        <dgm:presLayoutVars>
          <dgm:chMax val="0"/>
          <dgm:bulletEnabled val="1"/>
        </dgm:presLayoutVars>
      </dgm:prSet>
      <dgm:spPr/>
    </dgm:pt>
    <dgm:pt modelId="{2A8AE9AC-FCF0-478F-B374-8D4C6E07369C}" type="pres">
      <dgm:prSet presAssocID="{8ADAEEFF-609B-4646-971A-0F536AE98220}" presName="negativeSpace" presStyleCnt="0"/>
      <dgm:spPr/>
    </dgm:pt>
    <dgm:pt modelId="{15A91890-91F9-4831-8740-E7D5F46F2EF6}" type="pres">
      <dgm:prSet presAssocID="{8ADAEEFF-609B-4646-971A-0F536AE98220}" presName="childText" presStyleLbl="conFgAcc1" presStyleIdx="3" presStyleCnt="4">
        <dgm:presLayoutVars>
          <dgm:bulletEnabled val="1"/>
        </dgm:presLayoutVars>
      </dgm:prSet>
      <dgm:spPr/>
    </dgm:pt>
  </dgm:ptLst>
  <dgm:cxnLst>
    <dgm:cxn modelId="{1C628501-389F-4615-87BE-517A19528017}" type="presOf" srcId="{29EDA293-906C-4990-BB7F-C8955B0F93E4}" destId="{11B7CD43-B5D4-489D-8F82-68452A5CBD50}" srcOrd="0" destOrd="1" presId="urn:microsoft.com/office/officeart/2005/8/layout/list1"/>
    <dgm:cxn modelId="{5C83F30A-F18B-4669-844C-29430A76B53F}" type="presOf" srcId="{F38BB62B-92A3-4CDF-BE6F-756E515DADD4}" destId="{2BC7A581-0C34-4A54-BE09-4363DAABCCC2}" srcOrd="1" destOrd="0" presId="urn:microsoft.com/office/officeart/2005/8/layout/list1"/>
    <dgm:cxn modelId="{ED1EFB0A-9A24-41E2-8BD3-89572891585B}" srcId="{B6407AD5-23BF-4333-9B30-0187F6DDC5F2}" destId="{F9627C5B-7E42-48CA-AE00-50F217F55499}" srcOrd="0" destOrd="0" parTransId="{7801E466-BC66-43B5-8E59-6F35F36D6CFC}" sibTransId="{1437A588-054B-41B6-A44F-C129E1F20B92}"/>
    <dgm:cxn modelId="{7F736F11-49C2-4732-8595-0DDB4B17066D}" type="presOf" srcId="{8ADAEEFF-609B-4646-971A-0F536AE98220}" destId="{0CA5974A-019C-443A-A2BE-A0FAC83BFE01}" srcOrd="1" destOrd="0" presId="urn:microsoft.com/office/officeart/2005/8/layout/list1"/>
    <dgm:cxn modelId="{5548982C-9E3C-4C18-94D8-3737B5652DFE}" type="presOf" srcId="{4B68FE7D-0EFC-486B-BCE0-D5DF1F8727EB}" destId="{DC8A845A-DDA8-4768-A72E-E3CC2ABC0845}" srcOrd="0" destOrd="0" presId="urn:microsoft.com/office/officeart/2005/8/layout/list1"/>
    <dgm:cxn modelId="{1A72D32E-184A-4BEB-9F5E-8C3FC9781C3B}" srcId="{EE26E944-FCDC-460A-AA9B-BA000BB6C836}" destId="{4B68FE7D-0EFC-486B-BCE0-D5DF1F8727EB}" srcOrd="2" destOrd="0" parTransId="{51B594EE-ACF0-4E13-B123-92A8D6E8D713}" sibTransId="{D6C25B49-EA3E-4FC0-967D-C633148DCFE2}"/>
    <dgm:cxn modelId="{E6432340-11B1-49D6-A5F9-A4815EF9A2CC}" type="presOf" srcId="{C9B83748-9ABE-4F70-AE07-C09D046C6FEE}" destId="{11B7CD43-B5D4-489D-8F82-68452A5CBD50}" srcOrd="0" destOrd="0" presId="urn:microsoft.com/office/officeart/2005/8/layout/list1"/>
    <dgm:cxn modelId="{868B405B-65F1-4D43-80F8-70E8E33812B9}" srcId="{B6407AD5-23BF-4333-9B30-0187F6DDC5F2}" destId="{7BBC1657-BCC4-4429-BCA1-4932C89F5E65}" srcOrd="1" destOrd="0" parTransId="{04B8B98A-C2B9-4799-8B0B-C8637F543005}" sibTransId="{E058CC32-3755-45DA-AA37-80473C05FCC8}"/>
    <dgm:cxn modelId="{22948D5B-948A-4BE2-B642-8D895593B75B}" type="presOf" srcId="{F38BB62B-92A3-4CDF-BE6F-756E515DADD4}" destId="{002980A9-067C-45D2-8F7E-BFD3DD4B8E66}" srcOrd="0" destOrd="0" presId="urn:microsoft.com/office/officeart/2005/8/layout/list1"/>
    <dgm:cxn modelId="{F470F65B-F686-4D38-9974-B35434F546D4}" type="presOf" srcId="{1A82E7DD-397F-4F5F-BDDE-897DC7861C66}" destId="{15A91890-91F9-4831-8740-E7D5F46F2EF6}" srcOrd="0" destOrd="1" presId="urn:microsoft.com/office/officeart/2005/8/layout/list1"/>
    <dgm:cxn modelId="{B9C7DF41-8C2A-451B-B0E3-0D020868F124}" srcId="{EE26E944-FCDC-460A-AA9B-BA000BB6C836}" destId="{8ADAEEFF-609B-4646-971A-0F536AE98220}" srcOrd="3" destOrd="0" parTransId="{16C0EB1F-F16E-4CD0-A8DD-6BF53CC57C27}" sibTransId="{7AE0BEF7-98D3-4365-96E8-37B5C9E7965A}"/>
    <dgm:cxn modelId="{EBA9CF47-9604-465E-8784-EFF8262E730C}" type="presOf" srcId="{44639183-D6BA-4F91-87D7-C0E484686D85}" destId="{9B2D16CD-64D1-48C8-A0B7-579B567A1005}" srcOrd="0" destOrd="1" presId="urn:microsoft.com/office/officeart/2005/8/layout/list1"/>
    <dgm:cxn modelId="{FB998C6A-7301-4A4D-8C30-943090B19856}" type="presOf" srcId="{3EC6D8F0-6F1D-4E6A-86AA-0133D06B6BAA}" destId="{9B2D16CD-64D1-48C8-A0B7-579B567A1005}" srcOrd="0" destOrd="0" presId="urn:microsoft.com/office/officeart/2005/8/layout/list1"/>
    <dgm:cxn modelId="{B9922057-BC1E-4953-B95B-371FC9408FAB}" type="presOf" srcId="{4B68FE7D-0EFC-486B-BCE0-D5DF1F8727EB}" destId="{A0D09FB7-4BA6-4CF1-9793-20EA2CEA98DB}" srcOrd="1" destOrd="0" presId="urn:microsoft.com/office/officeart/2005/8/layout/list1"/>
    <dgm:cxn modelId="{3408A679-A6BF-4990-8C7E-A3A36CC10B40}" type="presOf" srcId="{5B6812CD-E844-43F8-822E-02705063516A}" destId="{15A91890-91F9-4831-8740-E7D5F46F2EF6}" srcOrd="0" destOrd="2" presId="urn:microsoft.com/office/officeart/2005/8/layout/list1"/>
    <dgm:cxn modelId="{34068B85-DDAB-4306-AA3B-EA19D610433B}" type="presOf" srcId="{B6407AD5-23BF-4333-9B30-0187F6DDC5F2}" destId="{CD0DD014-F9FE-4B06-B8CE-6146F5F8883B}" srcOrd="1" destOrd="0" presId="urn:microsoft.com/office/officeart/2005/8/layout/list1"/>
    <dgm:cxn modelId="{9AE5FE87-A794-4185-874E-7821EEAF28B8}" type="presOf" srcId="{8ADAEEFF-609B-4646-971A-0F536AE98220}" destId="{2164B333-12C9-48A3-BCE1-A734727DD49E}" srcOrd="0" destOrd="0" presId="urn:microsoft.com/office/officeart/2005/8/layout/list1"/>
    <dgm:cxn modelId="{9D70C294-2A2A-42EE-BB4A-EFD2AA971CC0}" srcId="{F38BB62B-92A3-4CDF-BE6F-756E515DADD4}" destId="{C9B83748-9ABE-4F70-AE07-C09D046C6FEE}" srcOrd="0" destOrd="0" parTransId="{64BEF782-84E5-49C0-B190-F830ED263806}" sibTransId="{DEE60BB3-2A99-4C6C-9FFE-0F6FB2D16FBB}"/>
    <dgm:cxn modelId="{180E5F95-1459-46CD-8EC8-7B295C3F3509}" srcId="{B6407AD5-23BF-4333-9B30-0187F6DDC5F2}" destId="{23A457A1-366F-4D0D-8813-D54F832FD13B}" srcOrd="2" destOrd="0" parTransId="{2EAB7B3F-DF97-41D9-B76E-CAD3F5229D1E}" sibTransId="{AF1CA19F-AF63-4ED6-A790-5BE9D15F12A1}"/>
    <dgm:cxn modelId="{0CB14F9B-ED3C-4B23-9501-71822D0C3BD2}" type="presOf" srcId="{6439FDB2-26E0-4857-B3B3-98C3E09D5287}" destId="{11B7CD43-B5D4-489D-8F82-68452A5CBD50}" srcOrd="0" destOrd="2" presId="urn:microsoft.com/office/officeart/2005/8/layout/list1"/>
    <dgm:cxn modelId="{10EA0F9F-F52C-4F08-AEDD-3560626C5511}" srcId="{8ADAEEFF-609B-4646-971A-0F536AE98220}" destId="{5B6812CD-E844-43F8-822E-02705063516A}" srcOrd="2" destOrd="0" parTransId="{DEF1DA1B-8C2A-4B66-B90D-4DD39EFABA1A}" sibTransId="{57914F81-F71F-4F84-85C0-E18D9A9800B9}"/>
    <dgm:cxn modelId="{C60638A8-F89C-4B33-938E-BA573A1A39A8}" type="presOf" srcId="{23A457A1-366F-4D0D-8813-D54F832FD13B}" destId="{582D4771-9F28-43A2-8C3A-28C6C957B42A}" srcOrd="0" destOrd="2" presId="urn:microsoft.com/office/officeart/2005/8/layout/list1"/>
    <dgm:cxn modelId="{8FF127B5-9111-495A-9F8E-9780B6AE0F93}" srcId="{4B68FE7D-0EFC-486B-BCE0-D5DF1F8727EB}" destId="{7F4B6EA9-F5F3-41F2-B951-2144E7CA1D68}" srcOrd="2" destOrd="0" parTransId="{028FD85B-544C-4E7E-BC3C-320B3705646D}" sibTransId="{B10A3470-1B2E-47A0-8931-1AE4D47551A5}"/>
    <dgm:cxn modelId="{BE7622B8-0061-48B5-AC5C-7787D87DB009}" type="presOf" srcId="{7BBC1657-BCC4-4429-BCA1-4932C89F5E65}" destId="{582D4771-9F28-43A2-8C3A-28C6C957B42A}" srcOrd="0" destOrd="1" presId="urn:microsoft.com/office/officeart/2005/8/layout/list1"/>
    <dgm:cxn modelId="{DC97C6BC-1C38-4CE7-BC07-C27D3BB267AB}" srcId="{EE26E944-FCDC-460A-AA9B-BA000BB6C836}" destId="{B6407AD5-23BF-4333-9B30-0187F6DDC5F2}" srcOrd="1" destOrd="0" parTransId="{008AF494-E946-4C1C-9248-0649C4CB80F2}" sibTransId="{E756A835-E803-4802-BC2D-84875420B110}"/>
    <dgm:cxn modelId="{9A32B7C0-F1F4-4D15-B4AE-9CF85EC4E546}" type="presOf" srcId="{F9627C5B-7E42-48CA-AE00-50F217F55499}" destId="{582D4771-9F28-43A2-8C3A-28C6C957B42A}" srcOrd="0" destOrd="0" presId="urn:microsoft.com/office/officeart/2005/8/layout/list1"/>
    <dgm:cxn modelId="{A42E6FD9-1FAF-4DC7-A7E7-C7B5D22FCFDB}" type="presOf" srcId="{9864859B-6224-4FA5-9889-05089D0E511B}" destId="{15A91890-91F9-4831-8740-E7D5F46F2EF6}" srcOrd="0" destOrd="0" presId="urn:microsoft.com/office/officeart/2005/8/layout/list1"/>
    <dgm:cxn modelId="{8C0688DC-A6C5-4E08-BB47-DA728DD85752}" srcId="{8ADAEEFF-609B-4646-971A-0F536AE98220}" destId="{9864859B-6224-4FA5-9889-05089D0E511B}" srcOrd="0" destOrd="0" parTransId="{B9002ECA-B684-47C6-A56C-8D311209F6B3}" sibTransId="{13DD57D5-205D-4B1E-B244-4B7EC99DBDFF}"/>
    <dgm:cxn modelId="{07E7A7DD-43E0-486A-AFAD-C5372C14A042}" srcId="{F38BB62B-92A3-4CDF-BE6F-756E515DADD4}" destId="{29EDA293-906C-4990-BB7F-C8955B0F93E4}" srcOrd="1" destOrd="0" parTransId="{354CD727-6F0B-4D22-832D-CBE9A2F74523}" sibTransId="{A4EAB3EA-97AF-459E-AD74-BCED3D09BC8E}"/>
    <dgm:cxn modelId="{C8A184DF-4DDF-43F7-848C-1E83DB48DDBD}" type="presOf" srcId="{B6407AD5-23BF-4333-9B30-0187F6DDC5F2}" destId="{8075BA95-6C9F-49D0-A1E2-921C304753A7}" srcOrd="0" destOrd="0" presId="urn:microsoft.com/office/officeart/2005/8/layout/list1"/>
    <dgm:cxn modelId="{2CB6EBE1-5E44-4905-A900-A55474A8B295}" type="presOf" srcId="{EE26E944-FCDC-460A-AA9B-BA000BB6C836}" destId="{3059FEA4-2D85-4A9F-9FE1-A84C67325400}" srcOrd="0" destOrd="0" presId="urn:microsoft.com/office/officeart/2005/8/layout/list1"/>
    <dgm:cxn modelId="{C03E30E4-2CF6-4C11-A63D-72B367F4A964}" srcId="{F38BB62B-92A3-4CDF-BE6F-756E515DADD4}" destId="{6439FDB2-26E0-4857-B3B3-98C3E09D5287}" srcOrd="2" destOrd="0" parTransId="{A11B32FA-920C-45F0-9012-46034A94A961}" sibTransId="{760DA6C8-BF53-4EA6-AEFE-681806C7CBF3}"/>
    <dgm:cxn modelId="{C29C48EA-6A2E-49CA-96DE-2C9AC8E506B9}" srcId="{4B68FE7D-0EFC-486B-BCE0-D5DF1F8727EB}" destId="{44639183-D6BA-4F91-87D7-C0E484686D85}" srcOrd="1" destOrd="0" parTransId="{8E286A9D-56FD-4BA5-AEFF-F2BB10F6D57C}" sibTransId="{73030E75-E9EC-4812-A9EF-2C1A1E2F01BF}"/>
    <dgm:cxn modelId="{F9F836F2-A3C6-4E26-AF59-CE817F20A461}" srcId="{4B68FE7D-0EFC-486B-BCE0-D5DF1F8727EB}" destId="{3EC6D8F0-6F1D-4E6A-86AA-0133D06B6BAA}" srcOrd="0" destOrd="0" parTransId="{DB1E71B4-50FD-41CC-8019-EB6DB3E0D0A6}" sibTransId="{EC55A488-DD2A-4130-B99A-3208D2D98868}"/>
    <dgm:cxn modelId="{350A56F7-1158-4160-BDE4-085CDF43C06F}" type="presOf" srcId="{7F4B6EA9-F5F3-41F2-B951-2144E7CA1D68}" destId="{9B2D16CD-64D1-48C8-A0B7-579B567A1005}" srcOrd="0" destOrd="2" presId="urn:microsoft.com/office/officeart/2005/8/layout/list1"/>
    <dgm:cxn modelId="{322914FB-BC8B-4768-9C9F-862F17B94C9A}" srcId="{EE26E944-FCDC-460A-AA9B-BA000BB6C836}" destId="{F38BB62B-92A3-4CDF-BE6F-756E515DADD4}" srcOrd="0" destOrd="0" parTransId="{84475AE2-F83F-4601-9BA0-725A8C70F4E9}" sibTransId="{596E9619-5063-46BF-90A2-9A8C8B64B967}"/>
    <dgm:cxn modelId="{F40D82FE-66C1-464B-8DB1-57D49A5BB8A0}" srcId="{8ADAEEFF-609B-4646-971A-0F536AE98220}" destId="{1A82E7DD-397F-4F5F-BDDE-897DC7861C66}" srcOrd="1" destOrd="0" parTransId="{D0FC8FF7-E5D6-4A64-862E-5DC2F5F3AE8E}" sibTransId="{12E3A99A-2504-440E-AD62-0B8367625DA0}"/>
    <dgm:cxn modelId="{7909A3FC-F115-484F-B103-AC2AB9287A92}" type="presParOf" srcId="{3059FEA4-2D85-4A9F-9FE1-A84C67325400}" destId="{26CD7228-185E-4B77-BD22-E60457E089D3}" srcOrd="0" destOrd="0" presId="urn:microsoft.com/office/officeart/2005/8/layout/list1"/>
    <dgm:cxn modelId="{968F0503-702A-4A7F-99D9-32C8A32DF4AE}" type="presParOf" srcId="{26CD7228-185E-4B77-BD22-E60457E089D3}" destId="{002980A9-067C-45D2-8F7E-BFD3DD4B8E66}" srcOrd="0" destOrd="0" presId="urn:microsoft.com/office/officeart/2005/8/layout/list1"/>
    <dgm:cxn modelId="{31A6C488-E79F-4479-AACC-9B398097E778}" type="presParOf" srcId="{26CD7228-185E-4B77-BD22-E60457E089D3}" destId="{2BC7A581-0C34-4A54-BE09-4363DAABCCC2}" srcOrd="1" destOrd="0" presId="urn:microsoft.com/office/officeart/2005/8/layout/list1"/>
    <dgm:cxn modelId="{B5F46079-C7E5-494D-8905-060BAF306869}" type="presParOf" srcId="{3059FEA4-2D85-4A9F-9FE1-A84C67325400}" destId="{D54CE4AE-CB9F-458B-856F-0229C9D05224}" srcOrd="1" destOrd="0" presId="urn:microsoft.com/office/officeart/2005/8/layout/list1"/>
    <dgm:cxn modelId="{32E1BA5D-9663-4320-8741-48F417218EEF}" type="presParOf" srcId="{3059FEA4-2D85-4A9F-9FE1-A84C67325400}" destId="{11B7CD43-B5D4-489D-8F82-68452A5CBD50}" srcOrd="2" destOrd="0" presId="urn:microsoft.com/office/officeart/2005/8/layout/list1"/>
    <dgm:cxn modelId="{EA28169E-A736-44F2-8A7D-551B7966A1B8}" type="presParOf" srcId="{3059FEA4-2D85-4A9F-9FE1-A84C67325400}" destId="{19C8FB05-016B-4CCC-9FF1-4450B6BE37D2}" srcOrd="3" destOrd="0" presId="urn:microsoft.com/office/officeart/2005/8/layout/list1"/>
    <dgm:cxn modelId="{8CFB8766-4A82-4A94-9661-36A2D92A39ED}" type="presParOf" srcId="{3059FEA4-2D85-4A9F-9FE1-A84C67325400}" destId="{464701F5-2E35-475A-BCFD-6F49D7AD2F3B}" srcOrd="4" destOrd="0" presId="urn:microsoft.com/office/officeart/2005/8/layout/list1"/>
    <dgm:cxn modelId="{7F76BAB1-F44A-4A51-BB4E-C20CE9248BCF}" type="presParOf" srcId="{464701F5-2E35-475A-BCFD-6F49D7AD2F3B}" destId="{8075BA95-6C9F-49D0-A1E2-921C304753A7}" srcOrd="0" destOrd="0" presId="urn:microsoft.com/office/officeart/2005/8/layout/list1"/>
    <dgm:cxn modelId="{EF2B1CCD-9BCD-4FB6-B956-759BBEF9743B}" type="presParOf" srcId="{464701F5-2E35-475A-BCFD-6F49D7AD2F3B}" destId="{CD0DD014-F9FE-4B06-B8CE-6146F5F8883B}" srcOrd="1" destOrd="0" presId="urn:microsoft.com/office/officeart/2005/8/layout/list1"/>
    <dgm:cxn modelId="{01CEA2B0-8DB8-490E-BABE-5DF2378BF8FB}" type="presParOf" srcId="{3059FEA4-2D85-4A9F-9FE1-A84C67325400}" destId="{BCD3D701-5C4E-4309-B86E-C7A1421ECB69}" srcOrd="5" destOrd="0" presId="urn:microsoft.com/office/officeart/2005/8/layout/list1"/>
    <dgm:cxn modelId="{4C349BCE-B88A-4DB4-A84B-F73011F2629D}" type="presParOf" srcId="{3059FEA4-2D85-4A9F-9FE1-A84C67325400}" destId="{582D4771-9F28-43A2-8C3A-28C6C957B42A}" srcOrd="6" destOrd="0" presId="urn:microsoft.com/office/officeart/2005/8/layout/list1"/>
    <dgm:cxn modelId="{5E8ADF59-8FE5-4370-8B1D-32A217D0E315}" type="presParOf" srcId="{3059FEA4-2D85-4A9F-9FE1-A84C67325400}" destId="{E972E513-07AF-402A-AAD6-58F6CA5BA87B}" srcOrd="7" destOrd="0" presId="urn:microsoft.com/office/officeart/2005/8/layout/list1"/>
    <dgm:cxn modelId="{410461F7-10B4-459F-A5AA-F87AFDFECD6A}" type="presParOf" srcId="{3059FEA4-2D85-4A9F-9FE1-A84C67325400}" destId="{26C4B14E-071F-44B2-B6CC-73C348B34025}" srcOrd="8" destOrd="0" presId="urn:microsoft.com/office/officeart/2005/8/layout/list1"/>
    <dgm:cxn modelId="{84106976-CBD3-4D87-B5C7-C67364F83AF7}" type="presParOf" srcId="{26C4B14E-071F-44B2-B6CC-73C348B34025}" destId="{DC8A845A-DDA8-4768-A72E-E3CC2ABC0845}" srcOrd="0" destOrd="0" presId="urn:microsoft.com/office/officeart/2005/8/layout/list1"/>
    <dgm:cxn modelId="{FE0BAEFB-FEFC-4B2C-A1A0-A7B48C13D38D}" type="presParOf" srcId="{26C4B14E-071F-44B2-B6CC-73C348B34025}" destId="{A0D09FB7-4BA6-4CF1-9793-20EA2CEA98DB}" srcOrd="1" destOrd="0" presId="urn:microsoft.com/office/officeart/2005/8/layout/list1"/>
    <dgm:cxn modelId="{07C0C97E-E2B1-400C-A97E-D329ABC2A2CF}" type="presParOf" srcId="{3059FEA4-2D85-4A9F-9FE1-A84C67325400}" destId="{88A233CE-5D1B-4388-81D1-892261387273}" srcOrd="9" destOrd="0" presId="urn:microsoft.com/office/officeart/2005/8/layout/list1"/>
    <dgm:cxn modelId="{C781FF26-82B2-4555-AAAF-B02431F6448B}" type="presParOf" srcId="{3059FEA4-2D85-4A9F-9FE1-A84C67325400}" destId="{9B2D16CD-64D1-48C8-A0B7-579B567A1005}" srcOrd="10" destOrd="0" presId="urn:microsoft.com/office/officeart/2005/8/layout/list1"/>
    <dgm:cxn modelId="{1FEF7BB1-EA97-41DD-B327-D2CA611BDB36}" type="presParOf" srcId="{3059FEA4-2D85-4A9F-9FE1-A84C67325400}" destId="{EB5C98E1-3BA7-4C1C-AF4A-B0F5028CB099}" srcOrd="11" destOrd="0" presId="urn:microsoft.com/office/officeart/2005/8/layout/list1"/>
    <dgm:cxn modelId="{03BE1267-DE38-41DA-ADAC-731E205AD961}" type="presParOf" srcId="{3059FEA4-2D85-4A9F-9FE1-A84C67325400}" destId="{345EB2B5-2B4E-4106-8012-16A09EED6106}" srcOrd="12" destOrd="0" presId="urn:microsoft.com/office/officeart/2005/8/layout/list1"/>
    <dgm:cxn modelId="{42141B74-7D19-4BBF-BC93-6CBE3A63970B}" type="presParOf" srcId="{345EB2B5-2B4E-4106-8012-16A09EED6106}" destId="{2164B333-12C9-48A3-BCE1-A734727DD49E}" srcOrd="0" destOrd="0" presId="urn:microsoft.com/office/officeart/2005/8/layout/list1"/>
    <dgm:cxn modelId="{849F731F-BDCB-4E8E-9B95-C23829544976}" type="presParOf" srcId="{345EB2B5-2B4E-4106-8012-16A09EED6106}" destId="{0CA5974A-019C-443A-A2BE-A0FAC83BFE01}" srcOrd="1" destOrd="0" presId="urn:microsoft.com/office/officeart/2005/8/layout/list1"/>
    <dgm:cxn modelId="{4F28886F-CAB3-456C-81A0-8B76D77F56BC}" type="presParOf" srcId="{3059FEA4-2D85-4A9F-9FE1-A84C67325400}" destId="{2A8AE9AC-FCF0-478F-B374-8D4C6E07369C}" srcOrd="13" destOrd="0" presId="urn:microsoft.com/office/officeart/2005/8/layout/list1"/>
    <dgm:cxn modelId="{C9553A61-27FD-4F94-A38E-D862A6BEC026}" type="presParOf" srcId="{3059FEA4-2D85-4A9F-9FE1-A84C67325400}" destId="{15A91890-91F9-4831-8740-E7D5F46F2EF6}" srcOrd="14" destOrd="0" presId="urn:microsoft.com/office/officeart/2005/8/layout/list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EDD70E67-9271-4F70-A15F-110162A0B71C}" type="doc">
      <dgm:prSet loTypeId="urn:microsoft.com/office/officeart/2005/8/layout/arrow6" loCatId="process" qsTypeId="urn:microsoft.com/office/officeart/2005/8/quickstyle/simple1" qsCatId="simple" csTypeId="urn:microsoft.com/office/officeart/2005/8/colors/accent1_2" csCatId="accent1" phldr="1"/>
      <dgm:spPr/>
      <dgm:t>
        <a:bodyPr/>
        <a:lstStyle/>
        <a:p>
          <a:endParaRPr lang="en-GB"/>
        </a:p>
      </dgm:t>
    </dgm:pt>
    <dgm:pt modelId="{FD22CE5D-5C1E-4F55-AC4D-5D8D2179D482}">
      <dgm:prSet/>
      <dgm:spPr/>
      <dgm:t>
        <a:bodyPr/>
        <a:lstStyle/>
        <a:p>
          <a:r>
            <a:rPr lang="en-GB" sz="1000" dirty="0"/>
            <a:t>General Pathway: </a:t>
          </a:r>
        </a:p>
      </dgm:t>
    </dgm:pt>
    <dgm:pt modelId="{036FF976-AB9B-4690-BBFD-D7D16B9A9E92}" type="parTrans" cxnId="{43D534DA-95D5-4ABA-B722-1F4CB8517411}">
      <dgm:prSet/>
      <dgm:spPr/>
      <dgm:t>
        <a:bodyPr/>
        <a:lstStyle/>
        <a:p>
          <a:endParaRPr lang="en-GB"/>
        </a:p>
      </dgm:t>
    </dgm:pt>
    <dgm:pt modelId="{89171748-FA7C-44F2-83DC-1FC6C7E058BA}" type="sibTrans" cxnId="{43D534DA-95D5-4ABA-B722-1F4CB8517411}">
      <dgm:prSet/>
      <dgm:spPr/>
      <dgm:t>
        <a:bodyPr/>
        <a:lstStyle/>
        <a:p>
          <a:endParaRPr lang="en-GB"/>
        </a:p>
      </dgm:t>
    </dgm:pt>
    <dgm:pt modelId="{4AFA4814-9277-4C9B-9F6D-DD47FB5A6E26}">
      <dgm:prSet custT="1"/>
      <dgm:spPr/>
      <dgm:t>
        <a:bodyPr/>
        <a:lstStyle/>
        <a:p>
          <a:r>
            <a:rPr lang="en-GB" sz="1000" dirty="0"/>
            <a:t>Initial Identification &amp; Safeguarding</a:t>
          </a:r>
        </a:p>
      </dgm:t>
    </dgm:pt>
    <dgm:pt modelId="{D4A54039-A932-40E2-A07A-66C115F3E47E}" type="parTrans" cxnId="{496B2B7A-B4A6-44D8-9930-7A7D0BFDE874}">
      <dgm:prSet/>
      <dgm:spPr/>
      <dgm:t>
        <a:bodyPr/>
        <a:lstStyle/>
        <a:p>
          <a:endParaRPr lang="en-GB"/>
        </a:p>
      </dgm:t>
    </dgm:pt>
    <dgm:pt modelId="{0F2795C5-0B2A-4B5A-AA2C-CEE3BBB7729C}" type="sibTrans" cxnId="{496B2B7A-B4A6-44D8-9930-7A7D0BFDE874}">
      <dgm:prSet/>
      <dgm:spPr/>
      <dgm:t>
        <a:bodyPr/>
        <a:lstStyle/>
        <a:p>
          <a:endParaRPr lang="en-GB"/>
        </a:p>
      </dgm:t>
    </dgm:pt>
    <dgm:pt modelId="{31A04C18-FEDE-41C4-9DAD-DCB3C596D4BB}">
      <dgm:prSet custT="1"/>
      <dgm:spPr/>
      <dgm:t>
        <a:bodyPr/>
        <a:lstStyle/>
        <a:p>
          <a:r>
            <a:rPr lang="en-GB" sz="1000"/>
            <a:t>NRM Pathway (including Pre-NRM, During-NRM &amp; Post-NRM)</a:t>
          </a:r>
        </a:p>
      </dgm:t>
    </dgm:pt>
    <dgm:pt modelId="{82B7F51C-23AB-403C-9020-5463D4B90A24}" type="parTrans" cxnId="{7D8C4F08-190C-47F1-9C0E-2FBD18E60CFE}">
      <dgm:prSet/>
      <dgm:spPr/>
      <dgm:t>
        <a:bodyPr/>
        <a:lstStyle/>
        <a:p>
          <a:endParaRPr lang="en-GB"/>
        </a:p>
      </dgm:t>
    </dgm:pt>
    <dgm:pt modelId="{3AE40173-879C-49AC-9A80-22D80D832CF5}" type="sibTrans" cxnId="{7D8C4F08-190C-47F1-9C0E-2FBD18E60CFE}">
      <dgm:prSet/>
      <dgm:spPr/>
      <dgm:t>
        <a:bodyPr/>
        <a:lstStyle/>
        <a:p>
          <a:endParaRPr lang="en-GB"/>
        </a:p>
      </dgm:t>
    </dgm:pt>
    <dgm:pt modelId="{FC3FC768-1AEA-4A87-B7D2-B525FBD28E94}">
      <dgm:prSet custT="1"/>
      <dgm:spPr/>
      <dgm:t>
        <a:bodyPr/>
        <a:lstStyle/>
        <a:p>
          <a:r>
            <a:rPr lang="en-GB" sz="1000"/>
            <a:t>Access to Specialist Support</a:t>
          </a:r>
        </a:p>
      </dgm:t>
    </dgm:pt>
    <dgm:pt modelId="{39BF7087-E911-4D2D-A692-FF9F2514A617}" type="parTrans" cxnId="{2E153028-50CE-4B6A-9517-83AF31453D01}">
      <dgm:prSet/>
      <dgm:spPr/>
      <dgm:t>
        <a:bodyPr/>
        <a:lstStyle/>
        <a:p>
          <a:endParaRPr lang="en-GB"/>
        </a:p>
      </dgm:t>
    </dgm:pt>
    <dgm:pt modelId="{7ED8974A-9133-4813-8F8C-3D5A931909FB}" type="sibTrans" cxnId="{2E153028-50CE-4B6A-9517-83AF31453D01}">
      <dgm:prSet/>
      <dgm:spPr/>
      <dgm:t>
        <a:bodyPr/>
        <a:lstStyle/>
        <a:p>
          <a:endParaRPr lang="en-GB"/>
        </a:p>
      </dgm:t>
    </dgm:pt>
    <dgm:pt modelId="{3FF700BB-7F3D-4051-8127-335225C42D1F}">
      <dgm:prSet/>
      <dgm:spPr/>
      <dgm:t>
        <a:bodyPr/>
        <a:lstStyle/>
        <a:p>
          <a:r>
            <a:rPr lang="en-GB" dirty="0"/>
            <a:t>Organisational Pathways: </a:t>
          </a:r>
        </a:p>
      </dgm:t>
    </dgm:pt>
    <dgm:pt modelId="{CB5D1150-4DB6-435C-BF0E-4E75FF10F3E1}" type="parTrans" cxnId="{C3F75347-417F-462A-B4BD-D0421042BB83}">
      <dgm:prSet/>
      <dgm:spPr/>
      <dgm:t>
        <a:bodyPr/>
        <a:lstStyle/>
        <a:p>
          <a:endParaRPr lang="en-GB"/>
        </a:p>
      </dgm:t>
    </dgm:pt>
    <dgm:pt modelId="{5B13550B-A0B2-4133-A1AA-2FC0DF6F71D4}" type="sibTrans" cxnId="{C3F75347-417F-462A-B4BD-D0421042BB83}">
      <dgm:prSet/>
      <dgm:spPr/>
      <dgm:t>
        <a:bodyPr/>
        <a:lstStyle/>
        <a:p>
          <a:endParaRPr lang="en-GB"/>
        </a:p>
      </dgm:t>
    </dgm:pt>
    <dgm:pt modelId="{E72BD9A1-029A-4BB3-B6E5-FADEB0AC078B}">
      <dgm:prSet/>
      <dgm:spPr/>
      <dgm:t>
        <a:bodyPr/>
        <a:lstStyle/>
        <a:p>
          <a:r>
            <a:rPr lang="en-GB"/>
            <a:t>Coventry City Council Adult Social Care</a:t>
          </a:r>
        </a:p>
      </dgm:t>
    </dgm:pt>
    <dgm:pt modelId="{4842A04B-EFE2-46C4-9401-07A32B621C26}" type="parTrans" cxnId="{E36D3602-2CC7-4B6A-9F99-D88525DF17D6}">
      <dgm:prSet/>
      <dgm:spPr/>
      <dgm:t>
        <a:bodyPr/>
        <a:lstStyle/>
        <a:p>
          <a:endParaRPr lang="en-GB"/>
        </a:p>
      </dgm:t>
    </dgm:pt>
    <dgm:pt modelId="{045421B3-02F8-4B65-817A-1C3E695454BF}" type="sibTrans" cxnId="{E36D3602-2CC7-4B6A-9F99-D88525DF17D6}">
      <dgm:prSet/>
      <dgm:spPr/>
      <dgm:t>
        <a:bodyPr/>
        <a:lstStyle/>
        <a:p>
          <a:endParaRPr lang="en-GB"/>
        </a:p>
      </dgm:t>
    </dgm:pt>
    <dgm:pt modelId="{7378A09D-207E-4D0F-B54B-49152203DAA9}">
      <dgm:prSet/>
      <dgm:spPr/>
      <dgm:t>
        <a:bodyPr/>
        <a:lstStyle/>
        <a:p>
          <a:r>
            <a:rPr lang="en-GB"/>
            <a:t>Coventry City Council Childrens Social Care (for transition to adulthood cases)</a:t>
          </a:r>
        </a:p>
      </dgm:t>
    </dgm:pt>
    <dgm:pt modelId="{A0D58656-553D-483C-9B05-35F8F0ED5231}" type="parTrans" cxnId="{F836BC7F-70F9-4AD7-9BC1-803C57E8EF15}">
      <dgm:prSet/>
      <dgm:spPr/>
      <dgm:t>
        <a:bodyPr/>
        <a:lstStyle/>
        <a:p>
          <a:endParaRPr lang="en-GB"/>
        </a:p>
      </dgm:t>
    </dgm:pt>
    <dgm:pt modelId="{E27F3B32-FDC8-43F7-84DD-11E74B2DC49D}" type="sibTrans" cxnId="{F836BC7F-70F9-4AD7-9BC1-803C57E8EF15}">
      <dgm:prSet/>
      <dgm:spPr/>
      <dgm:t>
        <a:bodyPr/>
        <a:lstStyle/>
        <a:p>
          <a:endParaRPr lang="en-GB"/>
        </a:p>
      </dgm:t>
    </dgm:pt>
    <dgm:pt modelId="{DFA03BA6-E4F1-48F6-93F6-52EB1ECC06F9}">
      <dgm:prSet/>
      <dgm:spPr/>
      <dgm:t>
        <a:bodyPr/>
        <a:lstStyle/>
        <a:p>
          <a:r>
            <a:rPr lang="en-GB"/>
            <a:t>NHS. </a:t>
          </a:r>
        </a:p>
      </dgm:t>
    </dgm:pt>
    <dgm:pt modelId="{5FB47B3F-0CF2-43AB-9395-DBABB32CF57B}" type="parTrans" cxnId="{1ACFA260-BF3B-44DF-AB04-ADBAE31AA18D}">
      <dgm:prSet/>
      <dgm:spPr/>
      <dgm:t>
        <a:bodyPr/>
        <a:lstStyle/>
        <a:p>
          <a:endParaRPr lang="en-GB"/>
        </a:p>
      </dgm:t>
    </dgm:pt>
    <dgm:pt modelId="{FBE71932-568C-400E-84AB-F09103E6630C}" type="sibTrans" cxnId="{1ACFA260-BF3B-44DF-AB04-ADBAE31AA18D}">
      <dgm:prSet/>
      <dgm:spPr/>
      <dgm:t>
        <a:bodyPr/>
        <a:lstStyle/>
        <a:p>
          <a:endParaRPr lang="en-GB"/>
        </a:p>
      </dgm:t>
    </dgm:pt>
    <dgm:pt modelId="{ABE70E08-C4E1-4D7F-8918-EBEEB0B928AE}">
      <dgm:prSet/>
      <dgm:spPr/>
      <dgm:t>
        <a:bodyPr/>
        <a:lstStyle/>
        <a:p>
          <a:r>
            <a:rPr lang="en-GB"/>
            <a:t>Coventry City Council Trading Standards</a:t>
          </a:r>
        </a:p>
      </dgm:t>
    </dgm:pt>
    <dgm:pt modelId="{A95411EF-B408-4D7F-BBB2-8348DE235393}" type="parTrans" cxnId="{30869C74-89CE-4BA3-926E-1F36645C867F}">
      <dgm:prSet/>
      <dgm:spPr/>
    </dgm:pt>
    <dgm:pt modelId="{3B6F3CA0-347C-4CEB-83E9-D14ECEDE269B}" type="sibTrans" cxnId="{30869C74-89CE-4BA3-926E-1F36645C867F}">
      <dgm:prSet/>
      <dgm:spPr/>
    </dgm:pt>
    <dgm:pt modelId="{790B1238-4EA0-4CC1-8E02-C7D77008F1EC}">
      <dgm:prSet custT="1"/>
      <dgm:spPr/>
      <dgm:t>
        <a:bodyPr/>
        <a:lstStyle/>
        <a:p>
          <a:r>
            <a:rPr lang="en-GB" sz="1000"/>
            <a:t>Access to Skills and Employment</a:t>
          </a:r>
        </a:p>
      </dgm:t>
    </dgm:pt>
    <dgm:pt modelId="{7A16BA67-2890-48B0-AF8F-20367AB92C31}" type="parTrans" cxnId="{0AA9ED84-9BFF-4EC5-B6BE-2D6876F60286}">
      <dgm:prSet/>
      <dgm:spPr/>
    </dgm:pt>
    <dgm:pt modelId="{67D31347-1206-4B23-B4D2-3A7FAE447119}" type="sibTrans" cxnId="{0AA9ED84-9BFF-4EC5-B6BE-2D6876F60286}">
      <dgm:prSet/>
      <dgm:spPr/>
    </dgm:pt>
    <dgm:pt modelId="{3AAA90A7-5EA3-4582-ADD7-4E6F24619EE5}">
      <dgm:prSet custT="1"/>
      <dgm:spPr/>
      <dgm:t>
        <a:bodyPr/>
        <a:lstStyle/>
        <a:p>
          <a:r>
            <a:rPr lang="en-GB" sz="1000"/>
            <a:t>Access to Housing</a:t>
          </a:r>
        </a:p>
      </dgm:t>
    </dgm:pt>
    <dgm:pt modelId="{4B5F3337-475E-404D-9DED-A1578B554E5C}" type="parTrans" cxnId="{83697FD8-8DB6-4B86-8E48-A803C50FD0F7}">
      <dgm:prSet/>
      <dgm:spPr/>
    </dgm:pt>
    <dgm:pt modelId="{E179370C-1938-43CB-B2DE-8D786BD3A6A6}" type="sibTrans" cxnId="{83697FD8-8DB6-4B86-8E48-A803C50FD0F7}">
      <dgm:prSet/>
      <dgm:spPr/>
    </dgm:pt>
    <dgm:pt modelId="{AC97FD9E-64E7-4710-A7C8-B7D3C72B9F21}" type="pres">
      <dgm:prSet presAssocID="{EDD70E67-9271-4F70-A15F-110162A0B71C}" presName="compositeShape" presStyleCnt="0">
        <dgm:presLayoutVars>
          <dgm:chMax val="2"/>
          <dgm:dir/>
          <dgm:resizeHandles val="exact"/>
        </dgm:presLayoutVars>
      </dgm:prSet>
      <dgm:spPr/>
    </dgm:pt>
    <dgm:pt modelId="{AB52C539-7629-46E0-B8C0-24E8B65F7B78}" type="pres">
      <dgm:prSet presAssocID="{EDD70E67-9271-4F70-A15F-110162A0B71C}" presName="ribbon" presStyleLbl="node1" presStyleIdx="0" presStyleCnt="1"/>
      <dgm:spPr/>
    </dgm:pt>
    <dgm:pt modelId="{09125BAF-96EB-44B1-9FF3-19A8D759DC0D}" type="pres">
      <dgm:prSet presAssocID="{EDD70E67-9271-4F70-A15F-110162A0B71C}" presName="leftArrowText" presStyleLbl="node1" presStyleIdx="0" presStyleCnt="1">
        <dgm:presLayoutVars>
          <dgm:chMax val="0"/>
          <dgm:bulletEnabled val="1"/>
        </dgm:presLayoutVars>
      </dgm:prSet>
      <dgm:spPr/>
    </dgm:pt>
    <dgm:pt modelId="{68F00D4A-9AE0-4913-874F-842F94E692A8}" type="pres">
      <dgm:prSet presAssocID="{EDD70E67-9271-4F70-A15F-110162A0B71C}" presName="rightArrowText" presStyleLbl="node1" presStyleIdx="0" presStyleCnt="1">
        <dgm:presLayoutVars>
          <dgm:chMax val="0"/>
          <dgm:bulletEnabled val="1"/>
        </dgm:presLayoutVars>
      </dgm:prSet>
      <dgm:spPr/>
    </dgm:pt>
  </dgm:ptLst>
  <dgm:cxnLst>
    <dgm:cxn modelId="{E36D3602-2CC7-4B6A-9F99-D88525DF17D6}" srcId="{3FF700BB-7F3D-4051-8127-335225C42D1F}" destId="{E72BD9A1-029A-4BB3-B6E5-FADEB0AC078B}" srcOrd="0" destOrd="0" parTransId="{4842A04B-EFE2-46C4-9401-07A32B621C26}" sibTransId="{045421B3-02F8-4B65-817A-1C3E695454BF}"/>
    <dgm:cxn modelId="{7D8C4F08-190C-47F1-9C0E-2FBD18E60CFE}" srcId="{FD22CE5D-5C1E-4F55-AC4D-5D8D2179D482}" destId="{31A04C18-FEDE-41C4-9DAD-DCB3C596D4BB}" srcOrd="1" destOrd="0" parTransId="{82B7F51C-23AB-403C-9020-5463D4B90A24}" sibTransId="{3AE40173-879C-49AC-9A80-22D80D832CF5}"/>
    <dgm:cxn modelId="{C8B5CA10-69F7-4FED-9DEC-8421E204182F}" type="presOf" srcId="{790B1238-4EA0-4CC1-8E02-C7D77008F1EC}" destId="{09125BAF-96EB-44B1-9FF3-19A8D759DC0D}" srcOrd="0" destOrd="4" presId="urn:microsoft.com/office/officeart/2005/8/layout/arrow6"/>
    <dgm:cxn modelId="{F9720026-30AD-40B3-B063-D207301378C0}" type="presOf" srcId="{7378A09D-207E-4D0F-B54B-49152203DAA9}" destId="{68F00D4A-9AE0-4913-874F-842F94E692A8}" srcOrd="0" destOrd="2" presId="urn:microsoft.com/office/officeart/2005/8/layout/arrow6"/>
    <dgm:cxn modelId="{2E153028-50CE-4B6A-9517-83AF31453D01}" srcId="{FD22CE5D-5C1E-4F55-AC4D-5D8D2179D482}" destId="{FC3FC768-1AEA-4A87-B7D2-B525FBD28E94}" srcOrd="2" destOrd="0" parTransId="{39BF7087-E911-4D2D-A692-FF9F2514A617}" sibTransId="{7ED8974A-9133-4813-8F8C-3D5A931909FB}"/>
    <dgm:cxn modelId="{5E372A5B-5AC8-44B4-89C4-D7C6C3C15F00}" type="presOf" srcId="{3FF700BB-7F3D-4051-8127-335225C42D1F}" destId="{68F00D4A-9AE0-4913-874F-842F94E692A8}" srcOrd="0" destOrd="0" presId="urn:microsoft.com/office/officeart/2005/8/layout/arrow6"/>
    <dgm:cxn modelId="{E0F4E35B-2A07-4160-9621-2C337D475EA1}" type="presOf" srcId="{EDD70E67-9271-4F70-A15F-110162A0B71C}" destId="{AC97FD9E-64E7-4710-A7C8-B7D3C72B9F21}" srcOrd="0" destOrd="0" presId="urn:microsoft.com/office/officeart/2005/8/layout/arrow6"/>
    <dgm:cxn modelId="{7AF62960-7B18-41FD-A45A-862F3106A34D}" type="presOf" srcId="{DFA03BA6-E4F1-48F6-93F6-52EB1ECC06F9}" destId="{68F00D4A-9AE0-4913-874F-842F94E692A8}" srcOrd="0" destOrd="4" presId="urn:microsoft.com/office/officeart/2005/8/layout/arrow6"/>
    <dgm:cxn modelId="{1ACFA260-BF3B-44DF-AB04-ADBAE31AA18D}" srcId="{3FF700BB-7F3D-4051-8127-335225C42D1F}" destId="{DFA03BA6-E4F1-48F6-93F6-52EB1ECC06F9}" srcOrd="3" destOrd="0" parTransId="{5FB47B3F-0CF2-43AB-9395-DBABB32CF57B}" sibTransId="{FBE71932-568C-400E-84AB-F09103E6630C}"/>
    <dgm:cxn modelId="{C3F75347-417F-462A-B4BD-D0421042BB83}" srcId="{EDD70E67-9271-4F70-A15F-110162A0B71C}" destId="{3FF700BB-7F3D-4051-8127-335225C42D1F}" srcOrd="1" destOrd="0" parTransId="{CB5D1150-4DB6-435C-BF0E-4E75FF10F3E1}" sibTransId="{5B13550B-A0B2-4133-A1AA-2FC0DF6F71D4}"/>
    <dgm:cxn modelId="{11F65654-608D-45A8-A612-CCE02B3EE733}" type="presOf" srcId="{3AAA90A7-5EA3-4582-ADD7-4E6F24619EE5}" destId="{09125BAF-96EB-44B1-9FF3-19A8D759DC0D}" srcOrd="0" destOrd="5" presId="urn:microsoft.com/office/officeart/2005/8/layout/arrow6"/>
    <dgm:cxn modelId="{30869C74-89CE-4BA3-926E-1F36645C867F}" srcId="{3FF700BB-7F3D-4051-8127-335225C42D1F}" destId="{ABE70E08-C4E1-4D7F-8918-EBEEB0B928AE}" srcOrd="2" destOrd="0" parTransId="{A95411EF-B408-4D7F-BBB2-8348DE235393}" sibTransId="{3B6F3CA0-347C-4CEB-83E9-D14ECEDE269B}"/>
    <dgm:cxn modelId="{496B2B7A-B4A6-44D8-9930-7A7D0BFDE874}" srcId="{FD22CE5D-5C1E-4F55-AC4D-5D8D2179D482}" destId="{4AFA4814-9277-4C9B-9F6D-DD47FB5A6E26}" srcOrd="0" destOrd="0" parTransId="{D4A54039-A932-40E2-A07A-66C115F3E47E}" sibTransId="{0F2795C5-0B2A-4B5A-AA2C-CEE3BBB7729C}"/>
    <dgm:cxn modelId="{F836BC7F-70F9-4AD7-9BC1-803C57E8EF15}" srcId="{3FF700BB-7F3D-4051-8127-335225C42D1F}" destId="{7378A09D-207E-4D0F-B54B-49152203DAA9}" srcOrd="1" destOrd="0" parTransId="{A0D58656-553D-483C-9B05-35F8F0ED5231}" sibTransId="{E27F3B32-FDC8-43F7-84DD-11E74B2DC49D}"/>
    <dgm:cxn modelId="{0C99B681-ACB5-4E0A-9C1B-62129FAB7C27}" type="presOf" srcId="{31A04C18-FEDE-41C4-9DAD-DCB3C596D4BB}" destId="{09125BAF-96EB-44B1-9FF3-19A8D759DC0D}" srcOrd="0" destOrd="2" presId="urn:microsoft.com/office/officeart/2005/8/layout/arrow6"/>
    <dgm:cxn modelId="{0AA9ED84-9BFF-4EC5-B6BE-2D6876F60286}" srcId="{FD22CE5D-5C1E-4F55-AC4D-5D8D2179D482}" destId="{790B1238-4EA0-4CC1-8E02-C7D77008F1EC}" srcOrd="3" destOrd="0" parTransId="{7A16BA67-2890-48B0-AF8F-20367AB92C31}" sibTransId="{67D31347-1206-4B23-B4D2-3A7FAE447119}"/>
    <dgm:cxn modelId="{50FD5D8F-24AA-4446-A02E-E51A2E1D609A}" type="presOf" srcId="{ABE70E08-C4E1-4D7F-8918-EBEEB0B928AE}" destId="{68F00D4A-9AE0-4913-874F-842F94E692A8}" srcOrd="0" destOrd="3" presId="urn:microsoft.com/office/officeart/2005/8/layout/arrow6"/>
    <dgm:cxn modelId="{9B418BA8-BEC2-4139-B814-A7B68CB2AF9B}" type="presOf" srcId="{FD22CE5D-5C1E-4F55-AC4D-5D8D2179D482}" destId="{09125BAF-96EB-44B1-9FF3-19A8D759DC0D}" srcOrd="0" destOrd="0" presId="urn:microsoft.com/office/officeart/2005/8/layout/arrow6"/>
    <dgm:cxn modelId="{83697FD8-8DB6-4B86-8E48-A803C50FD0F7}" srcId="{FD22CE5D-5C1E-4F55-AC4D-5D8D2179D482}" destId="{3AAA90A7-5EA3-4582-ADD7-4E6F24619EE5}" srcOrd="4" destOrd="0" parTransId="{4B5F3337-475E-404D-9DED-A1578B554E5C}" sibTransId="{E179370C-1938-43CB-B2DE-8D786BD3A6A6}"/>
    <dgm:cxn modelId="{9609BDD8-C83F-4570-B3CF-E2BC048CE489}" type="presOf" srcId="{FC3FC768-1AEA-4A87-B7D2-B525FBD28E94}" destId="{09125BAF-96EB-44B1-9FF3-19A8D759DC0D}" srcOrd="0" destOrd="3" presId="urn:microsoft.com/office/officeart/2005/8/layout/arrow6"/>
    <dgm:cxn modelId="{43D534DA-95D5-4ABA-B722-1F4CB8517411}" srcId="{EDD70E67-9271-4F70-A15F-110162A0B71C}" destId="{FD22CE5D-5C1E-4F55-AC4D-5D8D2179D482}" srcOrd="0" destOrd="0" parTransId="{036FF976-AB9B-4690-BBFD-D7D16B9A9E92}" sibTransId="{89171748-FA7C-44F2-83DC-1FC6C7E058BA}"/>
    <dgm:cxn modelId="{DC3E67E5-C483-490B-AFBC-F1D79D21A166}" type="presOf" srcId="{E72BD9A1-029A-4BB3-B6E5-FADEB0AC078B}" destId="{68F00D4A-9AE0-4913-874F-842F94E692A8}" srcOrd="0" destOrd="1" presId="urn:microsoft.com/office/officeart/2005/8/layout/arrow6"/>
    <dgm:cxn modelId="{AF0886F4-223F-47DA-9F78-89F3BD093537}" type="presOf" srcId="{4AFA4814-9277-4C9B-9F6D-DD47FB5A6E26}" destId="{09125BAF-96EB-44B1-9FF3-19A8D759DC0D}" srcOrd="0" destOrd="1" presId="urn:microsoft.com/office/officeart/2005/8/layout/arrow6"/>
    <dgm:cxn modelId="{76208D1D-2B41-4FE3-8DE4-4C4D9EC88D95}" type="presParOf" srcId="{AC97FD9E-64E7-4710-A7C8-B7D3C72B9F21}" destId="{AB52C539-7629-46E0-B8C0-24E8B65F7B78}" srcOrd="0" destOrd="0" presId="urn:microsoft.com/office/officeart/2005/8/layout/arrow6"/>
    <dgm:cxn modelId="{9039A512-7A2A-4251-B6D9-2A1DD043775F}" type="presParOf" srcId="{AC97FD9E-64E7-4710-A7C8-B7D3C72B9F21}" destId="{09125BAF-96EB-44B1-9FF3-19A8D759DC0D}" srcOrd="1" destOrd="0" presId="urn:microsoft.com/office/officeart/2005/8/layout/arrow6"/>
    <dgm:cxn modelId="{DA95A988-6B36-4E06-A3BC-C7EDF9863ECB}" type="presParOf" srcId="{AC97FD9E-64E7-4710-A7C8-B7D3C72B9F21}" destId="{68F00D4A-9AE0-4913-874F-842F94E692A8}" srcOrd="2" destOrd="0" presId="urn:microsoft.com/office/officeart/2005/8/layout/arrow6"/>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AF75A1F6-29EE-4179-B63B-6175DD49E049}"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GB"/>
        </a:p>
      </dgm:t>
    </dgm:pt>
    <dgm:pt modelId="{07E58A75-9285-4CA0-B90A-BD40AD36E745}">
      <dgm:prSet phldrT="[Text]" custT="1"/>
      <dgm:spPr>
        <a:xfrm>
          <a:off x="2154185" y="1036"/>
          <a:ext cx="1018623" cy="509311"/>
        </a:xfrm>
      </dgm:spPr>
      <dgm:t>
        <a:bodyPr/>
        <a:lstStyle/>
        <a:p>
          <a:pPr>
            <a:buNone/>
          </a:pPr>
          <a:r>
            <a:rPr lang="en-GB" sz="700">
              <a:latin typeface="Arial" panose="020B0604020202020204" pitchFamily="34" charset="0"/>
              <a:ea typeface="+mn-ea"/>
              <a:cs typeface="Arial" panose="020B0604020202020204" pitchFamily="34" charset="0"/>
            </a:rPr>
            <a:t>Professional identifies potential modern slavery concern. </a:t>
          </a:r>
        </a:p>
      </dgm:t>
    </dgm:pt>
    <dgm:pt modelId="{2B4BA871-388A-437A-BDEC-5693FF538855}" type="parTrans" cxnId="{F51526ED-1E85-4CD5-95A3-115EC22A0090}">
      <dgm:prSet/>
      <dgm:spPr/>
      <dgm:t>
        <a:bodyPr/>
        <a:lstStyle/>
        <a:p>
          <a:endParaRPr lang="en-GB" sz="500">
            <a:latin typeface="Arial" panose="020B0604020202020204" pitchFamily="34" charset="0"/>
            <a:cs typeface="Arial" panose="020B0604020202020204" pitchFamily="34" charset="0"/>
          </a:endParaRPr>
        </a:p>
      </dgm:t>
    </dgm:pt>
    <dgm:pt modelId="{16ACDAA5-3313-4432-B05B-72E61F1B9867}" type="sibTrans" cxnId="{F51526ED-1E85-4CD5-95A3-115EC22A0090}">
      <dgm:prSet/>
      <dgm:spPr/>
      <dgm:t>
        <a:bodyPr/>
        <a:lstStyle/>
        <a:p>
          <a:endParaRPr lang="en-GB" sz="500">
            <a:latin typeface="Arial" panose="020B0604020202020204" pitchFamily="34" charset="0"/>
            <a:cs typeface="Arial" panose="020B0604020202020204" pitchFamily="34" charset="0"/>
          </a:endParaRPr>
        </a:p>
      </dgm:t>
    </dgm:pt>
    <dgm:pt modelId="{7ABD8070-1852-4F55-8010-C50CE506B3CE}">
      <dgm:prSet phldrT="[Text]" custT="1"/>
      <dgm:spPr>
        <a:xfrm>
          <a:off x="2154185" y="1036"/>
          <a:ext cx="1018623" cy="509311"/>
        </a:xfrm>
      </dgm:spPr>
      <dgm:t>
        <a:bodyPr/>
        <a:lstStyle/>
        <a:p>
          <a:pPr>
            <a:buNone/>
          </a:pPr>
          <a:r>
            <a:rPr lang="en-GB" sz="700">
              <a:latin typeface="Arial" panose="020B0604020202020204" pitchFamily="34" charset="0"/>
              <a:ea typeface="+mn-ea"/>
              <a:cs typeface="Arial" panose="020B0604020202020204" pitchFamily="34" charset="0"/>
            </a:rPr>
            <a:t>Immediate clinical health needs are prioritised.</a:t>
          </a:r>
        </a:p>
      </dgm:t>
    </dgm:pt>
    <dgm:pt modelId="{5A94FE1F-8621-4D2D-B38E-CC25D9C3B1A2}" type="parTrans" cxnId="{8F946293-6D65-4266-962F-88E0269D43C6}">
      <dgm:prSet/>
      <dgm:spPr>
        <a:ln>
          <a:headEnd type="none" w="med" len="med"/>
          <a:tailEnd type="triangle" w="med" len="med"/>
        </a:ln>
      </dgm:spPr>
      <dgm:t>
        <a:bodyPr/>
        <a:lstStyle/>
        <a:p>
          <a:endParaRPr lang="en-GB"/>
        </a:p>
      </dgm:t>
    </dgm:pt>
    <dgm:pt modelId="{AD9AB85F-793F-4A20-8297-FB9C8E9D5640}" type="sibTrans" cxnId="{8F946293-6D65-4266-962F-88E0269D43C6}">
      <dgm:prSet/>
      <dgm:spPr/>
      <dgm:t>
        <a:bodyPr/>
        <a:lstStyle/>
        <a:p>
          <a:endParaRPr lang="en-GB"/>
        </a:p>
      </dgm:t>
    </dgm:pt>
    <dgm:pt modelId="{B9566AD7-892A-4070-869A-8EA2EBCE099D}">
      <dgm:prSet phldrT="[Text]" custT="1"/>
      <dgm:spPr>
        <a:xfrm>
          <a:off x="2154185" y="1036"/>
          <a:ext cx="1018623" cy="509311"/>
        </a:xfrm>
      </dgm:spPr>
      <dgm:t>
        <a:bodyPr/>
        <a:lstStyle/>
        <a:p>
          <a:pPr>
            <a:buNone/>
          </a:pPr>
          <a:r>
            <a:rPr lang="en-GB" sz="700">
              <a:latin typeface="Arial" panose="020B0604020202020204" pitchFamily="34" charset="0"/>
              <a:ea typeface="+mn-ea"/>
              <a:cs typeface="Arial" panose="020B0604020202020204" pitchFamily="34" charset="0"/>
            </a:rPr>
            <a:t>If child/adult is in immediate danger call the police on 999. Consider 101 or FIB form for non urgent concerns. </a:t>
          </a:r>
        </a:p>
      </dgm:t>
    </dgm:pt>
    <dgm:pt modelId="{93D4F14D-46F7-425E-A2B8-137BBC282E5B}" type="parTrans" cxnId="{BCEF61DF-7FCC-46C9-8AD3-841A3BF083E9}">
      <dgm:prSet/>
      <dgm:spPr>
        <a:ln>
          <a:headEnd type="none" w="med" len="med"/>
          <a:tailEnd type="triangle" w="med" len="med"/>
        </a:ln>
      </dgm:spPr>
      <dgm:t>
        <a:bodyPr/>
        <a:lstStyle/>
        <a:p>
          <a:endParaRPr lang="en-GB"/>
        </a:p>
      </dgm:t>
    </dgm:pt>
    <dgm:pt modelId="{34C990E8-B644-49BD-84D6-09F82A9800B1}" type="sibTrans" cxnId="{BCEF61DF-7FCC-46C9-8AD3-841A3BF083E9}">
      <dgm:prSet/>
      <dgm:spPr/>
      <dgm:t>
        <a:bodyPr/>
        <a:lstStyle/>
        <a:p>
          <a:endParaRPr lang="en-GB"/>
        </a:p>
      </dgm:t>
    </dgm:pt>
    <dgm:pt modelId="{DA122896-1D14-4CA8-856D-C4074FF351D2}">
      <dgm:prSet phldrT="[Text]" custT="1"/>
      <dgm:spPr>
        <a:xfrm>
          <a:off x="2154185" y="1036"/>
          <a:ext cx="1018623" cy="509311"/>
        </a:xfrm>
      </dgm:spPr>
      <dgm:t>
        <a:bodyPr/>
        <a:lstStyle/>
        <a:p>
          <a:pPr>
            <a:buNone/>
          </a:pPr>
          <a:r>
            <a:rPr lang="en-GB" sz="700">
              <a:latin typeface="Arial" panose="020B0604020202020204" pitchFamily="34" charset="0"/>
              <a:ea typeface="+mn-ea"/>
              <a:cs typeface="Arial" panose="020B0604020202020204" pitchFamily="34" charset="0"/>
            </a:rPr>
            <a:t>Discuss with organisation safeguarding lead/team. </a:t>
          </a:r>
        </a:p>
      </dgm:t>
    </dgm:pt>
    <dgm:pt modelId="{563E8EDF-4DB6-42D3-A88C-F1D0BD7D5321}" type="parTrans" cxnId="{587DE31B-FAE1-4D3A-B0EF-3770B965EA11}">
      <dgm:prSet/>
      <dgm:spPr>
        <a:ln>
          <a:headEnd type="none" w="med" len="med"/>
          <a:tailEnd type="triangle" w="med" len="med"/>
        </a:ln>
      </dgm:spPr>
      <dgm:t>
        <a:bodyPr/>
        <a:lstStyle/>
        <a:p>
          <a:endParaRPr lang="en-GB"/>
        </a:p>
      </dgm:t>
    </dgm:pt>
    <dgm:pt modelId="{8583E3DA-FBFA-4761-BE0A-500BD40BA1F7}" type="sibTrans" cxnId="{587DE31B-FAE1-4D3A-B0EF-3770B965EA11}">
      <dgm:prSet/>
      <dgm:spPr/>
      <dgm:t>
        <a:bodyPr/>
        <a:lstStyle/>
        <a:p>
          <a:endParaRPr lang="en-GB"/>
        </a:p>
      </dgm:t>
    </dgm:pt>
    <dgm:pt modelId="{4304F63E-01DA-45EC-80ED-75DE05F9872C}">
      <dgm:prSet phldrT="[Text]" custT="1"/>
      <dgm:spPr>
        <a:xfrm>
          <a:off x="2154185" y="1036"/>
          <a:ext cx="1018623" cy="509311"/>
        </a:xfrm>
      </dgm:spPr>
      <dgm:t>
        <a:bodyPr/>
        <a:lstStyle/>
        <a:p>
          <a:pPr>
            <a:buNone/>
          </a:pPr>
          <a:r>
            <a:rPr lang="en-GB" sz="700">
              <a:latin typeface="Arial" panose="020B0604020202020204" pitchFamily="34" charset="0"/>
              <a:ea typeface="+mn-ea"/>
              <a:cs typeface="Arial" panose="020B0604020202020204" pitchFamily="34" charset="0"/>
            </a:rPr>
            <a:t>Is the potential victim a child or adult?</a:t>
          </a:r>
        </a:p>
      </dgm:t>
    </dgm:pt>
    <dgm:pt modelId="{749AB723-52EE-4130-9586-458281847353}" type="parTrans" cxnId="{B5C9DEE8-7C9C-49FE-9046-DED695E48303}">
      <dgm:prSet/>
      <dgm:spPr>
        <a:ln>
          <a:headEnd type="none" w="med" len="med"/>
          <a:tailEnd type="triangle" w="med" len="med"/>
        </a:ln>
      </dgm:spPr>
      <dgm:t>
        <a:bodyPr/>
        <a:lstStyle/>
        <a:p>
          <a:endParaRPr lang="en-GB"/>
        </a:p>
      </dgm:t>
    </dgm:pt>
    <dgm:pt modelId="{A0A71F3D-83EA-49BF-855D-CD6FE3D8C61B}" type="sibTrans" cxnId="{B5C9DEE8-7C9C-49FE-9046-DED695E48303}">
      <dgm:prSet/>
      <dgm:spPr/>
      <dgm:t>
        <a:bodyPr/>
        <a:lstStyle/>
        <a:p>
          <a:endParaRPr lang="en-GB"/>
        </a:p>
      </dgm:t>
    </dgm:pt>
    <dgm:pt modelId="{AC0FABBD-96AB-4FD1-AB99-81025EDFE980}">
      <dgm:prSet phldrT="[Text]" custT="1"/>
      <dgm:spPr>
        <a:xfrm>
          <a:off x="2154185" y="1036"/>
          <a:ext cx="1018623" cy="509311"/>
        </a:xfrm>
      </dgm:spPr>
      <dgm:t>
        <a:bodyPr/>
        <a:lstStyle/>
        <a:p>
          <a:pPr>
            <a:buNone/>
          </a:pPr>
          <a:r>
            <a:rPr lang="en-GB" sz="700">
              <a:latin typeface="Arial" panose="020B0604020202020204" pitchFamily="34" charset="0"/>
              <a:ea typeface="+mn-ea"/>
              <a:cs typeface="Arial" panose="020B0604020202020204" pitchFamily="34" charset="0"/>
            </a:rPr>
            <a:t>Child</a:t>
          </a:r>
        </a:p>
      </dgm:t>
    </dgm:pt>
    <dgm:pt modelId="{474F712B-5961-4C62-9D00-CB4BEDA5F7CC}" type="parTrans" cxnId="{64AD4796-5817-4934-BA5B-8DADF41EA877}">
      <dgm:prSet/>
      <dgm:spPr>
        <a:ln>
          <a:headEnd type="none" w="med" len="med"/>
          <a:tailEnd type="triangle" w="med" len="med"/>
        </a:ln>
      </dgm:spPr>
      <dgm:t>
        <a:bodyPr/>
        <a:lstStyle/>
        <a:p>
          <a:endParaRPr lang="en-GB"/>
        </a:p>
      </dgm:t>
    </dgm:pt>
    <dgm:pt modelId="{7EF3BEDA-9CAA-4609-8779-0A0B917CDBB3}" type="sibTrans" cxnId="{64AD4796-5817-4934-BA5B-8DADF41EA877}">
      <dgm:prSet/>
      <dgm:spPr/>
      <dgm:t>
        <a:bodyPr/>
        <a:lstStyle/>
        <a:p>
          <a:endParaRPr lang="en-GB"/>
        </a:p>
      </dgm:t>
    </dgm:pt>
    <dgm:pt modelId="{BFF04D30-A3C4-4306-87E2-7D5776E918D7}">
      <dgm:prSet phldrT="[Text]" custT="1"/>
      <dgm:spPr>
        <a:xfrm>
          <a:off x="2154185" y="1036"/>
          <a:ext cx="1018623" cy="509311"/>
        </a:xfrm>
      </dgm:spPr>
      <dgm:t>
        <a:bodyPr/>
        <a:lstStyle/>
        <a:p>
          <a:pPr>
            <a:buNone/>
          </a:pPr>
          <a:r>
            <a:rPr lang="en-GB" sz="700">
              <a:latin typeface="Arial" panose="020B0604020202020204" pitchFamily="34" charset="0"/>
              <a:ea typeface="+mn-ea"/>
              <a:cs typeface="Arial" panose="020B0604020202020204" pitchFamily="34" charset="0"/>
            </a:rPr>
            <a:t>Refer to MASH as per local procedures. </a:t>
          </a:r>
        </a:p>
      </dgm:t>
    </dgm:pt>
    <dgm:pt modelId="{6BF4113A-AFB1-408B-95FB-86C17EECB284}" type="parTrans" cxnId="{A71A9DFB-BD77-49E8-B44B-DC6F78290C08}">
      <dgm:prSet/>
      <dgm:spPr>
        <a:ln>
          <a:headEnd type="none" w="med" len="med"/>
          <a:tailEnd type="triangle" w="med" len="med"/>
        </a:ln>
      </dgm:spPr>
      <dgm:t>
        <a:bodyPr/>
        <a:lstStyle/>
        <a:p>
          <a:endParaRPr lang="en-GB"/>
        </a:p>
      </dgm:t>
    </dgm:pt>
    <dgm:pt modelId="{1A08E079-E433-4BC5-9238-4789479491D6}" type="sibTrans" cxnId="{A71A9DFB-BD77-49E8-B44B-DC6F78290C08}">
      <dgm:prSet/>
      <dgm:spPr/>
      <dgm:t>
        <a:bodyPr/>
        <a:lstStyle/>
        <a:p>
          <a:endParaRPr lang="en-GB"/>
        </a:p>
      </dgm:t>
    </dgm:pt>
    <dgm:pt modelId="{8948A928-B8D3-4C7C-B1DD-3A64F9352A17}">
      <dgm:prSet phldrT="[Text]" custT="1"/>
      <dgm:spPr>
        <a:xfrm>
          <a:off x="2154185" y="1036"/>
          <a:ext cx="1018623" cy="509311"/>
        </a:xfrm>
      </dgm:spPr>
      <dgm:t>
        <a:bodyPr/>
        <a:lstStyle/>
        <a:p>
          <a:pPr>
            <a:buNone/>
          </a:pPr>
          <a:r>
            <a:rPr lang="en-GB" sz="700">
              <a:latin typeface="Arial" panose="020B0604020202020204" pitchFamily="34" charset="0"/>
              <a:ea typeface="+mn-ea"/>
              <a:cs typeface="Arial" panose="020B0604020202020204" pitchFamily="34" charset="0"/>
            </a:rPr>
            <a:t>Adult</a:t>
          </a:r>
        </a:p>
      </dgm:t>
    </dgm:pt>
    <dgm:pt modelId="{1833068A-796D-4BDC-88CB-FDC919EC5C70}" type="parTrans" cxnId="{C09FE666-25E7-4A1B-B696-1D16428F07CF}">
      <dgm:prSet/>
      <dgm:spPr>
        <a:ln>
          <a:headEnd type="none" w="med" len="med"/>
          <a:tailEnd type="triangle" w="med" len="med"/>
        </a:ln>
      </dgm:spPr>
      <dgm:t>
        <a:bodyPr/>
        <a:lstStyle/>
        <a:p>
          <a:endParaRPr lang="en-GB"/>
        </a:p>
      </dgm:t>
    </dgm:pt>
    <dgm:pt modelId="{EB7D0CB4-E14F-4313-942A-1E2B6E06BC93}" type="sibTrans" cxnId="{C09FE666-25E7-4A1B-B696-1D16428F07CF}">
      <dgm:prSet/>
      <dgm:spPr/>
      <dgm:t>
        <a:bodyPr/>
        <a:lstStyle/>
        <a:p>
          <a:endParaRPr lang="en-GB"/>
        </a:p>
      </dgm:t>
    </dgm:pt>
    <dgm:pt modelId="{3088B2C9-B629-4300-A1F4-7E545AF317CD}">
      <dgm:prSet phldrT="[Text]" custT="1"/>
      <dgm:spPr>
        <a:xfrm>
          <a:off x="2154185" y="1036"/>
          <a:ext cx="1018623" cy="509311"/>
        </a:xfrm>
      </dgm:spPr>
      <dgm:t>
        <a:bodyPr/>
        <a:lstStyle/>
        <a:p>
          <a:pPr>
            <a:buNone/>
          </a:pPr>
          <a:r>
            <a:rPr lang="en-GB" sz="700">
              <a:latin typeface="Arial" panose="020B0604020202020204" pitchFamily="34" charset="0"/>
              <a:ea typeface="+mn-ea"/>
              <a:cs typeface="Arial" panose="020B0604020202020204" pitchFamily="34" charset="0"/>
            </a:rPr>
            <a:t>Does the adult consent to referral to first responder organisation for referral to the NRM? </a:t>
          </a:r>
        </a:p>
      </dgm:t>
    </dgm:pt>
    <dgm:pt modelId="{C5868357-4D04-4BE0-B0CB-9D554C9B8A3B}" type="parTrans" cxnId="{729877B6-5E9E-4CE6-A517-A0B5D9B32CF2}">
      <dgm:prSet/>
      <dgm:spPr>
        <a:ln>
          <a:headEnd type="none" w="med" len="med"/>
          <a:tailEnd type="triangle" w="med" len="med"/>
        </a:ln>
      </dgm:spPr>
      <dgm:t>
        <a:bodyPr/>
        <a:lstStyle/>
        <a:p>
          <a:endParaRPr lang="en-GB"/>
        </a:p>
      </dgm:t>
    </dgm:pt>
    <dgm:pt modelId="{08A24918-3B8E-429F-B3C1-C50E8E05DC0E}" type="sibTrans" cxnId="{729877B6-5E9E-4CE6-A517-A0B5D9B32CF2}">
      <dgm:prSet/>
      <dgm:spPr/>
      <dgm:t>
        <a:bodyPr/>
        <a:lstStyle/>
        <a:p>
          <a:endParaRPr lang="en-GB"/>
        </a:p>
      </dgm:t>
    </dgm:pt>
    <dgm:pt modelId="{7D4E05BB-B885-4A62-9735-3DDD536A1C4C}">
      <dgm:prSet phldrT="[Text]" custT="1"/>
      <dgm:spPr>
        <a:xfrm>
          <a:off x="2154185" y="1036"/>
          <a:ext cx="1018623" cy="509311"/>
        </a:xfrm>
      </dgm:spPr>
      <dgm:t>
        <a:bodyPr/>
        <a:lstStyle/>
        <a:p>
          <a:pPr>
            <a:buNone/>
          </a:pPr>
          <a:r>
            <a:rPr lang="en-GB" sz="700">
              <a:latin typeface="Arial" panose="020B0604020202020204" pitchFamily="34" charset="0"/>
              <a:ea typeface="+mn-ea"/>
              <a:cs typeface="Arial" panose="020B0604020202020204" pitchFamily="34" charset="0"/>
            </a:rPr>
            <a:t>Yes</a:t>
          </a:r>
        </a:p>
      </dgm:t>
    </dgm:pt>
    <dgm:pt modelId="{BB8A611C-20D5-4844-B17F-C524412A2E5C}" type="parTrans" cxnId="{37C1B496-17DB-4BA1-8FEA-7265BA2C08E0}">
      <dgm:prSet/>
      <dgm:spPr>
        <a:ln>
          <a:headEnd type="none" w="med" len="med"/>
          <a:tailEnd type="triangle" w="med" len="med"/>
        </a:ln>
      </dgm:spPr>
      <dgm:t>
        <a:bodyPr/>
        <a:lstStyle/>
        <a:p>
          <a:endParaRPr lang="en-GB"/>
        </a:p>
      </dgm:t>
    </dgm:pt>
    <dgm:pt modelId="{C1251838-61C2-468C-9C49-468E78E034CA}" type="sibTrans" cxnId="{37C1B496-17DB-4BA1-8FEA-7265BA2C08E0}">
      <dgm:prSet/>
      <dgm:spPr/>
      <dgm:t>
        <a:bodyPr/>
        <a:lstStyle/>
        <a:p>
          <a:endParaRPr lang="en-GB"/>
        </a:p>
      </dgm:t>
    </dgm:pt>
    <dgm:pt modelId="{2815F9B3-27B7-4F1B-B2E3-89BE2D1D9E2F}">
      <dgm:prSet phldrT="[Text]" custT="1"/>
      <dgm:spPr>
        <a:xfrm>
          <a:off x="2154185" y="1036"/>
          <a:ext cx="1018623" cy="509311"/>
        </a:xfrm>
      </dgm:spPr>
      <dgm:t>
        <a:bodyPr/>
        <a:lstStyle/>
        <a:p>
          <a:pPr>
            <a:buNone/>
          </a:pPr>
          <a:r>
            <a:rPr lang="en-GB" sz="700">
              <a:latin typeface="Arial" panose="020B0604020202020204" pitchFamily="34" charset="0"/>
              <a:ea typeface="+mn-ea"/>
              <a:cs typeface="Arial" panose="020B0604020202020204" pitchFamily="34" charset="0"/>
            </a:rPr>
            <a:t>Contact Adult Social Care, Police or The Salvation Army. </a:t>
          </a:r>
        </a:p>
      </dgm:t>
    </dgm:pt>
    <dgm:pt modelId="{A79FAFBA-FDCE-4454-B0D9-26F64685C804}" type="parTrans" cxnId="{1CF42C4B-712C-4B4A-981A-0FEE561FF952}">
      <dgm:prSet/>
      <dgm:spPr>
        <a:ln>
          <a:headEnd type="none" w="med" len="med"/>
          <a:tailEnd type="triangle" w="med" len="med"/>
        </a:ln>
      </dgm:spPr>
      <dgm:t>
        <a:bodyPr/>
        <a:lstStyle/>
        <a:p>
          <a:endParaRPr lang="en-GB"/>
        </a:p>
      </dgm:t>
    </dgm:pt>
    <dgm:pt modelId="{857AF0B4-973D-4494-8411-686DF6A4EE58}" type="sibTrans" cxnId="{1CF42C4B-712C-4B4A-981A-0FEE561FF952}">
      <dgm:prSet/>
      <dgm:spPr/>
      <dgm:t>
        <a:bodyPr/>
        <a:lstStyle/>
        <a:p>
          <a:endParaRPr lang="en-GB"/>
        </a:p>
      </dgm:t>
    </dgm:pt>
    <dgm:pt modelId="{8BF127E0-0696-4CAA-A015-A50173297B82}">
      <dgm:prSet phldrT="[Text]" custT="1"/>
      <dgm:spPr>
        <a:xfrm>
          <a:off x="2154185" y="1036"/>
          <a:ext cx="1018623" cy="509311"/>
        </a:xfrm>
      </dgm:spPr>
      <dgm:t>
        <a:bodyPr/>
        <a:lstStyle/>
        <a:p>
          <a:pPr>
            <a:buNone/>
          </a:pPr>
          <a:r>
            <a:rPr lang="en-GB" sz="700">
              <a:latin typeface="Arial" panose="020B0604020202020204" pitchFamily="34" charset="0"/>
              <a:ea typeface="+mn-ea"/>
              <a:cs typeface="Arial" panose="020B0604020202020204" pitchFamily="34" charset="0"/>
            </a:rPr>
            <a:t>No </a:t>
          </a:r>
        </a:p>
      </dgm:t>
    </dgm:pt>
    <dgm:pt modelId="{2BBE65FC-4E9E-4738-A35D-E19E4BA101CE}" type="parTrans" cxnId="{4E2ABADB-1844-41AF-A1D2-5A4AC960DBCB}">
      <dgm:prSet/>
      <dgm:spPr>
        <a:ln>
          <a:headEnd type="none" w="med" len="med"/>
          <a:tailEnd type="triangle" w="med" len="med"/>
        </a:ln>
      </dgm:spPr>
      <dgm:t>
        <a:bodyPr/>
        <a:lstStyle/>
        <a:p>
          <a:endParaRPr lang="en-GB"/>
        </a:p>
      </dgm:t>
    </dgm:pt>
    <dgm:pt modelId="{3F70E0C1-8EDF-43B2-9C2A-FDE6E791DA8C}" type="sibTrans" cxnId="{4E2ABADB-1844-41AF-A1D2-5A4AC960DBCB}">
      <dgm:prSet/>
      <dgm:spPr/>
      <dgm:t>
        <a:bodyPr/>
        <a:lstStyle/>
        <a:p>
          <a:endParaRPr lang="en-GB"/>
        </a:p>
      </dgm:t>
    </dgm:pt>
    <dgm:pt modelId="{011111E8-A367-4760-8827-210F9548AC14}">
      <dgm:prSet phldrT="[Text]" custT="1"/>
      <dgm:spPr>
        <a:xfrm>
          <a:off x="2154185" y="1036"/>
          <a:ext cx="1018623" cy="509311"/>
        </a:xfrm>
      </dgm:spPr>
      <dgm:t>
        <a:bodyPr/>
        <a:lstStyle/>
        <a:p>
          <a:pPr>
            <a:buNone/>
          </a:pPr>
          <a:r>
            <a:rPr lang="en-GB" sz="700">
              <a:latin typeface="Arial" panose="020B0604020202020204" pitchFamily="34" charset="0"/>
              <a:ea typeface="+mn-ea"/>
              <a:cs typeface="Arial" panose="020B0604020202020204" pitchFamily="34" charset="0"/>
            </a:rPr>
            <a:t>Is there any concern regarding the adult's capacity to independently make the decision?  </a:t>
          </a:r>
        </a:p>
      </dgm:t>
    </dgm:pt>
    <dgm:pt modelId="{308645A3-F174-432F-93A8-9218095972B1}" type="parTrans" cxnId="{0F8AC7E3-CB42-4266-AACF-27CA0B0D2022}">
      <dgm:prSet/>
      <dgm:spPr>
        <a:ln>
          <a:headEnd type="none" w="med" len="med"/>
          <a:tailEnd type="triangle" w="med" len="med"/>
        </a:ln>
      </dgm:spPr>
      <dgm:t>
        <a:bodyPr/>
        <a:lstStyle/>
        <a:p>
          <a:endParaRPr lang="en-GB"/>
        </a:p>
      </dgm:t>
    </dgm:pt>
    <dgm:pt modelId="{6D505D41-93A1-4DCC-8F39-3CB979AEC305}" type="sibTrans" cxnId="{0F8AC7E3-CB42-4266-AACF-27CA0B0D2022}">
      <dgm:prSet/>
      <dgm:spPr/>
      <dgm:t>
        <a:bodyPr/>
        <a:lstStyle/>
        <a:p>
          <a:endParaRPr lang="en-GB"/>
        </a:p>
      </dgm:t>
    </dgm:pt>
    <dgm:pt modelId="{25D29C13-2997-43DF-B59C-30EEB874C3D3}">
      <dgm:prSet phldrT="[Text]" custT="1"/>
      <dgm:spPr>
        <a:xfrm>
          <a:off x="2154185" y="1036"/>
          <a:ext cx="1018623" cy="509311"/>
        </a:xfrm>
      </dgm:spPr>
      <dgm:t>
        <a:bodyPr/>
        <a:lstStyle/>
        <a:p>
          <a:pPr>
            <a:buNone/>
          </a:pPr>
          <a:r>
            <a:rPr lang="en-GB" sz="700">
              <a:latin typeface="Arial" panose="020B0604020202020204" pitchFamily="34" charset="0"/>
              <a:ea typeface="+mn-ea"/>
              <a:cs typeface="Arial" panose="020B0604020202020204" pitchFamily="34" charset="0"/>
            </a:rPr>
            <a:t>Yes</a:t>
          </a:r>
        </a:p>
      </dgm:t>
    </dgm:pt>
    <dgm:pt modelId="{D0BA6052-25E6-4919-A882-806478BABC41}" type="parTrans" cxnId="{5924E52F-08D3-47E1-8F6D-A0535F75232E}">
      <dgm:prSet/>
      <dgm:spPr>
        <a:ln>
          <a:headEnd type="none" w="med" len="med"/>
          <a:tailEnd type="triangle" w="med" len="med"/>
        </a:ln>
      </dgm:spPr>
      <dgm:t>
        <a:bodyPr/>
        <a:lstStyle/>
        <a:p>
          <a:endParaRPr lang="en-GB"/>
        </a:p>
      </dgm:t>
    </dgm:pt>
    <dgm:pt modelId="{D8B64418-70DF-48C9-860F-72B93E4118E7}" type="sibTrans" cxnId="{5924E52F-08D3-47E1-8F6D-A0535F75232E}">
      <dgm:prSet/>
      <dgm:spPr/>
      <dgm:t>
        <a:bodyPr/>
        <a:lstStyle/>
        <a:p>
          <a:endParaRPr lang="en-GB"/>
        </a:p>
      </dgm:t>
    </dgm:pt>
    <dgm:pt modelId="{35F228CA-3159-4E1D-925C-A081ADF8EC06}">
      <dgm:prSet phldrT="[Text]" custT="1"/>
      <dgm:spPr>
        <a:xfrm>
          <a:off x="2154185" y="1036"/>
          <a:ext cx="1018623" cy="509311"/>
        </a:xfrm>
      </dgm:spPr>
      <dgm:t>
        <a:bodyPr/>
        <a:lstStyle/>
        <a:p>
          <a:pPr>
            <a:buNone/>
          </a:pPr>
          <a:r>
            <a:rPr lang="en-GB" sz="700">
              <a:latin typeface="Arial" panose="020B0604020202020204" pitchFamily="34" charset="0"/>
              <a:ea typeface="+mn-ea"/>
              <a:cs typeface="Arial" panose="020B0604020202020204" pitchFamily="34" charset="0"/>
            </a:rPr>
            <a:t>Refer to Mental Capacity Code of Practice. </a:t>
          </a:r>
        </a:p>
      </dgm:t>
    </dgm:pt>
    <dgm:pt modelId="{2534D796-0C49-470C-A6D2-33C8ADCA8FE3}" type="parTrans" cxnId="{F337E091-6823-4A80-A9FF-814C640F63B4}">
      <dgm:prSet/>
      <dgm:spPr>
        <a:ln>
          <a:headEnd type="none" w="med" len="med"/>
          <a:tailEnd type="triangle" w="med" len="med"/>
        </a:ln>
      </dgm:spPr>
      <dgm:t>
        <a:bodyPr/>
        <a:lstStyle/>
        <a:p>
          <a:endParaRPr lang="en-GB"/>
        </a:p>
      </dgm:t>
    </dgm:pt>
    <dgm:pt modelId="{55EA0CF8-53AF-4374-B2D9-A840BADD945E}" type="sibTrans" cxnId="{F337E091-6823-4A80-A9FF-814C640F63B4}">
      <dgm:prSet/>
      <dgm:spPr/>
      <dgm:t>
        <a:bodyPr/>
        <a:lstStyle/>
        <a:p>
          <a:endParaRPr lang="en-GB"/>
        </a:p>
      </dgm:t>
    </dgm:pt>
    <dgm:pt modelId="{0CFB73A2-1D97-46B5-B118-8E92178E7ED6}">
      <dgm:prSet phldrT="[Text]" custT="1"/>
      <dgm:spPr>
        <a:xfrm>
          <a:off x="2154185" y="1036"/>
          <a:ext cx="1018623" cy="509311"/>
        </a:xfrm>
      </dgm:spPr>
      <dgm:t>
        <a:bodyPr/>
        <a:lstStyle/>
        <a:p>
          <a:pPr>
            <a:buNone/>
          </a:pPr>
          <a:r>
            <a:rPr lang="en-GB" sz="700">
              <a:latin typeface="Arial" panose="020B0604020202020204" pitchFamily="34" charset="0"/>
              <a:ea typeface="+mn-ea"/>
              <a:cs typeface="Arial" panose="020B0604020202020204" pitchFamily="34" charset="0"/>
            </a:rPr>
            <a:t>No</a:t>
          </a:r>
        </a:p>
      </dgm:t>
    </dgm:pt>
    <dgm:pt modelId="{35978AE4-75EE-4A6F-89FE-4AE466C48F72}" type="parTrans" cxnId="{1B23BC60-1BCC-4C58-93ED-340D90E72FB7}">
      <dgm:prSet/>
      <dgm:spPr>
        <a:ln>
          <a:headEnd type="none" w="med" len="med"/>
          <a:tailEnd type="triangle" w="med" len="med"/>
        </a:ln>
      </dgm:spPr>
      <dgm:t>
        <a:bodyPr/>
        <a:lstStyle/>
        <a:p>
          <a:endParaRPr lang="en-GB"/>
        </a:p>
      </dgm:t>
    </dgm:pt>
    <dgm:pt modelId="{48699D50-8C87-40DA-B638-0F496290CC80}" type="sibTrans" cxnId="{1B23BC60-1BCC-4C58-93ED-340D90E72FB7}">
      <dgm:prSet/>
      <dgm:spPr/>
      <dgm:t>
        <a:bodyPr/>
        <a:lstStyle/>
        <a:p>
          <a:endParaRPr lang="en-GB"/>
        </a:p>
      </dgm:t>
    </dgm:pt>
    <dgm:pt modelId="{BBACD612-DF60-4EBD-8051-4313E24DDA82}">
      <dgm:prSet phldrT="[Text]" custT="1"/>
      <dgm:spPr>
        <a:xfrm>
          <a:off x="2154185" y="1036"/>
          <a:ext cx="1018623" cy="509311"/>
        </a:xfrm>
      </dgm:spPr>
      <dgm:t>
        <a:bodyPr/>
        <a:lstStyle/>
        <a:p>
          <a:pPr>
            <a:buNone/>
          </a:pPr>
          <a:r>
            <a:rPr lang="en-GB" sz="700">
              <a:latin typeface="Arial" panose="020B0604020202020204" pitchFamily="34" charset="0"/>
              <a:ea typeface="+mn-ea"/>
              <a:cs typeface="Arial" panose="020B0604020202020204" pitchFamily="34" charset="0"/>
            </a:rPr>
            <a:t>Provide signposting to resources and support as appropriate. See 'Access to Specialist Support Pathway'. </a:t>
          </a:r>
        </a:p>
      </dgm:t>
    </dgm:pt>
    <dgm:pt modelId="{465C76D6-186A-4AEA-B807-C9E92F3AAC74}" type="parTrans" cxnId="{F3B1EF0F-33CD-49CB-98FE-7231C8E575CD}">
      <dgm:prSet/>
      <dgm:spPr>
        <a:ln>
          <a:headEnd type="none" w="med" len="med"/>
          <a:tailEnd type="triangle" w="med" len="med"/>
        </a:ln>
      </dgm:spPr>
      <dgm:t>
        <a:bodyPr/>
        <a:lstStyle/>
        <a:p>
          <a:endParaRPr lang="en-GB"/>
        </a:p>
      </dgm:t>
    </dgm:pt>
    <dgm:pt modelId="{33857630-BB59-40F3-87D2-A92BDECE75D2}" type="sibTrans" cxnId="{F3B1EF0F-33CD-49CB-98FE-7231C8E575CD}">
      <dgm:prSet/>
      <dgm:spPr/>
      <dgm:t>
        <a:bodyPr/>
        <a:lstStyle/>
        <a:p>
          <a:endParaRPr lang="en-GB"/>
        </a:p>
      </dgm:t>
    </dgm:pt>
    <dgm:pt modelId="{0427E8A9-13F0-4AA7-8FA5-28DE22689526}">
      <dgm:prSet phldrT="[Text]" custT="1"/>
      <dgm:spPr>
        <a:xfrm>
          <a:off x="2154185" y="1036"/>
          <a:ext cx="1018623" cy="509311"/>
        </a:xfrm>
      </dgm:spPr>
      <dgm:t>
        <a:bodyPr/>
        <a:lstStyle/>
        <a:p>
          <a:pPr>
            <a:buNone/>
          </a:pPr>
          <a:r>
            <a:rPr lang="en-GB" sz="700">
              <a:latin typeface="Arial" panose="020B0604020202020204" pitchFamily="34" charset="0"/>
              <a:ea typeface="+mn-ea"/>
              <a:cs typeface="Arial" panose="020B0604020202020204" pitchFamily="34" charset="0"/>
            </a:rPr>
            <a:t>If the adult has an appearance of care and support needs, refer to Adult Social Care.</a:t>
          </a:r>
        </a:p>
      </dgm:t>
    </dgm:pt>
    <dgm:pt modelId="{CEF8FDE2-8457-446B-842C-7BF9CBA7C2A2}" type="parTrans" cxnId="{146BA3A1-F416-416C-9CF3-04992071CD2D}">
      <dgm:prSet/>
      <dgm:spPr>
        <a:ln>
          <a:headEnd type="none" w="med" len="med"/>
          <a:tailEnd type="triangle" w="med" len="med"/>
        </a:ln>
      </dgm:spPr>
      <dgm:t>
        <a:bodyPr/>
        <a:lstStyle/>
        <a:p>
          <a:endParaRPr lang="en-GB"/>
        </a:p>
      </dgm:t>
    </dgm:pt>
    <dgm:pt modelId="{79D2AD89-D6B7-4EB2-B202-7E2B566C3108}" type="sibTrans" cxnId="{146BA3A1-F416-416C-9CF3-04992071CD2D}">
      <dgm:prSet/>
      <dgm:spPr/>
      <dgm:t>
        <a:bodyPr/>
        <a:lstStyle/>
        <a:p>
          <a:endParaRPr lang="en-GB"/>
        </a:p>
      </dgm:t>
    </dgm:pt>
    <dgm:pt modelId="{42E6D85C-9C64-48ED-99CE-8680E7B65CA5}" type="pres">
      <dgm:prSet presAssocID="{AF75A1F6-29EE-4179-B63B-6175DD49E049}" presName="hierChild1" presStyleCnt="0">
        <dgm:presLayoutVars>
          <dgm:orgChart val="1"/>
          <dgm:chPref val="1"/>
          <dgm:dir/>
          <dgm:animOne val="branch"/>
          <dgm:animLvl val="lvl"/>
          <dgm:resizeHandles/>
        </dgm:presLayoutVars>
      </dgm:prSet>
      <dgm:spPr/>
    </dgm:pt>
    <dgm:pt modelId="{57AB09A9-5C42-4F30-A240-912001DA6618}" type="pres">
      <dgm:prSet presAssocID="{07E58A75-9285-4CA0-B90A-BD40AD36E745}" presName="hierRoot1" presStyleCnt="0">
        <dgm:presLayoutVars>
          <dgm:hierBranch val="init"/>
        </dgm:presLayoutVars>
      </dgm:prSet>
      <dgm:spPr/>
    </dgm:pt>
    <dgm:pt modelId="{CC9B8CF5-B196-40ED-B848-2445F43D28E9}" type="pres">
      <dgm:prSet presAssocID="{07E58A75-9285-4CA0-B90A-BD40AD36E745}" presName="rootComposite1" presStyleCnt="0"/>
      <dgm:spPr/>
    </dgm:pt>
    <dgm:pt modelId="{C8F82639-53B0-41D4-AB26-DC49C728685A}" type="pres">
      <dgm:prSet presAssocID="{07E58A75-9285-4CA0-B90A-BD40AD36E745}" presName="rootText1" presStyleLbl="node0" presStyleIdx="0" presStyleCnt="1" custScaleX="147527">
        <dgm:presLayoutVars>
          <dgm:chPref val="3"/>
        </dgm:presLayoutVars>
      </dgm:prSet>
      <dgm:spPr>
        <a:prstGeom prst="roundRect">
          <a:avLst/>
        </a:prstGeom>
      </dgm:spPr>
    </dgm:pt>
    <dgm:pt modelId="{A2838B5C-20BA-4573-8E97-84A97B94E577}" type="pres">
      <dgm:prSet presAssocID="{07E58A75-9285-4CA0-B90A-BD40AD36E745}" presName="rootConnector1" presStyleLbl="node1" presStyleIdx="0" presStyleCnt="0"/>
      <dgm:spPr/>
    </dgm:pt>
    <dgm:pt modelId="{E6BC5253-7DA0-4E87-A9A4-A604DD437C55}" type="pres">
      <dgm:prSet presAssocID="{07E58A75-9285-4CA0-B90A-BD40AD36E745}" presName="hierChild2" presStyleCnt="0"/>
      <dgm:spPr/>
    </dgm:pt>
    <dgm:pt modelId="{6C5F4272-A3F6-4997-9562-FDB59B0CBDE8}" type="pres">
      <dgm:prSet presAssocID="{5A94FE1F-8621-4D2D-B38E-CC25D9C3B1A2}" presName="Name37" presStyleLbl="parChTrans1D2" presStyleIdx="0" presStyleCnt="1"/>
      <dgm:spPr/>
    </dgm:pt>
    <dgm:pt modelId="{EB7D68B1-B7CD-41E6-9088-B279C888BABE}" type="pres">
      <dgm:prSet presAssocID="{7ABD8070-1852-4F55-8010-C50CE506B3CE}" presName="hierRoot2" presStyleCnt="0">
        <dgm:presLayoutVars>
          <dgm:hierBranch val="init"/>
        </dgm:presLayoutVars>
      </dgm:prSet>
      <dgm:spPr/>
    </dgm:pt>
    <dgm:pt modelId="{C28AEC1F-AD23-490D-8DC2-C60F167FD0E6}" type="pres">
      <dgm:prSet presAssocID="{7ABD8070-1852-4F55-8010-C50CE506B3CE}" presName="rootComposite" presStyleCnt="0"/>
      <dgm:spPr/>
    </dgm:pt>
    <dgm:pt modelId="{FEA5BD74-7ABD-4509-B678-7630216C3805}" type="pres">
      <dgm:prSet presAssocID="{7ABD8070-1852-4F55-8010-C50CE506B3CE}" presName="rootText" presStyleLbl="node2" presStyleIdx="0" presStyleCnt="1">
        <dgm:presLayoutVars>
          <dgm:chPref val="3"/>
        </dgm:presLayoutVars>
      </dgm:prSet>
      <dgm:spPr>
        <a:prstGeom prst="roundRect">
          <a:avLst/>
        </a:prstGeom>
      </dgm:spPr>
    </dgm:pt>
    <dgm:pt modelId="{FC72A555-B6E2-4BF9-99B7-95D121D582E4}" type="pres">
      <dgm:prSet presAssocID="{7ABD8070-1852-4F55-8010-C50CE506B3CE}" presName="rootConnector" presStyleLbl="node2" presStyleIdx="0" presStyleCnt="1"/>
      <dgm:spPr/>
    </dgm:pt>
    <dgm:pt modelId="{9D51B7F9-9BDE-4D68-8026-9642FA0989BD}" type="pres">
      <dgm:prSet presAssocID="{7ABD8070-1852-4F55-8010-C50CE506B3CE}" presName="hierChild4" presStyleCnt="0"/>
      <dgm:spPr/>
    </dgm:pt>
    <dgm:pt modelId="{492FC2F3-A649-4973-A643-F3163FC2BBFC}" type="pres">
      <dgm:prSet presAssocID="{93D4F14D-46F7-425E-A2B8-137BBC282E5B}" presName="Name37" presStyleLbl="parChTrans1D3" presStyleIdx="0" presStyleCnt="1"/>
      <dgm:spPr/>
    </dgm:pt>
    <dgm:pt modelId="{1CD2C6F7-5F2B-4A69-95BF-B1005102BA66}" type="pres">
      <dgm:prSet presAssocID="{B9566AD7-892A-4070-869A-8EA2EBCE099D}" presName="hierRoot2" presStyleCnt="0">
        <dgm:presLayoutVars>
          <dgm:hierBranch val="init"/>
        </dgm:presLayoutVars>
      </dgm:prSet>
      <dgm:spPr/>
    </dgm:pt>
    <dgm:pt modelId="{646071DF-6EBE-42BD-929D-77C7BD91DBA8}" type="pres">
      <dgm:prSet presAssocID="{B9566AD7-892A-4070-869A-8EA2EBCE099D}" presName="rootComposite" presStyleCnt="0"/>
      <dgm:spPr/>
    </dgm:pt>
    <dgm:pt modelId="{D991AC0F-22EB-4726-A2F7-5E56566891B5}" type="pres">
      <dgm:prSet presAssocID="{B9566AD7-892A-4070-869A-8EA2EBCE099D}" presName="rootText" presStyleLbl="node3" presStyleIdx="0" presStyleCnt="1" custScaleX="128968" custScaleY="116263">
        <dgm:presLayoutVars>
          <dgm:chPref val="3"/>
        </dgm:presLayoutVars>
      </dgm:prSet>
      <dgm:spPr>
        <a:prstGeom prst="roundRect">
          <a:avLst/>
        </a:prstGeom>
      </dgm:spPr>
    </dgm:pt>
    <dgm:pt modelId="{20112C8D-F3D3-472B-86DB-BADAE2AD321A}" type="pres">
      <dgm:prSet presAssocID="{B9566AD7-892A-4070-869A-8EA2EBCE099D}" presName="rootConnector" presStyleLbl="node3" presStyleIdx="0" presStyleCnt="1"/>
      <dgm:spPr/>
    </dgm:pt>
    <dgm:pt modelId="{F46B42B4-F5BC-459A-B83F-01144F92DC6A}" type="pres">
      <dgm:prSet presAssocID="{B9566AD7-892A-4070-869A-8EA2EBCE099D}" presName="hierChild4" presStyleCnt="0"/>
      <dgm:spPr/>
    </dgm:pt>
    <dgm:pt modelId="{4E63B1A3-5733-4143-945D-179753DA560B}" type="pres">
      <dgm:prSet presAssocID="{563E8EDF-4DB6-42D3-A88C-F1D0BD7D5321}" presName="Name37" presStyleLbl="parChTrans1D4" presStyleIdx="0" presStyleCnt="15"/>
      <dgm:spPr/>
    </dgm:pt>
    <dgm:pt modelId="{0AA50AF8-2F5A-4122-A226-FC0D3A9FC92D}" type="pres">
      <dgm:prSet presAssocID="{DA122896-1D14-4CA8-856D-C4074FF351D2}" presName="hierRoot2" presStyleCnt="0">
        <dgm:presLayoutVars>
          <dgm:hierBranch val="init"/>
        </dgm:presLayoutVars>
      </dgm:prSet>
      <dgm:spPr/>
    </dgm:pt>
    <dgm:pt modelId="{80924A49-84D2-493B-84BC-F2E362FD440F}" type="pres">
      <dgm:prSet presAssocID="{DA122896-1D14-4CA8-856D-C4074FF351D2}" presName="rootComposite" presStyleCnt="0"/>
      <dgm:spPr/>
    </dgm:pt>
    <dgm:pt modelId="{5809903C-A979-4626-B819-87A0B6FD2E55}" type="pres">
      <dgm:prSet presAssocID="{DA122896-1D14-4CA8-856D-C4074FF351D2}" presName="rootText" presStyleLbl="node4" presStyleIdx="0" presStyleCnt="15">
        <dgm:presLayoutVars>
          <dgm:chPref val="3"/>
        </dgm:presLayoutVars>
      </dgm:prSet>
      <dgm:spPr>
        <a:prstGeom prst="roundRect">
          <a:avLst/>
        </a:prstGeom>
      </dgm:spPr>
    </dgm:pt>
    <dgm:pt modelId="{24A3639C-793B-43A5-B912-51FF79C10601}" type="pres">
      <dgm:prSet presAssocID="{DA122896-1D14-4CA8-856D-C4074FF351D2}" presName="rootConnector" presStyleLbl="node4" presStyleIdx="0" presStyleCnt="15"/>
      <dgm:spPr/>
    </dgm:pt>
    <dgm:pt modelId="{0183981F-24B9-4379-9DBE-E8B874CD2C4C}" type="pres">
      <dgm:prSet presAssocID="{DA122896-1D14-4CA8-856D-C4074FF351D2}" presName="hierChild4" presStyleCnt="0"/>
      <dgm:spPr/>
    </dgm:pt>
    <dgm:pt modelId="{559E820D-0A30-462E-AD7C-F9A3704DF31E}" type="pres">
      <dgm:prSet presAssocID="{749AB723-52EE-4130-9586-458281847353}" presName="Name37" presStyleLbl="parChTrans1D4" presStyleIdx="1" presStyleCnt="15"/>
      <dgm:spPr/>
    </dgm:pt>
    <dgm:pt modelId="{92AF057A-5B6C-4AA0-9B8B-F726E414CAE4}" type="pres">
      <dgm:prSet presAssocID="{4304F63E-01DA-45EC-80ED-75DE05F9872C}" presName="hierRoot2" presStyleCnt="0">
        <dgm:presLayoutVars>
          <dgm:hierBranch val="init"/>
        </dgm:presLayoutVars>
      </dgm:prSet>
      <dgm:spPr/>
    </dgm:pt>
    <dgm:pt modelId="{79FD54FB-4DDB-42AC-97A5-E38B875D5AAD}" type="pres">
      <dgm:prSet presAssocID="{4304F63E-01DA-45EC-80ED-75DE05F9872C}" presName="rootComposite" presStyleCnt="0"/>
      <dgm:spPr/>
    </dgm:pt>
    <dgm:pt modelId="{E912BDA2-535B-485B-99F3-751EB4193530}" type="pres">
      <dgm:prSet presAssocID="{4304F63E-01DA-45EC-80ED-75DE05F9872C}" presName="rootText" presStyleLbl="node4" presStyleIdx="1" presStyleCnt="15">
        <dgm:presLayoutVars>
          <dgm:chPref val="3"/>
        </dgm:presLayoutVars>
      </dgm:prSet>
      <dgm:spPr>
        <a:prstGeom prst="roundRect">
          <a:avLst/>
        </a:prstGeom>
      </dgm:spPr>
    </dgm:pt>
    <dgm:pt modelId="{13ACA707-8678-486D-A6ED-530D695F8FD6}" type="pres">
      <dgm:prSet presAssocID="{4304F63E-01DA-45EC-80ED-75DE05F9872C}" presName="rootConnector" presStyleLbl="node4" presStyleIdx="1" presStyleCnt="15"/>
      <dgm:spPr/>
    </dgm:pt>
    <dgm:pt modelId="{9D6F90B2-C415-4F41-BB3D-0D0301216221}" type="pres">
      <dgm:prSet presAssocID="{4304F63E-01DA-45EC-80ED-75DE05F9872C}" presName="hierChild4" presStyleCnt="0"/>
      <dgm:spPr/>
    </dgm:pt>
    <dgm:pt modelId="{A2C82630-3595-4F41-8DC0-EED873D744CB}" type="pres">
      <dgm:prSet presAssocID="{474F712B-5961-4C62-9D00-CB4BEDA5F7CC}" presName="Name37" presStyleLbl="parChTrans1D4" presStyleIdx="2" presStyleCnt="15"/>
      <dgm:spPr/>
    </dgm:pt>
    <dgm:pt modelId="{78D6B93D-41E1-4081-813F-EDAFBC504F08}" type="pres">
      <dgm:prSet presAssocID="{AC0FABBD-96AB-4FD1-AB99-81025EDFE980}" presName="hierRoot2" presStyleCnt="0">
        <dgm:presLayoutVars>
          <dgm:hierBranch val="init"/>
        </dgm:presLayoutVars>
      </dgm:prSet>
      <dgm:spPr/>
    </dgm:pt>
    <dgm:pt modelId="{3FECA8CE-E62C-4E00-B8AC-895ADD31EEC7}" type="pres">
      <dgm:prSet presAssocID="{AC0FABBD-96AB-4FD1-AB99-81025EDFE980}" presName="rootComposite" presStyleCnt="0"/>
      <dgm:spPr/>
    </dgm:pt>
    <dgm:pt modelId="{0EF60F68-7BF5-4AC7-98D1-92ECF7C558ED}" type="pres">
      <dgm:prSet presAssocID="{AC0FABBD-96AB-4FD1-AB99-81025EDFE980}" presName="rootText" presStyleLbl="node4" presStyleIdx="2" presStyleCnt="15">
        <dgm:presLayoutVars>
          <dgm:chPref val="3"/>
        </dgm:presLayoutVars>
      </dgm:prSet>
      <dgm:spPr>
        <a:prstGeom prst="roundRect">
          <a:avLst/>
        </a:prstGeom>
      </dgm:spPr>
    </dgm:pt>
    <dgm:pt modelId="{7A888BDE-A3B1-4B88-A45A-2C8B9F398184}" type="pres">
      <dgm:prSet presAssocID="{AC0FABBD-96AB-4FD1-AB99-81025EDFE980}" presName="rootConnector" presStyleLbl="node4" presStyleIdx="2" presStyleCnt="15"/>
      <dgm:spPr/>
    </dgm:pt>
    <dgm:pt modelId="{E102CFDA-6FE2-4678-A51B-EF3DC4A015AD}" type="pres">
      <dgm:prSet presAssocID="{AC0FABBD-96AB-4FD1-AB99-81025EDFE980}" presName="hierChild4" presStyleCnt="0"/>
      <dgm:spPr/>
    </dgm:pt>
    <dgm:pt modelId="{E185E8E8-B35B-42AA-9C4A-08175562AA97}" type="pres">
      <dgm:prSet presAssocID="{6BF4113A-AFB1-408B-95FB-86C17EECB284}" presName="Name37" presStyleLbl="parChTrans1D4" presStyleIdx="3" presStyleCnt="15"/>
      <dgm:spPr/>
    </dgm:pt>
    <dgm:pt modelId="{0F473CC7-3E15-4F6C-B74C-DF498CFC4F2D}" type="pres">
      <dgm:prSet presAssocID="{BFF04D30-A3C4-4306-87E2-7D5776E918D7}" presName="hierRoot2" presStyleCnt="0">
        <dgm:presLayoutVars>
          <dgm:hierBranch val="init"/>
        </dgm:presLayoutVars>
      </dgm:prSet>
      <dgm:spPr/>
    </dgm:pt>
    <dgm:pt modelId="{EB131922-EE0C-4D3D-A7D0-BA5BDEB487E2}" type="pres">
      <dgm:prSet presAssocID="{BFF04D30-A3C4-4306-87E2-7D5776E918D7}" presName="rootComposite" presStyleCnt="0"/>
      <dgm:spPr/>
    </dgm:pt>
    <dgm:pt modelId="{981BEE87-41F6-4B85-B2D5-DA0A7B559B66}" type="pres">
      <dgm:prSet presAssocID="{BFF04D30-A3C4-4306-87E2-7D5776E918D7}" presName="rootText" presStyleLbl="node4" presStyleIdx="3" presStyleCnt="15">
        <dgm:presLayoutVars>
          <dgm:chPref val="3"/>
        </dgm:presLayoutVars>
      </dgm:prSet>
      <dgm:spPr>
        <a:prstGeom prst="roundRect">
          <a:avLst/>
        </a:prstGeom>
      </dgm:spPr>
    </dgm:pt>
    <dgm:pt modelId="{34A8FA9F-EEDD-48BD-9D22-DEA19811E3BB}" type="pres">
      <dgm:prSet presAssocID="{BFF04D30-A3C4-4306-87E2-7D5776E918D7}" presName="rootConnector" presStyleLbl="node4" presStyleIdx="3" presStyleCnt="15"/>
      <dgm:spPr/>
    </dgm:pt>
    <dgm:pt modelId="{C45AA7CA-3C9E-43BA-B7CC-6BC6BA520555}" type="pres">
      <dgm:prSet presAssocID="{BFF04D30-A3C4-4306-87E2-7D5776E918D7}" presName="hierChild4" presStyleCnt="0"/>
      <dgm:spPr/>
    </dgm:pt>
    <dgm:pt modelId="{51565A8E-0C89-479C-A8FD-AD20CB2AFD8C}" type="pres">
      <dgm:prSet presAssocID="{BFF04D30-A3C4-4306-87E2-7D5776E918D7}" presName="hierChild5" presStyleCnt="0"/>
      <dgm:spPr/>
    </dgm:pt>
    <dgm:pt modelId="{F638C513-8223-49BD-9AF5-E4E15DCFDF43}" type="pres">
      <dgm:prSet presAssocID="{AC0FABBD-96AB-4FD1-AB99-81025EDFE980}" presName="hierChild5" presStyleCnt="0"/>
      <dgm:spPr/>
    </dgm:pt>
    <dgm:pt modelId="{E28F9FF7-9BBE-459D-B07D-4C7BC51F87A7}" type="pres">
      <dgm:prSet presAssocID="{1833068A-796D-4BDC-88CB-FDC919EC5C70}" presName="Name37" presStyleLbl="parChTrans1D4" presStyleIdx="4" presStyleCnt="15"/>
      <dgm:spPr/>
    </dgm:pt>
    <dgm:pt modelId="{1E9E2195-71ED-48F0-9C06-B5D320EB655A}" type="pres">
      <dgm:prSet presAssocID="{8948A928-B8D3-4C7C-B1DD-3A64F9352A17}" presName="hierRoot2" presStyleCnt="0">
        <dgm:presLayoutVars>
          <dgm:hierBranch val="init"/>
        </dgm:presLayoutVars>
      </dgm:prSet>
      <dgm:spPr/>
    </dgm:pt>
    <dgm:pt modelId="{D077E0B6-9EAA-4501-8705-64DEFD50B287}" type="pres">
      <dgm:prSet presAssocID="{8948A928-B8D3-4C7C-B1DD-3A64F9352A17}" presName="rootComposite" presStyleCnt="0"/>
      <dgm:spPr/>
    </dgm:pt>
    <dgm:pt modelId="{30CF2AE7-0CC9-4116-9C49-87BE3E14836D}" type="pres">
      <dgm:prSet presAssocID="{8948A928-B8D3-4C7C-B1DD-3A64F9352A17}" presName="rootText" presStyleLbl="node4" presStyleIdx="4" presStyleCnt="15">
        <dgm:presLayoutVars>
          <dgm:chPref val="3"/>
        </dgm:presLayoutVars>
      </dgm:prSet>
      <dgm:spPr>
        <a:prstGeom prst="roundRect">
          <a:avLst/>
        </a:prstGeom>
      </dgm:spPr>
    </dgm:pt>
    <dgm:pt modelId="{4A8FFEE3-36C0-440D-9C71-9C3D283855E2}" type="pres">
      <dgm:prSet presAssocID="{8948A928-B8D3-4C7C-B1DD-3A64F9352A17}" presName="rootConnector" presStyleLbl="node4" presStyleIdx="4" presStyleCnt="15"/>
      <dgm:spPr/>
    </dgm:pt>
    <dgm:pt modelId="{82861EFF-4254-42B4-89AC-99D8565CDDAE}" type="pres">
      <dgm:prSet presAssocID="{8948A928-B8D3-4C7C-B1DD-3A64F9352A17}" presName="hierChild4" presStyleCnt="0"/>
      <dgm:spPr/>
    </dgm:pt>
    <dgm:pt modelId="{DBD108FE-A531-429C-B517-343BD8057DE5}" type="pres">
      <dgm:prSet presAssocID="{CEF8FDE2-8457-446B-842C-7BF9CBA7C2A2}" presName="Name37" presStyleLbl="parChTrans1D4" presStyleIdx="5" presStyleCnt="15"/>
      <dgm:spPr/>
    </dgm:pt>
    <dgm:pt modelId="{DEC4036A-5593-45F5-A60D-EC6362519D26}" type="pres">
      <dgm:prSet presAssocID="{0427E8A9-13F0-4AA7-8FA5-28DE22689526}" presName="hierRoot2" presStyleCnt="0">
        <dgm:presLayoutVars>
          <dgm:hierBranch val="init"/>
        </dgm:presLayoutVars>
      </dgm:prSet>
      <dgm:spPr/>
    </dgm:pt>
    <dgm:pt modelId="{0DEDB6B0-C7C4-4B86-A05C-391B1959EAE7}" type="pres">
      <dgm:prSet presAssocID="{0427E8A9-13F0-4AA7-8FA5-28DE22689526}" presName="rootComposite" presStyleCnt="0"/>
      <dgm:spPr/>
    </dgm:pt>
    <dgm:pt modelId="{14413A90-766B-4E70-A4EC-17AA6A6F479A}" type="pres">
      <dgm:prSet presAssocID="{0427E8A9-13F0-4AA7-8FA5-28DE22689526}" presName="rootText" presStyleLbl="node4" presStyleIdx="5" presStyleCnt="15" custScaleX="116149">
        <dgm:presLayoutVars>
          <dgm:chPref val="3"/>
        </dgm:presLayoutVars>
      </dgm:prSet>
      <dgm:spPr>
        <a:prstGeom prst="roundRect">
          <a:avLst/>
        </a:prstGeom>
      </dgm:spPr>
    </dgm:pt>
    <dgm:pt modelId="{F23D9AF4-54E7-4DCF-AA05-EC3CB2AD2F0A}" type="pres">
      <dgm:prSet presAssocID="{0427E8A9-13F0-4AA7-8FA5-28DE22689526}" presName="rootConnector" presStyleLbl="node4" presStyleIdx="5" presStyleCnt="15"/>
      <dgm:spPr/>
    </dgm:pt>
    <dgm:pt modelId="{5DDA686D-12F6-4B07-93AB-06B944C62CE8}" type="pres">
      <dgm:prSet presAssocID="{0427E8A9-13F0-4AA7-8FA5-28DE22689526}" presName="hierChild4" presStyleCnt="0"/>
      <dgm:spPr/>
    </dgm:pt>
    <dgm:pt modelId="{A5E58672-C1AF-4E31-92D3-CAEA38F649D7}" type="pres">
      <dgm:prSet presAssocID="{C5868357-4D04-4BE0-B0CB-9D554C9B8A3B}" presName="Name37" presStyleLbl="parChTrans1D4" presStyleIdx="6" presStyleCnt="15"/>
      <dgm:spPr/>
    </dgm:pt>
    <dgm:pt modelId="{DB80A8E8-016A-4979-9787-A186625375F7}" type="pres">
      <dgm:prSet presAssocID="{3088B2C9-B629-4300-A1F4-7E545AF317CD}" presName="hierRoot2" presStyleCnt="0">
        <dgm:presLayoutVars>
          <dgm:hierBranch val="init"/>
        </dgm:presLayoutVars>
      </dgm:prSet>
      <dgm:spPr/>
    </dgm:pt>
    <dgm:pt modelId="{ADD0250D-268C-4218-81B4-ACDC11D31107}" type="pres">
      <dgm:prSet presAssocID="{3088B2C9-B629-4300-A1F4-7E545AF317CD}" presName="rootComposite" presStyleCnt="0"/>
      <dgm:spPr/>
    </dgm:pt>
    <dgm:pt modelId="{889304C4-F076-4F75-B52F-D6BCA6484255}" type="pres">
      <dgm:prSet presAssocID="{3088B2C9-B629-4300-A1F4-7E545AF317CD}" presName="rootText" presStyleLbl="node4" presStyleIdx="6" presStyleCnt="15" custScaleX="118761">
        <dgm:presLayoutVars>
          <dgm:chPref val="3"/>
        </dgm:presLayoutVars>
      </dgm:prSet>
      <dgm:spPr>
        <a:prstGeom prst="roundRect">
          <a:avLst/>
        </a:prstGeom>
      </dgm:spPr>
    </dgm:pt>
    <dgm:pt modelId="{2967FB1B-9E34-4EB6-9DEF-06355A49E3EA}" type="pres">
      <dgm:prSet presAssocID="{3088B2C9-B629-4300-A1F4-7E545AF317CD}" presName="rootConnector" presStyleLbl="node4" presStyleIdx="6" presStyleCnt="15"/>
      <dgm:spPr/>
    </dgm:pt>
    <dgm:pt modelId="{A81E8044-2C2C-43B7-BC8D-8DBA5151CD72}" type="pres">
      <dgm:prSet presAssocID="{3088B2C9-B629-4300-A1F4-7E545AF317CD}" presName="hierChild4" presStyleCnt="0"/>
      <dgm:spPr/>
    </dgm:pt>
    <dgm:pt modelId="{18A08BB0-F01B-4E22-8344-8EE12DD9C180}" type="pres">
      <dgm:prSet presAssocID="{BB8A611C-20D5-4844-B17F-C524412A2E5C}" presName="Name37" presStyleLbl="parChTrans1D4" presStyleIdx="7" presStyleCnt="15"/>
      <dgm:spPr/>
    </dgm:pt>
    <dgm:pt modelId="{0226B09E-D4E4-48A5-8AAF-DA6B085591FC}" type="pres">
      <dgm:prSet presAssocID="{7D4E05BB-B885-4A62-9735-3DDD536A1C4C}" presName="hierRoot2" presStyleCnt="0">
        <dgm:presLayoutVars>
          <dgm:hierBranch val="init"/>
        </dgm:presLayoutVars>
      </dgm:prSet>
      <dgm:spPr/>
    </dgm:pt>
    <dgm:pt modelId="{4A19AFFC-DD53-4FEE-90DC-5D4F9CF5C217}" type="pres">
      <dgm:prSet presAssocID="{7D4E05BB-B885-4A62-9735-3DDD536A1C4C}" presName="rootComposite" presStyleCnt="0"/>
      <dgm:spPr/>
    </dgm:pt>
    <dgm:pt modelId="{F8C40B7E-1855-4693-8F14-AAB00AC06C60}" type="pres">
      <dgm:prSet presAssocID="{7D4E05BB-B885-4A62-9735-3DDD536A1C4C}" presName="rootText" presStyleLbl="node4" presStyleIdx="7" presStyleCnt="15">
        <dgm:presLayoutVars>
          <dgm:chPref val="3"/>
        </dgm:presLayoutVars>
      </dgm:prSet>
      <dgm:spPr>
        <a:prstGeom prst="roundRect">
          <a:avLst/>
        </a:prstGeom>
      </dgm:spPr>
    </dgm:pt>
    <dgm:pt modelId="{EE0D7287-E0CB-4DD1-A727-46CE664E5BC9}" type="pres">
      <dgm:prSet presAssocID="{7D4E05BB-B885-4A62-9735-3DDD536A1C4C}" presName="rootConnector" presStyleLbl="node4" presStyleIdx="7" presStyleCnt="15"/>
      <dgm:spPr/>
    </dgm:pt>
    <dgm:pt modelId="{E5004D94-11A3-4DCE-8E05-A2E8DA6A4E6B}" type="pres">
      <dgm:prSet presAssocID="{7D4E05BB-B885-4A62-9735-3DDD536A1C4C}" presName="hierChild4" presStyleCnt="0"/>
      <dgm:spPr/>
    </dgm:pt>
    <dgm:pt modelId="{8035EEE7-E64C-49BC-804A-BD86CADD4808}" type="pres">
      <dgm:prSet presAssocID="{A79FAFBA-FDCE-4454-B0D9-26F64685C804}" presName="Name37" presStyleLbl="parChTrans1D4" presStyleIdx="8" presStyleCnt="15"/>
      <dgm:spPr/>
    </dgm:pt>
    <dgm:pt modelId="{948826C5-FB6C-4D69-819B-FE35E9EBEF27}" type="pres">
      <dgm:prSet presAssocID="{2815F9B3-27B7-4F1B-B2E3-89BE2D1D9E2F}" presName="hierRoot2" presStyleCnt="0">
        <dgm:presLayoutVars>
          <dgm:hierBranch val="init"/>
        </dgm:presLayoutVars>
      </dgm:prSet>
      <dgm:spPr/>
    </dgm:pt>
    <dgm:pt modelId="{1AD8AE2C-0B90-4E23-AD5B-F68BB4735419}" type="pres">
      <dgm:prSet presAssocID="{2815F9B3-27B7-4F1B-B2E3-89BE2D1D9E2F}" presName="rootComposite" presStyleCnt="0"/>
      <dgm:spPr/>
    </dgm:pt>
    <dgm:pt modelId="{C4D8358F-F818-429E-BA02-6D7C0A55513D}" type="pres">
      <dgm:prSet presAssocID="{2815F9B3-27B7-4F1B-B2E3-89BE2D1D9E2F}" presName="rootText" presStyleLbl="node4" presStyleIdx="8" presStyleCnt="15">
        <dgm:presLayoutVars>
          <dgm:chPref val="3"/>
        </dgm:presLayoutVars>
      </dgm:prSet>
      <dgm:spPr>
        <a:prstGeom prst="roundRect">
          <a:avLst/>
        </a:prstGeom>
      </dgm:spPr>
    </dgm:pt>
    <dgm:pt modelId="{7CAB6680-2551-4E9A-A227-A77BF4D4A363}" type="pres">
      <dgm:prSet presAssocID="{2815F9B3-27B7-4F1B-B2E3-89BE2D1D9E2F}" presName="rootConnector" presStyleLbl="node4" presStyleIdx="8" presStyleCnt="15"/>
      <dgm:spPr/>
    </dgm:pt>
    <dgm:pt modelId="{3D138882-B72B-4B58-987D-288430863F0C}" type="pres">
      <dgm:prSet presAssocID="{2815F9B3-27B7-4F1B-B2E3-89BE2D1D9E2F}" presName="hierChild4" presStyleCnt="0"/>
      <dgm:spPr/>
    </dgm:pt>
    <dgm:pt modelId="{B52E0B9B-9120-4672-AAC0-A0035A4F3EBD}" type="pres">
      <dgm:prSet presAssocID="{2815F9B3-27B7-4F1B-B2E3-89BE2D1D9E2F}" presName="hierChild5" presStyleCnt="0"/>
      <dgm:spPr/>
    </dgm:pt>
    <dgm:pt modelId="{691757E1-DFE9-4E49-BE72-33F5BC5406DE}" type="pres">
      <dgm:prSet presAssocID="{7D4E05BB-B885-4A62-9735-3DDD536A1C4C}" presName="hierChild5" presStyleCnt="0"/>
      <dgm:spPr/>
    </dgm:pt>
    <dgm:pt modelId="{D8A638B1-74D2-473D-9CA5-8ED7398BC702}" type="pres">
      <dgm:prSet presAssocID="{2BBE65FC-4E9E-4738-A35D-E19E4BA101CE}" presName="Name37" presStyleLbl="parChTrans1D4" presStyleIdx="9" presStyleCnt="15"/>
      <dgm:spPr/>
    </dgm:pt>
    <dgm:pt modelId="{4750440E-00D1-4CA8-99EB-E398FC711995}" type="pres">
      <dgm:prSet presAssocID="{8BF127E0-0696-4CAA-A015-A50173297B82}" presName="hierRoot2" presStyleCnt="0">
        <dgm:presLayoutVars>
          <dgm:hierBranch val="init"/>
        </dgm:presLayoutVars>
      </dgm:prSet>
      <dgm:spPr/>
    </dgm:pt>
    <dgm:pt modelId="{C419D810-F140-4993-9C52-C098854413ED}" type="pres">
      <dgm:prSet presAssocID="{8BF127E0-0696-4CAA-A015-A50173297B82}" presName="rootComposite" presStyleCnt="0"/>
      <dgm:spPr/>
    </dgm:pt>
    <dgm:pt modelId="{CE55F49D-25CC-465D-A9EA-10516995C186}" type="pres">
      <dgm:prSet presAssocID="{8BF127E0-0696-4CAA-A015-A50173297B82}" presName="rootText" presStyleLbl="node4" presStyleIdx="9" presStyleCnt="15">
        <dgm:presLayoutVars>
          <dgm:chPref val="3"/>
        </dgm:presLayoutVars>
      </dgm:prSet>
      <dgm:spPr>
        <a:prstGeom prst="roundRect">
          <a:avLst/>
        </a:prstGeom>
      </dgm:spPr>
    </dgm:pt>
    <dgm:pt modelId="{205C8B78-BF32-4687-8BA7-5BAF22C86E78}" type="pres">
      <dgm:prSet presAssocID="{8BF127E0-0696-4CAA-A015-A50173297B82}" presName="rootConnector" presStyleLbl="node4" presStyleIdx="9" presStyleCnt="15"/>
      <dgm:spPr/>
    </dgm:pt>
    <dgm:pt modelId="{3DBD2934-EAD3-4135-953E-D102FA438783}" type="pres">
      <dgm:prSet presAssocID="{8BF127E0-0696-4CAA-A015-A50173297B82}" presName="hierChild4" presStyleCnt="0"/>
      <dgm:spPr/>
    </dgm:pt>
    <dgm:pt modelId="{E1486433-FD21-4FA6-8461-8629B5F7A47C}" type="pres">
      <dgm:prSet presAssocID="{308645A3-F174-432F-93A8-9218095972B1}" presName="Name37" presStyleLbl="parChTrans1D4" presStyleIdx="10" presStyleCnt="15"/>
      <dgm:spPr/>
    </dgm:pt>
    <dgm:pt modelId="{BC6AD1B5-34C8-41F6-8E82-88FE026FABCB}" type="pres">
      <dgm:prSet presAssocID="{011111E8-A367-4760-8827-210F9548AC14}" presName="hierRoot2" presStyleCnt="0">
        <dgm:presLayoutVars>
          <dgm:hierBranch val="init"/>
        </dgm:presLayoutVars>
      </dgm:prSet>
      <dgm:spPr/>
    </dgm:pt>
    <dgm:pt modelId="{9A0BBFF8-CF33-405E-A817-848249B8E2F6}" type="pres">
      <dgm:prSet presAssocID="{011111E8-A367-4760-8827-210F9548AC14}" presName="rootComposite" presStyleCnt="0"/>
      <dgm:spPr/>
    </dgm:pt>
    <dgm:pt modelId="{7C4C69A7-86BA-4154-999D-577A86EE360D}" type="pres">
      <dgm:prSet presAssocID="{011111E8-A367-4760-8827-210F9548AC14}" presName="rootText" presStyleLbl="node4" presStyleIdx="10" presStyleCnt="15" custScaleX="119048">
        <dgm:presLayoutVars>
          <dgm:chPref val="3"/>
        </dgm:presLayoutVars>
      </dgm:prSet>
      <dgm:spPr>
        <a:prstGeom prst="roundRect">
          <a:avLst/>
        </a:prstGeom>
      </dgm:spPr>
    </dgm:pt>
    <dgm:pt modelId="{BF92FA3C-4C43-41E8-ABD5-DB7F9A3DAB99}" type="pres">
      <dgm:prSet presAssocID="{011111E8-A367-4760-8827-210F9548AC14}" presName="rootConnector" presStyleLbl="node4" presStyleIdx="10" presStyleCnt="15"/>
      <dgm:spPr/>
    </dgm:pt>
    <dgm:pt modelId="{172D7EF0-8213-4A96-89D9-0524003C2D8E}" type="pres">
      <dgm:prSet presAssocID="{011111E8-A367-4760-8827-210F9548AC14}" presName="hierChild4" presStyleCnt="0"/>
      <dgm:spPr/>
    </dgm:pt>
    <dgm:pt modelId="{AC85CACA-909F-4C5D-BB48-D41571201DBD}" type="pres">
      <dgm:prSet presAssocID="{D0BA6052-25E6-4919-A882-806478BABC41}" presName="Name37" presStyleLbl="parChTrans1D4" presStyleIdx="11" presStyleCnt="15"/>
      <dgm:spPr/>
    </dgm:pt>
    <dgm:pt modelId="{A15D510E-DD50-4FDF-9A03-372B89F4201C}" type="pres">
      <dgm:prSet presAssocID="{25D29C13-2997-43DF-B59C-30EEB874C3D3}" presName="hierRoot2" presStyleCnt="0">
        <dgm:presLayoutVars>
          <dgm:hierBranch val="init"/>
        </dgm:presLayoutVars>
      </dgm:prSet>
      <dgm:spPr/>
    </dgm:pt>
    <dgm:pt modelId="{4BF562FD-FD62-4C6F-83CE-511461BCA5AA}" type="pres">
      <dgm:prSet presAssocID="{25D29C13-2997-43DF-B59C-30EEB874C3D3}" presName="rootComposite" presStyleCnt="0"/>
      <dgm:spPr/>
    </dgm:pt>
    <dgm:pt modelId="{DB9003BD-8E18-4171-8767-AAEEA8420FA0}" type="pres">
      <dgm:prSet presAssocID="{25D29C13-2997-43DF-B59C-30EEB874C3D3}" presName="rootText" presStyleLbl="node4" presStyleIdx="11" presStyleCnt="15">
        <dgm:presLayoutVars>
          <dgm:chPref val="3"/>
        </dgm:presLayoutVars>
      </dgm:prSet>
      <dgm:spPr>
        <a:prstGeom prst="roundRect">
          <a:avLst/>
        </a:prstGeom>
      </dgm:spPr>
    </dgm:pt>
    <dgm:pt modelId="{4EA81F8F-8F19-463B-9701-E322B143D66C}" type="pres">
      <dgm:prSet presAssocID="{25D29C13-2997-43DF-B59C-30EEB874C3D3}" presName="rootConnector" presStyleLbl="node4" presStyleIdx="11" presStyleCnt="15"/>
      <dgm:spPr/>
    </dgm:pt>
    <dgm:pt modelId="{F7BB5C8B-68A7-4B2C-85F3-662C64DF8DDB}" type="pres">
      <dgm:prSet presAssocID="{25D29C13-2997-43DF-B59C-30EEB874C3D3}" presName="hierChild4" presStyleCnt="0"/>
      <dgm:spPr/>
    </dgm:pt>
    <dgm:pt modelId="{F96787CE-77A7-446B-9D21-45F3A2429CFD}" type="pres">
      <dgm:prSet presAssocID="{2534D796-0C49-470C-A6D2-33C8ADCA8FE3}" presName="Name37" presStyleLbl="parChTrans1D4" presStyleIdx="12" presStyleCnt="15"/>
      <dgm:spPr/>
    </dgm:pt>
    <dgm:pt modelId="{F04B62A9-E8A4-4A2E-AD84-836EDB1313E0}" type="pres">
      <dgm:prSet presAssocID="{35F228CA-3159-4E1D-925C-A081ADF8EC06}" presName="hierRoot2" presStyleCnt="0">
        <dgm:presLayoutVars>
          <dgm:hierBranch val="init"/>
        </dgm:presLayoutVars>
      </dgm:prSet>
      <dgm:spPr/>
    </dgm:pt>
    <dgm:pt modelId="{46490790-089B-4539-B702-B622D76AD885}" type="pres">
      <dgm:prSet presAssocID="{35F228CA-3159-4E1D-925C-A081ADF8EC06}" presName="rootComposite" presStyleCnt="0"/>
      <dgm:spPr/>
    </dgm:pt>
    <dgm:pt modelId="{54AB7507-5C20-47C2-81C6-241FBEE3DC4D}" type="pres">
      <dgm:prSet presAssocID="{35F228CA-3159-4E1D-925C-A081ADF8EC06}" presName="rootText" presStyleLbl="node4" presStyleIdx="12" presStyleCnt="15">
        <dgm:presLayoutVars>
          <dgm:chPref val="3"/>
        </dgm:presLayoutVars>
      </dgm:prSet>
      <dgm:spPr>
        <a:prstGeom prst="roundRect">
          <a:avLst/>
        </a:prstGeom>
      </dgm:spPr>
    </dgm:pt>
    <dgm:pt modelId="{A02971D4-2650-4651-A89F-739A4100C137}" type="pres">
      <dgm:prSet presAssocID="{35F228CA-3159-4E1D-925C-A081ADF8EC06}" presName="rootConnector" presStyleLbl="node4" presStyleIdx="12" presStyleCnt="15"/>
      <dgm:spPr/>
    </dgm:pt>
    <dgm:pt modelId="{78D79646-C07A-4EA4-B601-ACC4B67F224B}" type="pres">
      <dgm:prSet presAssocID="{35F228CA-3159-4E1D-925C-A081ADF8EC06}" presName="hierChild4" presStyleCnt="0"/>
      <dgm:spPr/>
    </dgm:pt>
    <dgm:pt modelId="{0FF58570-C17A-4772-AE17-DAB2FB7CE957}" type="pres">
      <dgm:prSet presAssocID="{35F228CA-3159-4E1D-925C-A081ADF8EC06}" presName="hierChild5" presStyleCnt="0"/>
      <dgm:spPr/>
    </dgm:pt>
    <dgm:pt modelId="{48EB569E-58C6-4FE0-B178-D2B5FCD6FF67}" type="pres">
      <dgm:prSet presAssocID="{25D29C13-2997-43DF-B59C-30EEB874C3D3}" presName="hierChild5" presStyleCnt="0"/>
      <dgm:spPr/>
    </dgm:pt>
    <dgm:pt modelId="{1F5042C4-C313-46E0-99B7-0EE19B270C15}" type="pres">
      <dgm:prSet presAssocID="{35978AE4-75EE-4A6F-89FE-4AE466C48F72}" presName="Name37" presStyleLbl="parChTrans1D4" presStyleIdx="13" presStyleCnt="15"/>
      <dgm:spPr/>
    </dgm:pt>
    <dgm:pt modelId="{0E75DAE1-5301-4F10-B4C0-7140F1FB1CE0}" type="pres">
      <dgm:prSet presAssocID="{0CFB73A2-1D97-46B5-B118-8E92178E7ED6}" presName="hierRoot2" presStyleCnt="0">
        <dgm:presLayoutVars>
          <dgm:hierBranch val="init"/>
        </dgm:presLayoutVars>
      </dgm:prSet>
      <dgm:spPr/>
    </dgm:pt>
    <dgm:pt modelId="{B35F3B61-97A8-40C8-9DC4-DEEABC19379F}" type="pres">
      <dgm:prSet presAssocID="{0CFB73A2-1D97-46B5-B118-8E92178E7ED6}" presName="rootComposite" presStyleCnt="0"/>
      <dgm:spPr/>
    </dgm:pt>
    <dgm:pt modelId="{32EAAB4B-92AE-4C30-884B-3F97FF4EE764}" type="pres">
      <dgm:prSet presAssocID="{0CFB73A2-1D97-46B5-B118-8E92178E7ED6}" presName="rootText" presStyleLbl="node4" presStyleIdx="13" presStyleCnt="15">
        <dgm:presLayoutVars>
          <dgm:chPref val="3"/>
        </dgm:presLayoutVars>
      </dgm:prSet>
      <dgm:spPr>
        <a:prstGeom prst="roundRect">
          <a:avLst/>
        </a:prstGeom>
      </dgm:spPr>
    </dgm:pt>
    <dgm:pt modelId="{C0CCBCD0-74E2-45F2-844D-FE70C2399CE5}" type="pres">
      <dgm:prSet presAssocID="{0CFB73A2-1D97-46B5-B118-8E92178E7ED6}" presName="rootConnector" presStyleLbl="node4" presStyleIdx="13" presStyleCnt="15"/>
      <dgm:spPr/>
    </dgm:pt>
    <dgm:pt modelId="{0A281A15-6484-45B7-8D78-CF4E410ACE99}" type="pres">
      <dgm:prSet presAssocID="{0CFB73A2-1D97-46B5-B118-8E92178E7ED6}" presName="hierChild4" presStyleCnt="0"/>
      <dgm:spPr/>
    </dgm:pt>
    <dgm:pt modelId="{E25A0A12-A296-463F-8309-9EF4B6BC954C}" type="pres">
      <dgm:prSet presAssocID="{465C76D6-186A-4AEA-B807-C9E92F3AAC74}" presName="Name37" presStyleLbl="parChTrans1D4" presStyleIdx="14" presStyleCnt="15"/>
      <dgm:spPr/>
    </dgm:pt>
    <dgm:pt modelId="{47D8A1F3-BC79-4E84-A1E8-E45AFED93CEB}" type="pres">
      <dgm:prSet presAssocID="{BBACD612-DF60-4EBD-8051-4313E24DDA82}" presName="hierRoot2" presStyleCnt="0">
        <dgm:presLayoutVars>
          <dgm:hierBranch val="init"/>
        </dgm:presLayoutVars>
      </dgm:prSet>
      <dgm:spPr/>
    </dgm:pt>
    <dgm:pt modelId="{73C53B52-CDCB-41D1-8991-05FA520FA100}" type="pres">
      <dgm:prSet presAssocID="{BBACD612-DF60-4EBD-8051-4313E24DDA82}" presName="rootComposite" presStyleCnt="0"/>
      <dgm:spPr/>
    </dgm:pt>
    <dgm:pt modelId="{511F4C01-E25C-4C22-9F4F-6544A79847B1}" type="pres">
      <dgm:prSet presAssocID="{BBACD612-DF60-4EBD-8051-4313E24DDA82}" presName="rootText" presStyleLbl="node4" presStyleIdx="14" presStyleCnt="15" custScaleX="116696" custScaleY="121105">
        <dgm:presLayoutVars>
          <dgm:chPref val="3"/>
        </dgm:presLayoutVars>
      </dgm:prSet>
      <dgm:spPr>
        <a:prstGeom prst="roundRect">
          <a:avLst/>
        </a:prstGeom>
      </dgm:spPr>
    </dgm:pt>
    <dgm:pt modelId="{031AEA5B-3B75-434A-8151-9C88C0264BBD}" type="pres">
      <dgm:prSet presAssocID="{BBACD612-DF60-4EBD-8051-4313E24DDA82}" presName="rootConnector" presStyleLbl="node4" presStyleIdx="14" presStyleCnt="15"/>
      <dgm:spPr/>
    </dgm:pt>
    <dgm:pt modelId="{89C2E042-BEBC-4AAC-9B82-00EC5E0C9E4D}" type="pres">
      <dgm:prSet presAssocID="{BBACD612-DF60-4EBD-8051-4313E24DDA82}" presName="hierChild4" presStyleCnt="0"/>
      <dgm:spPr/>
    </dgm:pt>
    <dgm:pt modelId="{C4B5D106-FA66-4473-9DEC-BFA6C0C70DD6}" type="pres">
      <dgm:prSet presAssocID="{BBACD612-DF60-4EBD-8051-4313E24DDA82}" presName="hierChild5" presStyleCnt="0"/>
      <dgm:spPr/>
    </dgm:pt>
    <dgm:pt modelId="{EE132FBB-2F3B-448E-A9C4-27CD131334C2}" type="pres">
      <dgm:prSet presAssocID="{0CFB73A2-1D97-46B5-B118-8E92178E7ED6}" presName="hierChild5" presStyleCnt="0"/>
      <dgm:spPr/>
    </dgm:pt>
    <dgm:pt modelId="{61C575E6-1B22-403B-9891-DB5A36265619}" type="pres">
      <dgm:prSet presAssocID="{011111E8-A367-4760-8827-210F9548AC14}" presName="hierChild5" presStyleCnt="0"/>
      <dgm:spPr/>
    </dgm:pt>
    <dgm:pt modelId="{9B5C2811-F59D-419F-AC60-CF6D62C7B396}" type="pres">
      <dgm:prSet presAssocID="{8BF127E0-0696-4CAA-A015-A50173297B82}" presName="hierChild5" presStyleCnt="0"/>
      <dgm:spPr/>
    </dgm:pt>
    <dgm:pt modelId="{CE488BBE-7088-48D4-9EAD-D2B2178BBB00}" type="pres">
      <dgm:prSet presAssocID="{3088B2C9-B629-4300-A1F4-7E545AF317CD}" presName="hierChild5" presStyleCnt="0"/>
      <dgm:spPr/>
    </dgm:pt>
    <dgm:pt modelId="{C5625BF3-4653-46A3-B7CF-7F60AE4E7A72}" type="pres">
      <dgm:prSet presAssocID="{0427E8A9-13F0-4AA7-8FA5-28DE22689526}" presName="hierChild5" presStyleCnt="0"/>
      <dgm:spPr/>
    </dgm:pt>
    <dgm:pt modelId="{4D7607A7-00BF-40B0-913F-226542AEE664}" type="pres">
      <dgm:prSet presAssocID="{8948A928-B8D3-4C7C-B1DD-3A64F9352A17}" presName="hierChild5" presStyleCnt="0"/>
      <dgm:spPr/>
    </dgm:pt>
    <dgm:pt modelId="{B73AA41E-DC78-4FCA-90D0-7AB465BEEC24}" type="pres">
      <dgm:prSet presAssocID="{4304F63E-01DA-45EC-80ED-75DE05F9872C}" presName="hierChild5" presStyleCnt="0"/>
      <dgm:spPr/>
    </dgm:pt>
    <dgm:pt modelId="{F1DAA826-53AB-469C-9BD1-C5A1F8C2BFCF}" type="pres">
      <dgm:prSet presAssocID="{DA122896-1D14-4CA8-856D-C4074FF351D2}" presName="hierChild5" presStyleCnt="0"/>
      <dgm:spPr/>
    </dgm:pt>
    <dgm:pt modelId="{3EF08697-89A9-4DB3-A8BD-247EA0D5E8DA}" type="pres">
      <dgm:prSet presAssocID="{B9566AD7-892A-4070-869A-8EA2EBCE099D}" presName="hierChild5" presStyleCnt="0"/>
      <dgm:spPr/>
    </dgm:pt>
    <dgm:pt modelId="{226425CB-744B-4E59-8100-869A5230BB1F}" type="pres">
      <dgm:prSet presAssocID="{7ABD8070-1852-4F55-8010-C50CE506B3CE}" presName="hierChild5" presStyleCnt="0"/>
      <dgm:spPr/>
    </dgm:pt>
    <dgm:pt modelId="{46B603F8-4CAB-43F3-B1D2-785E46E5983B}" type="pres">
      <dgm:prSet presAssocID="{07E58A75-9285-4CA0-B90A-BD40AD36E745}" presName="hierChild3" presStyleCnt="0"/>
      <dgm:spPr/>
    </dgm:pt>
  </dgm:ptLst>
  <dgm:cxnLst>
    <dgm:cxn modelId="{4D8F5603-CCE9-42DF-9B34-2BB739CEA263}" type="presOf" srcId="{8948A928-B8D3-4C7C-B1DD-3A64F9352A17}" destId="{30CF2AE7-0CC9-4116-9C49-87BE3E14836D}" srcOrd="0" destOrd="0" presId="urn:microsoft.com/office/officeart/2005/8/layout/orgChart1"/>
    <dgm:cxn modelId="{0755770E-833A-4A0E-AB0B-51A24C8D4718}" type="presOf" srcId="{5A94FE1F-8621-4D2D-B38E-CC25D9C3B1A2}" destId="{6C5F4272-A3F6-4997-9562-FDB59B0CBDE8}" srcOrd="0" destOrd="0" presId="urn:microsoft.com/office/officeart/2005/8/layout/orgChart1"/>
    <dgm:cxn modelId="{F3B1EF0F-33CD-49CB-98FE-7231C8E575CD}" srcId="{0CFB73A2-1D97-46B5-B118-8E92178E7ED6}" destId="{BBACD612-DF60-4EBD-8051-4313E24DDA82}" srcOrd="0" destOrd="0" parTransId="{465C76D6-186A-4AEA-B807-C9E92F3AAC74}" sibTransId="{33857630-BB59-40F3-87D2-A92BDECE75D2}"/>
    <dgm:cxn modelId="{A90D8811-D01D-4CA5-B4D3-CEFA63E75BB2}" type="presOf" srcId="{474F712B-5961-4C62-9D00-CB4BEDA5F7CC}" destId="{A2C82630-3595-4F41-8DC0-EED873D744CB}" srcOrd="0" destOrd="0" presId="urn:microsoft.com/office/officeart/2005/8/layout/orgChart1"/>
    <dgm:cxn modelId="{4230EF13-5D21-491C-8D1E-88FD4CF3161F}" type="presOf" srcId="{AF75A1F6-29EE-4179-B63B-6175DD49E049}" destId="{42E6D85C-9C64-48ED-99CE-8680E7B65CA5}" srcOrd="0" destOrd="0" presId="urn:microsoft.com/office/officeart/2005/8/layout/orgChart1"/>
    <dgm:cxn modelId="{19DB8E19-BCD9-4F47-BB21-4F842F3242D9}" type="presOf" srcId="{07E58A75-9285-4CA0-B90A-BD40AD36E745}" destId="{C8F82639-53B0-41D4-AB26-DC49C728685A}" srcOrd="0" destOrd="0" presId="urn:microsoft.com/office/officeart/2005/8/layout/orgChart1"/>
    <dgm:cxn modelId="{D3F78E19-AA24-4E2B-B216-7DB5BD6465F6}" type="presOf" srcId="{8BF127E0-0696-4CAA-A015-A50173297B82}" destId="{CE55F49D-25CC-465D-A9EA-10516995C186}" srcOrd="0" destOrd="0" presId="urn:microsoft.com/office/officeart/2005/8/layout/orgChart1"/>
    <dgm:cxn modelId="{587DE31B-FAE1-4D3A-B0EF-3770B965EA11}" srcId="{B9566AD7-892A-4070-869A-8EA2EBCE099D}" destId="{DA122896-1D14-4CA8-856D-C4074FF351D2}" srcOrd="0" destOrd="0" parTransId="{563E8EDF-4DB6-42D3-A88C-F1D0BD7D5321}" sibTransId="{8583E3DA-FBFA-4761-BE0A-500BD40BA1F7}"/>
    <dgm:cxn modelId="{8F5DA725-10BB-44E5-B671-ED4AF9CCAAC6}" type="presOf" srcId="{2BBE65FC-4E9E-4738-A35D-E19E4BA101CE}" destId="{D8A638B1-74D2-473D-9CA5-8ED7398BC702}" srcOrd="0" destOrd="0" presId="urn:microsoft.com/office/officeart/2005/8/layout/orgChart1"/>
    <dgm:cxn modelId="{A4978F2A-E4A3-4F92-9CDA-DC5BC29F05D3}" type="presOf" srcId="{A79FAFBA-FDCE-4454-B0D9-26F64685C804}" destId="{8035EEE7-E64C-49BC-804A-BD86CADD4808}" srcOrd="0" destOrd="0" presId="urn:microsoft.com/office/officeart/2005/8/layout/orgChart1"/>
    <dgm:cxn modelId="{5924E52F-08D3-47E1-8F6D-A0535F75232E}" srcId="{011111E8-A367-4760-8827-210F9548AC14}" destId="{25D29C13-2997-43DF-B59C-30EEB874C3D3}" srcOrd="0" destOrd="0" parTransId="{D0BA6052-25E6-4919-A882-806478BABC41}" sibTransId="{D8B64418-70DF-48C9-860F-72B93E4118E7}"/>
    <dgm:cxn modelId="{F404F33A-BF64-4D4B-9D6C-780D05CD9F30}" type="presOf" srcId="{B9566AD7-892A-4070-869A-8EA2EBCE099D}" destId="{20112C8D-F3D3-472B-86DB-BADAE2AD321A}" srcOrd="1" destOrd="0" presId="urn:microsoft.com/office/officeart/2005/8/layout/orgChart1"/>
    <dgm:cxn modelId="{7462FE3C-E011-4417-9CEE-4E6C66D9A932}" type="presOf" srcId="{6BF4113A-AFB1-408B-95FB-86C17EECB284}" destId="{E185E8E8-B35B-42AA-9C4A-08175562AA97}" srcOrd="0" destOrd="0" presId="urn:microsoft.com/office/officeart/2005/8/layout/orgChart1"/>
    <dgm:cxn modelId="{4C60BE3F-D303-4D46-A6D0-5ACAE53B7737}" type="presOf" srcId="{93D4F14D-46F7-425E-A2B8-137BBC282E5B}" destId="{492FC2F3-A649-4973-A643-F3163FC2BBFC}" srcOrd="0" destOrd="0" presId="urn:microsoft.com/office/officeart/2005/8/layout/orgChart1"/>
    <dgm:cxn modelId="{3933D35D-7BA4-4A3B-A2CD-DB1D94944087}" type="presOf" srcId="{35F228CA-3159-4E1D-925C-A081ADF8EC06}" destId="{A02971D4-2650-4651-A89F-739A4100C137}" srcOrd="1" destOrd="0" presId="urn:microsoft.com/office/officeart/2005/8/layout/orgChart1"/>
    <dgm:cxn modelId="{1B23BC60-1BCC-4C58-93ED-340D90E72FB7}" srcId="{011111E8-A367-4760-8827-210F9548AC14}" destId="{0CFB73A2-1D97-46B5-B118-8E92178E7ED6}" srcOrd="1" destOrd="0" parTransId="{35978AE4-75EE-4A6F-89FE-4AE466C48F72}" sibTransId="{48699D50-8C87-40DA-B638-0F496290CC80}"/>
    <dgm:cxn modelId="{CDEB3A66-89AD-49E1-B11F-C809466B30FD}" type="presOf" srcId="{2815F9B3-27B7-4F1B-B2E3-89BE2D1D9E2F}" destId="{C4D8358F-F818-429E-BA02-6D7C0A55513D}" srcOrd="0" destOrd="0" presId="urn:microsoft.com/office/officeart/2005/8/layout/orgChart1"/>
    <dgm:cxn modelId="{C09FE666-25E7-4A1B-B696-1D16428F07CF}" srcId="{4304F63E-01DA-45EC-80ED-75DE05F9872C}" destId="{8948A928-B8D3-4C7C-B1DD-3A64F9352A17}" srcOrd="1" destOrd="0" parTransId="{1833068A-796D-4BDC-88CB-FDC919EC5C70}" sibTransId="{EB7D0CB4-E14F-4313-942A-1E2B6E06BC93}"/>
    <dgm:cxn modelId="{2A109E49-B1FB-4AF9-8083-F662B0391AFC}" type="presOf" srcId="{B9566AD7-892A-4070-869A-8EA2EBCE099D}" destId="{D991AC0F-22EB-4726-A2F7-5E56566891B5}" srcOrd="0" destOrd="0" presId="urn:microsoft.com/office/officeart/2005/8/layout/orgChart1"/>
    <dgm:cxn modelId="{86F02F4A-CACB-49E4-A98D-2E0474DB400E}" type="presOf" srcId="{1833068A-796D-4BDC-88CB-FDC919EC5C70}" destId="{E28F9FF7-9BBE-459D-B07D-4C7BC51F87A7}" srcOrd="0" destOrd="0" presId="urn:microsoft.com/office/officeart/2005/8/layout/orgChart1"/>
    <dgm:cxn modelId="{3401E54A-9051-4627-A757-709DBDD6BF85}" type="presOf" srcId="{7ABD8070-1852-4F55-8010-C50CE506B3CE}" destId="{FEA5BD74-7ABD-4509-B678-7630216C3805}" srcOrd="0" destOrd="0" presId="urn:microsoft.com/office/officeart/2005/8/layout/orgChart1"/>
    <dgm:cxn modelId="{AC9BF56A-C729-4AC1-9062-AF438D91A051}" type="presOf" srcId="{C5868357-4D04-4BE0-B0CB-9D554C9B8A3B}" destId="{A5E58672-C1AF-4E31-92D3-CAEA38F649D7}" srcOrd="0" destOrd="0" presId="urn:microsoft.com/office/officeart/2005/8/layout/orgChart1"/>
    <dgm:cxn modelId="{1CF42C4B-712C-4B4A-981A-0FEE561FF952}" srcId="{7D4E05BB-B885-4A62-9735-3DDD536A1C4C}" destId="{2815F9B3-27B7-4F1B-B2E3-89BE2D1D9E2F}" srcOrd="0" destOrd="0" parTransId="{A79FAFBA-FDCE-4454-B0D9-26F64685C804}" sibTransId="{857AF0B4-973D-4494-8411-686DF6A4EE58}"/>
    <dgm:cxn modelId="{7B14AA6D-6BB1-416E-B03C-98AB37BF74CC}" type="presOf" srcId="{7D4E05BB-B885-4A62-9735-3DDD536A1C4C}" destId="{F8C40B7E-1855-4693-8F14-AAB00AC06C60}" srcOrd="0" destOrd="0" presId="urn:microsoft.com/office/officeart/2005/8/layout/orgChart1"/>
    <dgm:cxn modelId="{FE041A70-2736-4ADD-AB3E-3CDF520B0D3B}" type="presOf" srcId="{011111E8-A367-4760-8827-210F9548AC14}" destId="{BF92FA3C-4C43-41E8-ABD5-DB7F9A3DAB99}" srcOrd="1" destOrd="0" presId="urn:microsoft.com/office/officeart/2005/8/layout/orgChart1"/>
    <dgm:cxn modelId="{FA88D470-4560-4FD2-83DF-068F74339BD4}" type="presOf" srcId="{BFF04D30-A3C4-4306-87E2-7D5776E918D7}" destId="{981BEE87-41F6-4B85-B2D5-DA0A7B559B66}" srcOrd="0" destOrd="0" presId="urn:microsoft.com/office/officeart/2005/8/layout/orgChart1"/>
    <dgm:cxn modelId="{92EAE674-01E3-4D48-A0C9-526CF8522A1E}" type="presOf" srcId="{4304F63E-01DA-45EC-80ED-75DE05F9872C}" destId="{E912BDA2-535B-485B-99F3-751EB4193530}" srcOrd="0" destOrd="0" presId="urn:microsoft.com/office/officeart/2005/8/layout/orgChart1"/>
    <dgm:cxn modelId="{E78C3755-1E54-4527-B2AC-17DBF0807843}" type="presOf" srcId="{25D29C13-2997-43DF-B59C-30EEB874C3D3}" destId="{DB9003BD-8E18-4171-8767-AAEEA8420FA0}" srcOrd="0" destOrd="0" presId="urn:microsoft.com/office/officeart/2005/8/layout/orgChart1"/>
    <dgm:cxn modelId="{E3BFAF77-A3B9-493D-B7A4-A0EC8AE98F3D}" type="presOf" srcId="{BB8A611C-20D5-4844-B17F-C524412A2E5C}" destId="{18A08BB0-F01B-4E22-8344-8EE12DD9C180}" srcOrd="0" destOrd="0" presId="urn:microsoft.com/office/officeart/2005/8/layout/orgChart1"/>
    <dgm:cxn modelId="{DEB1F778-D0A4-4E96-ADA6-2940E2A6CD1E}" type="presOf" srcId="{2815F9B3-27B7-4F1B-B2E3-89BE2D1D9E2F}" destId="{7CAB6680-2551-4E9A-A227-A77BF4D4A363}" srcOrd="1" destOrd="0" presId="urn:microsoft.com/office/officeart/2005/8/layout/orgChart1"/>
    <dgm:cxn modelId="{9CAB2F7E-9F80-4812-82E6-B4AD9CFF9985}" type="presOf" srcId="{7ABD8070-1852-4F55-8010-C50CE506B3CE}" destId="{FC72A555-B6E2-4BF9-99B7-95D121D582E4}" srcOrd="1" destOrd="0" presId="urn:microsoft.com/office/officeart/2005/8/layout/orgChart1"/>
    <dgm:cxn modelId="{1E1B8A89-4701-4F75-80C4-E60D4C324BF6}" type="presOf" srcId="{35978AE4-75EE-4A6F-89FE-4AE466C48F72}" destId="{1F5042C4-C313-46E0-99B7-0EE19B270C15}" srcOrd="0" destOrd="0" presId="urn:microsoft.com/office/officeart/2005/8/layout/orgChart1"/>
    <dgm:cxn modelId="{C9CA528D-7002-40F2-B05C-9D08E21BE2F7}" type="presOf" srcId="{465C76D6-186A-4AEA-B807-C9E92F3AAC74}" destId="{E25A0A12-A296-463F-8309-9EF4B6BC954C}" srcOrd="0" destOrd="0" presId="urn:microsoft.com/office/officeart/2005/8/layout/orgChart1"/>
    <dgm:cxn modelId="{65C2848F-A4FD-4F27-91C2-22A832105C1E}" type="presOf" srcId="{D0BA6052-25E6-4919-A882-806478BABC41}" destId="{AC85CACA-909F-4C5D-BB48-D41571201DBD}" srcOrd="0" destOrd="0" presId="urn:microsoft.com/office/officeart/2005/8/layout/orgChart1"/>
    <dgm:cxn modelId="{F337E091-6823-4A80-A9FF-814C640F63B4}" srcId="{25D29C13-2997-43DF-B59C-30EEB874C3D3}" destId="{35F228CA-3159-4E1D-925C-A081ADF8EC06}" srcOrd="0" destOrd="0" parTransId="{2534D796-0C49-470C-A6D2-33C8ADCA8FE3}" sibTransId="{55EA0CF8-53AF-4374-B2D9-A840BADD945E}"/>
    <dgm:cxn modelId="{8F946293-6D65-4266-962F-88E0269D43C6}" srcId="{07E58A75-9285-4CA0-B90A-BD40AD36E745}" destId="{7ABD8070-1852-4F55-8010-C50CE506B3CE}" srcOrd="0" destOrd="0" parTransId="{5A94FE1F-8621-4D2D-B38E-CC25D9C3B1A2}" sibTransId="{AD9AB85F-793F-4A20-8297-FB9C8E9D5640}"/>
    <dgm:cxn modelId="{64AD4796-5817-4934-BA5B-8DADF41EA877}" srcId="{4304F63E-01DA-45EC-80ED-75DE05F9872C}" destId="{AC0FABBD-96AB-4FD1-AB99-81025EDFE980}" srcOrd="0" destOrd="0" parTransId="{474F712B-5961-4C62-9D00-CB4BEDA5F7CC}" sibTransId="{7EF3BEDA-9CAA-4609-8779-0A0B917CDBB3}"/>
    <dgm:cxn modelId="{37C1B496-17DB-4BA1-8FEA-7265BA2C08E0}" srcId="{3088B2C9-B629-4300-A1F4-7E545AF317CD}" destId="{7D4E05BB-B885-4A62-9735-3DDD536A1C4C}" srcOrd="0" destOrd="0" parTransId="{BB8A611C-20D5-4844-B17F-C524412A2E5C}" sibTransId="{C1251838-61C2-468C-9C49-468E78E034CA}"/>
    <dgm:cxn modelId="{83B9149F-4183-4FE7-B754-01E8706D69B4}" type="presOf" srcId="{0427E8A9-13F0-4AA7-8FA5-28DE22689526}" destId="{14413A90-766B-4E70-A4EC-17AA6A6F479A}" srcOrd="0" destOrd="0" presId="urn:microsoft.com/office/officeart/2005/8/layout/orgChart1"/>
    <dgm:cxn modelId="{146BA3A1-F416-416C-9CF3-04992071CD2D}" srcId="{8948A928-B8D3-4C7C-B1DD-3A64F9352A17}" destId="{0427E8A9-13F0-4AA7-8FA5-28DE22689526}" srcOrd="0" destOrd="0" parTransId="{CEF8FDE2-8457-446B-842C-7BF9CBA7C2A2}" sibTransId="{79D2AD89-D6B7-4EB2-B202-7E2B566C3108}"/>
    <dgm:cxn modelId="{18B7AFA1-6634-43BB-9849-734C67B35FBE}" type="presOf" srcId="{AC0FABBD-96AB-4FD1-AB99-81025EDFE980}" destId="{7A888BDE-A3B1-4B88-A45A-2C8B9F398184}" srcOrd="1" destOrd="0" presId="urn:microsoft.com/office/officeart/2005/8/layout/orgChart1"/>
    <dgm:cxn modelId="{2B1205A3-3BC8-4051-8E8A-F3EB0D2BD1C4}" type="presOf" srcId="{3088B2C9-B629-4300-A1F4-7E545AF317CD}" destId="{2967FB1B-9E34-4EB6-9DEF-06355A49E3EA}" srcOrd="1" destOrd="0" presId="urn:microsoft.com/office/officeart/2005/8/layout/orgChart1"/>
    <dgm:cxn modelId="{CA143AA3-D55B-43FA-BA72-22AB56809C2F}" type="presOf" srcId="{011111E8-A367-4760-8827-210F9548AC14}" destId="{7C4C69A7-86BA-4154-999D-577A86EE360D}" srcOrd="0" destOrd="0" presId="urn:microsoft.com/office/officeart/2005/8/layout/orgChart1"/>
    <dgm:cxn modelId="{D37138A8-888C-40DD-9C93-521F200CEB6A}" type="presOf" srcId="{8948A928-B8D3-4C7C-B1DD-3A64F9352A17}" destId="{4A8FFEE3-36C0-440D-9C71-9C3D283855E2}" srcOrd="1" destOrd="0" presId="urn:microsoft.com/office/officeart/2005/8/layout/orgChart1"/>
    <dgm:cxn modelId="{80A28AA9-E200-4C65-B1DF-3F8DD70562D4}" type="presOf" srcId="{35F228CA-3159-4E1D-925C-A081ADF8EC06}" destId="{54AB7507-5C20-47C2-81C6-241FBEE3DC4D}" srcOrd="0" destOrd="0" presId="urn:microsoft.com/office/officeart/2005/8/layout/orgChart1"/>
    <dgm:cxn modelId="{E49056AA-D201-4678-95F0-E5FDD6E46D3A}" type="presOf" srcId="{25D29C13-2997-43DF-B59C-30EEB874C3D3}" destId="{4EA81F8F-8F19-463B-9701-E322B143D66C}" srcOrd="1" destOrd="0" presId="urn:microsoft.com/office/officeart/2005/8/layout/orgChart1"/>
    <dgm:cxn modelId="{91FFB4AB-C83E-42E9-96AC-C1E5E6936C0A}" type="presOf" srcId="{CEF8FDE2-8457-446B-842C-7BF9CBA7C2A2}" destId="{DBD108FE-A531-429C-B517-343BD8057DE5}" srcOrd="0" destOrd="0" presId="urn:microsoft.com/office/officeart/2005/8/layout/orgChart1"/>
    <dgm:cxn modelId="{92F872B5-B49C-4F44-8B22-1CD8CF071624}" type="presOf" srcId="{07E58A75-9285-4CA0-B90A-BD40AD36E745}" destId="{A2838B5C-20BA-4573-8E97-84A97B94E577}" srcOrd="1" destOrd="0" presId="urn:microsoft.com/office/officeart/2005/8/layout/orgChart1"/>
    <dgm:cxn modelId="{729877B6-5E9E-4CE6-A517-A0B5D9B32CF2}" srcId="{0427E8A9-13F0-4AA7-8FA5-28DE22689526}" destId="{3088B2C9-B629-4300-A1F4-7E545AF317CD}" srcOrd="0" destOrd="0" parTransId="{C5868357-4D04-4BE0-B0CB-9D554C9B8A3B}" sibTransId="{08A24918-3B8E-429F-B3C1-C50E8E05DC0E}"/>
    <dgm:cxn modelId="{CF21B4BA-DB3C-4795-A47A-A4CA4ECC853C}" type="presOf" srcId="{BFF04D30-A3C4-4306-87E2-7D5776E918D7}" destId="{34A8FA9F-EEDD-48BD-9D22-DEA19811E3BB}" srcOrd="1" destOrd="0" presId="urn:microsoft.com/office/officeart/2005/8/layout/orgChart1"/>
    <dgm:cxn modelId="{31D080BD-56DD-4533-8EE7-D276714D737D}" type="presOf" srcId="{563E8EDF-4DB6-42D3-A88C-F1D0BD7D5321}" destId="{4E63B1A3-5733-4143-945D-179753DA560B}" srcOrd="0" destOrd="0" presId="urn:microsoft.com/office/officeart/2005/8/layout/orgChart1"/>
    <dgm:cxn modelId="{40FC26C0-AF2B-4AD8-B912-4416999A811F}" type="presOf" srcId="{AC0FABBD-96AB-4FD1-AB99-81025EDFE980}" destId="{0EF60F68-7BF5-4AC7-98D1-92ECF7C558ED}" srcOrd="0" destOrd="0" presId="urn:microsoft.com/office/officeart/2005/8/layout/orgChart1"/>
    <dgm:cxn modelId="{590D47C2-62EB-4039-BB9B-80A936434E47}" type="presOf" srcId="{BBACD612-DF60-4EBD-8051-4313E24DDA82}" destId="{031AEA5B-3B75-434A-8151-9C88C0264BBD}" srcOrd="1" destOrd="0" presId="urn:microsoft.com/office/officeart/2005/8/layout/orgChart1"/>
    <dgm:cxn modelId="{083ABEC4-B768-4D43-B0C5-A56C47041144}" type="presOf" srcId="{0427E8A9-13F0-4AA7-8FA5-28DE22689526}" destId="{F23D9AF4-54E7-4DCF-AA05-EC3CB2AD2F0A}" srcOrd="1" destOrd="0" presId="urn:microsoft.com/office/officeart/2005/8/layout/orgChart1"/>
    <dgm:cxn modelId="{1E4C24C8-5A3C-4615-83CB-2F2F085A6D68}" type="presOf" srcId="{DA122896-1D14-4CA8-856D-C4074FF351D2}" destId="{5809903C-A979-4626-B819-87A0B6FD2E55}" srcOrd="0" destOrd="0" presId="urn:microsoft.com/office/officeart/2005/8/layout/orgChart1"/>
    <dgm:cxn modelId="{0351C8C9-0282-4CBA-8D69-F02CFFE0A09B}" type="presOf" srcId="{0CFB73A2-1D97-46B5-B118-8E92178E7ED6}" destId="{32EAAB4B-92AE-4C30-884B-3F97FF4EE764}" srcOrd="0" destOrd="0" presId="urn:microsoft.com/office/officeart/2005/8/layout/orgChart1"/>
    <dgm:cxn modelId="{4E2ABADB-1844-41AF-A1D2-5A4AC960DBCB}" srcId="{3088B2C9-B629-4300-A1F4-7E545AF317CD}" destId="{8BF127E0-0696-4CAA-A015-A50173297B82}" srcOrd="1" destOrd="0" parTransId="{2BBE65FC-4E9E-4738-A35D-E19E4BA101CE}" sibTransId="{3F70E0C1-8EDF-43B2-9C2A-FDE6E791DA8C}"/>
    <dgm:cxn modelId="{BCEF61DF-7FCC-46C9-8AD3-841A3BF083E9}" srcId="{7ABD8070-1852-4F55-8010-C50CE506B3CE}" destId="{B9566AD7-892A-4070-869A-8EA2EBCE099D}" srcOrd="0" destOrd="0" parTransId="{93D4F14D-46F7-425E-A2B8-137BBC282E5B}" sibTransId="{34C990E8-B644-49BD-84D6-09F82A9800B1}"/>
    <dgm:cxn modelId="{D8D3FAE0-4F14-49C3-A0B3-A426A1E87C4F}" type="presOf" srcId="{4304F63E-01DA-45EC-80ED-75DE05F9872C}" destId="{13ACA707-8678-486D-A6ED-530D695F8FD6}" srcOrd="1" destOrd="0" presId="urn:microsoft.com/office/officeart/2005/8/layout/orgChart1"/>
    <dgm:cxn modelId="{95472DE1-4E11-4A91-A897-EC56D1B25F34}" type="presOf" srcId="{7D4E05BB-B885-4A62-9735-3DDD536A1C4C}" destId="{EE0D7287-E0CB-4DD1-A727-46CE664E5BC9}" srcOrd="1" destOrd="0" presId="urn:microsoft.com/office/officeart/2005/8/layout/orgChart1"/>
    <dgm:cxn modelId="{7C9FC8E1-F9C1-40FC-9148-0A26C778DAD3}" type="presOf" srcId="{749AB723-52EE-4130-9586-458281847353}" destId="{559E820D-0A30-462E-AD7C-F9A3704DF31E}" srcOrd="0" destOrd="0" presId="urn:microsoft.com/office/officeart/2005/8/layout/orgChart1"/>
    <dgm:cxn modelId="{0CE887E3-D12C-45EB-98A5-EC6F07701E78}" type="presOf" srcId="{3088B2C9-B629-4300-A1F4-7E545AF317CD}" destId="{889304C4-F076-4F75-B52F-D6BCA6484255}" srcOrd="0" destOrd="0" presId="urn:microsoft.com/office/officeart/2005/8/layout/orgChart1"/>
    <dgm:cxn modelId="{0F8AC7E3-CB42-4266-AACF-27CA0B0D2022}" srcId="{8BF127E0-0696-4CAA-A015-A50173297B82}" destId="{011111E8-A367-4760-8827-210F9548AC14}" srcOrd="0" destOrd="0" parTransId="{308645A3-F174-432F-93A8-9218095972B1}" sibTransId="{6D505D41-93A1-4DCC-8F39-3CB979AEC305}"/>
    <dgm:cxn modelId="{452510E4-9074-4D19-B056-7263F49AF830}" type="presOf" srcId="{BBACD612-DF60-4EBD-8051-4313E24DDA82}" destId="{511F4C01-E25C-4C22-9F4F-6544A79847B1}" srcOrd="0" destOrd="0" presId="urn:microsoft.com/office/officeart/2005/8/layout/orgChart1"/>
    <dgm:cxn modelId="{F2E283E7-4C9F-4637-924E-0128B4607176}" type="presOf" srcId="{308645A3-F174-432F-93A8-9218095972B1}" destId="{E1486433-FD21-4FA6-8461-8629B5F7A47C}" srcOrd="0" destOrd="0" presId="urn:microsoft.com/office/officeart/2005/8/layout/orgChart1"/>
    <dgm:cxn modelId="{B5C9DEE8-7C9C-49FE-9046-DED695E48303}" srcId="{DA122896-1D14-4CA8-856D-C4074FF351D2}" destId="{4304F63E-01DA-45EC-80ED-75DE05F9872C}" srcOrd="0" destOrd="0" parTransId="{749AB723-52EE-4130-9586-458281847353}" sibTransId="{A0A71F3D-83EA-49BF-855D-CD6FE3D8C61B}"/>
    <dgm:cxn modelId="{B85360E9-00CF-457A-8BB3-083BEC1BC942}" type="presOf" srcId="{2534D796-0C49-470C-A6D2-33C8ADCA8FE3}" destId="{F96787CE-77A7-446B-9D21-45F3A2429CFD}" srcOrd="0" destOrd="0" presId="urn:microsoft.com/office/officeart/2005/8/layout/orgChart1"/>
    <dgm:cxn modelId="{F51526ED-1E85-4CD5-95A3-115EC22A0090}" srcId="{AF75A1F6-29EE-4179-B63B-6175DD49E049}" destId="{07E58A75-9285-4CA0-B90A-BD40AD36E745}" srcOrd="0" destOrd="0" parTransId="{2B4BA871-388A-437A-BDEC-5693FF538855}" sibTransId="{16ACDAA5-3313-4432-B05B-72E61F1B9867}"/>
    <dgm:cxn modelId="{FEE104EE-4018-4A4A-A80A-29FBFED19B22}" type="presOf" srcId="{DA122896-1D14-4CA8-856D-C4074FF351D2}" destId="{24A3639C-793B-43A5-B912-51FF79C10601}" srcOrd="1" destOrd="0" presId="urn:microsoft.com/office/officeart/2005/8/layout/orgChart1"/>
    <dgm:cxn modelId="{1E1224EE-157B-4754-A5E3-00226E4CEADF}" type="presOf" srcId="{0CFB73A2-1D97-46B5-B118-8E92178E7ED6}" destId="{C0CCBCD0-74E2-45F2-844D-FE70C2399CE5}" srcOrd="1" destOrd="0" presId="urn:microsoft.com/office/officeart/2005/8/layout/orgChart1"/>
    <dgm:cxn modelId="{F22A45F7-C3D3-4C0E-BA90-2A6E3F2D6FC9}" type="presOf" srcId="{8BF127E0-0696-4CAA-A015-A50173297B82}" destId="{205C8B78-BF32-4687-8BA7-5BAF22C86E78}" srcOrd="1" destOrd="0" presId="urn:microsoft.com/office/officeart/2005/8/layout/orgChart1"/>
    <dgm:cxn modelId="{A71A9DFB-BD77-49E8-B44B-DC6F78290C08}" srcId="{AC0FABBD-96AB-4FD1-AB99-81025EDFE980}" destId="{BFF04D30-A3C4-4306-87E2-7D5776E918D7}" srcOrd="0" destOrd="0" parTransId="{6BF4113A-AFB1-408B-95FB-86C17EECB284}" sibTransId="{1A08E079-E433-4BC5-9238-4789479491D6}"/>
    <dgm:cxn modelId="{B1EB858C-B14D-40AB-83E3-F4E2F32B923C}" type="presParOf" srcId="{42E6D85C-9C64-48ED-99CE-8680E7B65CA5}" destId="{57AB09A9-5C42-4F30-A240-912001DA6618}" srcOrd="0" destOrd="0" presId="urn:microsoft.com/office/officeart/2005/8/layout/orgChart1"/>
    <dgm:cxn modelId="{3192D955-D13A-4C1B-894C-A6F4B994D3D2}" type="presParOf" srcId="{57AB09A9-5C42-4F30-A240-912001DA6618}" destId="{CC9B8CF5-B196-40ED-B848-2445F43D28E9}" srcOrd="0" destOrd="0" presId="urn:microsoft.com/office/officeart/2005/8/layout/orgChart1"/>
    <dgm:cxn modelId="{B904B55E-AC1B-4A9B-800B-8EEC032EC000}" type="presParOf" srcId="{CC9B8CF5-B196-40ED-B848-2445F43D28E9}" destId="{C8F82639-53B0-41D4-AB26-DC49C728685A}" srcOrd="0" destOrd="0" presId="urn:microsoft.com/office/officeart/2005/8/layout/orgChart1"/>
    <dgm:cxn modelId="{7B3AF395-4C12-4B7C-A6DB-30A4E8454FBF}" type="presParOf" srcId="{CC9B8CF5-B196-40ED-B848-2445F43D28E9}" destId="{A2838B5C-20BA-4573-8E97-84A97B94E577}" srcOrd="1" destOrd="0" presId="urn:microsoft.com/office/officeart/2005/8/layout/orgChart1"/>
    <dgm:cxn modelId="{61714579-5CB5-4A67-8E14-2FAC151DD473}" type="presParOf" srcId="{57AB09A9-5C42-4F30-A240-912001DA6618}" destId="{E6BC5253-7DA0-4E87-A9A4-A604DD437C55}" srcOrd="1" destOrd="0" presId="urn:microsoft.com/office/officeart/2005/8/layout/orgChart1"/>
    <dgm:cxn modelId="{6E37D21D-EE6A-451C-84CE-6EB6F5C0097F}" type="presParOf" srcId="{E6BC5253-7DA0-4E87-A9A4-A604DD437C55}" destId="{6C5F4272-A3F6-4997-9562-FDB59B0CBDE8}" srcOrd="0" destOrd="0" presId="urn:microsoft.com/office/officeart/2005/8/layout/orgChart1"/>
    <dgm:cxn modelId="{694E73A4-8FDA-415C-8175-DB4BCEED1676}" type="presParOf" srcId="{E6BC5253-7DA0-4E87-A9A4-A604DD437C55}" destId="{EB7D68B1-B7CD-41E6-9088-B279C888BABE}" srcOrd="1" destOrd="0" presId="urn:microsoft.com/office/officeart/2005/8/layout/orgChart1"/>
    <dgm:cxn modelId="{498028CB-6BA4-451C-AD93-115C76E6EF7D}" type="presParOf" srcId="{EB7D68B1-B7CD-41E6-9088-B279C888BABE}" destId="{C28AEC1F-AD23-490D-8DC2-C60F167FD0E6}" srcOrd="0" destOrd="0" presId="urn:microsoft.com/office/officeart/2005/8/layout/orgChart1"/>
    <dgm:cxn modelId="{AC4A8AE2-CB8D-495C-91BD-85043A03F281}" type="presParOf" srcId="{C28AEC1F-AD23-490D-8DC2-C60F167FD0E6}" destId="{FEA5BD74-7ABD-4509-B678-7630216C3805}" srcOrd="0" destOrd="0" presId="urn:microsoft.com/office/officeart/2005/8/layout/orgChart1"/>
    <dgm:cxn modelId="{53BD4026-0EBD-479D-8E00-2BB8CB6BEB82}" type="presParOf" srcId="{C28AEC1F-AD23-490D-8DC2-C60F167FD0E6}" destId="{FC72A555-B6E2-4BF9-99B7-95D121D582E4}" srcOrd="1" destOrd="0" presId="urn:microsoft.com/office/officeart/2005/8/layout/orgChart1"/>
    <dgm:cxn modelId="{150BA711-1B5D-4E2A-9110-444AF47DDEBC}" type="presParOf" srcId="{EB7D68B1-B7CD-41E6-9088-B279C888BABE}" destId="{9D51B7F9-9BDE-4D68-8026-9642FA0989BD}" srcOrd="1" destOrd="0" presId="urn:microsoft.com/office/officeart/2005/8/layout/orgChart1"/>
    <dgm:cxn modelId="{FC6A1A9F-2348-4966-B8AD-58E2EE9A0C7E}" type="presParOf" srcId="{9D51B7F9-9BDE-4D68-8026-9642FA0989BD}" destId="{492FC2F3-A649-4973-A643-F3163FC2BBFC}" srcOrd="0" destOrd="0" presId="urn:microsoft.com/office/officeart/2005/8/layout/orgChart1"/>
    <dgm:cxn modelId="{A0D13D3A-01EF-44F5-B64C-8C4854D6DFE1}" type="presParOf" srcId="{9D51B7F9-9BDE-4D68-8026-9642FA0989BD}" destId="{1CD2C6F7-5F2B-4A69-95BF-B1005102BA66}" srcOrd="1" destOrd="0" presId="urn:microsoft.com/office/officeart/2005/8/layout/orgChart1"/>
    <dgm:cxn modelId="{D9103C98-F5FF-4CD6-BF37-B62FA185DD4C}" type="presParOf" srcId="{1CD2C6F7-5F2B-4A69-95BF-B1005102BA66}" destId="{646071DF-6EBE-42BD-929D-77C7BD91DBA8}" srcOrd="0" destOrd="0" presId="urn:microsoft.com/office/officeart/2005/8/layout/orgChart1"/>
    <dgm:cxn modelId="{275B95C3-E3A5-4FF7-9F79-4AA2EEE21C9B}" type="presParOf" srcId="{646071DF-6EBE-42BD-929D-77C7BD91DBA8}" destId="{D991AC0F-22EB-4726-A2F7-5E56566891B5}" srcOrd="0" destOrd="0" presId="urn:microsoft.com/office/officeart/2005/8/layout/orgChart1"/>
    <dgm:cxn modelId="{DF4632F1-B382-4F64-AD6C-FDDDDC57DFB3}" type="presParOf" srcId="{646071DF-6EBE-42BD-929D-77C7BD91DBA8}" destId="{20112C8D-F3D3-472B-86DB-BADAE2AD321A}" srcOrd="1" destOrd="0" presId="urn:microsoft.com/office/officeart/2005/8/layout/orgChart1"/>
    <dgm:cxn modelId="{27AA7DDE-2DC6-45C1-B2AE-AC64583CC111}" type="presParOf" srcId="{1CD2C6F7-5F2B-4A69-95BF-B1005102BA66}" destId="{F46B42B4-F5BC-459A-B83F-01144F92DC6A}" srcOrd="1" destOrd="0" presId="urn:microsoft.com/office/officeart/2005/8/layout/orgChart1"/>
    <dgm:cxn modelId="{80ECF77A-FD80-4242-90C7-573F96B9FCF8}" type="presParOf" srcId="{F46B42B4-F5BC-459A-B83F-01144F92DC6A}" destId="{4E63B1A3-5733-4143-945D-179753DA560B}" srcOrd="0" destOrd="0" presId="urn:microsoft.com/office/officeart/2005/8/layout/orgChart1"/>
    <dgm:cxn modelId="{EEF205E7-3848-4947-8EFF-FF51558D36CA}" type="presParOf" srcId="{F46B42B4-F5BC-459A-B83F-01144F92DC6A}" destId="{0AA50AF8-2F5A-4122-A226-FC0D3A9FC92D}" srcOrd="1" destOrd="0" presId="urn:microsoft.com/office/officeart/2005/8/layout/orgChart1"/>
    <dgm:cxn modelId="{9662F6B4-DECF-4362-97B3-5F709C44BA90}" type="presParOf" srcId="{0AA50AF8-2F5A-4122-A226-FC0D3A9FC92D}" destId="{80924A49-84D2-493B-84BC-F2E362FD440F}" srcOrd="0" destOrd="0" presId="urn:microsoft.com/office/officeart/2005/8/layout/orgChart1"/>
    <dgm:cxn modelId="{1E936EF8-848A-496F-9AC9-614AF8ECF4AB}" type="presParOf" srcId="{80924A49-84D2-493B-84BC-F2E362FD440F}" destId="{5809903C-A979-4626-B819-87A0B6FD2E55}" srcOrd="0" destOrd="0" presId="urn:microsoft.com/office/officeart/2005/8/layout/orgChart1"/>
    <dgm:cxn modelId="{7D7A67F5-716A-4766-8821-6D83C053F185}" type="presParOf" srcId="{80924A49-84D2-493B-84BC-F2E362FD440F}" destId="{24A3639C-793B-43A5-B912-51FF79C10601}" srcOrd="1" destOrd="0" presId="urn:microsoft.com/office/officeart/2005/8/layout/orgChart1"/>
    <dgm:cxn modelId="{1B8C3AD5-CB28-4158-A07E-57EB4A2C9358}" type="presParOf" srcId="{0AA50AF8-2F5A-4122-A226-FC0D3A9FC92D}" destId="{0183981F-24B9-4379-9DBE-E8B874CD2C4C}" srcOrd="1" destOrd="0" presId="urn:microsoft.com/office/officeart/2005/8/layout/orgChart1"/>
    <dgm:cxn modelId="{A0A3A9F6-B49B-4B38-B7EE-38FA46C10DEF}" type="presParOf" srcId="{0183981F-24B9-4379-9DBE-E8B874CD2C4C}" destId="{559E820D-0A30-462E-AD7C-F9A3704DF31E}" srcOrd="0" destOrd="0" presId="urn:microsoft.com/office/officeart/2005/8/layout/orgChart1"/>
    <dgm:cxn modelId="{8E02567B-2525-484D-B849-D7AB0571B219}" type="presParOf" srcId="{0183981F-24B9-4379-9DBE-E8B874CD2C4C}" destId="{92AF057A-5B6C-4AA0-9B8B-F726E414CAE4}" srcOrd="1" destOrd="0" presId="urn:microsoft.com/office/officeart/2005/8/layout/orgChart1"/>
    <dgm:cxn modelId="{9A4357AF-2A31-4BE3-B1ED-27CE11BCD97A}" type="presParOf" srcId="{92AF057A-5B6C-4AA0-9B8B-F726E414CAE4}" destId="{79FD54FB-4DDB-42AC-97A5-E38B875D5AAD}" srcOrd="0" destOrd="0" presId="urn:microsoft.com/office/officeart/2005/8/layout/orgChart1"/>
    <dgm:cxn modelId="{75487557-1C95-4D2E-8460-178DE5E09B48}" type="presParOf" srcId="{79FD54FB-4DDB-42AC-97A5-E38B875D5AAD}" destId="{E912BDA2-535B-485B-99F3-751EB4193530}" srcOrd="0" destOrd="0" presId="urn:microsoft.com/office/officeart/2005/8/layout/orgChart1"/>
    <dgm:cxn modelId="{2BDF43AA-A2E9-48BC-B05A-40CED35D20AF}" type="presParOf" srcId="{79FD54FB-4DDB-42AC-97A5-E38B875D5AAD}" destId="{13ACA707-8678-486D-A6ED-530D695F8FD6}" srcOrd="1" destOrd="0" presId="urn:microsoft.com/office/officeart/2005/8/layout/orgChart1"/>
    <dgm:cxn modelId="{53FD6504-1279-449B-9DDF-3A26762333C7}" type="presParOf" srcId="{92AF057A-5B6C-4AA0-9B8B-F726E414CAE4}" destId="{9D6F90B2-C415-4F41-BB3D-0D0301216221}" srcOrd="1" destOrd="0" presId="urn:microsoft.com/office/officeart/2005/8/layout/orgChart1"/>
    <dgm:cxn modelId="{D5B8ED2D-FE0E-4B03-9802-46CBF029AE4A}" type="presParOf" srcId="{9D6F90B2-C415-4F41-BB3D-0D0301216221}" destId="{A2C82630-3595-4F41-8DC0-EED873D744CB}" srcOrd="0" destOrd="0" presId="urn:microsoft.com/office/officeart/2005/8/layout/orgChart1"/>
    <dgm:cxn modelId="{53076070-2F77-4213-83C9-CDD769EFD3E0}" type="presParOf" srcId="{9D6F90B2-C415-4F41-BB3D-0D0301216221}" destId="{78D6B93D-41E1-4081-813F-EDAFBC504F08}" srcOrd="1" destOrd="0" presId="urn:microsoft.com/office/officeart/2005/8/layout/orgChart1"/>
    <dgm:cxn modelId="{77539C01-E727-4D74-864C-CE1D1129DD93}" type="presParOf" srcId="{78D6B93D-41E1-4081-813F-EDAFBC504F08}" destId="{3FECA8CE-E62C-4E00-B8AC-895ADD31EEC7}" srcOrd="0" destOrd="0" presId="urn:microsoft.com/office/officeart/2005/8/layout/orgChart1"/>
    <dgm:cxn modelId="{C8474D34-6AB7-4CA5-A62A-6E06AEE3040E}" type="presParOf" srcId="{3FECA8CE-E62C-4E00-B8AC-895ADD31EEC7}" destId="{0EF60F68-7BF5-4AC7-98D1-92ECF7C558ED}" srcOrd="0" destOrd="0" presId="urn:microsoft.com/office/officeart/2005/8/layout/orgChart1"/>
    <dgm:cxn modelId="{ADC7809F-E5EE-42D5-893A-C779FEF08B6A}" type="presParOf" srcId="{3FECA8CE-E62C-4E00-B8AC-895ADD31EEC7}" destId="{7A888BDE-A3B1-4B88-A45A-2C8B9F398184}" srcOrd="1" destOrd="0" presId="urn:microsoft.com/office/officeart/2005/8/layout/orgChart1"/>
    <dgm:cxn modelId="{B5D8E462-71FF-4767-B32F-3F3A8CA8ECD2}" type="presParOf" srcId="{78D6B93D-41E1-4081-813F-EDAFBC504F08}" destId="{E102CFDA-6FE2-4678-A51B-EF3DC4A015AD}" srcOrd="1" destOrd="0" presId="urn:microsoft.com/office/officeart/2005/8/layout/orgChart1"/>
    <dgm:cxn modelId="{94B77C3E-AFB8-4231-BA70-8BB6C3DFAD4C}" type="presParOf" srcId="{E102CFDA-6FE2-4678-A51B-EF3DC4A015AD}" destId="{E185E8E8-B35B-42AA-9C4A-08175562AA97}" srcOrd="0" destOrd="0" presId="urn:microsoft.com/office/officeart/2005/8/layout/orgChart1"/>
    <dgm:cxn modelId="{4710A4B8-F53A-4618-9D78-78E9D97C0DEE}" type="presParOf" srcId="{E102CFDA-6FE2-4678-A51B-EF3DC4A015AD}" destId="{0F473CC7-3E15-4F6C-B74C-DF498CFC4F2D}" srcOrd="1" destOrd="0" presId="urn:microsoft.com/office/officeart/2005/8/layout/orgChart1"/>
    <dgm:cxn modelId="{80670C2B-1C05-4016-AE96-9FD83294778A}" type="presParOf" srcId="{0F473CC7-3E15-4F6C-B74C-DF498CFC4F2D}" destId="{EB131922-EE0C-4D3D-A7D0-BA5BDEB487E2}" srcOrd="0" destOrd="0" presId="urn:microsoft.com/office/officeart/2005/8/layout/orgChart1"/>
    <dgm:cxn modelId="{FF46C81C-48BC-4CF1-88D9-EE1A1F4884CD}" type="presParOf" srcId="{EB131922-EE0C-4D3D-A7D0-BA5BDEB487E2}" destId="{981BEE87-41F6-4B85-B2D5-DA0A7B559B66}" srcOrd="0" destOrd="0" presId="urn:microsoft.com/office/officeart/2005/8/layout/orgChart1"/>
    <dgm:cxn modelId="{3902DB40-7820-44EA-B026-6E7B989E18CE}" type="presParOf" srcId="{EB131922-EE0C-4D3D-A7D0-BA5BDEB487E2}" destId="{34A8FA9F-EEDD-48BD-9D22-DEA19811E3BB}" srcOrd="1" destOrd="0" presId="urn:microsoft.com/office/officeart/2005/8/layout/orgChart1"/>
    <dgm:cxn modelId="{3F377A4D-E841-4C24-910F-E983BB4202C6}" type="presParOf" srcId="{0F473CC7-3E15-4F6C-B74C-DF498CFC4F2D}" destId="{C45AA7CA-3C9E-43BA-B7CC-6BC6BA520555}" srcOrd="1" destOrd="0" presId="urn:microsoft.com/office/officeart/2005/8/layout/orgChart1"/>
    <dgm:cxn modelId="{ADC5800D-6A67-4CA6-81B5-E4B3A07A4FC3}" type="presParOf" srcId="{0F473CC7-3E15-4F6C-B74C-DF498CFC4F2D}" destId="{51565A8E-0C89-479C-A8FD-AD20CB2AFD8C}" srcOrd="2" destOrd="0" presId="urn:microsoft.com/office/officeart/2005/8/layout/orgChart1"/>
    <dgm:cxn modelId="{50765A18-47B7-42DB-BAB8-3199FFEABB38}" type="presParOf" srcId="{78D6B93D-41E1-4081-813F-EDAFBC504F08}" destId="{F638C513-8223-49BD-9AF5-E4E15DCFDF43}" srcOrd="2" destOrd="0" presId="urn:microsoft.com/office/officeart/2005/8/layout/orgChart1"/>
    <dgm:cxn modelId="{D1293452-E7FA-44B9-B58B-A18EBBD46283}" type="presParOf" srcId="{9D6F90B2-C415-4F41-BB3D-0D0301216221}" destId="{E28F9FF7-9BBE-459D-B07D-4C7BC51F87A7}" srcOrd="2" destOrd="0" presId="urn:microsoft.com/office/officeart/2005/8/layout/orgChart1"/>
    <dgm:cxn modelId="{C531EEB5-14C3-4FEE-B2A7-AC2F1814DF4F}" type="presParOf" srcId="{9D6F90B2-C415-4F41-BB3D-0D0301216221}" destId="{1E9E2195-71ED-48F0-9C06-B5D320EB655A}" srcOrd="3" destOrd="0" presId="urn:microsoft.com/office/officeart/2005/8/layout/orgChart1"/>
    <dgm:cxn modelId="{54C282DD-C341-4B0E-AB51-4D53A3DDCCF0}" type="presParOf" srcId="{1E9E2195-71ED-48F0-9C06-B5D320EB655A}" destId="{D077E0B6-9EAA-4501-8705-64DEFD50B287}" srcOrd="0" destOrd="0" presId="urn:microsoft.com/office/officeart/2005/8/layout/orgChart1"/>
    <dgm:cxn modelId="{3B0B2446-2B9D-4CAB-81D3-206DAC0161AF}" type="presParOf" srcId="{D077E0B6-9EAA-4501-8705-64DEFD50B287}" destId="{30CF2AE7-0CC9-4116-9C49-87BE3E14836D}" srcOrd="0" destOrd="0" presId="urn:microsoft.com/office/officeart/2005/8/layout/orgChart1"/>
    <dgm:cxn modelId="{DF727716-039B-4020-9D3B-093AD879EFA5}" type="presParOf" srcId="{D077E0B6-9EAA-4501-8705-64DEFD50B287}" destId="{4A8FFEE3-36C0-440D-9C71-9C3D283855E2}" srcOrd="1" destOrd="0" presId="urn:microsoft.com/office/officeart/2005/8/layout/orgChart1"/>
    <dgm:cxn modelId="{0BE99F28-6A2B-4D44-8FB8-B733F64B3E59}" type="presParOf" srcId="{1E9E2195-71ED-48F0-9C06-B5D320EB655A}" destId="{82861EFF-4254-42B4-89AC-99D8565CDDAE}" srcOrd="1" destOrd="0" presId="urn:microsoft.com/office/officeart/2005/8/layout/orgChart1"/>
    <dgm:cxn modelId="{A38DB0CB-2270-4833-9F21-97DA042F40CF}" type="presParOf" srcId="{82861EFF-4254-42B4-89AC-99D8565CDDAE}" destId="{DBD108FE-A531-429C-B517-343BD8057DE5}" srcOrd="0" destOrd="0" presId="urn:microsoft.com/office/officeart/2005/8/layout/orgChart1"/>
    <dgm:cxn modelId="{90925538-CD58-47A8-B50A-0D7D8073D877}" type="presParOf" srcId="{82861EFF-4254-42B4-89AC-99D8565CDDAE}" destId="{DEC4036A-5593-45F5-A60D-EC6362519D26}" srcOrd="1" destOrd="0" presId="urn:microsoft.com/office/officeart/2005/8/layout/orgChart1"/>
    <dgm:cxn modelId="{52A52413-DF0C-4B30-8935-98F0A4734E71}" type="presParOf" srcId="{DEC4036A-5593-45F5-A60D-EC6362519D26}" destId="{0DEDB6B0-C7C4-4B86-A05C-391B1959EAE7}" srcOrd="0" destOrd="0" presId="urn:microsoft.com/office/officeart/2005/8/layout/orgChart1"/>
    <dgm:cxn modelId="{2450EF16-AE57-4CBC-91A4-86723DD236B5}" type="presParOf" srcId="{0DEDB6B0-C7C4-4B86-A05C-391B1959EAE7}" destId="{14413A90-766B-4E70-A4EC-17AA6A6F479A}" srcOrd="0" destOrd="0" presId="urn:microsoft.com/office/officeart/2005/8/layout/orgChart1"/>
    <dgm:cxn modelId="{E6506A55-A82E-42F4-8B66-52DA93E7EEF8}" type="presParOf" srcId="{0DEDB6B0-C7C4-4B86-A05C-391B1959EAE7}" destId="{F23D9AF4-54E7-4DCF-AA05-EC3CB2AD2F0A}" srcOrd="1" destOrd="0" presId="urn:microsoft.com/office/officeart/2005/8/layout/orgChart1"/>
    <dgm:cxn modelId="{9B399F29-D4B8-4A0A-9544-DAE9889F57D4}" type="presParOf" srcId="{DEC4036A-5593-45F5-A60D-EC6362519D26}" destId="{5DDA686D-12F6-4B07-93AB-06B944C62CE8}" srcOrd="1" destOrd="0" presId="urn:microsoft.com/office/officeart/2005/8/layout/orgChart1"/>
    <dgm:cxn modelId="{0F7DDD5D-3308-4396-BB42-3CD3ABE7CBFA}" type="presParOf" srcId="{5DDA686D-12F6-4B07-93AB-06B944C62CE8}" destId="{A5E58672-C1AF-4E31-92D3-CAEA38F649D7}" srcOrd="0" destOrd="0" presId="urn:microsoft.com/office/officeart/2005/8/layout/orgChart1"/>
    <dgm:cxn modelId="{E028495E-6B9E-4694-88C0-A27006625BE0}" type="presParOf" srcId="{5DDA686D-12F6-4B07-93AB-06B944C62CE8}" destId="{DB80A8E8-016A-4979-9787-A186625375F7}" srcOrd="1" destOrd="0" presId="urn:microsoft.com/office/officeart/2005/8/layout/orgChart1"/>
    <dgm:cxn modelId="{FF12535C-CFA6-4192-BE24-C7E78287FAC3}" type="presParOf" srcId="{DB80A8E8-016A-4979-9787-A186625375F7}" destId="{ADD0250D-268C-4218-81B4-ACDC11D31107}" srcOrd="0" destOrd="0" presId="urn:microsoft.com/office/officeart/2005/8/layout/orgChart1"/>
    <dgm:cxn modelId="{06618E31-179E-4D12-9886-D0AF592174CF}" type="presParOf" srcId="{ADD0250D-268C-4218-81B4-ACDC11D31107}" destId="{889304C4-F076-4F75-B52F-D6BCA6484255}" srcOrd="0" destOrd="0" presId="urn:microsoft.com/office/officeart/2005/8/layout/orgChart1"/>
    <dgm:cxn modelId="{E8FB396B-F49D-4F89-9AD7-2574816ED9F3}" type="presParOf" srcId="{ADD0250D-268C-4218-81B4-ACDC11D31107}" destId="{2967FB1B-9E34-4EB6-9DEF-06355A49E3EA}" srcOrd="1" destOrd="0" presId="urn:microsoft.com/office/officeart/2005/8/layout/orgChart1"/>
    <dgm:cxn modelId="{AC94788F-54AE-4B25-9F74-1D20AFE9C533}" type="presParOf" srcId="{DB80A8E8-016A-4979-9787-A186625375F7}" destId="{A81E8044-2C2C-43B7-BC8D-8DBA5151CD72}" srcOrd="1" destOrd="0" presId="urn:microsoft.com/office/officeart/2005/8/layout/orgChart1"/>
    <dgm:cxn modelId="{C7A59E6A-C382-4A06-8E8D-640BC5E7D00A}" type="presParOf" srcId="{A81E8044-2C2C-43B7-BC8D-8DBA5151CD72}" destId="{18A08BB0-F01B-4E22-8344-8EE12DD9C180}" srcOrd="0" destOrd="0" presId="urn:microsoft.com/office/officeart/2005/8/layout/orgChart1"/>
    <dgm:cxn modelId="{28B8828F-74BB-4D98-8928-17589154C733}" type="presParOf" srcId="{A81E8044-2C2C-43B7-BC8D-8DBA5151CD72}" destId="{0226B09E-D4E4-48A5-8AAF-DA6B085591FC}" srcOrd="1" destOrd="0" presId="urn:microsoft.com/office/officeart/2005/8/layout/orgChart1"/>
    <dgm:cxn modelId="{59585516-169A-436D-9F4A-20AD4A4DE8DA}" type="presParOf" srcId="{0226B09E-D4E4-48A5-8AAF-DA6B085591FC}" destId="{4A19AFFC-DD53-4FEE-90DC-5D4F9CF5C217}" srcOrd="0" destOrd="0" presId="urn:microsoft.com/office/officeart/2005/8/layout/orgChart1"/>
    <dgm:cxn modelId="{167E59EC-2F36-4039-884A-A5100420A60B}" type="presParOf" srcId="{4A19AFFC-DD53-4FEE-90DC-5D4F9CF5C217}" destId="{F8C40B7E-1855-4693-8F14-AAB00AC06C60}" srcOrd="0" destOrd="0" presId="urn:microsoft.com/office/officeart/2005/8/layout/orgChart1"/>
    <dgm:cxn modelId="{B445FF7C-6D8F-4AEE-8F2A-88A5D5EBE648}" type="presParOf" srcId="{4A19AFFC-DD53-4FEE-90DC-5D4F9CF5C217}" destId="{EE0D7287-E0CB-4DD1-A727-46CE664E5BC9}" srcOrd="1" destOrd="0" presId="urn:microsoft.com/office/officeart/2005/8/layout/orgChart1"/>
    <dgm:cxn modelId="{9344243A-42F9-4BD2-BE49-15A5DE394A3A}" type="presParOf" srcId="{0226B09E-D4E4-48A5-8AAF-DA6B085591FC}" destId="{E5004D94-11A3-4DCE-8E05-A2E8DA6A4E6B}" srcOrd="1" destOrd="0" presId="urn:microsoft.com/office/officeart/2005/8/layout/orgChart1"/>
    <dgm:cxn modelId="{99EAE3B0-0324-4C5C-960A-0967C22B3F60}" type="presParOf" srcId="{E5004D94-11A3-4DCE-8E05-A2E8DA6A4E6B}" destId="{8035EEE7-E64C-49BC-804A-BD86CADD4808}" srcOrd="0" destOrd="0" presId="urn:microsoft.com/office/officeart/2005/8/layout/orgChart1"/>
    <dgm:cxn modelId="{45FAE636-159A-4956-9DF0-016E3110B75F}" type="presParOf" srcId="{E5004D94-11A3-4DCE-8E05-A2E8DA6A4E6B}" destId="{948826C5-FB6C-4D69-819B-FE35E9EBEF27}" srcOrd="1" destOrd="0" presId="urn:microsoft.com/office/officeart/2005/8/layout/orgChart1"/>
    <dgm:cxn modelId="{703BC969-C8BB-4E6A-BE6D-9742BBF5631B}" type="presParOf" srcId="{948826C5-FB6C-4D69-819B-FE35E9EBEF27}" destId="{1AD8AE2C-0B90-4E23-AD5B-F68BB4735419}" srcOrd="0" destOrd="0" presId="urn:microsoft.com/office/officeart/2005/8/layout/orgChart1"/>
    <dgm:cxn modelId="{A9558EAF-B443-4C31-9A7E-3ED651A9EF41}" type="presParOf" srcId="{1AD8AE2C-0B90-4E23-AD5B-F68BB4735419}" destId="{C4D8358F-F818-429E-BA02-6D7C0A55513D}" srcOrd="0" destOrd="0" presId="urn:microsoft.com/office/officeart/2005/8/layout/orgChart1"/>
    <dgm:cxn modelId="{022397A8-725E-41CA-A3CA-46DB6FD6211A}" type="presParOf" srcId="{1AD8AE2C-0B90-4E23-AD5B-F68BB4735419}" destId="{7CAB6680-2551-4E9A-A227-A77BF4D4A363}" srcOrd="1" destOrd="0" presId="urn:microsoft.com/office/officeart/2005/8/layout/orgChart1"/>
    <dgm:cxn modelId="{018EA2E3-1AB7-42ED-9353-1D56B72F3183}" type="presParOf" srcId="{948826C5-FB6C-4D69-819B-FE35E9EBEF27}" destId="{3D138882-B72B-4B58-987D-288430863F0C}" srcOrd="1" destOrd="0" presId="urn:microsoft.com/office/officeart/2005/8/layout/orgChart1"/>
    <dgm:cxn modelId="{6B17D404-7F0A-4EAE-ADDF-4240CC4CCDD0}" type="presParOf" srcId="{948826C5-FB6C-4D69-819B-FE35E9EBEF27}" destId="{B52E0B9B-9120-4672-AAC0-A0035A4F3EBD}" srcOrd="2" destOrd="0" presId="urn:microsoft.com/office/officeart/2005/8/layout/orgChart1"/>
    <dgm:cxn modelId="{6367C9DA-A10B-40CE-897E-71EBE3ACD5ED}" type="presParOf" srcId="{0226B09E-D4E4-48A5-8AAF-DA6B085591FC}" destId="{691757E1-DFE9-4E49-BE72-33F5BC5406DE}" srcOrd="2" destOrd="0" presId="urn:microsoft.com/office/officeart/2005/8/layout/orgChart1"/>
    <dgm:cxn modelId="{17A82E61-442F-4C74-AF1D-AD24814DF6F4}" type="presParOf" srcId="{A81E8044-2C2C-43B7-BC8D-8DBA5151CD72}" destId="{D8A638B1-74D2-473D-9CA5-8ED7398BC702}" srcOrd="2" destOrd="0" presId="urn:microsoft.com/office/officeart/2005/8/layout/orgChart1"/>
    <dgm:cxn modelId="{3C620181-6A06-4EAE-AE01-691B4CFE2F51}" type="presParOf" srcId="{A81E8044-2C2C-43B7-BC8D-8DBA5151CD72}" destId="{4750440E-00D1-4CA8-99EB-E398FC711995}" srcOrd="3" destOrd="0" presId="urn:microsoft.com/office/officeart/2005/8/layout/orgChart1"/>
    <dgm:cxn modelId="{C85FF104-40DC-4473-909F-611EB6450751}" type="presParOf" srcId="{4750440E-00D1-4CA8-99EB-E398FC711995}" destId="{C419D810-F140-4993-9C52-C098854413ED}" srcOrd="0" destOrd="0" presId="urn:microsoft.com/office/officeart/2005/8/layout/orgChart1"/>
    <dgm:cxn modelId="{0876D27A-39EC-47D6-95BF-A55BA76F2D2D}" type="presParOf" srcId="{C419D810-F140-4993-9C52-C098854413ED}" destId="{CE55F49D-25CC-465D-A9EA-10516995C186}" srcOrd="0" destOrd="0" presId="urn:microsoft.com/office/officeart/2005/8/layout/orgChart1"/>
    <dgm:cxn modelId="{5023692C-2AE4-4AD7-B6A0-FFE23526231D}" type="presParOf" srcId="{C419D810-F140-4993-9C52-C098854413ED}" destId="{205C8B78-BF32-4687-8BA7-5BAF22C86E78}" srcOrd="1" destOrd="0" presId="urn:microsoft.com/office/officeart/2005/8/layout/orgChart1"/>
    <dgm:cxn modelId="{CE8232B7-5413-4D4E-98EF-490C0843C4E7}" type="presParOf" srcId="{4750440E-00D1-4CA8-99EB-E398FC711995}" destId="{3DBD2934-EAD3-4135-953E-D102FA438783}" srcOrd="1" destOrd="0" presId="urn:microsoft.com/office/officeart/2005/8/layout/orgChart1"/>
    <dgm:cxn modelId="{7205FB7C-11D1-454F-AC06-40389782C5CE}" type="presParOf" srcId="{3DBD2934-EAD3-4135-953E-D102FA438783}" destId="{E1486433-FD21-4FA6-8461-8629B5F7A47C}" srcOrd="0" destOrd="0" presId="urn:microsoft.com/office/officeart/2005/8/layout/orgChart1"/>
    <dgm:cxn modelId="{1A4D0D04-34EC-4B8D-BFBB-60ED676CF8D5}" type="presParOf" srcId="{3DBD2934-EAD3-4135-953E-D102FA438783}" destId="{BC6AD1B5-34C8-41F6-8E82-88FE026FABCB}" srcOrd="1" destOrd="0" presId="urn:microsoft.com/office/officeart/2005/8/layout/orgChart1"/>
    <dgm:cxn modelId="{1A2E5D12-7983-46D6-8777-BFB480D41B19}" type="presParOf" srcId="{BC6AD1B5-34C8-41F6-8E82-88FE026FABCB}" destId="{9A0BBFF8-CF33-405E-A817-848249B8E2F6}" srcOrd="0" destOrd="0" presId="urn:microsoft.com/office/officeart/2005/8/layout/orgChart1"/>
    <dgm:cxn modelId="{B6696B02-BC3F-4986-B250-B316CD4C6BE7}" type="presParOf" srcId="{9A0BBFF8-CF33-405E-A817-848249B8E2F6}" destId="{7C4C69A7-86BA-4154-999D-577A86EE360D}" srcOrd="0" destOrd="0" presId="urn:microsoft.com/office/officeart/2005/8/layout/orgChart1"/>
    <dgm:cxn modelId="{B91032F3-B011-409B-A2B3-5EC7B0654AB6}" type="presParOf" srcId="{9A0BBFF8-CF33-405E-A817-848249B8E2F6}" destId="{BF92FA3C-4C43-41E8-ABD5-DB7F9A3DAB99}" srcOrd="1" destOrd="0" presId="urn:microsoft.com/office/officeart/2005/8/layout/orgChart1"/>
    <dgm:cxn modelId="{58682B57-4001-4460-8B39-A191F3CDF34B}" type="presParOf" srcId="{BC6AD1B5-34C8-41F6-8E82-88FE026FABCB}" destId="{172D7EF0-8213-4A96-89D9-0524003C2D8E}" srcOrd="1" destOrd="0" presId="urn:microsoft.com/office/officeart/2005/8/layout/orgChart1"/>
    <dgm:cxn modelId="{CD6E61B4-170A-4662-8BA7-855AF1510D2A}" type="presParOf" srcId="{172D7EF0-8213-4A96-89D9-0524003C2D8E}" destId="{AC85CACA-909F-4C5D-BB48-D41571201DBD}" srcOrd="0" destOrd="0" presId="urn:microsoft.com/office/officeart/2005/8/layout/orgChart1"/>
    <dgm:cxn modelId="{DCF96DE0-B173-4B53-B708-A7B5F3F00D94}" type="presParOf" srcId="{172D7EF0-8213-4A96-89D9-0524003C2D8E}" destId="{A15D510E-DD50-4FDF-9A03-372B89F4201C}" srcOrd="1" destOrd="0" presId="urn:microsoft.com/office/officeart/2005/8/layout/orgChart1"/>
    <dgm:cxn modelId="{B58FE84A-C8E9-4BA1-BEB6-12AD6EDF9533}" type="presParOf" srcId="{A15D510E-DD50-4FDF-9A03-372B89F4201C}" destId="{4BF562FD-FD62-4C6F-83CE-511461BCA5AA}" srcOrd="0" destOrd="0" presId="urn:microsoft.com/office/officeart/2005/8/layout/orgChart1"/>
    <dgm:cxn modelId="{A4D64149-BC00-4756-A880-41DA6328823E}" type="presParOf" srcId="{4BF562FD-FD62-4C6F-83CE-511461BCA5AA}" destId="{DB9003BD-8E18-4171-8767-AAEEA8420FA0}" srcOrd="0" destOrd="0" presId="urn:microsoft.com/office/officeart/2005/8/layout/orgChart1"/>
    <dgm:cxn modelId="{3155D0FA-57C8-4BF3-9B1F-C05188053059}" type="presParOf" srcId="{4BF562FD-FD62-4C6F-83CE-511461BCA5AA}" destId="{4EA81F8F-8F19-463B-9701-E322B143D66C}" srcOrd="1" destOrd="0" presId="urn:microsoft.com/office/officeart/2005/8/layout/orgChart1"/>
    <dgm:cxn modelId="{252018AA-CC2B-4A6F-97AC-97C85CFE721A}" type="presParOf" srcId="{A15D510E-DD50-4FDF-9A03-372B89F4201C}" destId="{F7BB5C8B-68A7-4B2C-85F3-662C64DF8DDB}" srcOrd="1" destOrd="0" presId="urn:microsoft.com/office/officeart/2005/8/layout/orgChart1"/>
    <dgm:cxn modelId="{ACCE575E-472A-4BCD-B721-C619B3728C13}" type="presParOf" srcId="{F7BB5C8B-68A7-4B2C-85F3-662C64DF8DDB}" destId="{F96787CE-77A7-446B-9D21-45F3A2429CFD}" srcOrd="0" destOrd="0" presId="urn:microsoft.com/office/officeart/2005/8/layout/orgChart1"/>
    <dgm:cxn modelId="{D836B496-D719-4E9B-8152-C6664C0D1580}" type="presParOf" srcId="{F7BB5C8B-68A7-4B2C-85F3-662C64DF8DDB}" destId="{F04B62A9-E8A4-4A2E-AD84-836EDB1313E0}" srcOrd="1" destOrd="0" presId="urn:microsoft.com/office/officeart/2005/8/layout/orgChart1"/>
    <dgm:cxn modelId="{A2C3AFDD-E817-48E3-A2AC-B26583482F7D}" type="presParOf" srcId="{F04B62A9-E8A4-4A2E-AD84-836EDB1313E0}" destId="{46490790-089B-4539-B702-B622D76AD885}" srcOrd="0" destOrd="0" presId="urn:microsoft.com/office/officeart/2005/8/layout/orgChart1"/>
    <dgm:cxn modelId="{4892FDA8-F111-4199-87F2-45B56C1DA110}" type="presParOf" srcId="{46490790-089B-4539-B702-B622D76AD885}" destId="{54AB7507-5C20-47C2-81C6-241FBEE3DC4D}" srcOrd="0" destOrd="0" presId="urn:microsoft.com/office/officeart/2005/8/layout/orgChart1"/>
    <dgm:cxn modelId="{3A5A71F9-CADF-4302-89F4-9234C9212D6A}" type="presParOf" srcId="{46490790-089B-4539-B702-B622D76AD885}" destId="{A02971D4-2650-4651-A89F-739A4100C137}" srcOrd="1" destOrd="0" presId="urn:microsoft.com/office/officeart/2005/8/layout/orgChart1"/>
    <dgm:cxn modelId="{D8B88092-356D-4F3F-BDB7-62D5C548E8AD}" type="presParOf" srcId="{F04B62A9-E8A4-4A2E-AD84-836EDB1313E0}" destId="{78D79646-C07A-4EA4-B601-ACC4B67F224B}" srcOrd="1" destOrd="0" presId="urn:microsoft.com/office/officeart/2005/8/layout/orgChart1"/>
    <dgm:cxn modelId="{1B6B5BF2-D7CA-41E0-BD73-C35BBA3E965F}" type="presParOf" srcId="{F04B62A9-E8A4-4A2E-AD84-836EDB1313E0}" destId="{0FF58570-C17A-4772-AE17-DAB2FB7CE957}" srcOrd="2" destOrd="0" presId="urn:microsoft.com/office/officeart/2005/8/layout/orgChart1"/>
    <dgm:cxn modelId="{B437D6E2-B3B4-48B0-AC8E-882EDF454344}" type="presParOf" srcId="{A15D510E-DD50-4FDF-9A03-372B89F4201C}" destId="{48EB569E-58C6-4FE0-B178-D2B5FCD6FF67}" srcOrd="2" destOrd="0" presId="urn:microsoft.com/office/officeart/2005/8/layout/orgChart1"/>
    <dgm:cxn modelId="{F629F57B-4E4A-4EC0-940F-D475CA190076}" type="presParOf" srcId="{172D7EF0-8213-4A96-89D9-0524003C2D8E}" destId="{1F5042C4-C313-46E0-99B7-0EE19B270C15}" srcOrd="2" destOrd="0" presId="urn:microsoft.com/office/officeart/2005/8/layout/orgChart1"/>
    <dgm:cxn modelId="{A9A19676-036C-4E0F-AAD6-D28C2B9A3CAE}" type="presParOf" srcId="{172D7EF0-8213-4A96-89D9-0524003C2D8E}" destId="{0E75DAE1-5301-4F10-B4C0-7140F1FB1CE0}" srcOrd="3" destOrd="0" presId="urn:microsoft.com/office/officeart/2005/8/layout/orgChart1"/>
    <dgm:cxn modelId="{56FFCFA3-49AC-4280-8265-C79A6FD5A3D6}" type="presParOf" srcId="{0E75DAE1-5301-4F10-B4C0-7140F1FB1CE0}" destId="{B35F3B61-97A8-40C8-9DC4-DEEABC19379F}" srcOrd="0" destOrd="0" presId="urn:microsoft.com/office/officeart/2005/8/layout/orgChart1"/>
    <dgm:cxn modelId="{CC44BF59-3214-44E0-8747-EB38EE8FA1CC}" type="presParOf" srcId="{B35F3B61-97A8-40C8-9DC4-DEEABC19379F}" destId="{32EAAB4B-92AE-4C30-884B-3F97FF4EE764}" srcOrd="0" destOrd="0" presId="urn:microsoft.com/office/officeart/2005/8/layout/orgChart1"/>
    <dgm:cxn modelId="{5E124DA1-446F-43B4-BF84-7AC572CE5CFF}" type="presParOf" srcId="{B35F3B61-97A8-40C8-9DC4-DEEABC19379F}" destId="{C0CCBCD0-74E2-45F2-844D-FE70C2399CE5}" srcOrd="1" destOrd="0" presId="urn:microsoft.com/office/officeart/2005/8/layout/orgChart1"/>
    <dgm:cxn modelId="{9241F60C-35BA-48F3-A488-4676D8E181BF}" type="presParOf" srcId="{0E75DAE1-5301-4F10-B4C0-7140F1FB1CE0}" destId="{0A281A15-6484-45B7-8D78-CF4E410ACE99}" srcOrd="1" destOrd="0" presId="urn:microsoft.com/office/officeart/2005/8/layout/orgChart1"/>
    <dgm:cxn modelId="{49DF44CF-CCB2-44AE-A2A4-D057BB8C3357}" type="presParOf" srcId="{0A281A15-6484-45B7-8D78-CF4E410ACE99}" destId="{E25A0A12-A296-463F-8309-9EF4B6BC954C}" srcOrd="0" destOrd="0" presId="urn:microsoft.com/office/officeart/2005/8/layout/orgChart1"/>
    <dgm:cxn modelId="{99740F68-E8C6-45DC-AA89-9AD641E32354}" type="presParOf" srcId="{0A281A15-6484-45B7-8D78-CF4E410ACE99}" destId="{47D8A1F3-BC79-4E84-A1E8-E45AFED93CEB}" srcOrd="1" destOrd="0" presId="urn:microsoft.com/office/officeart/2005/8/layout/orgChart1"/>
    <dgm:cxn modelId="{D948E8C6-A376-4B0C-8DFC-B6785F70EC57}" type="presParOf" srcId="{47D8A1F3-BC79-4E84-A1E8-E45AFED93CEB}" destId="{73C53B52-CDCB-41D1-8991-05FA520FA100}" srcOrd="0" destOrd="0" presId="urn:microsoft.com/office/officeart/2005/8/layout/orgChart1"/>
    <dgm:cxn modelId="{A4FF3E4E-B11F-47D8-9F16-39219785FD2B}" type="presParOf" srcId="{73C53B52-CDCB-41D1-8991-05FA520FA100}" destId="{511F4C01-E25C-4C22-9F4F-6544A79847B1}" srcOrd="0" destOrd="0" presId="urn:microsoft.com/office/officeart/2005/8/layout/orgChart1"/>
    <dgm:cxn modelId="{BCB9A1B9-5A2C-478C-ADFC-1068141A9957}" type="presParOf" srcId="{73C53B52-CDCB-41D1-8991-05FA520FA100}" destId="{031AEA5B-3B75-434A-8151-9C88C0264BBD}" srcOrd="1" destOrd="0" presId="urn:microsoft.com/office/officeart/2005/8/layout/orgChart1"/>
    <dgm:cxn modelId="{986E35F7-3FE3-4464-87C2-2A08697CACC7}" type="presParOf" srcId="{47D8A1F3-BC79-4E84-A1E8-E45AFED93CEB}" destId="{89C2E042-BEBC-4AAC-9B82-00EC5E0C9E4D}" srcOrd="1" destOrd="0" presId="urn:microsoft.com/office/officeart/2005/8/layout/orgChart1"/>
    <dgm:cxn modelId="{7BA1B2ED-E5AF-4182-A4E1-6180CD3A7037}" type="presParOf" srcId="{47D8A1F3-BC79-4E84-A1E8-E45AFED93CEB}" destId="{C4B5D106-FA66-4473-9DEC-BFA6C0C70DD6}" srcOrd="2" destOrd="0" presId="urn:microsoft.com/office/officeart/2005/8/layout/orgChart1"/>
    <dgm:cxn modelId="{253DC4B2-1F33-468E-AD4F-2DBDD7F1BF1B}" type="presParOf" srcId="{0E75DAE1-5301-4F10-B4C0-7140F1FB1CE0}" destId="{EE132FBB-2F3B-448E-A9C4-27CD131334C2}" srcOrd="2" destOrd="0" presId="urn:microsoft.com/office/officeart/2005/8/layout/orgChart1"/>
    <dgm:cxn modelId="{7ED0EFD2-84B0-4D6E-A965-8123C29BE00F}" type="presParOf" srcId="{BC6AD1B5-34C8-41F6-8E82-88FE026FABCB}" destId="{61C575E6-1B22-403B-9891-DB5A36265619}" srcOrd="2" destOrd="0" presId="urn:microsoft.com/office/officeart/2005/8/layout/orgChart1"/>
    <dgm:cxn modelId="{4723EEDB-9BAD-4917-847D-472CBB2B9278}" type="presParOf" srcId="{4750440E-00D1-4CA8-99EB-E398FC711995}" destId="{9B5C2811-F59D-419F-AC60-CF6D62C7B396}" srcOrd="2" destOrd="0" presId="urn:microsoft.com/office/officeart/2005/8/layout/orgChart1"/>
    <dgm:cxn modelId="{0D14A568-A6B4-4DED-B331-EF6CC8ED3FF1}" type="presParOf" srcId="{DB80A8E8-016A-4979-9787-A186625375F7}" destId="{CE488BBE-7088-48D4-9EAD-D2B2178BBB00}" srcOrd="2" destOrd="0" presId="urn:microsoft.com/office/officeart/2005/8/layout/orgChart1"/>
    <dgm:cxn modelId="{D7DE136F-D45C-43B3-A2E8-3CDE84C5BCEB}" type="presParOf" srcId="{DEC4036A-5593-45F5-A60D-EC6362519D26}" destId="{C5625BF3-4653-46A3-B7CF-7F60AE4E7A72}" srcOrd="2" destOrd="0" presId="urn:microsoft.com/office/officeart/2005/8/layout/orgChart1"/>
    <dgm:cxn modelId="{F6783328-D2C8-4053-8DDD-D4056210F5C5}" type="presParOf" srcId="{1E9E2195-71ED-48F0-9C06-B5D320EB655A}" destId="{4D7607A7-00BF-40B0-913F-226542AEE664}" srcOrd="2" destOrd="0" presId="urn:microsoft.com/office/officeart/2005/8/layout/orgChart1"/>
    <dgm:cxn modelId="{67E8B1C6-712F-4010-BF21-BEA0C1B222AC}" type="presParOf" srcId="{92AF057A-5B6C-4AA0-9B8B-F726E414CAE4}" destId="{B73AA41E-DC78-4FCA-90D0-7AB465BEEC24}" srcOrd="2" destOrd="0" presId="urn:microsoft.com/office/officeart/2005/8/layout/orgChart1"/>
    <dgm:cxn modelId="{1B6B9647-ECF9-4034-A7CF-A8D25A0629AB}" type="presParOf" srcId="{0AA50AF8-2F5A-4122-A226-FC0D3A9FC92D}" destId="{F1DAA826-53AB-469C-9BD1-C5A1F8C2BFCF}" srcOrd="2" destOrd="0" presId="urn:microsoft.com/office/officeart/2005/8/layout/orgChart1"/>
    <dgm:cxn modelId="{5F235F2E-6C98-45EC-89AF-D70382E18C33}" type="presParOf" srcId="{1CD2C6F7-5F2B-4A69-95BF-B1005102BA66}" destId="{3EF08697-89A9-4DB3-A8BD-247EA0D5E8DA}" srcOrd="2" destOrd="0" presId="urn:microsoft.com/office/officeart/2005/8/layout/orgChart1"/>
    <dgm:cxn modelId="{F898BFC0-6FD4-4E2A-B205-F2F7548F1F82}" type="presParOf" srcId="{EB7D68B1-B7CD-41E6-9088-B279C888BABE}" destId="{226425CB-744B-4E59-8100-869A5230BB1F}" srcOrd="2" destOrd="0" presId="urn:microsoft.com/office/officeart/2005/8/layout/orgChart1"/>
    <dgm:cxn modelId="{D8CEA0AD-8FD4-4A2C-95AD-7E1981197C1D}" type="presParOf" srcId="{57AB09A9-5C42-4F30-A240-912001DA6618}" destId="{46B603F8-4CAB-43F3-B1D2-785E46E5983B}" srcOrd="2" destOrd="0" presId="urn:microsoft.com/office/officeart/2005/8/layout/orgChart1"/>
  </dgm:cxnLst>
  <dgm:bg/>
  <dgm:whole/>
  <dgm:extLst>
    <a:ext uri="http://schemas.microsoft.com/office/drawing/2008/diagram">
      <dsp:dataModelExt xmlns:dsp="http://schemas.microsoft.com/office/drawing/2008/diagram" relId="rId15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AF75A1F6-29EE-4179-B63B-6175DD49E049}"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GB"/>
        </a:p>
      </dgm:t>
    </dgm:pt>
    <dgm:pt modelId="{07E58A75-9285-4CA0-B90A-BD40AD36E745}">
      <dgm:prSet phldrT="[Text]" custT="1"/>
      <dgm:spPr>
        <a:xfrm>
          <a:off x="2154185" y="1036"/>
          <a:ext cx="1018623" cy="509311"/>
        </a:xfrm>
      </dgm:spPr>
      <dgm:t>
        <a:bodyPr/>
        <a:lstStyle/>
        <a:p>
          <a:pPr>
            <a:buNone/>
          </a:pPr>
          <a:r>
            <a:rPr lang="en-GB" sz="700">
              <a:latin typeface="Arial" panose="020B0604020202020204" pitchFamily="34" charset="0"/>
              <a:ea typeface="+mn-ea"/>
              <a:cs typeface="Arial" panose="020B0604020202020204" pitchFamily="34" charset="0"/>
            </a:rPr>
            <a:t>Trading Standards Officer (TSO) identifies potential modern slavery concern.</a:t>
          </a:r>
        </a:p>
      </dgm:t>
    </dgm:pt>
    <dgm:pt modelId="{2B4BA871-388A-437A-BDEC-5693FF538855}" type="parTrans" cxnId="{F51526ED-1E85-4CD5-95A3-115EC22A0090}">
      <dgm:prSet/>
      <dgm:spPr/>
      <dgm:t>
        <a:bodyPr/>
        <a:lstStyle/>
        <a:p>
          <a:endParaRPr lang="en-GB" sz="500">
            <a:latin typeface="Arial" panose="020B0604020202020204" pitchFamily="34" charset="0"/>
            <a:cs typeface="Arial" panose="020B0604020202020204" pitchFamily="34" charset="0"/>
          </a:endParaRPr>
        </a:p>
      </dgm:t>
    </dgm:pt>
    <dgm:pt modelId="{16ACDAA5-3313-4432-B05B-72E61F1B9867}" type="sibTrans" cxnId="{F51526ED-1E85-4CD5-95A3-115EC22A0090}">
      <dgm:prSet/>
      <dgm:spPr/>
      <dgm:t>
        <a:bodyPr/>
        <a:lstStyle/>
        <a:p>
          <a:endParaRPr lang="en-GB" sz="500">
            <a:latin typeface="Arial" panose="020B0604020202020204" pitchFamily="34" charset="0"/>
            <a:cs typeface="Arial" panose="020B0604020202020204" pitchFamily="34" charset="0"/>
          </a:endParaRPr>
        </a:p>
      </dgm:t>
    </dgm:pt>
    <dgm:pt modelId="{9BF3D4CB-30F1-42D1-BD02-692C792B56AE}">
      <dgm:prSet custT="1"/>
      <dgm:spPr>
        <a:xfrm>
          <a:off x="2897780" y="2893928"/>
          <a:ext cx="1018623" cy="509311"/>
        </a:xfrm>
      </dgm:spPr>
      <dgm:t>
        <a:bodyPr/>
        <a:lstStyle/>
        <a:p>
          <a:pPr>
            <a:buNone/>
          </a:pPr>
          <a:r>
            <a:rPr lang="en-GB" sz="700">
              <a:latin typeface="Arial" panose="020B0604020202020204" pitchFamily="34" charset="0"/>
              <a:ea typeface="+mn-ea"/>
              <a:cs typeface="Arial" panose="020B0604020202020204" pitchFamily="34" charset="0"/>
            </a:rPr>
            <a:t>Investigation into offences with ongoing support &amp; appropriate intelligence sharing.</a:t>
          </a:r>
        </a:p>
      </dgm:t>
    </dgm:pt>
    <dgm:pt modelId="{4A2D9355-0767-4054-BB83-35587B0528ED}" type="parTrans" cxnId="{C1E22B05-27CE-4683-82B1-946FAA70A700}">
      <dgm:prSet/>
      <dgm:spPr>
        <a:xfrm>
          <a:off x="3361372" y="2680017"/>
          <a:ext cx="91440" cy="213911"/>
        </a:xfrm>
        <a:ln>
          <a:headEnd type="none" w="med" len="med"/>
          <a:tailEnd type="triangle" w="med" len="med"/>
        </a:ln>
      </dgm:spPr>
      <dgm:t>
        <a:bodyPr/>
        <a:lstStyle/>
        <a:p>
          <a:endParaRPr lang="en-GB" sz="500">
            <a:latin typeface="Arial" panose="020B0604020202020204" pitchFamily="34" charset="0"/>
            <a:cs typeface="Arial" panose="020B0604020202020204" pitchFamily="34" charset="0"/>
          </a:endParaRPr>
        </a:p>
      </dgm:t>
    </dgm:pt>
    <dgm:pt modelId="{4DA0C0A6-8219-4E07-8C8A-07870D3300C2}" type="sibTrans" cxnId="{C1E22B05-27CE-4683-82B1-946FAA70A700}">
      <dgm:prSet/>
      <dgm:spPr/>
      <dgm:t>
        <a:bodyPr/>
        <a:lstStyle/>
        <a:p>
          <a:endParaRPr lang="en-GB" sz="500">
            <a:latin typeface="Arial" panose="020B0604020202020204" pitchFamily="34" charset="0"/>
            <a:cs typeface="Arial" panose="020B0604020202020204" pitchFamily="34" charset="0"/>
          </a:endParaRPr>
        </a:p>
      </dgm:t>
    </dgm:pt>
    <dgm:pt modelId="{FB6375AB-E867-4A90-9907-6B3760350E17}" type="asst">
      <dgm:prSet custT="1"/>
      <dgm:spPr/>
      <dgm:t>
        <a:bodyPr/>
        <a:lstStyle/>
        <a:p>
          <a:r>
            <a:rPr lang="en-GB" sz="700">
              <a:latin typeface="Arial" panose="020B0604020202020204" pitchFamily="34" charset="0"/>
              <a:cs typeface="Arial" panose="020B0604020202020204" pitchFamily="34" charset="0"/>
            </a:rPr>
            <a:t>Consideration for a multi-agency visit &amp; reception centre with other enforcement agencies &amp; specialist support organisations. </a:t>
          </a:r>
        </a:p>
      </dgm:t>
    </dgm:pt>
    <dgm:pt modelId="{9C9A6ACF-E7C1-4946-933C-7CE1E5B8FE11}" type="parTrans" cxnId="{5D9BD855-7C58-4090-BD95-A3A99935966C}">
      <dgm:prSet/>
      <dgm:spPr>
        <a:ln>
          <a:headEnd type="none" w="med" len="med"/>
          <a:tailEnd type="none" w="med" len="med"/>
        </a:ln>
      </dgm:spPr>
      <dgm:t>
        <a:bodyPr/>
        <a:lstStyle/>
        <a:p>
          <a:endParaRPr lang="en-GB" sz="500">
            <a:latin typeface="Arial" panose="020B0604020202020204" pitchFamily="34" charset="0"/>
            <a:cs typeface="Arial" panose="020B0604020202020204" pitchFamily="34" charset="0"/>
          </a:endParaRPr>
        </a:p>
      </dgm:t>
    </dgm:pt>
    <dgm:pt modelId="{98E226A7-77DF-47F8-8B5A-4FE6AD0A69B6}" type="sibTrans" cxnId="{5D9BD855-7C58-4090-BD95-A3A99935966C}">
      <dgm:prSet/>
      <dgm:spPr/>
      <dgm:t>
        <a:bodyPr/>
        <a:lstStyle/>
        <a:p>
          <a:endParaRPr lang="en-GB" sz="500">
            <a:latin typeface="Arial" panose="020B0604020202020204" pitchFamily="34" charset="0"/>
            <a:cs typeface="Arial" panose="020B0604020202020204" pitchFamily="34" charset="0"/>
          </a:endParaRPr>
        </a:p>
      </dgm:t>
    </dgm:pt>
    <dgm:pt modelId="{485B8E0A-17E5-4075-9D3C-87E49BA99965}">
      <dgm:prSet phldrT="[Text]" custT="1"/>
      <dgm:spPr>
        <a:xfrm>
          <a:off x="2154185" y="1036"/>
          <a:ext cx="1018623" cy="509311"/>
        </a:xfrm>
      </dgm:spPr>
      <dgm:t>
        <a:bodyPr/>
        <a:lstStyle/>
        <a:p>
          <a:pPr>
            <a:buNone/>
          </a:pPr>
          <a:r>
            <a:rPr lang="en-GB" sz="700">
              <a:latin typeface="Arial" panose="020B0604020202020204" pitchFamily="34" charset="0"/>
              <a:ea typeface="+mn-ea"/>
              <a:cs typeface="Arial" panose="020B0604020202020204" pitchFamily="34" charset="0"/>
            </a:rPr>
            <a:t>TSO notifies Council's Modern Slavery Lead (MSL). </a:t>
          </a:r>
        </a:p>
      </dgm:t>
    </dgm:pt>
    <dgm:pt modelId="{6FC20937-1EFD-4676-8661-48686BC020E5}" type="parTrans" cxnId="{5900991B-6C58-4884-8207-108E5CEA67EB}">
      <dgm:prSet/>
      <dgm:spPr>
        <a:ln>
          <a:headEnd type="none" w="med" len="med"/>
          <a:tailEnd type="triangle" w="med" len="med"/>
        </a:ln>
      </dgm:spPr>
      <dgm:t>
        <a:bodyPr/>
        <a:lstStyle/>
        <a:p>
          <a:endParaRPr lang="en-GB" sz="500">
            <a:latin typeface="Arial" panose="020B0604020202020204" pitchFamily="34" charset="0"/>
            <a:cs typeface="Arial" panose="020B0604020202020204" pitchFamily="34" charset="0"/>
          </a:endParaRPr>
        </a:p>
      </dgm:t>
    </dgm:pt>
    <dgm:pt modelId="{C04610B8-26B7-42BD-B6A9-EE93A2B0FD82}" type="sibTrans" cxnId="{5900991B-6C58-4884-8207-108E5CEA67EB}">
      <dgm:prSet/>
      <dgm:spPr/>
      <dgm:t>
        <a:bodyPr/>
        <a:lstStyle/>
        <a:p>
          <a:endParaRPr lang="en-GB" sz="500">
            <a:latin typeface="Arial" panose="020B0604020202020204" pitchFamily="34" charset="0"/>
            <a:cs typeface="Arial" panose="020B0604020202020204" pitchFamily="34" charset="0"/>
          </a:endParaRPr>
        </a:p>
      </dgm:t>
    </dgm:pt>
    <dgm:pt modelId="{0B2FE8BF-87AE-48B1-9E3F-02144C55E6FD}">
      <dgm:prSet phldrT="[Text]" custT="1"/>
      <dgm:spPr>
        <a:xfrm>
          <a:off x="2154185" y="1036"/>
          <a:ext cx="1018623" cy="509311"/>
        </a:xfrm>
      </dgm:spPr>
      <dgm:t>
        <a:bodyPr/>
        <a:lstStyle/>
        <a:p>
          <a:pPr>
            <a:buNone/>
          </a:pPr>
          <a:r>
            <a:rPr lang="en-GB" sz="700">
              <a:latin typeface="Arial" panose="020B0604020202020204" pitchFamily="34" charset="0"/>
              <a:ea typeface="+mn-ea"/>
              <a:cs typeface="Arial" panose="020B0604020202020204" pitchFamily="34" charset="0"/>
            </a:rPr>
            <a:t>TSO examines premises &amp; speaks with potential survivors of modern slavery to assess risk of exploitation.</a:t>
          </a:r>
        </a:p>
      </dgm:t>
    </dgm:pt>
    <dgm:pt modelId="{6098FEE1-157F-487E-95A6-647B4927E57F}" type="parTrans" cxnId="{FF9F4066-3738-4025-B241-0721EB46E585}">
      <dgm:prSet/>
      <dgm:spPr>
        <a:ln>
          <a:headEnd type="none" w="med" len="med"/>
          <a:tailEnd type="triangle" w="med" len="med"/>
        </a:ln>
      </dgm:spPr>
      <dgm:t>
        <a:bodyPr/>
        <a:lstStyle/>
        <a:p>
          <a:endParaRPr lang="en-GB" sz="500">
            <a:latin typeface="Arial" panose="020B0604020202020204" pitchFamily="34" charset="0"/>
            <a:cs typeface="Arial" panose="020B0604020202020204" pitchFamily="34" charset="0"/>
          </a:endParaRPr>
        </a:p>
      </dgm:t>
    </dgm:pt>
    <dgm:pt modelId="{65CC2D18-56FB-46DA-9D32-13E8B61CBC85}" type="sibTrans" cxnId="{FF9F4066-3738-4025-B241-0721EB46E585}">
      <dgm:prSet/>
      <dgm:spPr/>
      <dgm:t>
        <a:bodyPr/>
        <a:lstStyle/>
        <a:p>
          <a:endParaRPr lang="en-GB" sz="500">
            <a:latin typeface="Arial" panose="020B0604020202020204" pitchFamily="34" charset="0"/>
            <a:cs typeface="Arial" panose="020B0604020202020204" pitchFamily="34" charset="0"/>
          </a:endParaRPr>
        </a:p>
      </dgm:t>
    </dgm:pt>
    <dgm:pt modelId="{B9A57FB7-FEE2-459E-848B-759708540885}">
      <dgm:prSet custT="1"/>
      <dgm:spPr>
        <a:xfrm>
          <a:off x="3152436" y="3617151"/>
          <a:ext cx="1018623" cy="509311"/>
        </a:xfrm>
      </dgm:spPr>
      <dgm:t>
        <a:bodyPr/>
        <a:lstStyle/>
        <a:p>
          <a:pPr>
            <a:buNone/>
          </a:pPr>
          <a:r>
            <a:rPr lang="en-GB" sz="700">
              <a:latin typeface="Arial" panose="020B0604020202020204" pitchFamily="34" charset="0"/>
              <a:ea typeface="+mn-ea"/>
              <a:cs typeface="Arial" panose="020B0604020202020204" pitchFamily="34" charset="0"/>
            </a:rPr>
            <a:t>Prosecution.</a:t>
          </a:r>
        </a:p>
      </dgm:t>
    </dgm:pt>
    <dgm:pt modelId="{6B615DA4-2426-4055-9122-60857AA40014}" type="parTrans" cxnId="{F103458F-D974-4662-A42A-97BB4FDE8C9F}">
      <dgm:prSet/>
      <dgm:spPr>
        <a:ln>
          <a:headEnd type="none" w="med" len="med"/>
          <a:tailEnd type="triangle" w="med" len="med"/>
        </a:ln>
      </dgm:spPr>
      <dgm:t>
        <a:bodyPr/>
        <a:lstStyle/>
        <a:p>
          <a:endParaRPr lang="en-GB" sz="500">
            <a:latin typeface="Arial" panose="020B0604020202020204" pitchFamily="34" charset="0"/>
            <a:cs typeface="Arial" panose="020B0604020202020204" pitchFamily="34" charset="0"/>
          </a:endParaRPr>
        </a:p>
      </dgm:t>
    </dgm:pt>
    <dgm:pt modelId="{3D7D7462-4255-4E75-8583-B9EB56ABD699}" type="sibTrans" cxnId="{F103458F-D974-4662-A42A-97BB4FDE8C9F}">
      <dgm:prSet/>
      <dgm:spPr/>
      <dgm:t>
        <a:bodyPr/>
        <a:lstStyle/>
        <a:p>
          <a:endParaRPr lang="en-GB" sz="500">
            <a:latin typeface="Arial" panose="020B0604020202020204" pitchFamily="34" charset="0"/>
            <a:cs typeface="Arial" panose="020B0604020202020204" pitchFamily="34" charset="0"/>
          </a:endParaRPr>
        </a:p>
      </dgm:t>
    </dgm:pt>
    <dgm:pt modelId="{73AF98F3-D7CF-4CA8-8056-6CE4297824DE}">
      <dgm:prSet phldrT="[Text]" custT="1"/>
      <dgm:spPr>
        <a:xfrm>
          <a:off x="2154185" y="1036"/>
          <a:ext cx="1018623" cy="509311"/>
        </a:xfrm>
      </dgm:spPr>
      <dgm:t>
        <a:bodyPr/>
        <a:lstStyle/>
        <a:p>
          <a:pPr>
            <a:buNone/>
          </a:pPr>
          <a:r>
            <a:rPr lang="en-GB" sz="700">
              <a:latin typeface="Arial" panose="020B0604020202020204" pitchFamily="34" charset="0"/>
              <a:ea typeface="+mn-ea"/>
              <a:cs typeface="Arial" panose="020B0604020202020204" pitchFamily="34" charset="0"/>
            </a:rPr>
            <a:t>If exploitation is present, TSO records information on offline NRM form &amp; Border Force contacted on scene.</a:t>
          </a:r>
        </a:p>
      </dgm:t>
    </dgm:pt>
    <dgm:pt modelId="{D8F0247E-44B3-4B92-B9E4-C8CE918F4A57}" type="parTrans" cxnId="{ECFFB43E-C16C-438F-8549-520E49F7CDDF}">
      <dgm:prSet/>
      <dgm:spPr>
        <a:ln>
          <a:headEnd type="none" w="med" len="med"/>
          <a:tailEnd type="triangle" w="med" len="med"/>
        </a:ln>
      </dgm:spPr>
      <dgm:t>
        <a:bodyPr/>
        <a:lstStyle/>
        <a:p>
          <a:endParaRPr lang="en-GB" sz="500">
            <a:latin typeface="Arial" panose="020B0604020202020204" pitchFamily="34" charset="0"/>
            <a:cs typeface="Arial" panose="020B0604020202020204" pitchFamily="34" charset="0"/>
          </a:endParaRPr>
        </a:p>
      </dgm:t>
    </dgm:pt>
    <dgm:pt modelId="{3973EF15-F9A9-4660-95CC-48DBFF3AE227}" type="sibTrans" cxnId="{ECFFB43E-C16C-438F-8549-520E49F7CDDF}">
      <dgm:prSet/>
      <dgm:spPr/>
      <dgm:t>
        <a:bodyPr/>
        <a:lstStyle/>
        <a:p>
          <a:endParaRPr lang="en-GB" sz="500">
            <a:latin typeface="Arial" panose="020B0604020202020204" pitchFamily="34" charset="0"/>
            <a:cs typeface="Arial" panose="020B0604020202020204" pitchFamily="34" charset="0"/>
          </a:endParaRPr>
        </a:p>
      </dgm:t>
    </dgm:pt>
    <dgm:pt modelId="{1FF82470-03EE-45C4-9B98-E50E9BA30A82}">
      <dgm:prSet phldrT="[Text]" custT="1"/>
      <dgm:spPr>
        <a:xfrm>
          <a:off x="1410589" y="2170705"/>
          <a:ext cx="1018623" cy="509311"/>
        </a:xfrm>
      </dgm:spPr>
      <dgm:t>
        <a:bodyPr/>
        <a:lstStyle/>
        <a:p>
          <a:pPr>
            <a:buNone/>
          </a:pPr>
          <a:r>
            <a:rPr lang="en-GB" sz="700">
              <a:latin typeface="Arial" panose="020B0604020202020204" pitchFamily="34" charset="0"/>
              <a:ea typeface="+mn-ea"/>
              <a:cs typeface="Arial" panose="020B0604020202020204" pitchFamily="34" charset="0"/>
            </a:rPr>
            <a:t>Other immediate safeguarding referrals, e.g. housing, support etc.</a:t>
          </a:r>
        </a:p>
      </dgm:t>
    </dgm:pt>
    <dgm:pt modelId="{715D6B7D-D703-4BC4-B108-2A9D82313DC6}" type="parTrans" cxnId="{B63E57A3-81B0-4112-AC46-DA881987C901}">
      <dgm:prSet/>
      <dgm:spPr>
        <a:ln>
          <a:headEnd type="none" w="med" len="med"/>
          <a:tailEnd type="triangle" w="med" len="med"/>
        </a:ln>
      </dgm:spPr>
      <dgm:t>
        <a:bodyPr/>
        <a:lstStyle/>
        <a:p>
          <a:endParaRPr lang="en-GB" sz="500">
            <a:latin typeface="Arial" panose="020B0604020202020204" pitchFamily="34" charset="0"/>
            <a:cs typeface="Arial" panose="020B0604020202020204" pitchFamily="34" charset="0"/>
          </a:endParaRPr>
        </a:p>
      </dgm:t>
    </dgm:pt>
    <dgm:pt modelId="{9AEFB130-8E97-44EA-89D9-FD05813D4F4D}" type="sibTrans" cxnId="{B63E57A3-81B0-4112-AC46-DA881987C901}">
      <dgm:prSet/>
      <dgm:spPr/>
      <dgm:t>
        <a:bodyPr/>
        <a:lstStyle/>
        <a:p>
          <a:endParaRPr lang="en-GB" sz="500">
            <a:latin typeface="Arial" panose="020B0604020202020204" pitchFamily="34" charset="0"/>
            <a:cs typeface="Arial" panose="020B0604020202020204" pitchFamily="34" charset="0"/>
          </a:endParaRPr>
        </a:p>
      </dgm:t>
    </dgm:pt>
    <dgm:pt modelId="{432A5844-0CED-4913-87A1-C7ED1FC1B05D}">
      <dgm:prSet custT="1"/>
      <dgm:spPr>
        <a:xfrm>
          <a:off x="2897780" y="2170705"/>
          <a:ext cx="1018623" cy="509311"/>
        </a:xfrm>
      </dgm:spPr>
      <dgm:t>
        <a:bodyPr/>
        <a:lstStyle/>
        <a:p>
          <a:pPr>
            <a:buNone/>
          </a:pPr>
          <a:r>
            <a:rPr lang="en-GB" sz="700">
              <a:latin typeface="Arial" panose="020B0604020202020204" pitchFamily="34" charset="0"/>
              <a:ea typeface="+mn-ea"/>
              <a:cs typeface="Arial" panose="020B0604020202020204" pitchFamily="34" charset="0"/>
            </a:rPr>
            <a:t>NRM submission with assistance from MSL. </a:t>
          </a:r>
        </a:p>
      </dgm:t>
    </dgm:pt>
    <dgm:pt modelId="{9DB8E5B4-4B03-4E40-8F0A-54A5731337FA}" type="parTrans" cxnId="{524E9BDC-D5C3-4120-A8CA-FDA49DDFB1B6}">
      <dgm:prSet/>
      <dgm:spPr>
        <a:ln>
          <a:headEnd type="none" w="med" len="med"/>
          <a:tailEnd type="triangle" w="med" len="med"/>
        </a:ln>
      </dgm:spPr>
      <dgm:t>
        <a:bodyPr/>
        <a:lstStyle/>
        <a:p>
          <a:endParaRPr lang="en-GB" sz="500">
            <a:latin typeface="Arial" panose="020B0604020202020204" pitchFamily="34" charset="0"/>
            <a:cs typeface="Arial" panose="020B0604020202020204" pitchFamily="34" charset="0"/>
          </a:endParaRPr>
        </a:p>
      </dgm:t>
    </dgm:pt>
    <dgm:pt modelId="{2508B578-4431-4905-8404-932D794648A5}" type="sibTrans" cxnId="{524E9BDC-D5C3-4120-A8CA-FDA49DDFB1B6}">
      <dgm:prSet/>
      <dgm:spPr/>
      <dgm:t>
        <a:bodyPr/>
        <a:lstStyle/>
        <a:p>
          <a:endParaRPr lang="en-GB" sz="500">
            <a:latin typeface="Arial" panose="020B0604020202020204" pitchFamily="34" charset="0"/>
            <a:cs typeface="Arial" panose="020B0604020202020204" pitchFamily="34" charset="0"/>
          </a:endParaRPr>
        </a:p>
      </dgm:t>
    </dgm:pt>
    <dgm:pt modelId="{F0E085D3-3F17-4113-A22C-57E1B07E454C}">
      <dgm:prSet phldrT="[Text]" custT="1"/>
      <dgm:spPr>
        <a:xfrm>
          <a:off x="1410589" y="2170705"/>
          <a:ext cx="1018623" cy="509311"/>
        </a:xfrm>
      </dgm:spPr>
      <dgm:t>
        <a:bodyPr/>
        <a:lstStyle/>
        <a:p>
          <a:pPr>
            <a:buNone/>
          </a:pPr>
          <a:r>
            <a:rPr lang="en-GB" sz="500">
              <a:latin typeface="Arial" panose="020B0604020202020204" pitchFamily="34" charset="0"/>
              <a:ea typeface="+mn-ea"/>
              <a:cs typeface="Arial" panose="020B0604020202020204" pitchFamily="34" charset="0"/>
            </a:rPr>
            <a:t>Use NRM Explanatory Booklet to seek consent for NRM. </a:t>
          </a:r>
        </a:p>
      </dgm:t>
    </dgm:pt>
    <dgm:pt modelId="{A04DBBDD-83DE-4D6E-94E4-79B42C2AA6BA}" type="parTrans" cxnId="{D4AFD00A-834D-4D20-A29E-460EDEA73AEF}">
      <dgm:prSet/>
      <dgm:spPr>
        <a:ln>
          <a:headEnd type="none" w="med" len="med"/>
          <a:tailEnd type="triangle" w="med" len="med"/>
        </a:ln>
      </dgm:spPr>
      <dgm:t>
        <a:bodyPr/>
        <a:lstStyle/>
        <a:p>
          <a:endParaRPr lang="en-GB" sz="500">
            <a:latin typeface="Arial" panose="020B0604020202020204" pitchFamily="34" charset="0"/>
            <a:cs typeface="Arial" panose="020B0604020202020204" pitchFamily="34" charset="0"/>
          </a:endParaRPr>
        </a:p>
      </dgm:t>
    </dgm:pt>
    <dgm:pt modelId="{CBA04E37-73DB-4D19-83F5-1F4AC23121B0}" type="sibTrans" cxnId="{D4AFD00A-834D-4D20-A29E-460EDEA73AEF}">
      <dgm:prSet/>
      <dgm:spPr/>
      <dgm:t>
        <a:bodyPr/>
        <a:lstStyle/>
        <a:p>
          <a:endParaRPr lang="en-GB" sz="500">
            <a:latin typeface="Arial" panose="020B0604020202020204" pitchFamily="34" charset="0"/>
            <a:cs typeface="Arial" panose="020B0604020202020204" pitchFamily="34" charset="0"/>
          </a:endParaRPr>
        </a:p>
      </dgm:t>
    </dgm:pt>
    <dgm:pt modelId="{489A9F19-7199-4CC3-BB2F-5B7370D88C17}">
      <dgm:prSet custT="1"/>
      <dgm:spPr/>
      <dgm:t>
        <a:bodyPr/>
        <a:lstStyle/>
        <a:p>
          <a:r>
            <a:rPr lang="en-GB" sz="700">
              <a:latin typeface="Arial" panose="020B0604020202020204" pitchFamily="34" charset="0"/>
              <a:cs typeface="Arial" panose="020B0604020202020204" pitchFamily="34" charset="0"/>
            </a:rPr>
            <a:t>Consideration for joint investigation with other agencies including offences under the Modern Slavery Act 2015. </a:t>
          </a:r>
          <a:endParaRPr lang="en-GB" sz="700">
            <a:latin typeface="Arial" panose="020B0604020202020204" pitchFamily="34" charset="0"/>
            <a:ea typeface="+mn-ea"/>
            <a:cs typeface="Arial" panose="020B0604020202020204" pitchFamily="34" charset="0"/>
          </a:endParaRPr>
        </a:p>
      </dgm:t>
    </dgm:pt>
    <dgm:pt modelId="{524113AA-D7B8-45D1-A083-A316151B6472}" type="parTrans" cxnId="{BDFDAEC7-BACD-4F8B-9BB2-78001E0A2594}">
      <dgm:prSet/>
      <dgm:spPr/>
      <dgm:t>
        <a:bodyPr/>
        <a:lstStyle/>
        <a:p>
          <a:endParaRPr lang="en-GB" sz="500">
            <a:latin typeface="Arial" panose="020B0604020202020204" pitchFamily="34" charset="0"/>
            <a:cs typeface="Arial" panose="020B0604020202020204" pitchFamily="34" charset="0"/>
          </a:endParaRPr>
        </a:p>
      </dgm:t>
    </dgm:pt>
    <dgm:pt modelId="{0A1C554E-D300-4BEB-81C0-2840E409A87E}" type="sibTrans" cxnId="{BDFDAEC7-BACD-4F8B-9BB2-78001E0A2594}">
      <dgm:prSet/>
      <dgm:spPr/>
      <dgm:t>
        <a:bodyPr/>
        <a:lstStyle/>
        <a:p>
          <a:endParaRPr lang="en-GB" sz="500">
            <a:latin typeface="Arial" panose="020B0604020202020204" pitchFamily="34" charset="0"/>
            <a:cs typeface="Arial" panose="020B0604020202020204" pitchFamily="34" charset="0"/>
          </a:endParaRPr>
        </a:p>
      </dgm:t>
    </dgm:pt>
    <dgm:pt modelId="{734C39F3-3011-442C-86FF-20EF62D49A4E}">
      <dgm:prSet phldrT="[Text]" custT="1"/>
      <dgm:spPr>
        <a:xfrm>
          <a:off x="1410589" y="2170705"/>
          <a:ext cx="1018623" cy="509311"/>
        </a:xfrm>
      </dgm:spPr>
      <dgm:t>
        <a:bodyPr/>
        <a:lstStyle/>
        <a:p>
          <a:pPr>
            <a:buNone/>
          </a:pPr>
          <a:r>
            <a:rPr lang="en-GB" sz="700">
              <a:latin typeface="Arial" panose="020B0604020202020204" pitchFamily="34" charset="0"/>
              <a:cs typeface="Arial" panose="020B0604020202020204" pitchFamily="34" charset="0"/>
            </a:rPr>
            <a:t>Central England Trading Standards Authorities</a:t>
          </a:r>
          <a:r>
            <a:rPr lang="en-GB" sz="700">
              <a:latin typeface="Arial" panose="020B0604020202020204" pitchFamily="34" charset="0"/>
              <a:ea typeface="+mn-ea"/>
              <a:cs typeface="Arial" panose="020B0604020202020204" pitchFamily="34" charset="0"/>
            </a:rPr>
            <a:t> Regional Intelligence Office (CEnTSA RIO)/West Midlands Police (WMP) access IDB.</a:t>
          </a:r>
        </a:p>
      </dgm:t>
    </dgm:pt>
    <dgm:pt modelId="{A97FE2CB-5EB0-433F-916E-341F88F01DD5}" type="parTrans" cxnId="{4EF4EA3E-703A-490F-A04B-5A5AD3881170}">
      <dgm:prSet/>
      <dgm:spPr>
        <a:ln>
          <a:headEnd type="none" w="med" len="med"/>
          <a:tailEnd type="triangle" w="med" len="med"/>
        </a:ln>
      </dgm:spPr>
      <dgm:t>
        <a:bodyPr/>
        <a:lstStyle/>
        <a:p>
          <a:endParaRPr lang="en-GB" sz="500">
            <a:latin typeface="Arial" panose="020B0604020202020204" pitchFamily="34" charset="0"/>
            <a:cs typeface="Arial" panose="020B0604020202020204" pitchFamily="34" charset="0"/>
          </a:endParaRPr>
        </a:p>
      </dgm:t>
    </dgm:pt>
    <dgm:pt modelId="{805CB4E6-334F-4E17-8EEE-19D7058C418F}" type="sibTrans" cxnId="{4EF4EA3E-703A-490F-A04B-5A5AD3881170}">
      <dgm:prSet/>
      <dgm:spPr/>
      <dgm:t>
        <a:bodyPr/>
        <a:lstStyle/>
        <a:p>
          <a:endParaRPr lang="en-GB" sz="500">
            <a:latin typeface="Arial" panose="020B0604020202020204" pitchFamily="34" charset="0"/>
            <a:cs typeface="Arial" panose="020B0604020202020204" pitchFamily="34" charset="0"/>
          </a:endParaRPr>
        </a:p>
      </dgm:t>
    </dgm:pt>
    <dgm:pt modelId="{B8EF85C9-55FF-4C73-80CB-EE9A941F3C78}">
      <dgm:prSet custT="1"/>
      <dgm:spPr/>
      <dgm:t>
        <a:bodyPr/>
        <a:lstStyle/>
        <a:p>
          <a:r>
            <a:rPr lang="en-GB" sz="700">
              <a:latin typeface="Arial" panose="020B0604020202020204" pitchFamily="34" charset="0"/>
              <a:cs typeface="Arial" panose="020B0604020202020204" pitchFamily="34" charset="0"/>
            </a:rPr>
            <a:t>Information sharing &amp; intelligence gathering. </a:t>
          </a:r>
          <a:endParaRPr lang="en-GB" sz="700">
            <a:latin typeface="Arial" panose="020B0604020202020204" pitchFamily="34" charset="0"/>
            <a:ea typeface="+mn-ea"/>
            <a:cs typeface="Arial" panose="020B0604020202020204" pitchFamily="34" charset="0"/>
          </a:endParaRPr>
        </a:p>
      </dgm:t>
    </dgm:pt>
    <dgm:pt modelId="{BEA005AA-2221-4B40-A0D8-3FAED961B982}" type="parTrans" cxnId="{17AE2E27-3436-4A53-AA9D-5EF49D2144F1}">
      <dgm:prSet/>
      <dgm:spPr>
        <a:ln>
          <a:headEnd type="none" w="med" len="med"/>
          <a:tailEnd type="triangle" w="med" len="med"/>
        </a:ln>
      </dgm:spPr>
      <dgm:t>
        <a:bodyPr/>
        <a:lstStyle/>
        <a:p>
          <a:endParaRPr lang="en-GB" sz="500">
            <a:latin typeface="Arial" panose="020B0604020202020204" pitchFamily="34" charset="0"/>
            <a:cs typeface="Arial" panose="020B0604020202020204" pitchFamily="34" charset="0"/>
          </a:endParaRPr>
        </a:p>
      </dgm:t>
    </dgm:pt>
    <dgm:pt modelId="{AFA9F032-4FC3-4CC7-A157-6269793E0977}" type="sibTrans" cxnId="{17AE2E27-3436-4A53-AA9D-5EF49D2144F1}">
      <dgm:prSet/>
      <dgm:spPr/>
      <dgm:t>
        <a:bodyPr/>
        <a:lstStyle/>
        <a:p>
          <a:endParaRPr lang="en-GB" sz="500">
            <a:latin typeface="Arial" panose="020B0604020202020204" pitchFamily="34" charset="0"/>
            <a:cs typeface="Arial" panose="020B0604020202020204" pitchFamily="34" charset="0"/>
          </a:endParaRPr>
        </a:p>
      </dgm:t>
    </dgm:pt>
    <dgm:pt modelId="{D1AA5D00-1449-4580-96AB-28CEB4A4245A}" type="asst">
      <dgm:prSet custT="1"/>
      <dgm:spPr/>
      <dgm:t>
        <a:bodyPr/>
        <a:lstStyle/>
        <a:p>
          <a:r>
            <a:rPr lang="en-GB" sz="700">
              <a:latin typeface="Arial" panose="020B0604020202020204" pitchFamily="34" charset="0"/>
              <a:cs typeface="Arial" panose="020B0604020202020204" pitchFamily="34" charset="0"/>
            </a:rPr>
            <a:t>Consideration for discussion at SERAC. </a:t>
          </a:r>
        </a:p>
      </dgm:t>
    </dgm:pt>
    <dgm:pt modelId="{D0F13B67-5A24-486F-AF92-E88BD04A8CAE}" type="parTrans" cxnId="{AD487362-53FB-4410-99F6-536A999DDC4A}">
      <dgm:prSet/>
      <dgm:spPr/>
      <dgm:t>
        <a:bodyPr/>
        <a:lstStyle/>
        <a:p>
          <a:endParaRPr lang="en-GB" sz="500">
            <a:latin typeface="Arial" panose="020B0604020202020204" pitchFamily="34" charset="0"/>
            <a:cs typeface="Arial" panose="020B0604020202020204" pitchFamily="34" charset="0"/>
          </a:endParaRPr>
        </a:p>
      </dgm:t>
    </dgm:pt>
    <dgm:pt modelId="{4369F5F7-D7D5-4C98-92A3-83F7BFBCAD73}" type="sibTrans" cxnId="{AD487362-53FB-4410-99F6-536A999DDC4A}">
      <dgm:prSet/>
      <dgm:spPr/>
      <dgm:t>
        <a:bodyPr/>
        <a:lstStyle/>
        <a:p>
          <a:endParaRPr lang="en-GB" sz="500">
            <a:latin typeface="Arial" panose="020B0604020202020204" pitchFamily="34" charset="0"/>
            <a:cs typeface="Arial" panose="020B0604020202020204" pitchFamily="34" charset="0"/>
          </a:endParaRPr>
        </a:p>
      </dgm:t>
    </dgm:pt>
    <dgm:pt modelId="{8F3DB828-8386-431A-AAE2-81109C9B089A}">
      <dgm:prSet custT="1"/>
      <dgm:spPr/>
      <dgm:t>
        <a:bodyPr/>
        <a:lstStyle/>
        <a:p>
          <a:r>
            <a:rPr lang="en-GB" sz="700">
              <a:latin typeface="Arial" panose="020B0604020202020204" pitchFamily="34" charset="0"/>
              <a:ea typeface="+mn-ea"/>
              <a:cs typeface="Arial" panose="020B0604020202020204" pitchFamily="34" charset="0"/>
            </a:rPr>
            <a:t>Visit to premises of concern. </a:t>
          </a:r>
        </a:p>
      </dgm:t>
    </dgm:pt>
    <dgm:pt modelId="{886FD132-F899-4ECC-BD07-8ADD80396E1B}" type="parTrans" cxnId="{73E065E8-C2DB-4457-89DD-64B9DDAB861A}">
      <dgm:prSet/>
      <dgm:spPr>
        <a:ln>
          <a:headEnd type="none" w="med" len="med"/>
          <a:tailEnd type="triangle" w="med" len="med"/>
        </a:ln>
      </dgm:spPr>
      <dgm:t>
        <a:bodyPr/>
        <a:lstStyle/>
        <a:p>
          <a:endParaRPr lang="en-GB" sz="500">
            <a:latin typeface="Arial" panose="020B0604020202020204" pitchFamily="34" charset="0"/>
            <a:cs typeface="Arial" panose="020B0604020202020204" pitchFamily="34" charset="0"/>
          </a:endParaRPr>
        </a:p>
      </dgm:t>
    </dgm:pt>
    <dgm:pt modelId="{C6A47355-75E9-4A54-A55A-7EF15CDBAB2A}" type="sibTrans" cxnId="{73E065E8-C2DB-4457-89DD-64B9DDAB861A}">
      <dgm:prSet/>
      <dgm:spPr/>
      <dgm:t>
        <a:bodyPr/>
        <a:lstStyle/>
        <a:p>
          <a:endParaRPr lang="en-GB" sz="500">
            <a:latin typeface="Arial" panose="020B0604020202020204" pitchFamily="34" charset="0"/>
            <a:cs typeface="Arial" panose="020B0604020202020204" pitchFamily="34" charset="0"/>
          </a:endParaRPr>
        </a:p>
      </dgm:t>
    </dgm:pt>
    <dgm:pt modelId="{D2A992E3-07D2-40DC-8824-BD71F8D2C66E}">
      <dgm:prSet phldrT="[Text]" custT="1"/>
      <dgm:spPr>
        <a:xfrm>
          <a:off x="2154185" y="1036"/>
          <a:ext cx="1018623" cy="509311"/>
        </a:xfrm>
      </dgm:spPr>
      <dgm:t>
        <a:bodyPr/>
        <a:lstStyle/>
        <a:p>
          <a:pPr>
            <a:buNone/>
          </a:pPr>
          <a:r>
            <a:rPr lang="en-GB" sz="700">
              <a:latin typeface="Arial" panose="020B0604020202020204" pitchFamily="34" charset="0"/>
              <a:ea typeface="+mn-ea"/>
              <a:cs typeface="Arial" panose="020B0604020202020204" pitchFamily="34" charset="0"/>
            </a:rPr>
            <a:t> Information uploaded to Intelligence Database (IDB).</a:t>
          </a:r>
        </a:p>
      </dgm:t>
    </dgm:pt>
    <dgm:pt modelId="{F148DE79-92E0-45D0-AB95-B8E43CFA49F8}" type="parTrans" cxnId="{6CB1940D-F7E7-48F0-872A-991C79A83503}">
      <dgm:prSet/>
      <dgm:spPr>
        <a:ln>
          <a:headEnd type="none" w="med" len="med"/>
          <a:tailEnd type="triangle" w="med" len="med"/>
        </a:ln>
      </dgm:spPr>
      <dgm:t>
        <a:bodyPr/>
        <a:lstStyle/>
        <a:p>
          <a:endParaRPr lang="en-GB" sz="500">
            <a:latin typeface="Arial" panose="020B0604020202020204" pitchFamily="34" charset="0"/>
            <a:cs typeface="Arial" panose="020B0604020202020204" pitchFamily="34" charset="0"/>
          </a:endParaRPr>
        </a:p>
      </dgm:t>
    </dgm:pt>
    <dgm:pt modelId="{68B131FE-DAE5-412A-8CC9-81DA92D0B028}" type="sibTrans" cxnId="{6CB1940D-F7E7-48F0-872A-991C79A83503}">
      <dgm:prSet/>
      <dgm:spPr/>
      <dgm:t>
        <a:bodyPr/>
        <a:lstStyle/>
        <a:p>
          <a:endParaRPr lang="en-GB" sz="500">
            <a:latin typeface="Arial" panose="020B0604020202020204" pitchFamily="34" charset="0"/>
            <a:cs typeface="Arial" panose="020B0604020202020204" pitchFamily="34" charset="0"/>
          </a:endParaRPr>
        </a:p>
      </dgm:t>
    </dgm:pt>
    <dgm:pt modelId="{820AA503-3D0A-4453-BC52-32270A84BF5C}">
      <dgm:prSet custT="1"/>
      <dgm:spPr>
        <a:xfrm>
          <a:off x="2897780" y="2170705"/>
          <a:ext cx="1018623" cy="509311"/>
        </a:xfrm>
      </dgm:spPr>
      <dgm:t>
        <a:bodyPr/>
        <a:lstStyle/>
        <a:p>
          <a:pPr>
            <a:buNone/>
          </a:pPr>
          <a:r>
            <a:rPr lang="en-GB" sz="700">
              <a:latin typeface="Arial" panose="020B0604020202020204" pitchFamily="34" charset="0"/>
              <a:ea typeface="+mn-ea"/>
              <a:cs typeface="Arial" panose="020B0604020202020204" pitchFamily="34" charset="0"/>
            </a:rPr>
            <a:t>Follow 'During NRM &amp; Post NRM Pathways'.</a:t>
          </a:r>
        </a:p>
      </dgm:t>
    </dgm:pt>
    <dgm:pt modelId="{43DD3658-2A4E-442C-B2FD-C63AA420DC42}" type="parTrans" cxnId="{936FD797-8DE4-4E1E-B485-BA01726EFD32}">
      <dgm:prSet/>
      <dgm:spPr>
        <a:ln>
          <a:headEnd type="none" w="med" len="med"/>
          <a:tailEnd type="triangle" w="med" len="med"/>
        </a:ln>
      </dgm:spPr>
      <dgm:t>
        <a:bodyPr/>
        <a:lstStyle/>
        <a:p>
          <a:endParaRPr lang="en-GB"/>
        </a:p>
      </dgm:t>
    </dgm:pt>
    <dgm:pt modelId="{B5825350-F167-4D8B-8969-45B9EC0A7796}" type="sibTrans" cxnId="{936FD797-8DE4-4E1E-B485-BA01726EFD32}">
      <dgm:prSet/>
      <dgm:spPr/>
      <dgm:t>
        <a:bodyPr/>
        <a:lstStyle/>
        <a:p>
          <a:endParaRPr lang="en-GB"/>
        </a:p>
      </dgm:t>
    </dgm:pt>
    <dgm:pt modelId="{42E6D85C-9C64-48ED-99CE-8680E7B65CA5}" type="pres">
      <dgm:prSet presAssocID="{AF75A1F6-29EE-4179-B63B-6175DD49E049}" presName="hierChild1" presStyleCnt="0">
        <dgm:presLayoutVars>
          <dgm:orgChart val="1"/>
          <dgm:chPref val="1"/>
          <dgm:dir/>
          <dgm:animOne val="branch"/>
          <dgm:animLvl val="lvl"/>
          <dgm:resizeHandles/>
        </dgm:presLayoutVars>
      </dgm:prSet>
      <dgm:spPr/>
    </dgm:pt>
    <dgm:pt modelId="{57AB09A9-5C42-4F30-A240-912001DA6618}" type="pres">
      <dgm:prSet presAssocID="{07E58A75-9285-4CA0-B90A-BD40AD36E745}" presName="hierRoot1" presStyleCnt="0">
        <dgm:presLayoutVars>
          <dgm:hierBranch val="init"/>
        </dgm:presLayoutVars>
      </dgm:prSet>
      <dgm:spPr/>
    </dgm:pt>
    <dgm:pt modelId="{CC9B8CF5-B196-40ED-B848-2445F43D28E9}" type="pres">
      <dgm:prSet presAssocID="{07E58A75-9285-4CA0-B90A-BD40AD36E745}" presName="rootComposite1" presStyleCnt="0"/>
      <dgm:spPr/>
    </dgm:pt>
    <dgm:pt modelId="{C8F82639-53B0-41D4-AB26-DC49C728685A}" type="pres">
      <dgm:prSet presAssocID="{07E58A75-9285-4CA0-B90A-BD40AD36E745}" presName="rootText1" presStyleLbl="node0" presStyleIdx="0" presStyleCnt="1" custScaleX="147527">
        <dgm:presLayoutVars>
          <dgm:chPref val="3"/>
        </dgm:presLayoutVars>
      </dgm:prSet>
      <dgm:spPr>
        <a:prstGeom prst="roundRect">
          <a:avLst/>
        </a:prstGeom>
      </dgm:spPr>
    </dgm:pt>
    <dgm:pt modelId="{A2838B5C-20BA-4573-8E97-84A97B94E577}" type="pres">
      <dgm:prSet presAssocID="{07E58A75-9285-4CA0-B90A-BD40AD36E745}" presName="rootConnector1" presStyleLbl="node1" presStyleIdx="0" presStyleCnt="0"/>
      <dgm:spPr/>
    </dgm:pt>
    <dgm:pt modelId="{E6BC5253-7DA0-4E87-A9A4-A604DD437C55}" type="pres">
      <dgm:prSet presAssocID="{07E58A75-9285-4CA0-B90A-BD40AD36E745}" presName="hierChild2" presStyleCnt="0"/>
      <dgm:spPr/>
    </dgm:pt>
    <dgm:pt modelId="{318D292C-B6C8-41BF-AF19-0E8D1D116E89}" type="pres">
      <dgm:prSet presAssocID="{6FC20937-1EFD-4676-8661-48686BC020E5}" presName="Name37" presStyleLbl="parChTrans1D2" presStyleIdx="0" presStyleCnt="1"/>
      <dgm:spPr/>
    </dgm:pt>
    <dgm:pt modelId="{40AB82AD-743D-4FBB-84C2-AAE3D9218299}" type="pres">
      <dgm:prSet presAssocID="{485B8E0A-17E5-4075-9D3C-87E49BA99965}" presName="hierRoot2" presStyleCnt="0">
        <dgm:presLayoutVars>
          <dgm:hierBranch val="init"/>
        </dgm:presLayoutVars>
      </dgm:prSet>
      <dgm:spPr/>
    </dgm:pt>
    <dgm:pt modelId="{2F932F1B-FCEF-466E-978A-3F292C2EF5AA}" type="pres">
      <dgm:prSet presAssocID="{485B8E0A-17E5-4075-9D3C-87E49BA99965}" presName="rootComposite" presStyleCnt="0"/>
      <dgm:spPr/>
    </dgm:pt>
    <dgm:pt modelId="{B9988BE9-0E56-4077-B07F-C8EA98B0719A}" type="pres">
      <dgm:prSet presAssocID="{485B8E0A-17E5-4075-9D3C-87E49BA99965}" presName="rootText" presStyleLbl="node2" presStyleIdx="0" presStyleCnt="1">
        <dgm:presLayoutVars>
          <dgm:chPref val="3"/>
        </dgm:presLayoutVars>
      </dgm:prSet>
      <dgm:spPr>
        <a:prstGeom prst="roundRect">
          <a:avLst/>
        </a:prstGeom>
      </dgm:spPr>
    </dgm:pt>
    <dgm:pt modelId="{99E9D5EB-D53C-416B-AFD3-F6C641A0B6CA}" type="pres">
      <dgm:prSet presAssocID="{485B8E0A-17E5-4075-9D3C-87E49BA99965}" presName="rootConnector" presStyleLbl="node2" presStyleIdx="0" presStyleCnt="1"/>
      <dgm:spPr/>
    </dgm:pt>
    <dgm:pt modelId="{D5E50368-6965-4AF6-9BA0-2431D2029DDC}" type="pres">
      <dgm:prSet presAssocID="{485B8E0A-17E5-4075-9D3C-87E49BA99965}" presName="hierChild4" presStyleCnt="0"/>
      <dgm:spPr/>
    </dgm:pt>
    <dgm:pt modelId="{F7290A7E-1F58-49FB-B6B4-3F2FEA23C808}" type="pres">
      <dgm:prSet presAssocID="{BEA005AA-2221-4B40-A0D8-3FAED961B982}" presName="Name37" presStyleLbl="parChTrans1D3" presStyleIdx="0" presStyleCnt="1"/>
      <dgm:spPr/>
    </dgm:pt>
    <dgm:pt modelId="{8216FDC6-BE79-4297-8CC8-3A879CFCEE3D}" type="pres">
      <dgm:prSet presAssocID="{B8EF85C9-55FF-4C73-80CB-EE9A941F3C78}" presName="hierRoot2" presStyleCnt="0">
        <dgm:presLayoutVars>
          <dgm:hierBranch val="init"/>
        </dgm:presLayoutVars>
      </dgm:prSet>
      <dgm:spPr/>
    </dgm:pt>
    <dgm:pt modelId="{89ABCBD9-5E79-43F7-8057-7F6C339D5E1E}" type="pres">
      <dgm:prSet presAssocID="{B8EF85C9-55FF-4C73-80CB-EE9A941F3C78}" presName="rootComposite" presStyleCnt="0"/>
      <dgm:spPr/>
    </dgm:pt>
    <dgm:pt modelId="{A3BCBF6F-B752-4A8D-966C-0C4012E322A0}" type="pres">
      <dgm:prSet presAssocID="{B8EF85C9-55FF-4C73-80CB-EE9A941F3C78}" presName="rootText" presStyleLbl="node3" presStyleIdx="0" presStyleCnt="1">
        <dgm:presLayoutVars>
          <dgm:chPref val="3"/>
        </dgm:presLayoutVars>
      </dgm:prSet>
      <dgm:spPr>
        <a:prstGeom prst="roundRect">
          <a:avLst/>
        </a:prstGeom>
      </dgm:spPr>
    </dgm:pt>
    <dgm:pt modelId="{ADD36CBE-BA7A-495D-8D30-37FF0EDCD07B}" type="pres">
      <dgm:prSet presAssocID="{B8EF85C9-55FF-4C73-80CB-EE9A941F3C78}" presName="rootConnector" presStyleLbl="node3" presStyleIdx="0" presStyleCnt="1"/>
      <dgm:spPr/>
    </dgm:pt>
    <dgm:pt modelId="{7204AA1C-2AE6-4900-879E-6FF2A5ABCE3D}" type="pres">
      <dgm:prSet presAssocID="{B8EF85C9-55FF-4C73-80CB-EE9A941F3C78}" presName="hierChild4" presStyleCnt="0"/>
      <dgm:spPr/>
    </dgm:pt>
    <dgm:pt modelId="{3CE8F1D8-DB9D-4733-88A7-A8421654520B}" type="pres">
      <dgm:prSet presAssocID="{886FD132-F899-4ECC-BD07-8ADD80396E1B}" presName="Name37" presStyleLbl="parChTrans1D4" presStyleIdx="0" presStyleCnt="14"/>
      <dgm:spPr/>
    </dgm:pt>
    <dgm:pt modelId="{A8279808-ED34-4CEC-9EC0-585B2F3B09B8}" type="pres">
      <dgm:prSet presAssocID="{8F3DB828-8386-431A-AAE2-81109C9B089A}" presName="hierRoot2" presStyleCnt="0">
        <dgm:presLayoutVars>
          <dgm:hierBranch val="init"/>
        </dgm:presLayoutVars>
      </dgm:prSet>
      <dgm:spPr/>
    </dgm:pt>
    <dgm:pt modelId="{ACC3AC39-1528-48D0-820C-BE5E9B727700}" type="pres">
      <dgm:prSet presAssocID="{8F3DB828-8386-431A-AAE2-81109C9B089A}" presName="rootComposite" presStyleCnt="0"/>
      <dgm:spPr/>
    </dgm:pt>
    <dgm:pt modelId="{4FACCF98-6CEE-40E3-BF8D-D61CE4213F49}" type="pres">
      <dgm:prSet presAssocID="{8F3DB828-8386-431A-AAE2-81109C9B089A}" presName="rootText" presStyleLbl="node4" presStyleIdx="0" presStyleCnt="12">
        <dgm:presLayoutVars>
          <dgm:chPref val="3"/>
        </dgm:presLayoutVars>
      </dgm:prSet>
      <dgm:spPr>
        <a:prstGeom prst="roundRect">
          <a:avLst/>
        </a:prstGeom>
      </dgm:spPr>
    </dgm:pt>
    <dgm:pt modelId="{5EA5E6D8-7C24-4BFE-BB7A-FEB9927CC0D5}" type="pres">
      <dgm:prSet presAssocID="{8F3DB828-8386-431A-AAE2-81109C9B089A}" presName="rootConnector" presStyleLbl="node4" presStyleIdx="0" presStyleCnt="12"/>
      <dgm:spPr/>
    </dgm:pt>
    <dgm:pt modelId="{236838EB-37BA-4AAD-BFE6-C61BA932416C}" type="pres">
      <dgm:prSet presAssocID="{8F3DB828-8386-431A-AAE2-81109C9B089A}" presName="hierChild4" presStyleCnt="0"/>
      <dgm:spPr/>
    </dgm:pt>
    <dgm:pt modelId="{664DA815-55B7-46E6-AE09-0A31864340F6}" type="pres">
      <dgm:prSet presAssocID="{6098FEE1-157F-487E-95A6-647B4927E57F}" presName="Name37" presStyleLbl="parChTrans1D4" presStyleIdx="1" presStyleCnt="14"/>
      <dgm:spPr/>
    </dgm:pt>
    <dgm:pt modelId="{3300A1C6-1CB7-4A43-9383-0A4CD4A291C2}" type="pres">
      <dgm:prSet presAssocID="{0B2FE8BF-87AE-48B1-9E3F-02144C55E6FD}" presName="hierRoot2" presStyleCnt="0">
        <dgm:presLayoutVars>
          <dgm:hierBranch val="init"/>
        </dgm:presLayoutVars>
      </dgm:prSet>
      <dgm:spPr/>
    </dgm:pt>
    <dgm:pt modelId="{0948E639-1537-4C5C-AB12-A11B724C7E76}" type="pres">
      <dgm:prSet presAssocID="{0B2FE8BF-87AE-48B1-9E3F-02144C55E6FD}" presName="rootComposite" presStyleCnt="0"/>
      <dgm:spPr/>
    </dgm:pt>
    <dgm:pt modelId="{C9429BDB-DF27-4333-8EF9-7A2C52DD6131}" type="pres">
      <dgm:prSet presAssocID="{0B2FE8BF-87AE-48B1-9E3F-02144C55E6FD}" presName="rootText" presStyleLbl="node4" presStyleIdx="1" presStyleCnt="12" custScaleX="159998">
        <dgm:presLayoutVars>
          <dgm:chPref val="3"/>
        </dgm:presLayoutVars>
      </dgm:prSet>
      <dgm:spPr>
        <a:prstGeom prst="roundRect">
          <a:avLst/>
        </a:prstGeom>
      </dgm:spPr>
    </dgm:pt>
    <dgm:pt modelId="{057092F2-C020-44C2-B89A-CBFE4E185F7D}" type="pres">
      <dgm:prSet presAssocID="{0B2FE8BF-87AE-48B1-9E3F-02144C55E6FD}" presName="rootConnector" presStyleLbl="node4" presStyleIdx="1" presStyleCnt="12"/>
      <dgm:spPr/>
    </dgm:pt>
    <dgm:pt modelId="{03829861-EA24-437F-A623-F572A3132C8F}" type="pres">
      <dgm:prSet presAssocID="{0B2FE8BF-87AE-48B1-9E3F-02144C55E6FD}" presName="hierChild4" presStyleCnt="0"/>
      <dgm:spPr/>
    </dgm:pt>
    <dgm:pt modelId="{870B752E-F10C-4477-999B-D316EC896BA6}" type="pres">
      <dgm:prSet presAssocID="{D8F0247E-44B3-4B92-B9E4-C8CE918F4A57}" presName="Name37" presStyleLbl="parChTrans1D4" presStyleIdx="2" presStyleCnt="14"/>
      <dgm:spPr/>
    </dgm:pt>
    <dgm:pt modelId="{1A2363F2-4037-44A2-BB6F-3792A3F94D8F}" type="pres">
      <dgm:prSet presAssocID="{73AF98F3-D7CF-4CA8-8056-6CE4297824DE}" presName="hierRoot2" presStyleCnt="0">
        <dgm:presLayoutVars>
          <dgm:hierBranch val="init"/>
        </dgm:presLayoutVars>
      </dgm:prSet>
      <dgm:spPr/>
    </dgm:pt>
    <dgm:pt modelId="{083AF183-31AC-496B-BBEB-585E43156B10}" type="pres">
      <dgm:prSet presAssocID="{73AF98F3-D7CF-4CA8-8056-6CE4297824DE}" presName="rootComposite" presStyleCnt="0"/>
      <dgm:spPr/>
    </dgm:pt>
    <dgm:pt modelId="{2275FDA2-3850-494E-86F6-2312934089E7}" type="pres">
      <dgm:prSet presAssocID="{73AF98F3-D7CF-4CA8-8056-6CE4297824DE}" presName="rootText" presStyleLbl="node4" presStyleIdx="2" presStyleCnt="12" custScaleX="181376">
        <dgm:presLayoutVars>
          <dgm:chPref val="3"/>
        </dgm:presLayoutVars>
      </dgm:prSet>
      <dgm:spPr>
        <a:prstGeom prst="roundRect">
          <a:avLst/>
        </a:prstGeom>
      </dgm:spPr>
    </dgm:pt>
    <dgm:pt modelId="{D33F34AA-D067-4D08-A7F5-80A88C6F94E8}" type="pres">
      <dgm:prSet presAssocID="{73AF98F3-D7CF-4CA8-8056-6CE4297824DE}" presName="rootConnector" presStyleLbl="node4" presStyleIdx="2" presStyleCnt="12"/>
      <dgm:spPr/>
    </dgm:pt>
    <dgm:pt modelId="{9FAC6999-BC34-46AD-B398-535F966C34CF}" type="pres">
      <dgm:prSet presAssocID="{73AF98F3-D7CF-4CA8-8056-6CE4297824DE}" presName="hierChild4" presStyleCnt="0"/>
      <dgm:spPr/>
    </dgm:pt>
    <dgm:pt modelId="{57A6B7EE-725D-4E49-886D-7F4A80B22288}" type="pres">
      <dgm:prSet presAssocID="{F148DE79-92E0-45D0-AB95-B8E43CFA49F8}" presName="Name37" presStyleLbl="parChTrans1D4" presStyleIdx="3" presStyleCnt="14"/>
      <dgm:spPr/>
    </dgm:pt>
    <dgm:pt modelId="{68EE658F-464D-4E84-A172-2AD25C4AB5C8}" type="pres">
      <dgm:prSet presAssocID="{D2A992E3-07D2-40DC-8824-BD71F8D2C66E}" presName="hierRoot2" presStyleCnt="0">
        <dgm:presLayoutVars>
          <dgm:hierBranch val="init"/>
        </dgm:presLayoutVars>
      </dgm:prSet>
      <dgm:spPr/>
    </dgm:pt>
    <dgm:pt modelId="{DBB4E6CC-24A8-4F97-B02B-BC58275F384F}" type="pres">
      <dgm:prSet presAssocID="{D2A992E3-07D2-40DC-8824-BD71F8D2C66E}" presName="rootComposite" presStyleCnt="0"/>
      <dgm:spPr/>
    </dgm:pt>
    <dgm:pt modelId="{563856DD-676F-416F-855D-CA7AA6A5F4FB}" type="pres">
      <dgm:prSet presAssocID="{D2A992E3-07D2-40DC-8824-BD71F8D2C66E}" presName="rootText" presStyleLbl="node4" presStyleIdx="3" presStyleCnt="12">
        <dgm:presLayoutVars>
          <dgm:chPref val="3"/>
        </dgm:presLayoutVars>
      </dgm:prSet>
      <dgm:spPr>
        <a:prstGeom prst="roundRect">
          <a:avLst/>
        </a:prstGeom>
      </dgm:spPr>
    </dgm:pt>
    <dgm:pt modelId="{37F57B69-E16C-4CC2-99CD-21DE2E6CA282}" type="pres">
      <dgm:prSet presAssocID="{D2A992E3-07D2-40DC-8824-BD71F8D2C66E}" presName="rootConnector" presStyleLbl="node4" presStyleIdx="3" presStyleCnt="12"/>
      <dgm:spPr/>
    </dgm:pt>
    <dgm:pt modelId="{6710E7CA-0CD9-427D-9123-32027B6F64CD}" type="pres">
      <dgm:prSet presAssocID="{D2A992E3-07D2-40DC-8824-BD71F8D2C66E}" presName="hierChild4" presStyleCnt="0"/>
      <dgm:spPr/>
    </dgm:pt>
    <dgm:pt modelId="{07B07948-BBC1-4FD7-A56D-EB8DD1BF07DE}" type="pres">
      <dgm:prSet presAssocID="{A97FE2CB-5EB0-433F-916E-341F88F01DD5}" presName="Name37" presStyleLbl="parChTrans1D4" presStyleIdx="4" presStyleCnt="14"/>
      <dgm:spPr/>
    </dgm:pt>
    <dgm:pt modelId="{0ABD6A78-5DFA-49C2-80DC-841F55B8CDE7}" type="pres">
      <dgm:prSet presAssocID="{734C39F3-3011-442C-86FF-20EF62D49A4E}" presName="hierRoot2" presStyleCnt="0">
        <dgm:presLayoutVars>
          <dgm:hierBranch val="init"/>
        </dgm:presLayoutVars>
      </dgm:prSet>
      <dgm:spPr/>
    </dgm:pt>
    <dgm:pt modelId="{C61B00CC-CA3A-43A5-A882-80612B37A296}" type="pres">
      <dgm:prSet presAssocID="{734C39F3-3011-442C-86FF-20EF62D49A4E}" presName="rootComposite" presStyleCnt="0"/>
      <dgm:spPr/>
    </dgm:pt>
    <dgm:pt modelId="{78FA172D-5156-4142-9E89-2DA48DEDC2F1}" type="pres">
      <dgm:prSet presAssocID="{734C39F3-3011-442C-86FF-20EF62D49A4E}" presName="rootText" presStyleLbl="node4" presStyleIdx="4" presStyleCnt="12" custScaleX="189777">
        <dgm:presLayoutVars>
          <dgm:chPref val="3"/>
        </dgm:presLayoutVars>
      </dgm:prSet>
      <dgm:spPr>
        <a:prstGeom prst="roundRect">
          <a:avLst/>
        </a:prstGeom>
      </dgm:spPr>
    </dgm:pt>
    <dgm:pt modelId="{06EB8D7E-9D7E-4727-A4B6-89CD7E6C0626}" type="pres">
      <dgm:prSet presAssocID="{734C39F3-3011-442C-86FF-20EF62D49A4E}" presName="rootConnector" presStyleLbl="node4" presStyleIdx="4" presStyleCnt="12"/>
      <dgm:spPr/>
    </dgm:pt>
    <dgm:pt modelId="{14FAEEF9-8558-45E1-B3B4-5CF5B1782073}" type="pres">
      <dgm:prSet presAssocID="{734C39F3-3011-442C-86FF-20EF62D49A4E}" presName="hierChild4" presStyleCnt="0"/>
      <dgm:spPr/>
    </dgm:pt>
    <dgm:pt modelId="{8772D175-5314-43A8-A4E5-68ED31DAB483}" type="pres">
      <dgm:prSet presAssocID="{4A2D9355-0767-4054-BB83-35587B0528ED}" presName="Name37" presStyleLbl="parChTrans1D4" presStyleIdx="5" presStyleCnt="14"/>
      <dgm:spPr>
        <a:custGeom>
          <a:avLst/>
          <a:gdLst/>
          <a:ahLst/>
          <a:cxnLst/>
          <a:rect l="0" t="0" r="0" b="0"/>
          <a:pathLst>
            <a:path>
              <a:moveTo>
                <a:pt x="45720" y="0"/>
              </a:moveTo>
              <a:lnTo>
                <a:pt x="45720" y="213911"/>
              </a:lnTo>
            </a:path>
          </a:pathLst>
        </a:custGeom>
      </dgm:spPr>
    </dgm:pt>
    <dgm:pt modelId="{DB16582F-739A-4BF5-84B4-1FFB0325AE33}" type="pres">
      <dgm:prSet presAssocID="{9BF3D4CB-30F1-42D1-BD02-692C792B56AE}" presName="hierRoot2" presStyleCnt="0">
        <dgm:presLayoutVars>
          <dgm:hierBranch val="init"/>
        </dgm:presLayoutVars>
      </dgm:prSet>
      <dgm:spPr/>
    </dgm:pt>
    <dgm:pt modelId="{6A666E3B-7816-4D58-8F2F-0F11ABF28C5E}" type="pres">
      <dgm:prSet presAssocID="{9BF3D4CB-30F1-42D1-BD02-692C792B56AE}" presName="rootComposite" presStyleCnt="0"/>
      <dgm:spPr/>
    </dgm:pt>
    <dgm:pt modelId="{90D6014C-7CE2-4126-BD97-454C370248F3}" type="pres">
      <dgm:prSet presAssocID="{9BF3D4CB-30F1-42D1-BD02-692C792B56AE}" presName="rootText" presStyleLbl="node4" presStyleIdx="5" presStyleCnt="12" custScaleX="139330" custLinFactNeighborX="859" custLinFactNeighborY="7728">
        <dgm:presLayoutVars>
          <dgm:chPref val="3"/>
        </dgm:presLayoutVars>
      </dgm:prSet>
      <dgm:spPr>
        <a:prstGeom prst="roundRect">
          <a:avLst/>
        </a:prstGeom>
      </dgm:spPr>
    </dgm:pt>
    <dgm:pt modelId="{00C2E2D0-A78B-4D5C-BCDC-6B32A650877B}" type="pres">
      <dgm:prSet presAssocID="{9BF3D4CB-30F1-42D1-BD02-692C792B56AE}" presName="rootConnector" presStyleLbl="node4" presStyleIdx="5" presStyleCnt="12"/>
      <dgm:spPr/>
    </dgm:pt>
    <dgm:pt modelId="{63A766F0-0B49-4696-94F1-80FF4CB29C3B}" type="pres">
      <dgm:prSet presAssocID="{9BF3D4CB-30F1-42D1-BD02-692C792B56AE}" presName="hierChild4" presStyleCnt="0"/>
      <dgm:spPr/>
    </dgm:pt>
    <dgm:pt modelId="{7CF27891-E8DA-4A66-8A33-2EDAB19696F3}" type="pres">
      <dgm:prSet presAssocID="{524113AA-D7B8-45D1-A083-A316151B6472}" presName="Name37" presStyleLbl="parChTrans1D4" presStyleIdx="6" presStyleCnt="14"/>
      <dgm:spPr/>
    </dgm:pt>
    <dgm:pt modelId="{32B2F440-7092-4E47-9D8F-6E5452DEA465}" type="pres">
      <dgm:prSet presAssocID="{489A9F19-7199-4CC3-BB2F-5B7370D88C17}" presName="hierRoot2" presStyleCnt="0">
        <dgm:presLayoutVars>
          <dgm:hierBranch val="init"/>
        </dgm:presLayoutVars>
      </dgm:prSet>
      <dgm:spPr/>
    </dgm:pt>
    <dgm:pt modelId="{CE57412C-97BB-46A8-948E-0B3C5696E3E4}" type="pres">
      <dgm:prSet presAssocID="{489A9F19-7199-4CC3-BB2F-5B7370D88C17}" presName="rootComposite" presStyleCnt="0"/>
      <dgm:spPr/>
    </dgm:pt>
    <dgm:pt modelId="{571B5EAA-60B1-4ACE-8698-C3BB0BE31EE1}" type="pres">
      <dgm:prSet presAssocID="{489A9F19-7199-4CC3-BB2F-5B7370D88C17}" presName="rootText" presStyleLbl="node4" presStyleIdx="6" presStyleCnt="12" custScaleX="173041">
        <dgm:presLayoutVars>
          <dgm:chPref val="3"/>
        </dgm:presLayoutVars>
      </dgm:prSet>
      <dgm:spPr>
        <a:prstGeom prst="roundRect">
          <a:avLst/>
        </a:prstGeom>
      </dgm:spPr>
    </dgm:pt>
    <dgm:pt modelId="{74638828-81E5-4195-966B-943904177924}" type="pres">
      <dgm:prSet presAssocID="{489A9F19-7199-4CC3-BB2F-5B7370D88C17}" presName="rootConnector" presStyleLbl="node4" presStyleIdx="6" presStyleCnt="12"/>
      <dgm:spPr/>
    </dgm:pt>
    <dgm:pt modelId="{B8AFF581-D5B4-424B-9FF6-817F6AA9E1D4}" type="pres">
      <dgm:prSet presAssocID="{489A9F19-7199-4CC3-BB2F-5B7370D88C17}" presName="hierChild4" presStyleCnt="0"/>
      <dgm:spPr/>
    </dgm:pt>
    <dgm:pt modelId="{FF4151BB-1C0C-4149-8FD8-42980DC62C7B}" type="pres">
      <dgm:prSet presAssocID="{489A9F19-7199-4CC3-BB2F-5B7370D88C17}" presName="hierChild5" presStyleCnt="0"/>
      <dgm:spPr/>
    </dgm:pt>
    <dgm:pt modelId="{EB9FE708-933C-438E-8761-F557B558E177}" type="pres">
      <dgm:prSet presAssocID="{6B615DA4-2426-4055-9122-60857AA40014}" presName="Name37" presStyleLbl="parChTrans1D4" presStyleIdx="7" presStyleCnt="14"/>
      <dgm:spPr/>
    </dgm:pt>
    <dgm:pt modelId="{66F56813-7597-4760-8768-AC1BABFD6C42}" type="pres">
      <dgm:prSet presAssocID="{B9A57FB7-FEE2-459E-848B-759708540885}" presName="hierRoot2" presStyleCnt="0">
        <dgm:presLayoutVars>
          <dgm:hierBranch val="init"/>
        </dgm:presLayoutVars>
      </dgm:prSet>
      <dgm:spPr/>
    </dgm:pt>
    <dgm:pt modelId="{301F7870-8AAF-45F5-BAAF-63DD53C9F03B}" type="pres">
      <dgm:prSet presAssocID="{B9A57FB7-FEE2-459E-848B-759708540885}" presName="rootComposite" presStyleCnt="0"/>
      <dgm:spPr/>
    </dgm:pt>
    <dgm:pt modelId="{D1D3AA9A-70B9-4016-B4E3-EB1D24105D91}" type="pres">
      <dgm:prSet presAssocID="{B9A57FB7-FEE2-459E-848B-759708540885}" presName="rootText" presStyleLbl="node4" presStyleIdx="7" presStyleCnt="12">
        <dgm:presLayoutVars>
          <dgm:chPref val="3"/>
        </dgm:presLayoutVars>
      </dgm:prSet>
      <dgm:spPr>
        <a:prstGeom prst="roundRect">
          <a:avLst/>
        </a:prstGeom>
      </dgm:spPr>
    </dgm:pt>
    <dgm:pt modelId="{D0303FF9-D9E9-460A-8113-5E39B7ED0339}" type="pres">
      <dgm:prSet presAssocID="{B9A57FB7-FEE2-459E-848B-759708540885}" presName="rootConnector" presStyleLbl="node4" presStyleIdx="7" presStyleCnt="12"/>
      <dgm:spPr/>
    </dgm:pt>
    <dgm:pt modelId="{C9D7D71C-CE3B-4FFA-9350-FE877E561216}" type="pres">
      <dgm:prSet presAssocID="{B9A57FB7-FEE2-459E-848B-759708540885}" presName="hierChild4" presStyleCnt="0"/>
      <dgm:spPr/>
    </dgm:pt>
    <dgm:pt modelId="{B8059AFD-0C80-4355-8752-EE7908269D97}" type="pres">
      <dgm:prSet presAssocID="{B9A57FB7-FEE2-459E-848B-759708540885}" presName="hierChild5" presStyleCnt="0"/>
      <dgm:spPr/>
    </dgm:pt>
    <dgm:pt modelId="{16B12AEA-E034-4235-9414-6B25A7702A79}" type="pres">
      <dgm:prSet presAssocID="{9BF3D4CB-30F1-42D1-BD02-692C792B56AE}" presName="hierChild5" presStyleCnt="0"/>
      <dgm:spPr/>
    </dgm:pt>
    <dgm:pt modelId="{43979C5C-6B0C-415C-9121-CBF4B9B3386A}" type="pres">
      <dgm:prSet presAssocID="{734C39F3-3011-442C-86FF-20EF62D49A4E}" presName="hierChild5" presStyleCnt="0"/>
      <dgm:spPr/>
    </dgm:pt>
    <dgm:pt modelId="{609D1A67-33EE-43E6-9C48-C59ECA1AC6D4}" type="pres">
      <dgm:prSet presAssocID="{D2A992E3-07D2-40DC-8824-BD71F8D2C66E}" presName="hierChild5" presStyleCnt="0"/>
      <dgm:spPr/>
    </dgm:pt>
    <dgm:pt modelId="{91237E8B-9521-4A13-BB5E-8544782E98C4}" type="pres">
      <dgm:prSet presAssocID="{A04DBBDD-83DE-4D6E-94E4-79B42C2AA6BA}" presName="Name37" presStyleLbl="parChTrans1D4" presStyleIdx="8" presStyleCnt="14"/>
      <dgm:spPr/>
    </dgm:pt>
    <dgm:pt modelId="{CD6FCBD5-C813-4A2D-A63C-DF6B53817DD6}" type="pres">
      <dgm:prSet presAssocID="{F0E085D3-3F17-4113-A22C-57E1B07E454C}" presName="hierRoot2" presStyleCnt="0">
        <dgm:presLayoutVars>
          <dgm:hierBranch val="init"/>
        </dgm:presLayoutVars>
      </dgm:prSet>
      <dgm:spPr/>
    </dgm:pt>
    <dgm:pt modelId="{24F12AC1-4A96-4760-BBDE-B6484B560846}" type="pres">
      <dgm:prSet presAssocID="{F0E085D3-3F17-4113-A22C-57E1B07E454C}" presName="rootComposite" presStyleCnt="0"/>
      <dgm:spPr/>
    </dgm:pt>
    <dgm:pt modelId="{3B29FAE5-1DBC-4E75-B7AC-8C1E26A986D1}" type="pres">
      <dgm:prSet presAssocID="{F0E085D3-3F17-4113-A22C-57E1B07E454C}" presName="rootText" presStyleLbl="node4" presStyleIdx="8" presStyleCnt="12">
        <dgm:presLayoutVars>
          <dgm:chPref val="3"/>
        </dgm:presLayoutVars>
      </dgm:prSet>
      <dgm:spPr>
        <a:prstGeom prst="roundRect">
          <a:avLst/>
        </a:prstGeom>
      </dgm:spPr>
    </dgm:pt>
    <dgm:pt modelId="{2EDB188F-402B-4ADF-B32F-12404BD5A1BC}" type="pres">
      <dgm:prSet presAssocID="{F0E085D3-3F17-4113-A22C-57E1B07E454C}" presName="rootConnector" presStyleLbl="node4" presStyleIdx="8" presStyleCnt="12"/>
      <dgm:spPr/>
    </dgm:pt>
    <dgm:pt modelId="{0DDEEFB1-34DD-4BB1-AEA1-3F25BE4A91A2}" type="pres">
      <dgm:prSet presAssocID="{F0E085D3-3F17-4113-A22C-57E1B07E454C}" presName="hierChild4" presStyleCnt="0"/>
      <dgm:spPr/>
    </dgm:pt>
    <dgm:pt modelId="{BA6CED3E-BB9C-487F-9308-3309A0599113}" type="pres">
      <dgm:prSet presAssocID="{715D6B7D-D703-4BC4-B108-2A9D82313DC6}" presName="Name37" presStyleLbl="parChTrans1D4" presStyleIdx="9" presStyleCnt="14"/>
      <dgm:spPr/>
    </dgm:pt>
    <dgm:pt modelId="{EAD0AD46-C6B6-4593-AF88-260E817792EE}" type="pres">
      <dgm:prSet presAssocID="{1FF82470-03EE-45C4-9B98-E50E9BA30A82}" presName="hierRoot2" presStyleCnt="0">
        <dgm:presLayoutVars>
          <dgm:hierBranch val="init"/>
        </dgm:presLayoutVars>
      </dgm:prSet>
      <dgm:spPr/>
    </dgm:pt>
    <dgm:pt modelId="{FF13FC69-DB97-472C-994E-7710E3A7B905}" type="pres">
      <dgm:prSet presAssocID="{1FF82470-03EE-45C4-9B98-E50E9BA30A82}" presName="rootComposite" presStyleCnt="0"/>
      <dgm:spPr/>
    </dgm:pt>
    <dgm:pt modelId="{545E3E1D-1739-4E3D-8F1E-22CA9B0A7261}" type="pres">
      <dgm:prSet presAssocID="{1FF82470-03EE-45C4-9B98-E50E9BA30A82}" presName="rootText" presStyleLbl="node4" presStyleIdx="9" presStyleCnt="12" custScaleX="118772">
        <dgm:presLayoutVars>
          <dgm:chPref val="3"/>
        </dgm:presLayoutVars>
      </dgm:prSet>
      <dgm:spPr>
        <a:prstGeom prst="roundRect">
          <a:avLst/>
        </a:prstGeom>
      </dgm:spPr>
    </dgm:pt>
    <dgm:pt modelId="{10786A96-D68D-4D88-9343-701104DBE4F1}" type="pres">
      <dgm:prSet presAssocID="{1FF82470-03EE-45C4-9B98-E50E9BA30A82}" presName="rootConnector" presStyleLbl="node4" presStyleIdx="9" presStyleCnt="12"/>
      <dgm:spPr/>
    </dgm:pt>
    <dgm:pt modelId="{EF947663-18C6-4741-8EB5-23E5604127D6}" type="pres">
      <dgm:prSet presAssocID="{1FF82470-03EE-45C4-9B98-E50E9BA30A82}" presName="hierChild4" presStyleCnt="0"/>
      <dgm:spPr/>
    </dgm:pt>
    <dgm:pt modelId="{966F9DBC-AE26-45BF-91BC-712DDDC06750}" type="pres">
      <dgm:prSet presAssocID="{9DB8E5B4-4B03-4E40-8F0A-54A5731337FA}" presName="Name37" presStyleLbl="parChTrans1D4" presStyleIdx="10" presStyleCnt="14"/>
      <dgm:spPr/>
    </dgm:pt>
    <dgm:pt modelId="{C882F293-E0BB-4CDC-AE65-0408FAFB3596}" type="pres">
      <dgm:prSet presAssocID="{432A5844-0CED-4913-87A1-C7ED1FC1B05D}" presName="hierRoot2" presStyleCnt="0">
        <dgm:presLayoutVars>
          <dgm:hierBranch val="init"/>
        </dgm:presLayoutVars>
      </dgm:prSet>
      <dgm:spPr/>
    </dgm:pt>
    <dgm:pt modelId="{0293077F-A995-4A74-9328-F0A02B6787DF}" type="pres">
      <dgm:prSet presAssocID="{432A5844-0CED-4913-87A1-C7ED1FC1B05D}" presName="rootComposite" presStyleCnt="0"/>
      <dgm:spPr/>
    </dgm:pt>
    <dgm:pt modelId="{8A5F0410-F8AF-4B55-8EB4-91F3F45E2F1E}" type="pres">
      <dgm:prSet presAssocID="{432A5844-0CED-4913-87A1-C7ED1FC1B05D}" presName="rootText" presStyleLbl="node4" presStyleIdx="10" presStyleCnt="12">
        <dgm:presLayoutVars>
          <dgm:chPref val="3"/>
        </dgm:presLayoutVars>
      </dgm:prSet>
      <dgm:spPr>
        <a:prstGeom prst="roundRect">
          <a:avLst/>
        </a:prstGeom>
      </dgm:spPr>
    </dgm:pt>
    <dgm:pt modelId="{60A183FA-51C6-4B0C-B48B-0BBBC96C7871}" type="pres">
      <dgm:prSet presAssocID="{432A5844-0CED-4913-87A1-C7ED1FC1B05D}" presName="rootConnector" presStyleLbl="node4" presStyleIdx="10" presStyleCnt="12"/>
      <dgm:spPr/>
    </dgm:pt>
    <dgm:pt modelId="{A9E39286-04CD-435D-B97E-42E7EA5C04D4}" type="pres">
      <dgm:prSet presAssocID="{432A5844-0CED-4913-87A1-C7ED1FC1B05D}" presName="hierChild4" presStyleCnt="0"/>
      <dgm:spPr/>
    </dgm:pt>
    <dgm:pt modelId="{6423194F-EBA6-4D4E-8811-128A9BFE6BCC}" type="pres">
      <dgm:prSet presAssocID="{43DD3658-2A4E-442C-B2FD-C63AA420DC42}" presName="Name37" presStyleLbl="parChTrans1D4" presStyleIdx="11" presStyleCnt="14"/>
      <dgm:spPr/>
    </dgm:pt>
    <dgm:pt modelId="{82831209-E919-4C89-AC20-14D1E866EBDF}" type="pres">
      <dgm:prSet presAssocID="{820AA503-3D0A-4453-BC52-32270A84BF5C}" presName="hierRoot2" presStyleCnt="0">
        <dgm:presLayoutVars>
          <dgm:hierBranch val="init"/>
        </dgm:presLayoutVars>
      </dgm:prSet>
      <dgm:spPr/>
    </dgm:pt>
    <dgm:pt modelId="{CDA7EAE0-283C-46A8-9E25-383E49D0E8F6}" type="pres">
      <dgm:prSet presAssocID="{820AA503-3D0A-4453-BC52-32270A84BF5C}" presName="rootComposite" presStyleCnt="0"/>
      <dgm:spPr/>
    </dgm:pt>
    <dgm:pt modelId="{296C6DD7-03B3-4D63-89A0-13B0E963BA33}" type="pres">
      <dgm:prSet presAssocID="{820AA503-3D0A-4453-BC52-32270A84BF5C}" presName="rootText" presStyleLbl="node4" presStyleIdx="11" presStyleCnt="12">
        <dgm:presLayoutVars>
          <dgm:chPref val="3"/>
        </dgm:presLayoutVars>
      </dgm:prSet>
      <dgm:spPr>
        <a:prstGeom prst="roundRect">
          <a:avLst/>
        </a:prstGeom>
      </dgm:spPr>
    </dgm:pt>
    <dgm:pt modelId="{96EA4894-4317-4090-9D77-2DE91EB478CB}" type="pres">
      <dgm:prSet presAssocID="{820AA503-3D0A-4453-BC52-32270A84BF5C}" presName="rootConnector" presStyleLbl="node4" presStyleIdx="11" presStyleCnt="12"/>
      <dgm:spPr/>
    </dgm:pt>
    <dgm:pt modelId="{93FCD8AB-BCB6-47C8-92D0-91979154749D}" type="pres">
      <dgm:prSet presAssocID="{820AA503-3D0A-4453-BC52-32270A84BF5C}" presName="hierChild4" presStyleCnt="0"/>
      <dgm:spPr/>
    </dgm:pt>
    <dgm:pt modelId="{15A7A984-FA72-47B7-B11D-1405C357A788}" type="pres">
      <dgm:prSet presAssocID="{820AA503-3D0A-4453-BC52-32270A84BF5C}" presName="hierChild5" presStyleCnt="0"/>
      <dgm:spPr/>
    </dgm:pt>
    <dgm:pt modelId="{52A7A1C8-2921-420F-A203-38CA024CFAE3}" type="pres">
      <dgm:prSet presAssocID="{432A5844-0CED-4913-87A1-C7ED1FC1B05D}" presName="hierChild5" presStyleCnt="0"/>
      <dgm:spPr/>
    </dgm:pt>
    <dgm:pt modelId="{7ABA7C98-F1B1-4539-9266-A9FF6CDA8287}" type="pres">
      <dgm:prSet presAssocID="{1FF82470-03EE-45C4-9B98-E50E9BA30A82}" presName="hierChild5" presStyleCnt="0"/>
      <dgm:spPr/>
    </dgm:pt>
    <dgm:pt modelId="{7D4D79DB-3757-4D15-BE2C-14B890EE4CA2}" type="pres">
      <dgm:prSet presAssocID="{F0E085D3-3F17-4113-A22C-57E1B07E454C}" presName="hierChild5" presStyleCnt="0"/>
      <dgm:spPr/>
    </dgm:pt>
    <dgm:pt modelId="{0D1A48C2-EFFB-4E22-8501-55B0C5BBEA95}" type="pres">
      <dgm:prSet presAssocID="{73AF98F3-D7CF-4CA8-8056-6CE4297824DE}" presName="hierChild5" presStyleCnt="0"/>
      <dgm:spPr/>
    </dgm:pt>
    <dgm:pt modelId="{642EDD45-3151-4053-8F35-8C9D46EDC182}" type="pres">
      <dgm:prSet presAssocID="{0B2FE8BF-87AE-48B1-9E3F-02144C55E6FD}" presName="hierChild5" presStyleCnt="0"/>
      <dgm:spPr/>
    </dgm:pt>
    <dgm:pt modelId="{FFE7E7AA-17EE-4C8A-8324-E23B91498282}" type="pres">
      <dgm:prSet presAssocID="{8F3DB828-8386-431A-AAE2-81109C9B089A}" presName="hierChild5" presStyleCnt="0"/>
      <dgm:spPr/>
    </dgm:pt>
    <dgm:pt modelId="{56C6D72C-B766-453A-B4CB-4DA1D088B068}" type="pres">
      <dgm:prSet presAssocID="{9C9A6ACF-E7C1-4946-933C-7CE1E5B8FE11}" presName="Name111" presStyleLbl="parChTrans1D4" presStyleIdx="12" presStyleCnt="14"/>
      <dgm:spPr/>
    </dgm:pt>
    <dgm:pt modelId="{F0896897-4979-4D97-9065-B6F54623D472}" type="pres">
      <dgm:prSet presAssocID="{FB6375AB-E867-4A90-9907-6B3760350E17}" presName="hierRoot3" presStyleCnt="0">
        <dgm:presLayoutVars>
          <dgm:hierBranch val="init"/>
        </dgm:presLayoutVars>
      </dgm:prSet>
      <dgm:spPr/>
    </dgm:pt>
    <dgm:pt modelId="{5F17B691-5757-442C-B5A4-CF83A1BBECA8}" type="pres">
      <dgm:prSet presAssocID="{FB6375AB-E867-4A90-9907-6B3760350E17}" presName="rootComposite3" presStyleCnt="0"/>
      <dgm:spPr/>
    </dgm:pt>
    <dgm:pt modelId="{585C3E3B-B561-4D92-9772-35B7D6F009DE}" type="pres">
      <dgm:prSet presAssocID="{FB6375AB-E867-4A90-9907-6B3760350E17}" presName="rootText3" presStyleLbl="asst4" presStyleIdx="0" presStyleCnt="1" custScaleX="196876" custScaleY="120495">
        <dgm:presLayoutVars>
          <dgm:chPref val="3"/>
        </dgm:presLayoutVars>
      </dgm:prSet>
      <dgm:spPr>
        <a:prstGeom prst="roundRect">
          <a:avLst/>
        </a:prstGeom>
      </dgm:spPr>
    </dgm:pt>
    <dgm:pt modelId="{8B6365AC-A86B-4268-A041-DADCAC04F6F6}" type="pres">
      <dgm:prSet presAssocID="{FB6375AB-E867-4A90-9907-6B3760350E17}" presName="rootConnector3" presStyleLbl="asst4" presStyleIdx="0" presStyleCnt="1"/>
      <dgm:spPr/>
    </dgm:pt>
    <dgm:pt modelId="{36FBB1BD-D5D2-4D90-98C1-4A0FCD21435B}" type="pres">
      <dgm:prSet presAssocID="{FB6375AB-E867-4A90-9907-6B3760350E17}" presName="hierChild6" presStyleCnt="0"/>
      <dgm:spPr/>
    </dgm:pt>
    <dgm:pt modelId="{BCD31EB5-BD2A-4ABE-8BC8-F371324D7F88}" type="pres">
      <dgm:prSet presAssocID="{FB6375AB-E867-4A90-9907-6B3760350E17}" presName="hierChild7" presStyleCnt="0"/>
      <dgm:spPr/>
    </dgm:pt>
    <dgm:pt modelId="{92AF3FD9-DDD5-4408-AD00-CFE4F419F89B}" type="pres">
      <dgm:prSet presAssocID="{B8EF85C9-55FF-4C73-80CB-EE9A941F3C78}" presName="hierChild5" presStyleCnt="0"/>
      <dgm:spPr/>
    </dgm:pt>
    <dgm:pt modelId="{D78E54DE-5ED6-4A75-8E80-3AA203AA4C5E}" type="pres">
      <dgm:prSet presAssocID="{D0F13B67-5A24-486F-AF92-E88BD04A8CAE}" presName="Name111" presStyleLbl="parChTrans1D4" presStyleIdx="13" presStyleCnt="14"/>
      <dgm:spPr/>
    </dgm:pt>
    <dgm:pt modelId="{764D9366-3105-4338-87AD-52720FF1ECB5}" type="pres">
      <dgm:prSet presAssocID="{D1AA5D00-1449-4580-96AB-28CEB4A4245A}" presName="hierRoot3" presStyleCnt="0">
        <dgm:presLayoutVars>
          <dgm:hierBranch val="init"/>
        </dgm:presLayoutVars>
      </dgm:prSet>
      <dgm:spPr/>
    </dgm:pt>
    <dgm:pt modelId="{65089D6C-AC3D-4EDC-805B-162D8535DC7C}" type="pres">
      <dgm:prSet presAssocID="{D1AA5D00-1449-4580-96AB-28CEB4A4245A}" presName="rootComposite3" presStyleCnt="0"/>
      <dgm:spPr/>
    </dgm:pt>
    <dgm:pt modelId="{4727C711-8F72-41A4-9B45-0EF231B899A7}" type="pres">
      <dgm:prSet presAssocID="{D1AA5D00-1449-4580-96AB-28CEB4A4245A}" presName="rootText3" presStyleLbl="asst3" presStyleIdx="0" presStyleCnt="1">
        <dgm:presLayoutVars>
          <dgm:chPref val="3"/>
        </dgm:presLayoutVars>
      </dgm:prSet>
      <dgm:spPr>
        <a:prstGeom prst="roundRect">
          <a:avLst/>
        </a:prstGeom>
      </dgm:spPr>
    </dgm:pt>
    <dgm:pt modelId="{6923BB7D-2F86-488C-A03E-9F56341BC600}" type="pres">
      <dgm:prSet presAssocID="{D1AA5D00-1449-4580-96AB-28CEB4A4245A}" presName="rootConnector3" presStyleLbl="asst3" presStyleIdx="0" presStyleCnt="1"/>
      <dgm:spPr/>
    </dgm:pt>
    <dgm:pt modelId="{6B61A62D-0300-4839-9A57-ED0DF030312B}" type="pres">
      <dgm:prSet presAssocID="{D1AA5D00-1449-4580-96AB-28CEB4A4245A}" presName="hierChild6" presStyleCnt="0"/>
      <dgm:spPr/>
    </dgm:pt>
    <dgm:pt modelId="{51F00DC5-A728-4477-A557-2012E577DEB5}" type="pres">
      <dgm:prSet presAssocID="{D1AA5D00-1449-4580-96AB-28CEB4A4245A}" presName="hierChild7" presStyleCnt="0"/>
      <dgm:spPr/>
    </dgm:pt>
    <dgm:pt modelId="{0D44D3C7-6D9E-427A-8B12-C2B884C3899D}" type="pres">
      <dgm:prSet presAssocID="{485B8E0A-17E5-4075-9D3C-87E49BA99965}" presName="hierChild5" presStyleCnt="0"/>
      <dgm:spPr/>
    </dgm:pt>
    <dgm:pt modelId="{46B603F8-4CAB-43F3-B1D2-785E46E5983B}" type="pres">
      <dgm:prSet presAssocID="{07E58A75-9285-4CA0-B90A-BD40AD36E745}" presName="hierChild3" presStyleCnt="0"/>
      <dgm:spPr/>
    </dgm:pt>
  </dgm:ptLst>
  <dgm:cxnLst>
    <dgm:cxn modelId="{C1E22B05-27CE-4683-82B1-946FAA70A700}" srcId="{734C39F3-3011-442C-86FF-20EF62D49A4E}" destId="{9BF3D4CB-30F1-42D1-BD02-692C792B56AE}" srcOrd="0" destOrd="0" parTransId="{4A2D9355-0767-4054-BB83-35587B0528ED}" sibTransId="{4DA0C0A6-8219-4E07-8C8A-07870D3300C2}"/>
    <dgm:cxn modelId="{82DE4807-DDDD-4171-A518-159C26E8438E}" type="presOf" srcId="{886FD132-F899-4ECC-BD07-8ADD80396E1B}" destId="{3CE8F1D8-DB9D-4733-88A7-A8421654520B}" srcOrd="0" destOrd="0" presId="urn:microsoft.com/office/officeart/2005/8/layout/orgChart1"/>
    <dgm:cxn modelId="{D4AFD00A-834D-4D20-A29E-460EDEA73AEF}" srcId="{73AF98F3-D7CF-4CA8-8056-6CE4297824DE}" destId="{F0E085D3-3F17-4113-A22C-57E1B07E454C}" srcOrd="1" destOrd="0" parTransId="{A04DBBDD-83DE-4D6E-94E4-79B42C2AA6BA}" sibTransId="{CBA04E37-73DB-4D19-83F5-1F4AC23121B0}"/>
    <dgm:cxn modelId="{6CB1940D-F7E7-48F0-872A-991C79A83503}" srcId="{73AF98F3-D7CF-4CA8-8056-6CE4297824DE}" destId="{D2A992E3-07D2-40DC-8824-BD71F8D2C66E}" srcOrd="0" destOrd="0" parTransId="{F148DE79-92E0-45D0-AB95-B8E43CFA49F8}" sibTransId="{68B131FE-DAE5-412A-8CC9-81DA92D0B028}"/>
    <dgm:cxn modelId="{12522112-81BC-4B7E-8039-C586AC01F1C6}" type="presOf" srcId="{0B2FE8BF-87AE-48B1-9E3F-02144C55E6FD}" destId="{057092F2-C020-44C2-B89A-CBFE4E185F7D}" srcOrd="1" destOrd="0" presId="urn:microsoft.com/office/officeart/2005/8/layout/orgChart1"/>
    <dgm:cxn modelId="{4230EF13-5D21-491C-8D1E-88FD4CF3161F}" type="presOf" srcId="{AF75A1F6-29EE-4179-B63B-6175DD49E049}" destId="{42E6D85C-9C64-48ED-99CE-8680E7B65CA5}" srcOrd="0" destOrd="0" presId="urn:microsoft.com/office/officeart/2005/8/layout/orgChart1"/>
    <dgm:cxn modelId="{426A4318-C46F-4B41-B6E5-31897239F299}" type="presOf" srcId="{D1AA5D00-1449-4580-96AB-28CEB4A4245A}" destId="{6923BB7D-2F86-488C-A03E-9F56341BC600}" srcOrd="1" destOrd="0" presId="urn:microsoft.com/office/officeart/2005/8/layout/orgChart1"/>
    <dgm:cxn modelId="{19DB8E19-BCD9-4F47-BB21-4F842F3242D9}" type="presOf" srcId="{07E58A75-9285-4CA0-B90A-BD40AD36E745}" destId="{C8F82639-53B0-41D4-AB26-DC49C728685A}" srcOrd="0" destOrd="0" presId="urn:microsoft.com/office/officeart/2005/8/layout/orgChart1"/>
    <dgm:cxn modelId="{5900991B-6C58-4884-8207-108E5CEA67EB}" srcId="{07E58A75-9285-4CA0-B90A-BD40AD36E745}" destId="{485B8E0A-17E5-4075-9D3C-87E49BA99965}" srcOrd="0" destOrd="0" parTransId="{6FC20937-1EFD-4676-8661-48686BC020E5}" sibTransId="{C04610B8-26B7-42BD-B6A9-EE93A2B0FD82}"/>
    <dgm:cxn modelId="{4418BD23-D202-479B-99CD-DFE5AC1D75C0}" type="presOf" srcId="{6FC20937-1EFD-4676-8661-48686BC020E5}" destId="{318D292C-B6C8-41BF-AF19-0E8D1D116E89}" srcOrd="0" destOrd="0" presId="urn:microsoft.com/office/officeart/2005/8/layout/orgChart1"/>
    <dgm:cxn modelId="{17AE2E27-3436-4A53-AA9D-5EF49D2144F1}" srcId="{485B8E0A-17E5-4075-9D3C-87E49BA99965}" destId="{B8EF85C9-55FF-4C73-80CB-EE9A941F3C78}" srcOrd="0" destOrd="0" parTransId="{BEA005AA-2221-4B40-A0D8-3FAED961B982}" sibTransId="{AFA9F032-4FC3-4CC7-A157-6269793E0977}"/>
    <dgm:cxn modelId="{115EFE2D-0FDB-404F-B29E-46ED3A2E6BD1}" type="presOf" srcId="{F0E085D3-3F17-4113-A22C-57E1B07E454C}" destId="{3B29FAE5-1DBC-4E75-B7AC-8C1E26A986D1}" srcOrd="0" destOrd="0" presId="urn:microsoft.com/office/officeart/2005/8/layout/orgChart1"/>
    <dgm:cxn modelId="{6584BC2F-6E7D-4442-AD9E-314A4F96A031}" type="presOf" srcId="{489A9F19-7199-4CC3-BB2F-5B7370D88C17}" destId="{571B5EAA-60B1-4ACE-8698-C3BB0BE31EE1}" srcOrd="0" destOrd="0" presId="urn:microsoft.com/office/officeart/2005/8/layout/orgChart1"/>
    <dgm:cxn modelId="{7684CE35-0E09-46A9-B316-EE6576027B47}" type="presOf" srcId="{B8EF85C9-55FF-4C73-80CB-EE9A941F3C78}" destId="{A3BCBF6F-B752-4A8D-966C-0C4012E322A0}" srcOrd="0" destOrd="0" presId="urn:microsoft.com/office/officeart/2005/8/layout/orgChart1"/>
    <dgm:cxn modelId="{EAA23E36-ED9C-4DCA-B0BC-9DEAF2B48E85}" type="presOf" srcId="{8F3DB828-8386-431A-AAE2-81109C9B089A}" destId="{5EA5E6D8-7C24-4BFE-BB7A-FEB9927CC0D5}" srcOrd="1" destOrd="0" presId="urn:microsoft.com/office/officeart/2005/8/layout/orgChart1"/>
    <dgm:cxn modelId="{F353143B-82F7-4DDA-992E-7F604B53ABB5}" type="presOf" srcId="{9BF3D4CB-30F1-42D1-BD02-692C792B56AE}" destId="{90D6014C-7CE2-4126-BD97-454C370248F3}" srcOrd="0" destOrd="0" presId="urn:microsoft.com/office/officeart/2005/8/layout/orgChart1"/>
    <dgm:cxn modelId="{32663D3C-56EE-4684-96FF-EF3142E6277C}" type="presOf" srcId="{B8EF85C9-55FF-4C73-80CB-EE9A941F3C78}" destId="{ADD36CBE-BA7A-495D-8D30-37FF0EDCD07B}" srcOrd="1" destOrd="0" presId="urn:microsoft.com/office/officeart/2005/8/layout/orgChart1"/>
    <dgm:cxn modelId="{1E2EA63C-5F2D-4227-80B2-CD2A3BB2F238}" type="presOf" srcId="{B9A57FB7-FEE2-459E-848B-759708540885}" destId="{D0303FF9-D9E9-460A-8113-5E39B7ED0339}" srcOrd="1" destOrd="0" presId="urn:microsoft.com/office/officeart/2005/8/layout/orgChart1"/>
    <dgm:cxn modelId="{ECFFB43E-C16C-438F-8549-520E49F7CDDF}" srcId="{0B2FE8BF-87AE-48B1-9E3F-02144C55E6FD}" destId="{73AF98F3-D7CF-4CA8-8056-6CE4297824DE}" srcOrd="0" destOrd="0" parTransId="{D8F0247E-44B3-4B92-B9E4-C8CE918F4A57}" sibTransId="{3973EF15-F9A9-4660-95CC-48DBFF3AE227}"/>
    <dgm:cxn modelId="{4EF4EA3E-703A-490F-A04B-5A5AD3881170}" srcId="{D2A992E3-07D2-40DC-8824-BD71F8D2C66E}" destId="{734C39F3-3011-442C-86FF-20EF62D49A4E}" srcOrd="0" destOrd="0" parTransId="{A97FE2CB-5EB0-433F-916E-341F88F01DD5}" sibTransId="{805CB4E6-334F-4E17-8EEE-19D7058C418F}"/>
    <dgm:cxn modelId="{AB974E5E-B81C-4638-A97D-E4E4D694B34F}" type="presOf" srcId="{0B2FE8BF-87AE-48B1-9E3F-02144C55E6FD}" destId="{C9429BDB-DF27-4333-8EF9-7A2C52DD6131}" srcOrd="0" destOrd="0" presId="urn:microsoft.com/office/officeart/2005/8/layout/orgChart1"/>
    <dgm:cxn modelId="{9E96535E-7B0F-4D1F-87CA-7A11004C77BA}" type="presOf" srcId="{485B8E0A-17E5-4075-9D3C-87E49BA99965}" destId="{99E9D5EB-D53C-416B-AFD3-F6C641A0B6CA}" srcOrd="1" destOrd="0" presId="urn:microsoft.com/office/officeart/2005/8/layout/orgChart1"/>
    <dgm:cxn modelId="{927E9660-D5F3-4182-9C08-8AA7819C3978}" type="presOf" srcId="{73AF98F3-D7CF-4CA8-8056-6CE4297824DE}" destId="{2275FDA2-3850-494E-86F6-2312934089E7}" srcOrd="0" destOrd="0" presId="urn:microsoft.com/office/officeart/2005/8/layout/orgChart1"/>
    <dgm:cxn modelId="{AD487362-53FB-4410-99F6-536A999DDC4A}" srcId="{B8EF85C9-55FF-4C73-80CB-EE9A941F3C78}" destId="{D1AA5D00-1449-4580-96AB-28CEB4A4245A}" srcOrd="1" destOrd="0" parTransId="{D0F13B67-5A24-486F-AF92-E88BD04A8CAE}" sibTransId="{4369F5F7-D7D5-4C98-92A3-83F7BFBCAD73}"/>
    <dgm:cxn modelId="{7974B245-70E5-41FF-89EC-36E682572420}" type="presOf" srcId="{524113AA-D7B8-45D1-A083-A316151B6472}" destId="{7CF27891-E8DA-4A66-8A33-2EDAB19696F3}" srcOrd="0" destOrd="0" presId="urn:microsoft.com/office/officeart/2005/8/layout/orgChart1"/>
    <dgm:cxn modelId="{E5EFB665-621A-4EE9-90F4-1A0240F0A12B}" type="presOf" srcId="{9DB8E5B4-4B03-4E40-8F0A-54A5731337FA}" destId="{966F9DBC-AE26-45BF-91BC-712DDDC06750}" srcOrd="0" destOrd="0" presId="urn:microsoft.com/office/officeart/2005/8/layout/orgChart1"/>
    <dgm:cxn modelId="{FF9F4066-3738-4025-B241-0721EB46E585}" srcId="{8F3DB828-8386-431A-AAE2-81109C9B089A}" destId="{0B2FE8BF-87AE-48B1-9E3F-02144C55E6FD}" srcOrd="1" destOrd="0" parTransId="{6098FEE1-157F-487E-95A6-647B4927E57F}" sibTransId="{65CC2D18-56FB-46DA-9D32-13E8B61CBC85}"/>
    <dgm:cxn modelId="{90519F67-F816-4702-A5C3-BAAF18D69006}" type="presOf" srcId="{1FF82470-03EE-45C4-9B98-E50E9BA30A82}" destId="{10786A96-D68D-4D88-9343-701104DBE4F1}" srcOrd="1" destOrd="0" presId="urn:microsoft.com/office/officeart/2005/8/layout/orgChart1"/>
    <dgm:cxn modelId="{68E8AE54-2C39-4E2A-B93D-5D0AAA3F924F}" type="presOf" srcId="{43DD3658-2A4E-442C-B2FD-C63AA420DC42}" destId="{6423194F-EBA6-4D4E-8811-128A9BFE6BCC}" srcOrd="0" destOrd="0" presId="urn:microsoft.com/office/officeart/2005/8/layout/orgChart1"/>
    <dgm:cxn modelId="{5D9BD855-7C58-4090-BD95-A3A99935966C}" srcId="{8F3DB828-8386-431A-AAE2-81109C9B089A}" destId="{FB6375AB-E867-4A90-9907-6B3760350E17}" srcOrd="0" destOrd="0" parTransId="{9C9A6ACF-E7C1-4946-933C-7CE1E5B8FE11}" sibTransId="{98E226A7-77DF-47F8-8B5A-4FE6AD0A69B6}"/>
    <dgm:cxn modelId="{806FD977-155F-407B-A1DB-8CFFC6080E8A}" type="presOf" srcId="{A04DBBDD-83DE-4D6E-94E4-79B42C2AA6BA}" destId="{91237E8B-9521-4A13-BB5E-8544782E98C4}" srcOrd="0" destOrd="0" presId="urn:microsoft.com/office/officeart/2005/8/layout/orgChart1"/>
    <dgm:cxn modelId="{2643E658-FE71-40F3-8334-1C38081A9701}" type="presOf" srcId="{D1AA5D00-1449-4580-96AB-28CEB4A4245A}" destId="{4727C711-8F72-41A4-9B45-0EF231B899A7}" srcOrd="0" destOrd="0" presId="urn:microsoft.com/office/officeart/2005/8/layout/orgChart1"/>
    <dgm:cxn modelId="{CFE1547D-495B-4702-A183-9982EF02D2DA}" type="presOf" srcId="{715D6B7D-D703-4BC4-B108-2A9D82313DC6}" destId="{BA6CED3E-BB9C-487F-9308-3309A0599113}" srcOrd="0" destOrd="0" presId="urn:microsoft.com/office/officeart/2005/8/layout/orgChart1"/>
    <dgm:cxn modelId="{2C817E7D-95B9-453C-BA35-564060E17323}" type="presOf" srcId="{F0E085D3-3F17-4113-A22C-57E1B07E454C}" destId="{2EDB188F-402B-4ADF-B32F-12404BD5A1BC}" srcOrd="1" destOrd="0" presId="urn:microsoft.com/office/officeart/2005/8/layout/orgChart1"/>
    <dgm:cxn modelId="{9CDCE67E-73A2-4894-9C43-BC2246BFF0DD}" type="presOf" srcId="{432A5844-0CED-4913-87A1-C7ED1FC1B05D}" destId="{60A183FA-51C6-4B0C-B48B-0BBBC96C7871}" srcOrd="1" destOrd="0" presId="urn:microsoft.com/office/officeart/2005/8/layout/orgChart1"/>
    <dgm:cxn modelId="{37BF5C81-D1DF-4970-A40F-DB8EC4D66AA8}" type="presOf" srcId="{9BF3D4CB-30F1-42D1-BD02-692C792B56AE}" destId="{00C2E2D0-A78B-4D5C-BCDC-6B32A650877B}" srcOrd="1" destOrd="0" presId="urn:microsoft.com/office/officeart/2005/8/layout/orgChart1"/>
    <dgm:cxn modelId="{7072C881-D4E7-4C5C-9BF3-90989DB0EFE0}" type="presOf" srcId="{D2A992E3-07D2-40DC-8824-BD71F8D2C66E}" destId="{563856DD-676F-416F-855D-CA7AA6A5F4FB}" srcOrd="0" destOrd="0" presId="urn:microsoft.com/office/officeart/2005/8/layout/orgChart1"/>
    <dgm:cxn modelId="{6102FE81-C501-44F2-ADAB-C4565097BE62}" type="presOf" srcId="{820AA503-3D0A-4453-BC52-32270A84BF5C}" destId="{296C6DD7-03B3-4D63-89A0-13B0E963BA33}" srcOrd="0" destOrd="0" presId="urn:microsoft.com/office/officeart/2005/8/layout/orgChart1"/>
    <dgm:cxn modelId="{3547CA82-03BB-41BD-A149-546FDD561895}" type="presOf" srcId="{9C9A6ACF-E7C1-4946-933C-7CE1E5B8FE11}" destId="{56C6D72C-B766-453A-B4CB-4DA1D088B068}" srcOrd="0" destOrd="0" presId="urn:microsoft.com/office/officeart/2005/8/layout/orgChart1"/>
    <dgm:cxn modelId="{165E8E89-9D33-4327-9D19-D6167BCEB9A4}" type="presOf" srcId="{D2A992E3-07D2-40DC-8824-BD71F8D2C66E}" destId="{37F57B69-E16C-4CC2-99CD-21DE2E6CA282}" srcOrd="1" destOrd="0" presId="urn:microsoft.com/office/officeart/2005/8/layout/orgChart1"/>
    <dgm:cxn modelId="{F103458F-D974-4662-A42A-97BB4FDE8C9F}" srcId="{9BF3D4CB-30F1-42D1-BD02-692C792B56AE}" destId="{B9A57FB7-FEE2-459E-848B-759708540885}" srcOrd="1" destOrd="0" parTransId="{6B615DA4-2426-4055-9122-60857AA40014}" sibTransId="{3D7D7462-4255-4E75-8583-B9EB56ABD699}"/>
    <dgm:cxn modelId="{81BAE78F-B4B3-42A4-A439-A875DE919435}" type="presOf" srcId="{1FF82470-03EE-45C4-9B98-E50E9BA30A82}" destId="{545E3E1D-1739-4E3D-8F1E-22CA9B0A7261}" srcOrd="0" destOrd="0" presId="urn:microsoft.com/office/officeart/2005/8/layout/orgChart1"/>
    <dgm:cxn modelId="{D6074D95-F357-4FDC-9086-51DA7C7A1D27}" type="presOf" srcId="{6B615DA4-2426-4055-9122-60857AA40014}" destId="{EB9FE708-933C-438E-8761-F557B558E177}" srcOrd="0" destOrd="0" presId="urn:microsoft.com/office/officeart/2005/8/layout/orgChart1"/>
    <dgm:cxn modelId="{936FD797-8DE4-4E1E-B485-BA01726EFD32}" srcId="{432A5844-0CED-4913-87A1-C7ED1FC1B05D}" destId="{820AA503-3D0A-4453-BC52-32270A84BF5C}" srcOrd="0" destOrd="0" parTransId="{43DD3658-2A4E-442C-B2FD-C63AA420DC42}" sibTransId="{B5825350-F167-4D8B-8969-45B9EC0A7796}"/>
    <dgm:cxn modelId="{9668CE98-283E-4897-B5FB-B1039860CD64}" type="presOf" srcId="{D0F13B67-5A24-486F-AF92-E88BD04A8CAE}" destId="{D78E54DE-5ED6-4A75-8E80-3AA203AA4C5E}" srcOrd="0" destOrd="0" presId="urn:microsoft.com/office/officeart/2005/8/layout/orgChart1"/>
    <dgm:cxn modelId="{046DACA2-60C0-482E-8122-7A8BD85E8CBC}" type="presOf" srcId="{485B8E0A-17E5-4075-9D3C-87E49BA99965}" destId="{B9988BE9-0E56-4077-B07F-C8EA98B0719A}" srcOrd="0" destOrd="0" presId="urn:microsoft.com/office/officeart/2005/8/layout/orgChart1"/>
    <dgm:cxn modelId="{B63E57A3-81B0-4112-AC46-DA881987C901}" srcId="{F0E085D3-3F17-4113-A22C-57E1B07E454C}" destId="{1FF82470-03EE-45C4-9B98-E50E9BA30A82}" srcOrd="0" destOrd="0" parTransId="{715D6B7D-D703-4BC4-B108-2A9D82313DC6}" sibTransId="{9AEFB130-8E97-44EA-89D9-FD05813D4F4D}"/>
    <dgm:cxn modelId="{D2E703A5-4CEC-45C9-86DA-50C53A190575}" type="presOf" srcId="{489A9F19-7199-4CC3-BB2F-5B7370D88C17}" destId="{74638828-81E5-4195-966B-943904177924}" srcOrd="1" destOrd="0" presId="urn:microsoft.com/office/officeart/2005/8/layout/orgChart1"/>
    <dgm:cxn modelId="{92F872B5-B49C-4F44-8B22-1CD8CF071624}" type="presOf" srcId="{07E58A75-9285-4CA0-B90A-BD40AD36E745}" destId="{A2838B5C-20BA-4573-8E97-84A97B94E577}" srcOrd="1" destOrd="0" presId="urn:microsoft.com/office/officeart/2005/8/layout/orgChart1"/>
    <dgm:cxn modelId="{91D19DB9-9D6C-4517-B357-709F0E30BEF1}" type="presOf" srcId="{4A2D9355-0767-4054-BB83-35587B0528ED}" destId="{8772D175-5314-43A8-A4E5-68ED31DAB483}" srcOrd="0" destOrd="0" presId="urn:microsoft.com/office/officeart/2005/8/layout/orgChart1"/>
    <dgm:cxn modelId="{8A1405C4-ACCD-402D-A179-DE6480026973}" type="presOf" srcId="{FB6375AB-E867-4A90-9907-6B3760350E17}" destId="{8B6365AC-A86B-4268-A041-DADCAC04F6F6}" srcOrd="1" destOrd="0" presId="urn:microsoft.com/office/officeart/2005/8/layout/orgChart1"/>
    <dgm:cxn modelId="{C28E34C6-7E81-4619-9DC8-AE4D993534B6}" type="presOf" srcId="{B9A57FB7-FEE2-459E-848B-759708540885}" destId="{D1D3AA9A-70B9-4016-B4E3-EB1D24105D91}" srcOrd="0" destOrd="0" presId="urn:microsoft.com/office/officeart/2005/8/layout/orgChart1"/>
    <dgm:cxn modelId="{BDFDAEC7-BACD-4F8B-9BB2-78001E0A2594}" srcId="{9BF3D4CB-30F1-42D1-BD02-692C792B56AE}" destId="{489A9F19-7199-4CC3-BB2F-5B7370D88C17}" srcOrd="0" destOrd="0" parTransId="{524113AA-D7B8-45D1-A083-A316151B6472}" sibTransId="{0A1C554E-D300-4BEB-81C0-2840E409A87E}"/>
    <dgm:cxn modelId="{1A90F3D4-B520-49C4-87F4-501FA4EA9D73}" type="presOf" srcId="{BEA005AA-2221-4B40-A0D8-3FAED961B982}" destId="{F7290A7E-1F58-49FB-B6B4-3F2FEA23C808}" srcOrd="0" destOrd="0" presId="urn:microsoft.com/office/officeart/2005/8/layout/orgChart1"/>
    <dgm:cxn modelId="{249850D5-3EA4-4DC9-88FB-9C6A29B75447}" type="presOf" srcId="{820AA503-3D0A-4453-BC52-32270A84BF5C}" destId="{96EA4894-4317-4090-9D77-2DE91EB478CB}" srcOrd="1" destOrd="0" presId="urn:microsoft.com/office/officeart/2005/8/layout/orgChart1"/>
    <dgm:cxn modelId="{B55341D7-038C-4F0C-BEF8-F05D46476114}" type="presOf" srcId="{8F3DB828-8386-431A-AAE2-81109C9B089A}" destId="{4FACCF98-6CEE-40E3-BF8D-D61CE4213F49}" srcOrd="0" destOrd="0" presId="urn:microsoft.com/office/officeart/2005/8/layout/orgChart1"/>
    <dgm:cxn modelId="{278728D8-40ED-43BE-A1A1-45135C8CC9C7}" type="presOf" srcId="{D8F0247E-44B3-4B92-B9E4-C8CE918F4A57}" destId="{870B752E-F10C-4477-999B-D316EC896BA6}" srcOrd="0" destOrd="0" presId="urn:microsoft.com/office/officeart/2005/8/layout/orgChart1"/>
    <dgm:cxn modelId="{6489B5D9-2BFD-4E69-9247-C6643B8714C7}" type="presOf" srcId="{A97FE2CB-5EB0-433F-916E-341F88F01DD5}" destId="{07B07948-BBC1-4FD7-A56D-EB8DD1BF07DE}" srcOrd="0" destOrd="0" presId="urn:microsoft.com/office/officeart/2005/8/layout/orgChart1"/>
    <dgm:cxn modelId="{524E9BDC-D5C3-4120-A8CA-FDA49DDFB1B6}" srcId="{1FF82470-03EE-45C4-9B98-E50E9BA30A82}" destId="{432A5844-0CED-4913-87A1-C7ED1FC1B05D}" srcOrd="0" destOrd="0" parTransId="{9DB8E5B4-4B03-4E40-8F0A-54A5731337FA}" sibTransId="{2508B578-4431-4905-8404-932D794648A5}"/>
    <dgm:cxn modelId="{1CEB0EDF-8024-4AD4-8208-5351F8F80512}" type="presOf" srcId="{FB6375AB-E867-4A90-9907-6B3760350E17}" destId="{585C3E3B-B561-4D92-9772-35B7D6F009DE}" srcOrd="0" destOrd="0" presId="urn:microsoft.com/office/officeart/2005/8/layout/orgChart1"/>
    <dgm:cxn modelId="{879D95E6-C3E5-4E4B-B96E-5BDB248B43C4}" type="presOf" srcId="{F148DE79-92E0-45D0-AB95-B8E43CFA49F8}" destId="{57A6B7EE-725D-4E49-886D-7F4A80B22288}" srcOrd="0" destOrd="0" presId="urn:microsoft.com/office/officeart/2005/8/layout/orgChart1"/>
    <dgm:cxn modelId="{73E065E8-C2DB-4457-89DD-64B9DDAB861A}" srcId="{B8EF85C9-55FF-4C73-80CB-EE9A941F3C78}" destId="{8F3DB828-8386-431A-AAE2-81109C9B089A}" srcOrd="0" destOrd="0" parTransId="{886FD132-F899-4ECC-BD07-8ADD80396E1B}" sibTransId="{C6A47355-75E9-4A54-A55A-7EF15CDBAB2A}"/>
    <dgm:cxn modelId="{A45FA4EA-B319-406F-9AB2-95DF5123040D}" type="presOf" srcId="{432A5844-0CED-4913-87A1-C7ED1FC1B05D}" destId="{8A5F0410-F8AF-4B55-8EB4-91F3F45E2F1E}" srcOrd="0" destOrd="0" presId="urn:microsoft.com/office/officeart/2005/8/layout/orgChart1"/>
    <dgm:cxn modelId="{F51526ED-1E85-4CD5-95A3-115EC22A0090}" srcId="{AF75A1F6-29EE-4179-B63B-6175DD49E049}" destId="{07E58A75-9285-4CA0-B90A-BD40AD36E745}" srcOrd="0" destOrd="0" parTransId="{2B4BA871-388A-437A-BDEC-5693FF538855}" sibTransId="{16ACDAA5-3313-4432-B05B-72E61F1B9867}"/>
    <dgm:cxn modelId="{73D96DED-2365-4023-A49D-F10D2D4F59B1}" type="presOf" srcId="{6098FEE1-157F-487E-95A6-647B4927E57F}" destId="{664DA815-55B7-46E6-AE09-0A31864340F6}" srcOrd="0" destOrd="0" presId="urn:microsoft.com/office/officeart/2005/8/layout/orgChart1"/>
    <dgm:cxn modelId="{29B555F5-8288-432C-8722-13B95E7177C0}" type="presOf" srcId="{734C39F3-3011-442C-86FF-20EF62D49A4E}" destId="{78FA172D-5156-4142-9E89-2DA48DEDC2F1}" srcOrd="0" destOrd="0" presId="urn:microsoft.com/office/officeart/2005/8/layout/orgChart1"/>
    <dgm:cxn modelId="{A0861DF8-87FF-4101-BA00-DC54E90C58A0}" type="presOf" srcId="{73AF98F3-D7CF-4CA8-8056-6CE4297824DE}" destId="{D33F34AA-D067-4D08-A7F5-80A88C6F94E8}" srcOrd="1" destOrd="0" presId="urn:microsoft.com/office/officeart/2005/8/layout/orgChart1"/>
    <dgm:cxn modelId="{B200B4FC-716B-401A-994F-5D51602EF50E}" type="presOf" srcId="{734C39F3-3011-442C-86FF-20EF62D49A4E}" destId="{06EB8D7E-9D7E-4727-A4B6-89CD7E6C0626}" srcOrd="1" destOrd="0" presId="urn:microsoft.com/office/officeart/2005/8/layout/orgChart1"/>
    <dgm:cxn modelId="{B1EB858C-B14D-40AB-83E3-F4E2F32B923C}" type="presParOf" srcId="{42E6D85C-9C64-48ED-99CE-8680E7B65CA5}" destId="{57AB09A9-5C42-4F30-A240-912001DA6618}" srcOrd="0" destOrd="0" presId="urn:microsoft.com/office/officeart/2005/8/layout/orgChart1"/>
    <dgm:cxn modelId="{3192D955-D13A-4C1B-894C-A6F4B994D3D2}" type="presParOf" srcId="{57AB09A9-5C42-4F30-A240-912001DA6618}" destId="{CC9B8CF5-B196-40ED-B848-2445F43D28E9}" srcOrd="0" destOrd="0" presId="urn:microsoft.com/office/officeart/2005/8/layout/orgChart1"/>
    <dgm:cxn modelId="{B904B55E-AC1B-4A9B-800B-8EEC032EC000}" type="presParOf" srcId="{CC9B8CF5-B196-40ED-B848-2445F43D28E9}" destId="{C8F82639-53B0-41D4-AB26-DC49C728685A}" srcOrd="0" destOrd="0" presId="urn:microsoft.com/office/officeart/2005/8/layout/orgChart1"/>
    <dgm:cxn modelId="{7B3AF395-4C12-4B7C-A6DB-30A4E8454FBF}" type="presParOf" srcId="{CC9B8CF5-B196-40ED-B848-2445F43D28E9}" destId="{A2838B5C-20BA-4573-8E97-84A97B94E577}" srcOrd="1" destOrd="0" presId="urn:microsoft.com/office/officeart/2005/8/layout/orgChart1"/>
    <dgm:cxn modelId="{61714579-5CB5-4A67-8E14-2FAC151DD473}" type="presParOf" srcId="{57AB09A9-5C42-4F30-A240-912001DA6618}" destId="{E6BC5253-7DA0-4E87-A9A4-A604DD437C55}" srcOrd="1" destOrd="0" presId="urn:microsoft.com/office/officeart/2005/8/layout/orgChart1"/>
    <dgm:cxn modelId="{15D777D7-B93D-47BC-93ED-05A63D82B724}" type="presParOf" srcId="{E6BC5253-7DA0-4E87-A9A4-A604DD437C55}" destId="{318D292C-B6C8-41BF-AF19-0E8D1D116E89}" srcOrd="0" destOrd="0" presId="urn:microsoft.com/office/officeart/2005/8/layout/orgChart1"/>
    <dgm:cxn modelId="{2E6F386A-A9AB-4336-ABFD-E1235B1979AA}" type="presParOf" srcId="{E6BC5253-7DA0-4E87-A9A4-A604DD437C55}" destId="{40AB82AD-743D-4FBB-84C2-AAE3D9218299}" srcOrd="1" destOrd="0" presId="urn:microsoft.com/office/officeart/2005/8/layout/orgChart1"/>
    <dgm:cxn modelId="{9EDCF095-334B-4462-8590-604D9513B7CA}" type="presParOf" srcId="{40AB82AD-743D-4FBB-84C2-AAE3D9218299}" destId="{2F932F1B-FCEF-466E-978A-3F292C2EF5AA}" srcOrd="0" destOrd="0" presId="urn:microsoft.com/office/officeart/2005/8/layout/orgChart1"/>
    <dgm:cxn modelId="{437E6FF9-3E5B-4D8E-947F-47E067ED03B2}" type="presParOf" srcId="{2F932F1B-FCEF-466E-978A-3F292C2EF5AA}" destId="{B9988BE9-0E56-4077-B07F-C8EA98B0719A}" srcOrd="0" destOrd="0" presId="urn:microsoft.com/office/officeart/2005/8/layout/orgChart1"/>
    <dgm:cxn modelId="{D2AA8B83-14C1-4792-8872-A05C93527163}" type="presParOf" srcId="{2F932F1B-FCEF-466E-978A-3F292C2EF5AA}" destId="{99E9D5EB-D53C-416B-AFD3-F6C641A0B6CA}" srcOrd="1" destOrd="0" presId="urn:microsoft.com/office/officeart/2005/8/layout/orgChart1"/>
    <dgm:cxn modelId="{35211B58-B6A3-4B65-9FF4-9C63FA3FCA19}" type="presParOf" srcId="{40AB82AD-743D-4FBB-84C2-AAE3D9218299}" destId="{D5E50368-6965-4AF6-9BA0-2431D2029DDC}" srcOrd="1" destOrd="0" presId="urn:microsoft.com/office/officeart/2005/8/layout/orgChart1"/>
    <dgm:cxn modelId="{C3FCA682-7D5C-4D70-A639-EECE2ECD6516}" type="presParOf" srcId="{D5E50368-6965-4AF6-9BA0-2431D2029DDC}" destId="{F7290A7E-1F58-49FB-B6B4-3F2FEA23C808}" srcOrd="0" destOrd="0" presId="urn:microsoft.com/office/officeart/2005/8/layout/orgChart1"/>
    <dgm:cxn modelId="{CB968123-D845-49B8-A31D-FB5B11210533}" type="presParOf" srcId="{D5E50368-6965-4AF6-9BA0-2431D2029DDC}" destId="{8216FDC6-BE79-4297-8CC8-3A879CFCEE3D}" srcOrd="1" destOrd="0" presId="urn:microsoft.com/office/officeart/2005/8/layout/orgChart1"/>
    <dgm:cxn modelId="{CF8BC5FD-94B9-47E7-8314-8524913D9B4A}" type="presParOf" srcId="{8216FDC6-BE79-4297-8CC8-3A879CFCEE3D}" destId="{89ABCBD9-5E79-43F7-8057-7F6C339D5E1E}" srcOrd="0" destOrd="0" presId="urn:microsoft.com/office/officeart/2005/8/layout/orgChart1"/>
    <dgm:cxn modelId="{CCE3D5A3-90E0-4ACB-A359-F8C41D5519A8}" type="presParOf" srcId="{89ABCBD9-5E79-43F7-8057-7F6C339D5E1E}" destId="{A3BCBF6F-B752-4A8D-966C-0C4012E322A0}" srcOrd="0" destOrd="0" presId="urn:microsoft.com/office/officeart/2005/8/layout/orgChart1"/>
    <dgm:cxn modelId="{5956725F-95C6-43EF-9110-B6866B91450D}" type="presParOf" srcId="{89ABCBD9-5E79-43F7-8057-7F6C339D5E1E}" destId="{ADD36CBE-BA7A-495D-8D30-37FF0EDCD07B}" srcOrd="1" destOrd="0" presId="urn:microsoft.com/office/officeart/2005/8/layout/orgChart1"/>
    <dgm:cxn modelId="{192F4DD1-CE67-4524-8E22-1E98EEFF3B82}" type="presParOf" srcId="{8216FDC6-BE79-4297-8CC8-3A879CFCEE3D}" destId="{7204AA1C-2AE6-4900-879E-6FF2A5ABCE3D}" srcOrd="1" destOrd="0" presId="urn:microsoft.com/office/officeart/2005/8/layout/orgChart1"/>
    <dgm:cxn modelId="{103F5898-6783-4CFC-A7C5-19F17D67D623}" type="presParOf" srcId="{7204AA1C-2AE6-4900-879E-6FF2A5ABCE3D}" destId="{3CE8F1D8-DB9D-4733-88A7-A8421654520B}" srcOrd="0" destOrd="0" presId="urn:microsoft.com/office/officeart/2005/8/layout/orgChart1"/>
    <dgm:cxn modelId="{3FB93C30-4810-4286-9E82-38C67F405FC0}" type="presParOf" srcId="{7204AA1C-2AE6-4900-879E-6FF2A5ABCE3D}" destId="{A8279808-ED34-4CEC-9EC0-585B2F3B09B8}" srcOrd="1" destOrd="0" presId="urn:microsoft.com/office/officeart/2005/8/layout/orgChart1"/>
    <dgm:cxn modelId="{892C98B8-E48F-4318-A61C-E75C0903115D}" type="presParOf" srcId="{A8279808-ED34-4CEC-9EC0-585B2F3B09B8}" destId="{ACC3AC39-1528-48D0-820C-BE5E9B727700}" srcOrd="0" destOrd="0" presId="urn:microsoft.com/office/officeart/2005/8/layout/orgChart1"/>
    <dgm:cxn modelId="{FF666E2A-7678-4D80-9E23-7CE61535513E}" type="presParOf" srcId="{ACC3AC39-1528-48D0-820C-BE5E9B727700}" destId="{4FACCF98-6CEE-40E3-BF8D-D61CE4213F49}" srcOrd="0" destOrd="0" presId="urn:microsoft.com/office/officeart/2005/8/layout/orgChart1"/>
    <dgm:cxn modelId="{B6CFF14D-4DA6-45F3-A8AC-BCA0B0880E51}" type="presParOf" srcId="{ACC3AC39-1528-48D0-820C-BE5E9B727700}" destId="{5EA5E6D8-7C24-4BFE-BB7A-FEB9927CC0D5}" srcOrd="1" destOrd="0" presId="urn:microsoft.com/office/officeart/2005/8/layout/orgChart1"/>
    <dgm:cxn modelId="{55B83DBA-C58D-469A-BAC7-5DC663364A89}" type="presParOf" srcId="{A8279808-ED34-4CEC-9EC0-585B2F3B09B8}" destId="{236838EB-37BA-4AAD-BFE6-C61BA932416C}" srcOrd="1" destOrd="0" presId="urn:microsoft.com/office/officeart/2005/8/layout/orgChart1"/>
    <dgm:cxn modelId="{96F8F6B0-DB64-409C-A7D4-44CC362829DA}" type="presParOf" srcId="{236838EB-37BA-4AAD-BFE6-C61BA932416C}" destId="{664DA815-55B7-46E6-AE09-0A31864340F6}" srcOrd="0" destOrd="0" presId="urn:microsoft.com/office/officeart/2005/8/layout/orgChart1"/>
    <dgm:cxn modelId="{F84C96DC-2DBE-4F1F-9B02-682AE1368402}" type="presParOf" srcId="{236838EB-37BA-4AAD-BFE6-C61BA932416C}" destId="{3300A1C6-1CB7-4A43-9383-0A4CD4A291C2}" srcOrd="1" destOrd="0" presId="urn:microsoft.com/office/officeart/2005/8/layout/orgChart1"/>
    <dgm:cxn modelId="{A95330D5-EB00-42A3-9889-2AECEDF0F6D0}" type="presParOf" srcId="{3300A1C6-1CB7-4A43-9383-0A4CD4A291C2}" destId="{0948E639-1537-4C5C-AB12-A11B724C7E76}" srcOrd="0" destOrd="0" presId="urn:microsoft.com/office/officeart/2005/8/layout/orgChart1"/>
    <dgm:cxn modelId="{C2C30E56-987A-4820-9990-A3C841C002AD}" type="presParOf" srcId="{0948E639-1537-4C5C-AB12-A11B724C7E76}" destId="{C9429BDB-DF27-4333-8EF9-7A2C52DD6131}" srcOrd="0" destOrd="0" presId="urn:microsoft.com/office/officeart/2005/8/layout/orgChart1"/>
    <dgm:cxn modelId="{63EA239F-A499-4CA1-913C-E4723025452B}" type="presParOf" srcId="{0948E639-1537-4C5C-AB12-A11B724C7E76}" destId="{057092F2-C020-44C2-B89A-CBFE4E185F7D}" srcOrd="1" destOrd="0" presId="urn:microsoft.com/office/officeart/2005/8/layout/orgChart1"/>
    <dgm:cxn modelId="{FE32ED61-4317-495E-BAA8-95F92DEDC813}" type="presParOf" srcId="{3300A1C6-1CB7-4A43-9383-0A4CD4A291C2}" destId="{03829861-EA24-437F-A623-F572A3132C8F}" srcOrd="1" destOrd="0" presId="urn:microsoft.com/office/officeart/2005/8/layout/orgChart1"/>
    <dgm:cxn modelId="{3E8CDD24-7310-4F6C-BB55-BABA60721510}" type="presParOf" srcId="{03829861-EA24-437F-A623-F572A3132C8F}" destId="{870B752E-F10C-4477-999B-D316EC896BA6}" srcOrd="0" destOrd="0" presId="urn:microsoft.com/office/officeart/2005/8/layout/orgChart1"/>
    <dgm:cxn modelId="{7EFDCC6A-3B42-41A6-A402-F44DADF2DFB8}" type="presParOf" srcId="{03829861-EA24-437F-A623-F572A3132C8F}" destId="{1A2363F2-4037-44A2-BB6F-3792A3F94D8F}" srcOrd="1" destOrd="0" presId="urn:microsoft.com/office/officeart/2005/8/layout/orgChart1"/>
    <dgm:cxn modelId="{1225BEF0-483A-4835-841A-421ED685C2EE}" type="presParOf" srcId="{1A2363F2-4037-44A2-BB6F-3792A3F94D8F}" destId="{083AF183-31AC-496B-BBEB-585E43156B10}" srcOrd="0" destOrd="0" presId="urn:microsoft.com/office/officeart/2005/8/layout/orgChart1"/>
    <dgm:cxn modelId="{C7F88BE8-516D-40E0-8FE4-89715BBD759C}" type="presParOf" srcId="{083AF183-31AC-496B-BBEB-585E43156B10}" destId="{2275FDA2-3850-494E-86F6-2312934089E7}" srcOrd="0" destOrd="0" presId="urn:microsoft.com/office/officeart/2005/8/layout/orgChart1"/>
    <dgm:cxn modelId="{8E824354-4C8C-48C0-B366-7355423E6EE8}" type="presParOf" srcId="{083AF183-31AC-496B-BBEB-585E43156B10}" destId="{D33F34AA-D067-4D08-A7F5-80A88C6F94E8}" srcOrd="1" destOrd="0" presId="urn:microsoft.com/office/officeart/2005/8/layout/orgChart1"/>
    <dgm:cxn modelId="{BBA62C53-1C41-4465-9CF3-A2AFCC074654}" type="presParOf" srcId="{1A2363F2-4037-44A2-BB6F-3792A3F94D8F}" destId="{9FAC6999-BC34-46AD-B398-535F966C34CF}" srcOrd="1" destOrd="0" presId="urn:microsoft.com/office/officeart/2005/8/layout/orgChart1"/>
    <dgm:cxn modelId="{1C33049B-5D13-4C64-8EDC-41DC5D0AFA9A}" type="presParOf" srcId="{9FAC6999-BC34-46AD-B398-535F966C34CF}" destId="{57A6B7EE-725D-4E49-886D-7F4A80B22288}" srcOrd="0" destOrd="0" presId="urn:microsoft.com/office/officeart/2005/8/layout/orgChart1"/>
    <dgm:cxn modelId="{7C9A08A7-E396-4481-871E-8583866E46A7}" type="presParOf" srcId="{9FAC6999-BC34-46AD-B398-535F966C34CF}" destId="{68EE658F-464D-4E84-A172-2AD25C4AB5C8}" srcOrd="1" destOrd="0" presId="urn:microsoft.com/office/officeart/2005/8/layout/orgChart1"/>
    <dgm:cxn modelId="{FCA4261E-DE47-45E5-9652-804565A07DA7}" type="presParOf" srcId="{68EE658F-464D-4E84-A172-2AD25C4AB5C8}" destId="{DBB4E6CC-24A8-4F97-B02B-BC58275F384F}" srcOrd="0" destOrd="0" presId="urn:microsoft.com/office/officeart/2005/8/layout/orgChart1"/>
    <dgm:cxn modelId="{7DF2540F-5A0D-496D-AC93-881587434CAD}" type="presParOf" srcId="{DBB4E6CC-24A8-4F97-B02B-BC58275F384F}" destId="{563856DD-676F-416F-855D-CA7AA6A5F4FB}" srcOrd="0" destOrd="0" presId="urn:microsoft.com/office/officeart/2005/8/layout/orgChart1"/>
    <dgm:cxn modelId="{142B1E88-9B35-4E18-AB1F-FA307A662AD1}" type="presParOf" srcId="{DBB4E6CC-24A8-4F97-B02B-BC58275F384F}" destId="{37F57B69-E16C-4CC2-99CD-21DE2E6CA282}" srcOrd="1" destOrd="0" presId="urn:microsoft.com/office/officeart/2005/8/layout/orgChart1"/>
    <dgm:cxn modelId="{697AA181-D441-4DF0-8390-ACDBB42EF93E}" type="presParOf" srcId="{68EE658F-464D-4E84-A172-2AD25C4AB5C8}" destId="{6710E7CA-0CD9-427D-9123-32027B6F64CD}" srcOrd="1" destOrd="0" presId="urn:microsoft.com/office/officeart/2005/8/layout/orgChart1"/>
    <dgm:cxn modelId="{8DCBCB86-17C3-4157-820A-B8ED66602069}" type="presParOf" srcId="{6710E7CA-0CD9-427D-9123-32027B6F64CD}" destId="{07B07948-BBC1-4FD7-A56D-EB8DD1BF07DE}" srcOrd="0" destOrd="0" presId="urn:microsoft.com/office/officeart/2005/8/layout/orgChart1"/>
    <dgm:cxn modelId="{1A0BB557-0DA0-45AC-8A31-2D527E6987CA}" type="presParOf" srcId="{6710E7CA-0CD9-427D-9123-32027B6F64CD}" destId="{0ABD6A78-5DFA-49C2-80DC-841F55B8CDE7}" srcOrd="1" destOrd="0" presId="urn:microsoft.com/office/officeart/2005/8/layout/orgChart1"/>
    <dgm:cxn modelId="{60A20C4E-C12E-4544-9E7A-98BE2DCC9BCF}" type="presParOf" srcId="{0ABD6A78-5DFA-49C2-80DC-841F55B8CDE7}" destId="{C61B00CC-CA3A-43A5-A882-80612B37A296}" srcOrd="0" destOrd="0" presId="urn:microsoft.com/office/officeart/2005/8/layout/orgChart1"/>
    <dgm:cxn modelId="{D34B5E20-AF08-4D3D-B8F6-A8040D2D1D0C}" type="presParOf" srcId="{C61B00CC-CA3A-43A5-A882-80612B37A296}" destId="{78FA172D-5156-4142-9E89-2DA48DEDC2F1}" srcOrd="0" destOrd="0" presId="urn:microsoft.com/office/officeart/2005/8/layout/orgChart1"/>
    <dgm:cxn modelId="{68D7800F-B8CE-462E-B616-F97149F6AD0C}" type="presParOf" srcId="{C61B00CC-CA3A-43A5-A882-80612B37A296}" destId="{06EB8D7E-9D7E-4727-A4B6-89CD7E6C0626}" srcOrd="1" destOrd="0" presId="urn:microsoft.com/office/officeart/2005/8/layout/orgChart1"/>
    <dgm:cxn modelId="{1F2D4FBD-AB93-4C16-ADE4-1E8FAAC60B11}" type="presParOf" srcId="{0ABD6A78-5DFA-49C2-80DC-841F55B8CDE7}" destId="{14FAEEF9-8558-45E1-B3B4-5CF5B1782073}" srcOrd="1" destOrd="0" presId="urn:microsoft.com/office/officeart/2005/8/layout/orgChart1"/>
    <dgm:cxn modelId="{8C7CE488-493B-434A-8A4A-3D626101DA58}" type="presParOf" srcId="{14FAEEF9-8558-45E1-B3B4-5CF5B1782073}" destId="{8772D175-5314-43A8-A4E5-68ED31DAB483}" srcOrd="0" destOrd="0" presId="urn:microsoft.com/office/officeart/2005/8/layout/orgChart1"/>
    <dgm:cxn modelId="{10D4EBC2-C3B7-4192-954B-C8AA09E20C0C}" type="presParOf" srcId="{14FAEEF9-8558-45E1-B3B4-5CF5B1782073}" destId="{DB16582F-739A-4BF5-84B4-1FFB0325AE33}" srcOrd="1" destOrd="0" presId="urn:microsoft.com/office/officeart/2005/8/layout/orgChart1"/>
    <dgm:cxn modelId="{EDF16AA0-F61E-460F-8756-5978FDEADC19}" type="presParOf" srcId="{DB16582F-739A-4BF5-84B4-1FFB0325AE33}" destId="{6A666E3B-7816-4D58-8F2F-0F11ABF28C5E}" srcOrd="0" destOrd="0" presId="urn:microsoft.com/office/officeart/2005/8/layout/orgChart1"/>
    <dgm:cxn modelId="{5F365016-BDEB-4439-9214-740846EF7D1E}" type="presParOf" srcId="{6A666E3B-7816-4D58-8F2F-0F11ABF28C5E}" destId="{90D6014C-7CE2-4126-BD97-454C370248F3}" srcOrd="0" destOrd="0" presId="urn:microsoft.com/office/officeart/2005/8/layout/orgChart1"/>
    <dgm:cxn modelId="{C6A8F811-FD38-4EAE-A589-43B713D8C7DE}" type="presParOf" srcId="{6A666E3B-7816-4D58-8F2F-0F11ABF28C5E}" destId="{00C2E2D0-A78B-4D5C-BCDC-6B32A650877B}" srcOrd="1" destOrd="0" presId="urn:microsoft.com/office/officeart/2005/8/layout/orgChart1"/>
    <dgm:cxn modelId="{9FD5C94A-6504-4A0A-A76D-9ACC3CE9FB58}" type="presParOf" srcId="{DB16582F-739A-4BF5-84B4-1FFB0325AE33}" destId="{63A766F0-0B49-4696-94F1-80FF4CB29C3B}" srcOrd="1" destOrd="0" presId="urn:microsoft.com/office/officeart/2005/8/layout/orgChart1"/>
    <dgm:cxn modelId="{73E81135-8991-4A67-8480-C88F02E662C8}" type="presParOf" srcId="{63A766F0-0B49-4696-94F1-80FF4CB29C3B}" destId="{7CF27891-E8DA-4A66-8A33-2EDAB19696F3}" srcOrd="0" destOrd="0" presId="urn:microsoft.com/office/officeart/2005/8/layout/orgChart1"/>
    <dgm:cxn modelId="{63ACCDC6-CBA2-48B8-A186-5904EA9EF1EC}" type="presParOf" srcId="{63A766F0-0B49-4696-94F1-80FF4CB29C3B}" destId="{32B2F440-7092-4E47-9D8F-6E5452DEA465}" srcOrd="1" destOrd="0" presId="urn:microsoft.com/office/officeart/2005/8/layout/orgChart1"/>
    <dgm:cxn modelId="{23C60865-3947-47CA-AFD4-6F630B141714}" type="presParOf" srcId="{32B2F440-7092-4E47-9D8F-6E5452DEA465}" destId="{CE57412C-97BB-46A8-948E-0B3C5696E3E4}" srcOrd="0" destOrd="0" presId="urn:microsoft.com/office/officeart/2005/8/layout/orgChart1"/>
    <dgm:cxn modelId="{806A0E60-B182-4FBB-B75C-5BA4BF842F22}" type="presParOf" srcId="{CE57412C-97BB-46A8-948E-0B3C5696E3E4}" destId="{571B5EAA-60B1-4ACE-8698-C3BB0BE31EE1}" srcOrd="0" destOrd="0" presId="urn:microsoft.com/office/officeart/2005/8/layout/orgChart1"/>
    <dgm:cxn modelId="{658A9DBB-5AC8-4D3B-8CF1-C677F11EB86D}" type="presParOf" srcId="{CE57412C-97BB-46A8-948E-0B3C5696E3E4}" destId="{74638828-81E5-4195-966B-943904177924}" srcOrd="1" destOrd="0" presId="urn:microsoft.com/office/officeart/2005/8/layout/orgChart1"/>
    <dgm:cxn modelId="{BFECB7F0-093D-4075-9E86-2CF6A751BA9C}" type="presParOf" srcId="{32B2F440-7092-4E47-9D8F-6E5452DEA465}" destId="{B8AFF581-D5B4-424B-9FF6-817F6AA9E1D4}" srcOrd="1" destOrd="0" presId="urn:microsoft.com/office/officeart/2005/8/layout/orgChart1"/>
    <dgm:cxn modelId="{829C095F-9D74-4BF1-B3C1-E63C194C721F}" type="presParOf" srcId="{32B2F440-7092-4E47-9D8F-6E5452DEA465}" destId="{FF4151BB-1C0C-4149-8FD8-42980DC62C7B}" srcOrd="2" destOrd="0" presId="urn:microsoft.com/office/officeart/2005/8/layout/orgChart1"/>
    <dgm:cxn modelId="{AF49B72F-282A-4D74-83F6-99DD7E85426B}" type="presParOf" srcId="{63A766F0-0B49-4696-94F1-80FF4CB29C3B}" destId="{EB9FE708-933C-438E-8761-F557B558E177}" srcOrd="2" destOrd="0" presId="urn:microsoft.com/office/officeart/2005/8/layout/orgChart1"/>
    <dgm:cxn modelId="{1E7D42B3-3461-44B6-96E2-EE7BF7FD8E71}" type="presParOf" srcId="{63A766F0-0B49-4696-94F1-80FF4CB29C3B}" destId="{66F56813-7597-4760-8768-AC1BABFD6C42}" srcOrd="3" destOrd="0" presId="urn:microsoft.com/office/officeart/2005/8/layout/orgChart1"/>
    <dgm:cxn modelId="{E691ED24-0883-4549-A48D-597315CB40F0}" type="presParOf" srcId="{66F56813-7597-4760-8768-AC1BABFD6C42}" destId="{301F7870-8AAF-45F5-BAAF-63DD53C9F03B}" srcOrd="0" destOrd="0" presId="urn:microsoft.com/office/officeart/2005/8/layout/orgChart1"/>
    <dgm:cxn modelId="{C77147AF-082B-455D-B8C8-A1E8FE7300DB}" type="presParOf" srcId="{301F7870-8AAF-45F5-BAAF-63DD53C9F03B}" destId="{D1D3AA9A-70B9-4016-B4E3-EB1D24105D91}" srcOrd="0" destOrd="0" presId="urn:microsoft.com/office/officeart/2005/8/layout/orgChart1"/>
    <dgm:cxn modelId="{E6E1E294-2073-4C3C-8A00-23FE2360D812}" type="presParOf" srcId="{301F7870-8AAF-45F5-BAAF-63DD53C9F03B}" destId="{D0303FF9-D9E9-460A-8113-5E39B7ED0339}" srcOrd="1" destOrd="0" presId="urn:microsoft.com/office/officeart/2005/8/layout/orgChart1"/>
    <dgm:cxn modelId="{E8039EE4-7FF0-4111-987B-2DD1B5390BC9}" type="presParOf" srcId="{66F56813-7597-4760-8768-AC1BABFD6C42}" destId="{C9D7D71C-CE3B-4FFA-9350-FE877E561216}" srcOrd="1" destOrd="0" presId="urn:microsoft.com/office/officeart/2005/8/layout/orgChart1"/>
    <dgm:cxn modelId="{77703CAF-5160-4104-850E-1B24E89BC877}" type="presParOf" srcId="{66F56813-7597-4760-8768-AC1BABFD6C42}" destId="{B8059AFD-0C80-4355-8752-EE7908269D97}" srcOrd="2" destOrd="0" presId="urn:microsoft.com/office/officeart/2005/8/layout/orgChart1"/>
    <dgm:cxn modelId="{E4FC68C3-2179-423D-8AC4-316528716324}" type="presParOf" srcId="{DB16582F-739A-4BF5-84B4-1FFB0325AE33}" destId="{16B12AEA-E034-4235-9414-6B25A7702A79}" srcOrd="2" destOrd="0" presId="urn:microsoft.com/office/officeart/2005/8/layout/orgChart1"/>
    <dgm:cxn modelId="{75AE0FAF-6FC2-4A2A-AEFF-C37B6024F84B}" type="presParOf" srcId="{0ABD6A78-5DFA-49C2-80DC-841F55B8CDE7}" destId="{43979C5C-6B0C-415C-9121-CBF4B9B3386A}" srcOrd="2" destOrd="0" presId="urn:microsoft.com/office/officeart/2005/8/layout/orgChart1"/>
    <dgm:cxn modelId="{6C0E362D-54FE-4BDA-B189-8DF91A535E11}" type="presParOf" srcId="{68EE658F-464D-4E84-A172-2AD25C4AB5C8}" destId="{609D1A67-33EE-43E6-9C48-C59ECA1AC6D4}" srcOrd="2" destOrd="0" presId="urn:microsoft.com/office/officeart/2005/8/layout/orgChart1"/>
    <dgm:cxn modelId="{359A4D34-6D5B-4121-B4A7-966988F9E814}" type="presParOf" srcId="{9FAC6999-BC34-46AD-B398-535F966C34CF}" destId="{91237E8B-9521-4A13-BB5E-8544782E98C4}" srcOrd="2" destOrd="0" presId="urn:microsoft.com/office/officeart/2005/8/layout/orgChart1"/>
    <dgm:cxn modelId="{8C2DFE51-34EB-44DB-80A5-EC2C558A1DF3}" type="presParOf" srcId="{9FAC6999-BC34-46AD-B398-535F966C34CF}" destId="{CD6FCBD5-C813-4A2D-A63C-DF6B53817DD6}" srcOrd="3" destOrd="0" presId="urn:microsoft.com/office/officeart/2005/8/layout/orgChart1"/>
    <dgm:cxn modelId="{361C3CF6-DDC8-46DC-BF4E-2FBBB274D1D2}" type="presParOf" srcId="{CD6FCBD5-C813-4A2D-A63C-DF6B53817DD6}" destId="{24F12AC1-4A96-4760-BBDE-B6484B560846}" srcOrd="0" destOrd="0" presId="urn:microsoft.com/office/officeart/2005/8/layout/orgChart1"/>
    <dgm:cxn modelId="{277B4FCC-5214-4FBA-A78E-E74E93F7CCE6}" type="presParOf" srcId="{24F12AC1-4A96-4760-BBDE-B6484B560846}" destId="{3B29FAE5-1DBC-4E75-B7AC-8C1E26A986D1}" srcOrd="0" destOrd="0" presId="urn:microsoft.com/office/officeart/2005/8/layout/orgChart1"/>
    <dgm:cxn modelId="{7516B816-F3D8-419F-BDE3-1D69F0A2C184}" type="presParOf" srcId="{24F12AC1-4A96-4760-BBDE-B6484B560846}" destId="{2EDB188F-402B-4ADF-B32F-12404BD5A1BC}" srcOrd="1" destOrd="0" presId="urn:microsoft.com/office/officeart/2005/8/layout/orgChart1"/>
    <dgm:cxn modelId="{0567EFCB-2EF9-46E1-9843-9A11AE2085B2}" type="presParOf" srcId="{CD6FCBD5-C813-4A2D-A63C-DF6B53817DD6}" destId="{0DDEEFB1-34DD-4BB1-AEA1-3F25BE4A91A2}" srcOrd="1" destOrd="0" presId="urn:microsoft.com/office/officeart/2005/8/layout/orgChart1"/>
    <dgm:cxn modelId="{59BAAD98-979C-40BB-8B9F-EABB09CCA374}" type="presParOf" srcId="{0DDEEFB1-34DD-4BB1-AEA1-3F25BE4A91A2}" destId="{BA6CED3E-BB9C-487F-9308-3309A0599113}" srcOrd="0" destOrd="0" presId="urn:microsoft.com/office/officeart/2005/8/layout/orgChart1"/>
    <dgm:cxn modelId="{44C65DF9-09C4-464E-BE4C-0B2C32BCCCCD}" type="presParOf" srcId="{0DDEEFB1-34DD-4BB1-AEA1-3F25BE4A91A2}" destId="{EAD0AD46-C6B6-4593-AF88-260E817792EE}" srcOrd="1" destOrd="0" presId="urn:microsoft.com/office/officeart/2005/8/layout/orgChart1"/>
    <dgm:cxn modelId="{DB08A954-7780-4F95-8AD1-13059F803F90}" type="presParOf" srcId="{EAD0AD46-C6B6-4593-AF88-260E817792EE}" destId="{FF13FC69-DB97-472C-994E-7710E3A7B905}" srcOrd="0" destOrd="0" presId="urn:microsoft.com/office/officeart/2005/8/layout/orgChart1"/>
    <dgm:cxn modelId="{ECF05AC6-5F14-4B49-B59D-9240EE639393}" type="presParOf" srcId="{FF13FC69-DB97-472C-994E-7710E3A7B905}" destId="{545E3E1D-1739-4E3D-8F1E-22CA9B0A7261}" srcOrd="0" destOrd="0" presId="urn:microsoft.com/office/officeart/2005/8/layout/orgChart1"/>
    <dgm:cxn modelId="{DFA6D639-BB31-487B-A4D6-D86D09978D5D}" type="presParOf" srcId="{FF13FC69-DB97-472C-994E-7710E3A7B905}" destId="{10786A96-D68D-4D88-9343-701104DBE4F1}" srcOrd="1" destOrd="0" presId="urn:microsoft.com/office/officeart/2005/8/layout/orgChart1"/>
    <dgm:cxn modelId="{6E56EE25-F11A-4376-8BB4-D5AB0FD8D52C}" type="presParOf" srcId="{EAD0AD46-C6B6-4593-AF88-260E817792EE}" destId="{EF947663-18C6-4741-8EB5-23E5604127D6}" srcOrd="1" destOrd="0" presId="urn:microsoft.com/office/officeart/2005/8/layout/orgChart1"/>
    <dgm:cxn modelId="{F8268B7C-EDCD-485A-88A2-EC15793B3F4B}" type="presParOf" srcId="{EF947663-18C6-4741-8EB5-23E5604127D6}" destId="{966F9DBC-AE26-45BF-91BC-712DDDC06750}" srcOrd="0" destOrd="0" presId="urn:microsoft.com/office/officeart/2005/8/layout/orgChart1"/>
    <dgm:cxn modelId="{D86265EF-9644-4D52-A210-8778807B07AD}" type="presParOf" srcId="{EF947663-18C6-4741-8EB5-23E5604127D6}" destId="{C882F293-E0BB-4CDC-AE65-0408FAFB3596}" srcOrd="1" destOrd="0" presId="urn:microsoft.com/office/officeart/2005/8/layout/orgChart1"/>
    <dgm:cxn modelId="{2C64223D-B1AC-46FE-8542-FEFD2A1DB282}" type="presParOf" srcId="{C882F293-E0BB-4CDC-AE65-0408FAFB3596}" destId="{0293077F-A995-4A74-9328-F0A02B6787DF}" srcOrd="0" destOrd="0" presId="urn:microsoft.com/office/officeart/2005/8/layout/orgChart1"/>
    <dgm:cxn modelId="{C9EBD296-0D56-4F72-B0D9-D09FDD7D88FB}" type="presParOf" srcId="{0293077F-A995-4A74-9328-F0A02B6787DF}" destId="{8A5F0410-F8AF-4B55-8EB4-91F3F45E2F1E}" srcOrd="0" destOrd="0" presId="urn:microsoft.com/office/officeart/2005/8/layout/orgChart1"/>
    <dgm:cxn modelId="{67104ECF-8F52-46A7-A59D-4157FF6E33BD}" type="presParOf" srcId="{0293077F-A995-4A74-9328-F0A02B6787DF}" destId="{60A183FA-51C6-4B0C-B48B-0BBBC96C7871}" srcOrd="1" destOrd="0" presId="urn:microsoft.com/office/officeart/2005/8/layout/orgChart1"/>
    <dgm:cxn modelId="{B3216A01-F316-43F6-8FB7-98758849E05E}" type="presParOf" srcId="{C882F293-E0BB-4CDC-AE65-0408FAFB3596}" destId="{A9E39286-04CD-435D-B97E-42E7EA5C04D4}" srcOrd="1" destOrd="0" presId="urn:microsoft.com/office/officeart/2005/8/layout/orgChart1"/>
    <dgm:cxn modelId="{12A9BBB4-59E6-46F7-98D6-D7E78071D0F9}" type="presParOf" srcId="{A9E39286-04CD-435D-B97E-42E7EA5C04D4}" destId="{6423194F-EBA6-4D4E-8811-128A9BFE6BCC}" srcOrd="0" destOrd="0" presId="urn:microsoft.com/office/officeart/2005/8/layout/orgChart1"/>
    <dgm:cxn modelId="{475CED99-8AFA-494F-AA99-1E37AFC06962}" type="presParOf" srcId="{A9E39286-04CD-435D-B97E-42E7EA5C04D4}" destId="{82831209-E919-4C89-AC20-14D1E866EBDF}" srcOrd="1" destOrd="0" presId="urn:microsoft.com/office/officeart/2005/8/layout/orgChart1"/>
    <dgm:cxn modelId="{13C5AE76-659D-4AA6-B2A0-51E0E3AC02F6}" type="presParOf" srcId="{82831209-E919-4C89-AC20-14D1E866EBDF}" destId="{CDA7EAE0-283C-46A8-9E25-383E49D0E8F6}" srcOrd="0" destOrd="0" presId="urn:microsoft.com/office/officeart/2005/8/layout/orgChart1"/>
    <dgm:cxn modelId="{04B6D4B3-B190-4F64-9A24-C21B64553B9F}" type="presParOf" srcId="{CDA7EAE0-283C-46A8-9E25-383E49D0E8F6}" destId="{296C6DD7-03B3-4D63-89A0-13B0E963BA33}" srcOrd="0" destOrd="0" presId="urn:microsoft.com/office/officeart/2005/8/layout/orgChart1"/>
    <dgm:cxn modelId="{3AC47E00-E6D2-4670-93B4-7E5CA58AC1CA}" type="presParOf" srcId="{CDA7EAE0-283C-46A8-9E25-383E49D0E8F6}" destId="{96EA4894-4317-4090-9D77-2DE91EB478CB}" srcOrd="1" destOrd="0" presId="urn:microsoft.com/office/officeart/2005/8/layout/orgChart1"/>
    <dgm:cxn modelId="{57DDB576-9509-4B6C-9B3D-278E80DDB5BF}" type="presParOf" srcId="{82831209-E919-4C89-AC20-14D1E866EBDF}" destId="{93FCD8AB-BCB6-47C8-92D0-91979154749D}" srcOrd="1" destOrd="0" presId="urn:microsoft.com/office/officeart/2005/8/layout/orgChart1"/>
    <dgm:cxn modelId="{11A42F18-9C07-4E4E-A2B4-CF19270FAD87}" type="presParOf" srcId="{82831209-E919-4C89-AC20-14D1E866EBDF}" destId="{15A7A984-FA72-47B7-B11D-1405C357A788}" srcOrd="2" destOrd="0" presId="urn:microsoft.com/office/officeart/2005/8/layout/orgChart1"/>
    <dgm:cxn modelId="{60683D52-C9DC-49F6-9C70-887E343C598A}" type="presParOf" srcId="{C882F293-E0BB-4CDC-AE65-0408FAFB3596}" destId="{52A7A1C8-2921-420F-A203-38CA024CFAE3}" srcOrd="2" destOrd="0" presId="urn:microsoft.com/office/officeart/2005/8/layout/orgChart1"/>
    <dgm:cxn modelId="{C3D28947-68C8-4B43-B1D4-39AD418E81F8}" type="presParOf" srcId="{EAD0AD46-C6B6-4593-AF88-260E817792EE}" destId="{7ABA7C98-F1B1-4539-9266-A9FF6CDA8287}" srcOrd="2" destOrd="0" presId="urn:microsoft.com/office/officeart/2005/8/layout/orgChart1"/>
    <dgm:cxn modelId="{28FC5602-B5E6-4CF6-8AE7-900FEBEA6557}" type="presParOf" srcId="{CD6FCBD5-C813-4A2D-A63C-DF6B53817DD6}" destId="{7D4D79DB-3757-4D15-BE2C-14B890EE4CA2}" srcOrd="2" destOrd="0" presId="urn:microsoft.com/office/officeart/2005/8/layout/orgChart1"/>
    <dgm:cxn modelId="{1DFDE736-B783-40B7-8A75-4021D0259BE1}" type="presParOf" srcId="{1A2363F2-4037-44A2-BB6F-3792A3F94D8F}" destId="{0D1A48C2-EFFB-4E22-8501-55B0C5BBEA95}" srcOrd="2" destOrd="0" presId="urn:microsoft.com/office/officeart/2005/8/layout/orgChart1"/>
    <dgm:cxn modelId="{B722692C-963C-4F64-A6C2-FD0C4D09912A}" type="presParOf" srcId="{3300A1C6-1CB7-4A43-9383-0A4CD4A291C2}" destId="{642EDD45-3151-4053-8F35-8C9D46EDC182}" srcOrd="2" destOrd="0" presId="urn:microsoft.com/office/officeart/2005/8/layout/orgChart1"/>
    <dgm:cxn modelId="{7A5421BF-556C-4F0E-B517-E2BE46BEF004}" type="presParOf" srcId="{A8279808-ED34-4CEC-9EC0-585B2F3B09B8}" destId="{FFE7E7AA-17EE-4C8A-8324-E23B91498282}" srcOrd="2" destOrd="0" presId="urn:microsoft.com/office/officeart/2005/8/layout/orgChart1"/>
    <dgm:cxn modelId="{8FC583A3-7235-48D9-A8BA-B027DD94509E}" type="presParOf" srcId="{FFE7E7AA-17EE-4C8A-8324-E23B91498282}" destId="{56C6D72C-B766-453A-B4CB-4DA1D088B068}" srcOrd="0" destOrd="0" presId="urn:microsoft.com/office/officeart/2005/8/layout/orgChart1"/>
    <dgm:cxn modelId="{1B7D9E7E-CF76-4D50-8B57-4C8AAEC2D9FD}" type="presParOf" srcId="{FFE7E7AA-17EE-4C8A-8324-E23B91498282}" destId="{F0896897-4979-4D97-9065-B6F54623D472}" srcOrd="1" destOrd="0" presId="urn:microsoft.com/office/officeart/2005/8/layout/orgChart1"/>
    <dgm:cxn modelId="{B9B68082-BF2F-4D70-920E-EE64AB2BB718}" type="presParOf" srcId="{F0896897-4979-4D97-9065-B6F54623D472}" destId="{5F17B691-5757-442C-B5A4-CF83A1BBECA8}" srcOrd="0" destOrd="0" presId="urn:microsoft.com/office/officeart/2005/8/layout/orgChart1"/>
    <dgm:cxn modelId="{A08D4442-DE68-4BA4-B1AF-D184F3FDCC92}" type="presParOf" srcId="{5F17B691-5757-442C-B5A4-CF83A1BBECA8}" destId="{585C3E3B-B561-4D92-9772-35B7D6F009DE}" srcOrd="0" destOrd="0" presId="urn:microsoft.com/office/officeart/2005/8/layout/orgChart1"/>
    <dgm:cxn modelId="{F6A0D0CF-CF0E-41D1-8F8E-60A46DB6039F}" type="presParOf" srcId="{5F17B691-5757-442C-B5A4-CF83A1BBECA8}" destId="{8B6365AC-A86B-4268-A041-DADCAC04F6F6}" srcOrd="1" destOrd="0" presId="urn:microsoft.com/office/officeart/2005/8/layout/orgChart1"/>
    <dgm:cxn modelId="{2CC9432C-85BE-45A7-9EBE-939E309CE64C}" type="presParOf" srcId="{F0896897-4979-4D97-9065-B6F54623D472}" destId="{36FBB1BD-D5D2-4D90-98C1-4A0FCD21435B}" srcOrd="1" destOrd="0" presId="urn:microsoft.com/office/officeart/2005/8/layout/orgChart1"/>
    <dgm:cxn modelId="{6C0457F3-E4BE-4CFE-91BB-ADB13C017B41}" type="presParOf" srcId="{F0896897-4979-4D97-9065-B6F54623D472}" destId="{BCD31EB5-BD2A-4ABE-8BC8-F371324D7F88}" srcOrd="2" destOrd="0" presId="urn:microsoft.com/office/officeart/2005/8/layout/orgChart1"/>
    <dgm:cxn modelId="{C7F27F8E-2AC4-4377-AC5C-FFA6B169BB4C}" type="presParOf" srcId="{8216FDC6-BE79-4297-8CC8-3A879CFCEE3D}" destId="{92AF3FD9-DDD5-4408-AD00-CFE4F419F89B}" srcOrd="2" destOrd="0" presId="urn:microsoft.com/office/officeart/2005/8/layout/orgChart1"/>
    <dgm:cxn modelId="{796CDE6F-5E97-45EF-8E6E-E122B8FB5F42}" type="presParOf" srcId="{92AF3FD9-DDD5-4408-AD00-CFE4F419F89B}" destId="{D78E54DE-5ED6-4A75-8E80-3AA203AA4C5E}" srcOrd="0" destOrd="0" presId="urn:microsoft.com/office/officeart/2005/8/layout/orgChart1"/>
    <dgm:cxn modelId="{18002C89-5B4C-4FC6-BB2B-961F0AE28DB1}" type="presParOf" srcId="{92AF3FD9-DDD5-4408-AD00-CFE4F419F89B}" destId="{764D9366-3105-4338-87AD-52720FF1ECB5}" srcOrd="1" destOrd="0" presId="urn:microsoft.com/office/officeart/2005/8/layout/orgChart1"/>
    <dgm:cxn modelId="{960B6B57-2F4E-48D8-B9A1-CDED2DA8A6CF}" type="presParOf" srcId="{764D9366-3105-4338-87AD-52720FF1ECB5}" destId="{65089D6C-AC3D-4EDC-805B-162D8535DC7C}" srcOrd="0" destOrd="0" presId="urn:microsoft.com/office/officeart/2005/8/layout/orgChart1"/>
    <dgm:cxn modelId="{B76D27B1-9CD4-4846-8368-DEFE189EDE6F}" type="presParOf" srcId="{65089D6C-AC3D-4EDC-805B-162D8535DC7C}" destId="{4727C711-8F72-41A4-9B45-0EF231B899A7}" srcOrd="0" destOrd="0" presId="urn:microsoft.com/office/officeart/2005/8/layout/orgChart1"/>
    <dgm:cxn modelId="{6E205E92-523A-433F-B8EF-D9F464B504FF}" type="presParOf" srcId="{65089D6C-AC3D-4EDC-805B-162D8535DC7C}" destId="{6923BB7D-2F86-488C-A03E-9F56341BC600}" srcOrd="1" destOrd="0" presId="urn:microsoft.com/office/officeart/2005/8/layout/orgChart1"/>
    <dgm:cxn modelId="{30A337AE-408A-493B-AD8A-05F8FA09ADFB}" type="presParOf" srcId="{764D9366-3105-4338-87AD-52720FF1ECB5}" destId="{6B61A62D-0300-4839-9A57-ED0DF030312B}" srcOrd="1" destOrd="0" presId="urn:microsoft.com/office/officeart/2005/8/layout/orgChart1"/>
    <dgm:cxn modelId="{F9D27284-B8D5-4840-894C-0BFCB8C1A2DB}" type="presParOf" srcId="{764D9366-3105-4338-87AD-52720FF1ECB5}" destId="{51F00DC5-A728-4477-A557-2012E577DEB5}" srcOrd="2" destOrd="0" presId="urn:microsoft.com/office/officeart/2005/8/layout/orgChart1"/>
    <dgm:cxn modelId="{B208ECB2-A281-4B5A-8D8A-F83BAA8882F3}" type="presParOf" srcId="{40AB82AD-743D-4FBB-84C2-AAE3D9218299}" destId="{0D44D3C7-6D9E-427A-8B12-C2B884C3899D}" srcOrd="2" destOrd="0" presId="urn:microsoft.com/office/officeart/2005/8/layout/orgChart1"/>
    <dgm:cxn modelId="{D8CEA0AD-8FD4-4A2C-95AD-7E1981197C1D}" type="presParOf" srcId="{57AB09A9-5C42-4F30-A240-912001DA6618}" destId="{46B603F8-4CAB-43F3-B1D2-785E46E5983B}" srcOrd="2" destOrd="0" presId="urn:microsoft.com/office/officeart/2005/8/layout/orgChart1"/>
  </dgm:cxnLst>
  <dgm:bg/>
  <dgm:whole/>
  <dgm:extLst>
    <a:ext uri="http://schemas.microsoft.com/office/drawing/2008/diagram">
      <dsp:dataModelExt xmlns:dsp="http://schemas.microsoft.com/office/drawing/2008/diagram" relId="rId17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455131-48C6-4BED-B0B0-A480A8809CA4}">
      <dsp:nvSpPr>
        <dsp:cNvPr id="0" name=""/>
        <dsp:cNvSpPr/>
      </dsp:nvSpPr>
      <dsp:spPr>
        <a:xfrm>
          <a:off x="150570" y="0"/>
          <a:ext cx="2178711" cy="2178711"/>
        </a:xfrm>
        <a:prstGeom prst="diamond">
          <a:avLst/>
        </a:prstGeom>
        <a:solidFill>
          <a:srgbClr val="EA2F66">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C40E7AE5-4E39-4AF3-ABD3-D07FFAF9CDCC}">
      <dsp:nvSpPr>
        <dsp:cNvPr id="0" name=""/>
        <dsp:cNvSpPr/>
      </dsp:nvSpPr>
      <dsp:spPr>
        <a:xfrm>
          <a:off x="357548" y="206977"/>
          <a:ext cx="849697" cy="849697"/>
        </a:xfrm>
        <a:prstGeom prst="roundRect">
          <a:avLst/>
        </a:prstGeom>
        <a:solidFill>
          <a:srgbClr val="FFFFFF">
            <a:hueOff val="0"/>
            <a:satOff val="0"/>
            <a:lumOff val="0"/>
            <a:alphaOff val="0"/>
          </a:srgbClr>
        </a:solidFill>
        <a:ln w="12700" cap="flat" cmpd="sng" algn="ctr">
          <a:solidFill>
            <a:srgbClr val="EA2F66">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dirty="0">
              <a:solidFill>
                <a:srgbClr val="EA2F66">
                  <a:hueOff val="0"/>
                  <a:satOff val="0"/>
                  <a:lumOff val="0"/>
                  <a:alphaOff val="0"/>
                </a:srgbClr>
              </a:solidFill>
              <a:latin typeface="Arial" panose="020B0604020202020204"/>
              <a:ea typeface="+mn-ea"/>
              <a:cs typeface="+mn-cs"/>
            </a:rPr>
            <a:t>Public Health</a:t>
          </a:r>
        </a:p>
      </dsp:txBody>
      <dsp:txXfrm>
        <a:off x="399027" y="248456"/>
        <a:ext cx="766739" cy="766739"/>
      </dsp:txXfrm>
    </dsp:sp>
    <dsp:sp modelId="{77B4AB94-2834-4A25-B198-AB9BBFEC1CA5}">
      <dsp:nvSpPr>
        <dsp:cNvPr id="0" name=""/>
        <dsp:cNvSpPr/>
      </dsp:nvSpPr>
      <dsp:spPr>
        <a:xfrm>
          <a:off x="1272606" y="206977"/>
          <a:ext cx="849697" cy="849697"/>
        </a:xfrm>
        <a:prstGeom prst="roundRect">
          <a:avLst/>
        </a:prstGeom>
        <a:solidFill>
          <a:srgbClr val="FFFFFF">
            <a:hueOff val="0"/>
            <a:satOff val="0"/>
            <a:lumOff val="0"/>
            <a:alphaOff val="0"/>
          </a:srgbClr>
        </a:solidFill>
        <a:ln w="12700" cap="flat" cmpd="sng" algn="ctr">
          <a:solidFill>
            <a:srgbClr val="EA2F66">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dirty="0">
              <a:solidFill>
                <a:srgbClr val="EA2F66">
                  <a:hueOff val="0"/>
                  <a:satOff val="0"/>
                  <a:lumOff val="0"/>
                  <a:alphaOff val="0"/>
                </a:srgbClr>
              </a:solidFill>
              <a:latin typeface="Arial" panose="020B0604020202020204"/>
              <a:ea typeface="+mn-ea"/>
              <a:cs typeface="+mn-cs"/>
            </a:rPr>
            <a:t>Community Centred </a:t>
          </a:r>
        </a:p>
      </dsp:txBody>
      <dsp:txXfrm>
        <a:off x="1314085" y="248456"/>
        <a:ext cx="766739" cy="766739"/>
      </dsp:txXfrm>
    </dsp:sp>
    <dsp:sp modelId="{969BEAF1-2771-484F-AC0B-36B590CAFE26}">
      <dsp:nvSpPr>
        <dsp:cNvPr id="0" name=""/>
        <dsp:cNvSpPr/>
      </dsp:nvSpPr>
      <dsp:spPr>
        <a:xfrm>
          <a:off x="357548" y="1122036"/>
          <a:ext cx="849697" cy="849697"/>
        </a:xfrm>
        <a:prstGeom prst="roundRect">
          <a:avLst/>
        </a:prstGeom>
        <a:solidFill>
          <a:srgbClr val="FFFFFF">
            <a:hueOff val="0"/>
            <a:satOff val="0"/>
            <a:lumOff val="0"/>
            <a:alphaOff val="0"/>
          </a:srgbClr>
        </a:solidFill>
        <a:ln w="12700" cap="flat" cmpd="sng" algn="ctr">
          <a:solidFill>
            <a:srgbClr val="EA2F66">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dirty="0">
              <a:solidFill>
                <a:srgbClr val="EA2F66">
                  <a:hueOff val="0"/>
                  <a:satOff val="0"/>
                  <a:lumOff val="0"/>
                  <a:alphaOff val="0"/>
                </a:srgbClr>
              </a:solidFill>
              <a:latin typeface="Arial" panose="020B0604020202020204"/>
              <a:ea typeface="+mn-ea"/>
              <a:cs typeface="+mn-cs"/>
            </a:rPr>
            <a:t>Survivor Centred</a:t>
          </a:r>
        </a:p>
      </dsp:txBody>
      <dsp:txXfrm>
        <a:off x="399027" y="1163515"/>
        <a:ext cx="766739" cy="766739"/>
      </dsp:txXfrm>
    </dsp:sp>
    <dsp:sp modelId="{E898365C-9C83-45AD-8702-8AE252D84CBB}">
      <dsp:nvSpPr>
        <dsp:cNvPr id="0" name=""/>
        <dsp:cNvSpPr/>
      </dsp:nvSpPr>
      <dsp:spPr>
        <a:xfrm>
          <a:off x="1272606" y="1122036"/>
          <a:ext cx="849697" cy="849697"/>
        </a:xfrm>
        <a:prstGeom prst="roundRect">
          <a:avLst/>
        </a:prstGeom>
        <a:solidFill>
          <a:srgbClr val="FFFFFF">
            <a:hueOff val="0"/>
            <a:satOff val="0"/>
            <a:lumOff val="0"/>
            <a:alphaOff val="0"/>
          </a:srgbClr>
        </a:solidFill>
        <a:ln w="12700" cap="flat" cmpd="sng" algn="ctr">
          <a:solidFill>
            <a:srgbClr val="EA2F66">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dirty="0">
              <a:solidFill>
                <a:srgbClr val="EA2F66">
                  <a:hueOff val="0"/>
                  <a:satOff val="0"/>
                  <a:lumOff val="0"/>
                  <a:alphaOff val="0"/>
                </a:srgbClr>
              </a:solidFill>
              <a:latin typeface="Arial" panose="020B0604020202020204"/>
              <a:ea typeface="+mn-ea"/>
              <a:cs typeface="+mn-cs"/>
            </a:rPr>
            <a:t>One Coventry</a:t>
          </a:r>
        </a:p>
      </dsp:txBody>
      <dsp:txXfrm>
        <a:off x="1314085" y="1163515"/>
        <a:ext cx="766739" cy="76673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A958743-F1E5-4164-8C2D-CD81B294DFA3}">
      <dsp:nvSpPr>
        <dsp:cNvPr id="0" name=""/>
        <dsp:cNvSpPr/>
      </dsp:nvSpPr>
      <dsp:spPr>
        <a:xfrm>
          <a:off x="264682" y="936"/>
          <a:ext cx="1057500" cy="450627"/>
        </a:xfrm>
        <a:prstGeom prst="rect">
          <a:avLst/>
        </a:prstGeom>
        <a:solidFill>
          <a:srgbClr val="FFFFFF">
            <a:alpha val="50000"/>
            <a:hueOff val="0"/>
            <a:satOff val="0"/>
            <a:lumOff val="0"/>
            <a:alphaOff val="0"/>
          </a:srgbClr>
        </a:solidFill>
        <a:ln w="12700" cap="flat" cmpd="sng" algn="ctr">
          <a:solidFill>
            <a:srgbClr val="EA2F66">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en-GB" sz="1200" b="1" kern="1200" dirty="0">
              <a:solidFill>
                <a:srgbClr val="EA2F66">
                  <a:hueOff val="0"/>
                  <a:satOff val="0"/>
                  <a:lumOff val="0"/>
                  <a:alphaOff val="0"/>
                </a:srgbClr>
              </a:solidFill>
              <a:latin typeface="Arial" panose="020B0604020202020204"/>
              <a:ea typeface="+mn-ea"/>
              <a:cs typeface="+mn-cs"/>
            </a:rPr>
            <a:t>Collaboration</a:t>
          </a:r>
          <a:endParaRPr lang="en-GB" sz="1200" kern="1200" dirty="0">
            <a:solidFill>
              <a:srgbClr val="EA2F66">
                <a:hueOff val="0"/>
                <a:satOff val="0"/>
                <a:lumOff val="0"/>
                <a:alphaOff val="0"/>
              </a:srgbClr>
            </a:solidFill>
            <a:latin typeface="Arial" panose="020B0604020202020204"/>
            <a:ea typeface="+mn-ea"/>
            <a:cs typeface="+mn-cs"/>
          </a:endParaRPr>
        </a:p>
      </dsp:txBody>
      <dsp:txXfrm>
        <a:off x="264682" y="936"/>
        <a:ext cx="1057500" cy="450627"/>
      </dsp:txXfrm>
    </dsp:sp>
    <dsp:sp modelId="{985995D7-7E7F-41D7-9D21-DA17472B475A}">
      <dsp:nvSpPr>
        <dsp:cNvPr id="0" name=""/>
        <dsp:cNvSpPr/>
      </dsp:nvSpPr>
      <dsp:spPr>
        <a:xfrm>
          <a:off x="433432" y="474096"/>
          <a:ext cx="720000" cy="450627"/>
        </a:xfrm>
        <a:prstGeom prst="rect">
          <a:avLst/>
        </a:prstGeom>
        <a:solidFill>
          <a:srgbClr val="FFFFFF">
            <a:alpha val="50000"/>
            <a:hueOff val="0"/>
            <a:satOff val="0"/>
            <a:lumOff val="0"/>
            <a:alphaOff val="0"/>
          </a:srgbClr>
        </a:solidFill>
        <a:ln w="12700" cap="flat" cmpd="sng" algn="ctr">
          <a:solidFill>
            <a:srgbClr val="EA2F66">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en-GB" sz="1200" b="1" kern="1200" dirty="0">
              <a:solidFill>
                <a:srgbClr val="EA2F66">
                  <a:hueOff val="0"/>
                  <a:satOff val="0"/>
                  <a:lumOff val="0"/>
                  <a:alphaOff val="0"/>
                </a:srgbClr>
              </a:solidFill>
              <a:latin typeface="Arial" panose="020B0604020202020204"/>
              <a:ea typeface="+mn-ea"/>
              <a:cs typeface="+mn-cs"/>
            </a:rPr>
            <a:t>Integrity</a:t>
          </a:r>
          <a:endParaRPr lang="en-GB" sz="1200" kern="1200" dirty="0">
            <a:solidFill>
              <a:srgbClr val="EA2F66">
                <a:hueOff val="0"/>
                <a:satOff val="0"/>
                <a:lumOff val="0"/>
                <a:alphaOff val="0"/>
              </a:srgbClr>
            </a:solidFill>
            <a:latin typeface="Arial" panose="020B0604020202020204"/>
            <a:ea typeface="+mn-ea"/>
            <a:cs typeface="+mn-cs"/>
          </a:endParaRPr>
        </a:p>
      </dsp:txBody>
      <dsp:txXfrm>
        <a:off x="433432" y="474096"/>
        <a:ext cx="720000" cy="450627"/>
      </dsp:txXfrm>
    </dsp:sp>
    <dsp:sp modelId="{2E4EAF6A-1FD2-4A1D-B449-8B572DF2E2A4}">
      <dsp:nvSpPr>
        <dsp:cNvPr id="0" name=""/>
        <dsp:cNvSpPr/>
      </dsp:nvSpPr>
      <dsp:spPr>
        <a:xfrm>
          <a:off x="298432" y="947255"/>
          <a:ext cx="990000" cy="450627"/>
        </a:xfrm>
        <a:prstGeom prst="rect">
          <a:avLst/>
        </a:prstGeom>
        <a:solidFill>
          <a:srgbClr val="FFFFFF">
            <a:alpha val="50000"/>
            <a:hueOff val="0"/>
            <a:satOff val="0"/>
            <a:lumOff val="0"/>
            <a:alphaOff val="0"/>
          </a:srgbClr>
        </a:solidFill>
        <a:ln w="12700" cap="flat" cmpd="sng" algn="ctr">
          <a:solidFill>
            <a:srgbClr val="EA2F66">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en-GB" sz="1200" b="1" kern="1200" dirty="0">
              <a:solidFill>
                <a:srgbClr val="EA2F66">
                  <a:hueOff val="0"/>
                  <a:satOff val="0"/>
                  <a:lumOff val="0"/>
                  <a:alphaOff val="0"/>
                </a:srgbClr>
              </a:solidFill>
              <a:latin typeface="Arial" panose="020B0604020202020204"/>
              <a:ea typeface="+mn-ea"/>
              <a:cs typeface="+mn-cs"/>
            </a:rPr>
            <a:t>Compassion</a:t>
          </a:r>
          <a:endParaRPr lang="en-GB" sz="1200" kern="1200" dirty="0">
            <a:solidFill>
              <a:srgbClr val="EA2F66">
                <a:hueOff val="0"/>
                <a:satOff val="0"/>
                <a:lumOff val="0"/>
                <a:alphaOff val="0"/>
              </a:srgbClr>
            </a:solidFill>
            <a:latin typeface="Arial" panose="020B0604020202020204"/>
            <a:ea typeface="+mn-ea"/>
            <a:cs typeface="+mn-cs"/>
          </a:endParaRPr>
        </a:p>
      </dsp:txBody>
      <dsp:txXfrm>
        <a:off x="298432" y="947255"/>
        <a:ext cx="990000" cy="450627"/>
      </dsp:txXfrm>
    </dsp:sp>
    <dsp:sp modelId="{DA76C76B-D5EA-4BFE-BDA6-F755AB56DB64}">
      <dsp:nvSpPr>
        <dsp:cNvPr id="0" name=""/>
        <dsp:cNvSpPr/>
      </dsp:nvSpPr>
      <dsp:spPr>
        <a:xfrm>
          <a:off x="433432" y="1420415"/>
          <a:ext cx="720000" cy="450627"/>
        </a:xfrm>
        <a:prstGeom prst="rect">
          <a:avLst/>
        </a:prstGeom>
        <a:solidFill>
          <a:srgbClr val="FFFFFF">
            <a:alpha val="50000"/>
            <a:hueOff val="0"/>
            <a:satOff val="0"/>
            <a:lumOff val="0"/>
            <a:alphaOff val="0"/>
          </a:srgbClr>
        </a:solidFill>
        <a:ln w="12700" cap="flat" cmpd="sng" algn="ctr">
          <a:solidFill>
            <a:srgbClr val="EA2F66">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en-GB" sz="1200" b="1" kern="1200" dirty="0">
              <a:solidFill>
                <a:srgbClr val="EA2F66">
                  <a:hueOff val="0"/>
                  <a:satOff val="0"/>
                  <a:lumOff val="0"/>
                  <a:alphaOff val="0"/>
                </a:srgbClr>
              </a:solidFill>
              <a:latin typeface="Arial" panose="020B0604020202020204"/>
              <a:ea typeface="+mn-ea"/>
              <a:cs typeface="+mn-cs"/>
            </a:rPr>
            <a:t>Safety</a:t>
          </a:r>
          <a:endParaRPr lang="en-GB" sz="1200" kern="1200" dirty="0">
            <a:solidFill>
              <a:srgbClr val="EA2F66">
                <a:hueOff val="0"/>
                <a:satOff val="0"/>
                <a:lumOff val="0"/>
                <a:alphaOff val="0"/>
              </a:srgbClr>
            </a:solidFill>
            <a:latin typeface="Arial" panose="020B0604020202020204"/>
            <a:ea typeface="+mn-ea"/>
            <a:cs typeface="+mn-cs"/>
          </a:endParaRPr>
        </a:p>
      </dsp:txBody>
      <dsp:txXfrm>
        <a:off x="433432" y="1420415"/>
        <a:ext cx="720000" cy="45062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B7CD43-B5D4-489D-8F82-68452A5CBD50}">
      <dsp:nvSpPr>
        <dsp:cNvPr id="0" name=""/>
        <dsp:cNvSpPr/>
      </dsp:nvSpPr>
      <dsp:spPr>
        <a:xfrm>
          <a:off x="0" y="134324"/>
          <a:ext cx="5714543" cy="6615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43512" tIns="124968" rIns="443512" bIns="71120" numCol="1" spcCol="1270" anchor="t" anchorCtr="0">
          <a:noAutofit/>
        </a:bodyPr>
        <a:lstStyle/>
        <a:p>
          <a:pPr marL="57150" lvl="1" indent="-57150" algn="l" defTabSz="444500">
            <a:lnSpc>
              <a:spcPct val="90000"/>
            </a:lnSpc>
            <a:spcBef>
              <a:spcPct val="0"/>
            </a:spcBef>
            <a:spcAft>
              <a:spcPct val="15000"/>
            </a:spcAft>
            <a:buFont typeface="Arial" panose="020B0604020202020204" pitchFamily="34" charset="0"/>
            <a:buChar char="•"/>
          </a:pPr>
          <a:r>
            <a:rPr lang="en-GB" sz="1000" kern="1200"/>
            <a:t>Working in Partnership.</a:t>
          </a:r>
        </a:p>
        <a:p>
          <a:pPr marL="57150" lvl="1" indent="-57150" algn="l" defTabSz="444500">
            <a:lnSpc>
              <a:spcPct val="90000"/>
            </a:lnSpc>
            <a:spcBef>
              <a:spcPct val="0"/>
            </a:spcBef>
            <a:spcAft>
              <a:spcPct val="15000"/>
            </a:spcAft>
            <a:buFont typeface="Arial" panose="020B0604020202020204" pitchFamily="34" charset="0"/>
            <a:buChar char="•"/>
          </a:pPr>
          <a:r>
            <a:rPr lang="en-GB" sz="1000" kern="1200"/>
            <a:t>Gathering Intelligence &amp; Sharing Information. </a:t>
          </a:r>
        </a:p>
        <a:p>
          <a:pPr marL="57150" lvl="1" indent="-57150" algn="l" defTabSz="444500">
            <a:lnSpc>
              <a:spcPct val="90000"/>
            </a:lnSpc>
            <a:spcBef>
              <a:spcPct val="0"/>
            </a:spcBef>
            <a:spcAft>
              <a:spcPct val="15000"/>
            </a:spcAft>
            <a:buFont typeface="Arial" panose="020B0604020202020204" pitchFamily="34" charset="0"/>
            <a:buChar char="•"/>
          </a:pPr>
          <a:r>
            <a:rPr lang="en-GB" sz="1000" kern="1200"/>
            <a:t>Using Legislation to Tackle Exploitation.</a:t>
          </a:r>
        </a:p>
      </dsp:txBody>
      <dsp:txXfrm>
        <a:off x="0" y="134324"/>
        <a:ext cx="5714543" cy="661500"/>
      </dsp:txXfrm>
    </dsp:sp>
    <dsp:sp modelId="{2BC7A581-0C34-4A54-BE09-4363DAABCCC2}">
      <dsp:nvSpPr>
        <dsp:cNvPr id="0" name=""/>
        <dsp:cNvSpPr/>
      </dsp:nvSpPr>
      <dsp:spPr>
        <a:xfrm>
          <a:off x="285727" y="45764"/>
          <a:ext cx="4000180" cy="17712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1197" tIns="0" rIns="151197" bIns="0" numCol="1" spcCol="1270" anchor="ctr" anchorCtr="0">
          <a:noAutofit/>
        </a:bodyPr>
        <a:lstStyle/>
        <a:p>
          <a:pPr marL="0" lvl="0" indent="0" algn="l" defTabSz="533400">
            <a:lnSpc>
              <a:spcPct val="90000"/>
            </a:lnSpc>
            <a:spcBef>
              <a:spcPct val="0"/>
            </a:spcBef>
            <a:spcAft>
              <a:spcPct val="35000"/>
            </a:spcAft>
            <a:buNone/>
          </a:pPr>
          <a:r>
            <a:rPr lang="en-GB" sz="1200" b="1" kern="1200"/>
            <a:t>Pursue</a:t>
          </a:r>
          <a:endParaRPr lang="en-GB" sz="700" kern="1200"/>
        </a:p>
      </dsp:txBody>
      <dsp:txXfrm>
        <a:off x="294373" y="54410"/>
        <a:ext cx="3982888" cy="159828"/>
      </dsp:txXfrm>
    </dsp:sp>
    <dsp:sp modelId="{582D4771-9F28-43A2-8C3A-28C6C957B42A}">
      <dsp:nvSpPr>
        <dsp:cNvPr id="0" name=""/>
        <dsp:cNvSpPr/>
      </dsp:nvSpPr>
      <dsp:spPr>
        <a:xfrm>
          <a:off x="0" y="919326"/>
          <a:ext cx="5714543" cy="6615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43512" tIns="124968" rIns="443512" bIns="71120" numCol="1" spcCol="1270" anchor="t" anchorCtr="0">
          <a:noAutofit/>
        </a:bodyPr>
        <a:lstStyle/>
        <a:p>
          <a:pPr marL="57150" lvl="1" indent="-57150" algn="l" defTabSz="444500">
            <a:lnSpc>
              <a:spcPct val="90000"/>
            </a:lnSpc>
            <a:spcBef>
              <a:spcPct val="0"/>
            </a:spcBef>
            <a:spcAft>
              <a:spcPct val="15000"/>
            </a:spcAft>
            <a:buFont typeface="Arial" panose="020B0604020202020204" pitchFamily="34" charset="0"/>
            <a:buChar char="•"/>
          </a:pPr>
          <a:r>
            <a:rPr lang="en-GB" sz="1000" kern="1200"/>
            <a:t>Improving Life for At-Risk Communities. </a:t>
          </a:r>
        </a:p>
        <a:p>
          <a:pPr marL="57150" lvl="1" indent="-57150" algn="l" defTabSz="444500">
            <a:lnSpc>
              <a:spcPct val="90000"/>
            </a:lnSpc>
            <a:spcBef>
              <a:spcPct val="0"/>
            </a:spcBef>
            <a:spcAft>
              <a:spcPct val="15000"/>
            </a:spcAft>
            <a:buFont typeface="Arial" panose="020B0604020202020204" pitchFamily="34" charset="0"/>
            <a:buChar char="•"/>
          </a:pPr>
          <a:r>
            <a:rPr lang="en-GB" sz="1000" kern="1200"/>
            <a:t>Early Intervention at the First Signs of Vulnerability.</a:t>
          </a:r>
        </a:p>
        <a:p>
          <a:pPr marL="57150" lvl="1" indent="-57150" algn="l" defTabSz="444500">
            <a:lnSpc>
              <a:spcPct val="90000"/>
            </a:lnSpc>
            <a:spcBef>
              <a:spcPct val="0"/>
            </a:spcBef>
            <a:spcAft>
              <a:spcPct val="15000"/>
            </a:spcAft>
            <a:buFont typeface="Arial" panose="020B0604020202020204" pitchFamily="34" charset="0"/>
            <a:buChar char="•"/>
          </a:pPr>
          <a:r>
            <a:rPr lang="en-GB" sz="1000" kern="1200"/>
            <a:t>Implementing Safe Human Resources &amp; Procurement Practices.</a:t>
          </a:r>
        </a:p>
      </dsp:txBody>
      <dsp:txXfrm>
        <a:off x="0" y="919326"/>
        <a:ext cx="5714543" cy="661500"/>
      </dsp:txXfrm>
    </dsp:sp>
    <dsp:sp modelId="{CD0DD014-F9FE-4B06-B8CE-6146F5F8883B}">
      <dsp:nvSpPr>
        <dsp:cNvPr id="0" name=""/>
        <dsp:cNvSpPr/>
      </dsp:nvSpPr>
      <dsp:spPr>
        <a:xfrm>
          <a:off x="285727" y="828224"/>
          <a:ext cx="4000180" cy="17712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1197" tIns="0" rIns="151197" bIns="0" numCol="1" spcCol="1270" anchor="ctr" anchorCtr="0">
          <a:noAutofit/>
        </a:bodyPr>
        <a:lstStyle/>
        <a:p>
          <a:pPr marL="0" lvl="0" indent="0" algn="l" defTabSz="533400">
            <a:lnSpc>
              <a:spcPct val="90000"/>
            </a:lnSpc>
            <a:spcBef>
              <a:spcPct val="0"/>
            </a:spcBef>
            <a:spcAft>
              <a:spcPct val="35000"/>
            </a:spcAft>
            <a:buNone/>
          </a:pPr>
          <a:r>
            <a:rPr lang="en-GB" sz="1200" b="1" kern="1200"/>
            <a:t>Prevent</a:t>
          </a:r>
          <a:endParaRPr lang="en-GB" sz="1100" kern="1200"/>
        </a:p>
      </dsp:txBody>
      <dsp:txXfrm>
        <a:off x="294373" y="836870"/>
        <a:ext cx="3982888" cy="159828"/>
      </dsp:txXfrm>
    </dsp:sp>
    <dsp:sp modelId="{9B2D16CD-64D1-48C8-A0B7-579B567A1005}">
      <dsp:nvSpPr>
        <dsp:cNvPr id="0" name=""/>
        <dsp:cNvSpPr/>
      </dsp:nvSpPr>
      <dsp:spPr>
        <a:xfrm>
          <a:off x="0" y="1699244"/>
          <a:ext cx="5714543" cy="6615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43512" tIns="124968" rIns="443512" bIns="71120" numCol="1" spcCol="1270" anchor="t" anchorCtr="0">
          <a:noAutofit/>
        </a:bodyPr>
        <a:lstStyle/>
        <a:p>
          <a:pPr marL="57150" lvl="1" indent="-57150" algn="l" defTabSz="444500">
            <a:lnSpc>
              <a:spcPct val="90000"/>
            </a:lnSpc>
            <a:spcBef>
              <a:spcPct val="0"/>
            </a:spcBef>
            <a:spcAft>
              <a:spcPct val="15000"/>
            </a:spcAft>
            <a:buFont typeface="Arial" panose="020B0604020202020204" pitchFamily="34" charset="0"/>
            <a:buChar char="•"/>
          </a:pPr>
          <a:r>
            <a:rPr lang="en-GB" sz="1000" kern="1200"/>
            <a:t>Holistic Support for Survivors Throughout their Recovery.</a:t>
          </a:r>
        </a:p>
        <a:p>
          <a:pPr marL="57150" lvl="1" indent="-57150" algn="l" defTabSz="444500">
            <a:lnSpc>
              <a:spcPct val="90000"/>
            </a:lnSpc>
            <a:spcBef>
              <a:spcPct val="0"/>
            </a:spcBef>
            <a:spcAft>
              <a:spcPct val="15000"/>
            </a:spcAft>
            <a:buFont typeface="Arial" panose="020B0604020202020204" pitchFamily="34" charset="0"/>
            <a:buChar char="•"/>
          </a:pPr>
          <a:r>
            <a:rPr lang="en-GB" sz="1000" kern="1200"/>
            <a:t>Multi-Agency Case Management.</a:t>
          </a:r>
        </a:p>
        <a:p>
          <a:pPr marL="57150" lvl="1" indent="-57150" algn="l" defTabSz="444500">
            <a:lnSpc>
              <a:spcPct val="90000"/>
            </a:lnSpc>
            <a:spcBef>
              <a:spcPct val="0"/>
            </a:spcBef>
            <a:spcAft>
              <a:spcPct val="15000"/>
            </a:spcAft>
            <a:buFont typeface="Arial" panose="020B0604020202020204" pitchFamily="34" charset="0"/>
            <a:buChar char="•"/>
          </a:pPr>
          <a:r>
            <a:rPr lang="en-GB" sz="1000" kern="1200"/>
            <a:t>Fulfilling our Legal Responsibilities to Survivors.</a:t>
          </a:r>
        </a:p>
      </dsp:txBody>
      <dsp:txXfrm>
        <a:off x="0" y="1699244"/>
        <a:ext cx="5714543" cy="661500"/>
      </dsp:txXfrm>
    </dsp:sp>
    <dsp:sp modelId="{A0D09FB7-4BA6-4CF1-9793-20EA2CEA98DB}">
      <dsp:nvSpPr>
        <dsp:cNvPr id="0" name=""/>
        <dsp:cNvSpPr/>
      </dsp:nvSpPr>
      <dsp:spPr>
        <a:xfrm>
          <a:off x="285727" y="1610684"/>
          <a:ext cx="4000180" cy="17712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1197" tIns="0" rIns="151197" bIns="0" numCol="1" spcCol="1270" anchor="ctr" anchorCtr="0">
          <a:noAutofit/>
        </a:bodyPr>
        <a:lstStyle/>
        <a:p>
          <a:pPr marL="0" lvl="0" indent="0" algn="l" defTabSz="533400">
            <a:lnSpc>
              <a:spcPct val="90000"/>
            </a:lnSpc>
            <a:spcBef>
              <a:spcPct val="0"/>
            </a:spcBef>
            <a:spcAft>
              <a:spcPct val="35000"/>
            </a:spcAft>
            <a:buNone/>
          </a:pPr>
          <a:r>
            <a:rPr lang="en-GB" sz="1200" b="1" kern="1200"/>
            <a:t>Protect</a:t>
          </a:r>
          <a:endParaRPr lang="en-GB" sz="1100" kern="1200"/>
        </a:p>
      </dsp:txBody>
      <dsp:txXfrm>
        <a:off x="294373" y="1619330"/>
        <a:ext cx="3982888" cy="159828"/>
      </dsp:txXfrm>
    </dsp:sp>
    <dsp:sp modelId="{15A91890-91F9-4831-8740-E7D5F46F2EF6}">
      <dsp:nvSpPr>
        <dsp:cNvPr id="0" name=""/>
        <dsp:cNvSpPr/>
      </dsp:nvSpPr>
      <dsp:spPr>
        <a:xfrm>
          <a:off x="0" y="2481705"/>
          <a:ext cx="5714543" cy="6615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43512" tIns="124968" rIns="443512" bIns="71120" numCol="1" spcCol="1270" anchor="t" anchorCtr="0">
          <a:noAutofit/>
        </a:bodyPr>
        <a:lstStyle/>
        <a:p>
          <a:pPr marL="57150" lvl="1" indent="-57150" algn="l" defTabSz="444500">
            <a:lnSpc>
              <a:spcPct val="90000"/>
            </a:lnSpc>
            <a:spcBef>
              <a:spcPct val="0"/>
            </a:spcBef>
            <a:spcAft>
              <a:spcPct val="15000"/>
            </a:spcAft>
            <a:buFont typeface="Arial" panose="020B0604020202020204" pitchFamily="34" charset="0"/>
            <a:buChar char="•"/>
          </a:pPr>
          <a:r>
            <a:rPr lang="en-GB" sz="1000" kern="1200"/>
            <a:t>Delivering High Quality Training &amp; Awareness Campaigns.</a:t>
          </a:r>
        </a:p>
        <a:p>
          <a:pPr marL="57150" lvl="1" indent="-57150" algn="l" defTabSz="444500">
            <a:lnSpc>
              <a:spcPct val="90000"/>
            </a:lnSpc>
            <a:spcBef>
              <a:spcPct val="0"/>
            </a:spcBef>
            <a:spcAft>
              <a:spcPct val="15000"/>
            </a:spcAft>
            <a:buFont typeface="Arial" panose="020B0604020202020204" pitchFamily="34" charset="0"/>
            <a:buChar char="•"/>
          </a:pPr>
          <a:r>
            <a:rPr lang="en-GB" sz="1000" kern="1200"/>
            <a:t>Encouraging Organisations &amp; Communities to Appoint Modern slavery Ambassadors.</a:t>
          </a:r>
        </a:p>
        <a:p>
          <a:pPr marL="57150" lvl="1" indent="-57150" algn="l" defTabSz="444500">
            <a:lnSpc>
              <a:spcPct val="90000"/>
            </a:lnSpc>
            <a:spcBef>
              <a:spcPct val="0"/>
            </a:spcBef>
            <a:spcAft>
              <a:spcPct val="15000"/>
            </a:spcAft>
            <a:buFont typeface="Arial" panose="020B0604020202020204" pitchFamily="34" charset="0"/>
            <a:buChar char="•"/>
          </a:pPr>
          <a:r>
            <a:rPr lang="en-GB" sz="1000" kern="1200"/>
            <a:t>Amplifying Best Practice &amp; Committing to Continual Improvement.</a:t>
          </a:r>
        </a:p>
      </dsp:txBody>
      <dsp:txXfrm>
        <a:off x="0" y="2481705"/>
        <a:ext cx="5714543" cy="661500"/>
      </dsp:txXfrm>
    </dsp:sp>
    <dsp:sp modelId="{0CA5974A-019C-443A-A2BE-A0FAC83BFE01}">
      <dsp:nvSpPr>
        <dsp:cNvPr id="0" name=""/>
        <dsp:cNvSpPr/>
      </dsp:nvSpPr>
      <dsp:spPr>
        <a:xfrm>
          <a:off x="285727" y="2393144"/>
          <a:ext cx="4000180" cy="17712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1197" tIns="0" rIns="151197" bIns="0" numCol="1" spcCol="1270" anchor="ctr" anchorCtr="0">
          <a:noAutofit/>
        </a:bodyPr>
        <a:lstStyle/>
        <a:p>
          <a:pPr marL="0" lvl="0" indent="0" algn="l" defTabSz="533400">
            <a:lnSpc>
              <a:spcPct val="90000"/>
            </a:lnSpc>
            <a:spcBef>
              <a:spcPct val="0"/>
            </a:spcBef>
            <a:spcAft>
              <a:spcPct val="35000"/>
            </a:spcAft>
            <a:buNone/>
          </a:pPr>
          <a:r>
            <a:rPr lang="en-GB" sz="1200" b="1" kern="1200"/>
            <a:t>Prepare</a:t>
          </a:r>
          <a:endParaRPr lang="en-GB" sz="1100" kern="1200"/>
        </a:p>
      </dsp:txBody>
      <dsp:txXfrm>
        <a:off x="294373" y="2401790"/>
        <a:ext cx="3982888" cy="15982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B52C539-7629-46E0-B8C0-24E8B65F7B78}">
      <dsp:nvSpPr>
        <dsp:cNvPr id="0" name=""/>
        <dsp:cNvSpPr/>
      </dsp:nvSpPr>
      <dsp:spPr>
        <a:xfrm>
          <a:off x="0" y="249872"/>
          <a:ext cx="5731510" cy="2292604"/>
        </a:xfrm>
        <a:prstGeom prst="leftRightRibb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9125BAF-96EB-44B1-9FF3-19A8D759DC0D}">
      <dsp:nvSpPr>
        <dsp:cNvPr id="0" name=""/>
        <dsp:cNvSpPr/>
      </dsp:nvSpPr>
      <dsp:spPr>
        <a:xfrm>
          <a:off x="687781" y="651078"/>
          <a:ext cx="1891398" cy="1123375"/>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5560" rIns="0" bIns="38100" numCol="1" spcCol="1270" anchor="ctr" anchorCtr="0">
          <a:noAutofit/>
        </a:bodyPr>
        <a:lstStyle/>
        <a:p>
          <a:pPr marL="0" lvl="0" indent="0" algn="l" defTabSz="444500">
            <a:lnSpc>
              <a:spcPct val="90000"/>
            </a:lnSpc>
            <a:spcBef>
              <a:spcPct val="0"/>
            </a:spcBef>
            <a:spcAft>
              <a:spcPct val="35000"/>
            </a:spcAft>
            <a:buNone/>
          </a:pPr>
          <a:r>
            <a:rPr lang="en-GB" sz="1000" kern="1200" dirty="0"/>
            <a:t>General Pathway: </a:t>
          </a:r>
        </a:p>
        <a:p>
          <a:pPr marL="57150" lvl="1" indent="-57150" algn="l" defTabSz="444500">
            <a:lnSpc>
              <a:spcPct val="90000"/>
            </a:lnSpc>
            <a:spcBef>
              <a:spcPct val="0"/>
            </a:spcBef>
            <a:spcAft>
              <a:spcPct val="15000"/>
            </a:spcAft>
            <a:buChar char="•"/>
          </a:pPr>
          <a:r>
            <a:rPr lang="en-GB" sz="1000" kern="1200" dirty="0"/>
            <a:t>Initial Identification &amp; Safeguarding</a:t>
          </a:r>
        </a:p>
        <a:p>
          <a:pPr marL="57150" lvl="1" indent="-57150" algn="l" defTabSz="444500">
            <a:lnSpc>
              <a:spcPct val="90000"/>
            </a:lnSpc>
            <a:spcBef>
              <a:spcPct val="0"/>
            </a:spcBef>
            <a:spcAft>
              <a:spcPct val="15000"/>
            </a:spcAft>
            <a:buChar char="•"/>
          </a:pPr>
          <a:r>
            <a:rPr lang="en-GB" sz="1000" kern="1200"/>
            <a:t>NRM Pathway (including Pre-NRM, During-NRM &amp; Post-NRM)</a:t>
          </a:r>
        </a:p>
        <a:p>
          <a:pPr marL="57150" lvl="1" indent="-57150" algn="l" defTabSz="444500">
            <a:lnSpc>
              <a:spcPct val="90000"/>
            </a:lnSpc>
            <a:spcBef>
              <a:spcPct val="0"/>
            </a:spcBef>
            <a:spcAft>
              <a:spcPct val="15000"/>
            </a:spcAft>
            <a:buChar char="•"/>
          </a:pPr>
          <a:r>
            <a:rPr lang="en-GB" sz="1000" kern="1200"/>
            <a:t>Access to Specialist Support</a:t>
          </a:r>
        </a:p>
        <a:p>
          <a:pPr marL="57150" lvl="1" indent="-57150" algn="l" defTabSz="444500">
            <a:lnSpc>
              <a:spcPct val="90000"/>
            </a:lnSpc>
            <a:spcBef>
              <a:spcPct val="0"/>
            </a:spcBef>
            <a:spcAft>
              <a:spcPct val="15000"/>
            </a:spcAft>
            <a:buChar char="•"/>
          </a:pPr>
          <a:r>
            <a:rPr lang="en-GB" sz="1000" kern="1200"/>
            <a:t>Access to Skills and Employment</a:t>
          </a:r>
        </a:p>
        <a:p>
          <a:pPr marL="57150" lvl="1" indent="-57150" algn="l" defTabSz="444500">
            <a:lnSpc>
              <a:spcPct val="90000"/>
            </a:lnSpc>
            <a:spcBef>
              <a:spcPct val="0"/>
            </a:spcBef>
            <a:spcAft>
              <a:spcPct val="15000"/>
            </a:spcAft>
            <a:buChar char="•"/>
          </a:pPr>
          <a:r>
            <a:rPr lang="en-GB" sz="1000" kern="1200"/>
            <a:t>Access to Housing</a:t>
          </a:r>
        </a:p>
      </dsp:txBody>
      <dsp:txXfrm>
        <a:off x="687781" y="651078"/>
        <a:ext cx="1891398" cy="1123375"/>
      </dsp:txXfrm>
    </dsp:sp>
    <dsp:sp modelId="{68F00D4A-9AE0-4913-874F-842F94E692A8}">
      <dsp:nvSpPr>
        <dsp:cNvPr id="0" name=""/>
        <dsp:cNvSpPr/>
      </dsp:nvSpPr>
      <dsp:spPr>
        <a:xfrm>
          <a:off x="2865755" y="1017894"/>
          <a:ext cx="2235288" cy="1123375"/>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46228" rIns="0" bIns="49530" numCol="1" spcCol="1270" anchor="ctr" anchorCtr="0">
          <a:noAutofit/>
        </a:bodyPr>
        <a:lstStyle/>
        <a:p>
          <a:pPr marL="0" lvl="0" indent="0" algn="l" defTabSz="577850">
            <a:lnSpc>
              <a:spcPct val="90000"/>
            </a:lnSpc>
            <a:spcBef>
              <a:spcPct val="0"/>
            </a:spcBef>
            <a:spcAft>
              <a:spcPct val="35000"/>
            </a:spcAft>
            <a:buNone/>
          </a:pPr>
          <a:r>
            <a:rPr lang="en-GB" sz="1300" kern="1200" dirty="0"/>
            <a:t>Organisational Pathways: </a:t>
          </a:r>
        </a:p>
        <a:p>
          <a:pPr marL="57150" lvl="1" indent="-57150" algn="l" defTabSz="444500">
            <a:lnSpc>
              <a:spcPct val="90000"/>
            </a:lnSpc>
            <a:spcBef>
              <a:spcPct val="0"/>
            </a:spcBef>
            <a:spcAft>
              <a:spcPct val="15000"/>
            </a:spcAft>
            <a:buChar char="•"/>
          </a:pPr>
          <a:r>
            <a:rPr lang="en-GB" sz="1000" kern="1200"/>
            <a:t>Coventry City Council Adult Social Care</a:t>
          </a:r>
        </a:p>
        <a:p>
          <a:pPr marL="57150" lvl="1" indent="-57150" algn="l" defTabSz="444500">
            <a:lnSpc>
              <a:spcPct val="90000"/>
            </a:lnSpc>
            <a:spcBef>
              <a:spcPct val="0"/>
            </a:spcBef>
            <a:spcAft>
              <a:spcPct val="15000"/>
            </a:spcAft>
            <a:buChar char="•"/>
          </a:pPr>
          <a:r>
            <a:rPr lang="en-GB" sz="1000" kern="1200"/>
            <a:t>Coventry City Council Childrens Social Care (for transition to adulthood cases)</a:t>
          </a:r>
        </a:p>
        <a:p>
          <a:pPr marL="57150" lvl="1" indent="-57150" algn="l" defTabSz="444500">
            <a:lnSpc>
              <a:spcPct val="90000"/>
            </a:lnSpc>
            <a:spcBef>
              <a:spcPct val="0"/>
            </a:spcBef>
            <a:spcAft>
              <a:spcPct val="15000"/>
            </a:spcAft>
            <a:buChar char="•"/>
          </a:pPr>
          <a:r>
            <a:rPr lang="en-GB" sz="1000" kern="1200"/>
            <a:t>Coventry City Council Trading Standards</a:t>
          </a:r>
        </a:p>
        <a:p>
          <a:pPr marL="57150" lvl="1" indent="-57150" algn="l" defTabSz="444500">
            <a:lnSpc>
              <a:spcPct val="90000"/>
            </a:lnSpc>
            <a:spcBef>
              <a:spcPct val="0"/>
            </a:spcBef>
            <a:spcAft>
              <a:spcPct val="15000"/>
            </a:spcAft>
            <a:buChar char="•"/>
          </a:pPr>
          <a:r>
            <a:rPr lang="en-GB" sz="1000" kern="1200"/>
            <a:t>NHS. </a:t>
          </a:r>
        </a:p>
      </dsp:txBody>
      <dsp:txXfrm>
        <a:off x="2865755" y="1017894"/>
        <a:ext cx="2235288" cy="112337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5A0A12-A296-463F-8309-9EF4B6BC954C}">
      <dsp:nvSpPr>
        <dsp:cNvPr id="0" name=""/>
        <dsp:cNvSpPr/>
      </dsp:nvSpPr>
      <dsp:spPr>
        <a:xfrm>
          <a:off x="3625362" y="6840131"/>
          <a:ext cx="133545" cy="456513"/>
        </a:xfrm>
        <a:custGeom>
          <a:avLst/>
          <a:gdLst/>
          <a:ahLst/>
          <a:cxnLst/>
          <a:rect l="0" t="0" r="0" b="0"/>
          <a:pathLst>
            <a:path>
              <a:moveTo>
                <a:pt x="0" y="0"/>
              </a:moveTo>
              <a:lnTo>
                <a:pt x="0" y="456513"/>
              </a:lnTo>
              <a:lnTo>
                <a:pt x="133545" y="456513"/>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1F5042C4-C313-46E0-99B7-0EE19B270C15}">
      <dsp:nvSpPr>
        <dsp:cNvPr id="0" name=""/>
        <dsp:cNvSpPr/>
      </dsp:nvSpPr>
      <dsp:spPr>
        <a:xfrm>
          <a:off x="3442850" y="6208017"/>
          <a:ext cx="538632" cy="186963"/>
        </a:xfrm>
        <a:custGeom>
          <a:avLst/>
          <a:gdLst/>
          <a:ahLst/>
          <a:cxnLst/>
          <a:rect l="0" t="0" r="0" b="0"/>
          <a:pathLst>
            <a:path>
              <a:moveTo>
                <a:pt x="0" y="0"/>
              </a:moveTo>
              <a:lnTo>
                <a:pt x="0" y="93481"/>
              </a:lnTo>
              <a:lnTo>
                <a:pt x="538632" y="93481"/>
              </a:lnTo>
              <a:lnTo>
                <a:pt x="538632" y="186963"/>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F96787CE-77A7-446B-9D21-45F3A2429CFD}">
      <dsp:nvSpPr>
        <dsp:cNvPr id="0" name=""/>
        <dsp:cNvSpPr/>
      </dsp:nvSpPr>
      <dsp:spPr>
        <a:xfrm>
          <a:off x="2548097" y="6840131"/>
          <a:ext cx="133545" cy="409538"/>
        </a:xfrm>
        <a:custGeom>
          <a:avLst/>
          <a:gdLst/>
          <a:ahLst/>
          <a:cxnLst/>
          <a:rect l="0" t="0" r="0" b="0"/>
          <a:pathLst>
            <a:path>
              <a:moveTo>
                <a:pt x="0" y="0"/>
              </a:moveTo>
              <a:lnTo>
                <a:pt x="0" y="409538"/>
              </a:lnTo>
              <a:lnTo>
                <a:pt x="133545" y="409538"/>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AC85CACA-909F-4C5D-BB48-D41571201DBD}">
      <dsp:nvSpPr>
        <dsp:cNvPr id="0" name=""/>
        <dsp:cNvSpPr/>
      </dsp:nvSpPr>
      <dsp:spPr>
        <a:xfrm>
          <a:off x="2904218" y="6208017"/>
          <a:ext cx="538632" cy="186963"/>
        </a:xfrm>
        <a:custGeom>
          <a:avLst/>
          <a:gdLst/>
          <a:ahLst/>
          <a:cxnLst/>
          <a:rect l="0" t="0" r="0" b="0"/>
          <a:pathLst>
            <a:path>
              <a:moveTo>
                <a:pt x="538632" y="0"/>
              </a:moveTo>
              <a:lnTo>
                <a:pt x="538632" y="93481"/>
              </a:lnTo>
              <a:lnTo>
                <a:pt x="0" y="93481"/>
              </a:lnTo>
              <a:lnTo>
                <a:pt x="0" y="186963"/>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E1486433-FD21-4FA6-8461-8629B5F7A47C}">
      <dsp:nvSpPr>
        <dsp:cNvPr id="0" name=""/>
        <dsp:cNvSpPr/>
      </dsp:nvSpPr>
      <dsp:spPr>
        <a:xfrm>
          <a:off x="3397130" y="5575903"/>
          <a:ext cx="91440" cy="186963"/>
        </a:xfrm>
        <a:custGeom>
          <a:avLst/>
          <a:gdLst/>
          <a:ahLst/>
          <a:cxnLst/>
          <a:rect l="0" t="0" r="0" b="0"/>
          <a:pathLst>
            <a:path>
              <a:moveTo>
                <a:pt x="45720" y="0"/>
              </a:moveTo>
              <a:lnTo>
                <a:pt x="45720" y="186963"/>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D8A638B1-74D2-473D-9CA5-8ED7398BC702}">
      <dsp:nvSpPr>
        <dsp:cNvPr id="0" name=""/>
        <dsp:cNvSpPr/>
      </dsp:nvSpPr>
      <dsp:spPr>
        <a:xfrm>
          <a:off x="2750534" y="4943789"/>
          <a:ext cx="692315" cy="186963"/>
        </a:xfrm>
        <a:custGeom>
          <a:avLst/>
          <a:gdLst/>
          <a:ahLst/>
          <a:cxnLst/>
          <a:rect l="0" t="0" r="0" b="0"/>
          <a:pathLst>
            <a:path>
              <a:moveTo>
                <a:pt x="0" y="0"/>
              </a:moveTo>
              <a:lnTo>
                <a:pt x="0" y="93481"/>
              </a:lnTo>
              <a:lnTo>
                <a:pt x="692315" y="93481"/>
              </a:lnTo>
              <a:lnTo>
                <a:pt x="692315" y="186963"/>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8035EEE7-E64C-49BC-804A-BD86CADD4808}">
      <dsp:nvSpPr>
        <dsp:cNvPr id="0" name=""/>
        <dsp:cNvSpPr/>
      </dsp:nvSpPr>
      <dsp:spPr>
        <a:xfrm>
          <a:off x="1702098" y="5575903"/>
          <a:ext cx="133545" cy="409538"/>
        </a:xfrm>
        <a:custGeom>
          <a:avLst/>
          <a:gdLst/>
          <a:ahLst/>
          <a:cxnLst/>
          <a:rect l="0" t="0" r="0" b="0"/>
          <a:pathLst>
            <a:path>
              <a:moveTo>
                <a:pt x="0" y="0"/>
              </a:moveTo>
              <a:lnTo>
                <a:pt x="0" y="409538"/>
              </a:lnTo>
              <a:lnTo>
                <a:pt x="133545" y="409538"/>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18A08BB0-F01B-4E22-8344-8EE12DD9C180}">
      <dsp:nvSpPr>
        <dsp:cNvPr id="0" name=""/>
        <dsp:cNvSpPr/>
      </dsp:nvSpPr>
      <dsp:spPr>
        <a:xfrm>
          <a:off x="2058218" y="4943789"/>
          <a:ext cx="692315" cy="186963"/>
        </a:xfrm>
        <a:custGeom>
          <a:avLst/>
          <a:gdLst/>
          <a:ahLst/>
          <a:cxnLst/>
          <a:rect l="0" t="0" r="0" b="0"/>
          <a:pathLst>
            <a:path>
              <a:moveTo>
                <a:pt x="692315" y="0"/>
              </a:moveTo>
              <a:lnTo>
                <a:pt x="692315" y="93481"/>
              </a:lnTo>
              <a:lnTo>
                <a:pt x="0" y="93481"/>
              </a:lnTo>
              <a:lnTo>
                <a:pt x="0" y="186963"/>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A5E58672-C1AF-4E31-92D3-CAEA38F649D7}">
      <dsp:nvSpPr>
        <dsp:cNvPr id="0" name=""/>
        <dsp:cNvSpPr/>
      </dsp:nvSpPr>
      <dsp:spPr>
        <a:xfrm>
          <a:off x="2704814" y="4311676"/>
          <a:ext cx="91440" cy="186963"/>
        </a:xfrm>
        <a:custGeom>
          <a:avLst/>
          <a:gdLst/>
          <a:ahLst/>
          <a:cxnLst/>
          <a:rect l="0" t="0" r="0" b="0"/>
          <a:pathLst>
            <a:path>
              <a:moveTo>
                <a:pt x="45720" y="0"/>
              </a:moveTo>
              <a:lnTo>
                <a:pt x="45720" y="186963"/>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DBD108FE-A531-429C-B517-343BD8057DE5}">
      <dsp:nvSpPr>
        <dsp:cNvPr id="0" name=""/>
        <dsp:cNvSpPr/>
      </dsp:nvSpPr>
      <dsp:spPr>
        <a:xfrm>
          <a:off x="2704814" y="3679562"/>
          <a:ext cx="91440" cy="186963"/>
        </a:xfrm>
        <a:custGeom>
          <a:avLst/>
          <a:gdLst/>
          <a:ahLst/>
          <a:cxnLst/>
          <a:rect l="0" t="0" r="0" b="0"/>
          <a:pathLst>
            <a:path>
              <a:moveTo>
                <a:pt x="45720" y="0"/>
              </a:moveTo>
              <a:lnTo>
                <a:pt x="45720" y="186963"/>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E28F9FF7-9BBE-459D-B07D-4C7BC51F87A7}">
      <dsp:nvSpPr>
        <dsp:cNvPr id="0" name=""/>
        <dsp:cNvSpPr/>
      </dsp:nvSpPr>
      <dsp:spPr>
        <a:xfrm>
          <a:off x="2064670" y="3047448"/>
          <a:ext cx="685863" cy="186963"/>
        </a:xfrm>
        <a:custGeom>
          <a:avLst/>
          <a:gdLst/>
          <a:ahLst/>
          <a:cxnLst/>
          <a:rect l="0" t="0" r="0" b="0"/>
          <a:pathLst>
            <a:path>
              <a:moveTo>
                <a:pt x="0" y="0"/>
              </a:moveTo>
              <a:lnTo>
                <a:pt x="0" y="93481"/>
              </a:lnTo>
              <a:lnTo>
                <a:pt x="685863" y="93481"/>
              </a:lnTo>
              <a:lnTo>
                <a:pt x="685863" y="186963"/>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E185E8E8-B35B-42AA-9C4A-08175562AA97}">
      <dsp:nvSpPr>
        <dsp:cNvPr id="0" name=""/>
        <dsp:cNvSpPr/>
      </dsp:nvSpPr>
      <dsp:spPr>
        <a:xfrm>
          <a:off x="1022687" y="3679562"/>
          <a:ext cx="133545" cy="409538"/>
        </a:xfrm>
        <a:custGeom>
          <a:avLst/>
          <a:gdLst/>
          <a:ahLst/>
          <a:cxnLst/>
          <a:rect l="0" t="0" r="0" b="0"/>
          <a:pathLst>
            <a:path>
              <a:moveTo>
                <a:pt x="0" y="0"/>
              </a:moveTo>
              <a:lnTo>
                <a:pt x="0" y="409538"/>
              </a:lnTo>
              <a:lnTo>
                <a:pt x="133545" y="409538"/>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A2C82630-3595-4F41-8DC0-EED873D744CB}">
      <dsp:nvSpPr>
        <dsp:cNvPr id="0" name=""/>
        <dsp:cNvSpPr/>
      </dsp:nvSpPr>
      <dsp:spPr>
        <a:xfrm>
          <a:off x="1378807" y="3047448"/>
          <a:ext cx="685863" cy="186963"/>
        </a:xfrm>
        <a:custGeom>
          <a:avLst/>
          <a:gdLst/>
          <a:ahLst/>
          <a:cxnLst/>
          <a:rect l="0" t="0" r="0" b="0"/>
          <a:pathLst>
            <a:path>
              <a:moveTo>
                <a:pt x="685863" y="0"/>
              </a:moveTo>
              <a:lnTo>
                <a:pt x="685863" y="93481"/>
              </a:lnTo>
              <a:lnTo>
                <a:pt x="0" y="93481"/>
              </a:lnTo>
              <a:lnTo>
                <a:pt x="0" y="186963"/>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559E820D-0A30-462E-AD7C-F9A3704DF31E}">
      <dsp:nvSpPr>
        <dsp:cNvPr id="0" name=""/>
        <dsp:cNvSpPr/>
      </dsp:nvSpPr>
      <dsp:spPr>
        <a:xfrm>
          <a:off x="2018950" y="2415334"/>
          <a:ext cx="91440" cy="186963"/>
        </a:xfrm>
        <a:custGeom>
          <a:avLst/>
          <a:gdLst/>
          <a:ahLst/>
          <a:cxnLst/>
          <a:rect l="0" t="0" r="0" b="0"/>
          <a:pathLst>
            <a:path>
              <a:moveTo>
                <a:pt x="45720" y="0"/>
              </a:moveTo>
              <a:lnTo>
                <a:pt x="45720" y="186963"/>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4E63B1A3-5733-4143-945D-179753DA560B}">
      <dsp:nvSpPr>
        <dsp:cNvPr id="0" name=""/>
        <dsp:cNvSpPr/>
      </dsp:nvSpPr>
      <dsp:spPr>
        <a:xfrm>
          <a:off x="2018950" y="1783220"/>
          <a:ext cx="91440" cy="186963"/>
        </a:xfrm>
        <a:custGeom>
          <a:avLst/>
          <a:gdLst/>
          <a:ahLst/>
          <a:cxnLst/>
          <a:rect l="0" t="0" r="0" b="0"/>
          <a:pathLst>
            <a:path>
              <a:moveTo>
                <a:pt x="45720" y="0"/>
              </a:moveTo>
              <a:lnTo>
                <a:pt x="45720" y="186963"/>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492FC2F3-A649-4973-A643-F3163FC2BBFC}">
      <dsp:nvSpPr>
        <dsp:cNvPr id="0" name=""/>
        <dsp:cNvSpPr/>
      </dsp:nvSpPr>
      <dsp:spPr>
        <a:xfrm>
          <a:off x="2018950" y="1078712"/>
          <a:ext cx="91440" cy="186963"/>
        </a:xfrm>
        <a:custGeom>
          <a:avLst/>
          <a:gdLst/>
          <a:ahLst/>
          <a:cxnLst/>
          <a:rect l="0" t="0" r="0" b="0"/>
          <a:pathLst>
            <a:path>
              <a:moveTo>
                <a:pt x="45720" y="0"/>
              </a:moveTo>
              <a:lnTo>
                <a:pt x="45720" y="186963"/>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6C5F4272-A3F6-4997-9562-FDB59B0CBDE8}">
      <dsp:nvSpPr>
        <dsp:cNvPr id="0" name=""/>
        <dsp:cNvSpPr/>
      </dsp:nvSpPr>
      <dsp:spPr>
        <a:xfrm>
          <a:off x="2018950" y="446598"/>
          <a:ext cx="91440" cy="186963"/>
        </a:xfrm>
        <a:custGeom>
          <a:avLst/>
          <a:gdLst/>
          <a:ahLst/>
          <a:cxnLst/>
          <a:rect l="0" t="0" r="0" b="0"/>
          <a:pathLst>
            <a:path>
              <a:moveTo>
                <a:pt x="45720" y="0"/>
              </a:moveTo>
              <a:lnTo>
                <a:pt x="45720" y="186963"/>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C8F82639-53B0-41D4-AB26-DC49C728685A}">
      <dsp:nvSpPr>
        <dsp:cNvPr id="0" name=""/>
        <dsp:cNvSpPr/>
      </dsp:nvSpPr>
      <dsp:spPr>
        <a:xfrm>
          <a:off x="1407953" y="1448"/>
          <a:ext cx="1313434" cy="44515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ea typeface="+mn-ea"/>
              <a:cs typeface="Arial" panose="020B0604020202020204" pitchFamily="34" charset="0"/>
            </a:rPr>
            <a:t>Professional identifies potential modern slavery concern. </a:t>
          </a:r>
        </a:p>
      </dsp:txBody>
      <dsp:txXfrm>
        <a:off x="1429683" y="23178"/>
        <a:ext cx="1269974" cy="401690"/>
      </dsp:txXfrm>
    </dsp:sp>
    <dsp:sp modelId="{FEA5BD74-7ABD-4509-B678-7630216C3805}">
      <dsp:nvSpPr>
        <dsp:cNvPr id="0" name=""/>
        <dsp:cNvSpPr/>
      </dsp:nvSpPr>
      <dsp:spPr>
        <a:xfrm>
          <a:off x="1619520" y="633561"/>
          <a:ext cx="890301" cy="44515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ea typeface="+mn-ea"/>
              <a:cs typeface="Arial" panose="020B0604020202020204" pitchFamily="34" charset="0"/>
            </a:rPr>
            <a:t>Immediate clinical health needs are prioritised.</a:t>
          </a:r>
        </a:p>
      </dsp:txBody>
      <dsp:txXfrm>
        <a:off x="1641250" y="655291"/>
        <a:ext cx="846841" cy="401690"/>
      </dsp:txXfrm>
    </dsp:sp>
    <dsp:sp modelId="{D991AC0F-22EB-4726-A2F7-5E56566891B5}">
      <dsp:nvSpPr>
        <dsp:cNvPr id="0" name=""/>
        <dsp:cNvSpPr/>
      </dsp:nvSpPr>
      <dsp:spPr>
        <a:xfrm>
          <a:off x="1490569" y="1265675"/>
          <a:ext cx="1148203" cy="517545"/>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ea typeface="+mn-ea"/>
              <a:cs typeface="Arial" panose="020B0604020202020204" pitchFamily="34" charset="0"/>
            </a:rPr>
            <a:t>If child/adult is in immediate danger call the police on 999. Consider 101 or FIB form for non urgent concerns. </a:t>
          </a:r>
        </a:p>
      </dsp:txBody>
      <dsp:txXfrm>
        <a:off x="1515833" y="1290939"/>
        <a:ext cx="1097675" cy="467017"/>
      </dsp:txXfrm>
    </dsp:sp>
    <dsp:sp modelId="{5809903C-A979-4626-B819-87A0B6FD2E55}">
      <dsp:nvSpPr>
        <dsp:cNvPr id="0" name=""/>
        <dsp:cNvSpPr/>
      </dsp:nvSpPr>
      <dsp:spPr>
        <a:xfrm>
          <a:off x="1619520" y="1970184"/>
          <a:ext cx="890301" cy="44515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ea typeface="+mn-ea"/>
              <a:cs typeface="Arial" panose="020B0604020202020204" pitchFamily="34" charset="0"/>
            </a:rPr>
            <a:t>Discuss with organisation safeguarding lead/team. </a:t>
          </a:r>
        </a:p>
      </dsp:txBody>
      <dsp:txXfrm>
        <a:off x="1641250" y="1991914"/>
        <a:ext cx="846841" cy="401690"/>
      </dsp:txXfrm>
    </dsp:sp>
    <dsp:sp modelId="{E912BDA2-535B-485B-99F3-751EB4193530}">
      <dsp:nvSpPr>
        <dsp:cNvPr id="0" name=""/>
        <dsp:cNvSpPr/>
      </dsp:nvSpPr>
      <dsp:spPr>
        <a:xfrm>
          <a:off x="1619520" y="2602297"/>
          <a:ext cx="890301" cy="44515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ea typeface="+mn-ea"/>
              <a:cs typeface="Arial" panose="020B0604020202020204" pitchFamily="34" charset="0"/>
            </a:rPr>
            <a:t>Is the potential victim a child or adult?</a:t>
          </a:r>
        </a:p>
      </dsp:txBody>
      <dsp:txXfrm>
        <a:off x="1641250" y="2624027"/>
        <a:ext cx="846841" cy="401690"/>
      </dsp:txXfrm>
    </dsp:sp>
    <dsp:sp modelId="{0EF60F68-7BF5-4AC7-98D1-92ECF7C558ED}">
      <dsp:nvSpPr>
        <dsp:cNvPr id="0" name=""/>
        <dsp:cNvSpPr/>
      </dsp:nvSpPr>
      <dsp:spPr>
        <a:xfrm>
          <a:off x="933656" y="3234411"/>
          <a:ext cx="890301" cy="44515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ea typeface="+mn-ea"/>
              <a:cs typeface="Arial" panose="020B0604020202020204" pitchFamily="34" charset="0"/>
            </a:rPr>
            <a:t>Child</a:t>
          </a:r>
        </a:p>
      </dsp:txBody>
      <dsp:txXfrm>
        <a:off x="955386" y="3256141"/>
        <a:ext cx="846841" cy="401690"/>
      </dsp:txXfrm>
    </dsp:sp>
    <dsp:sp modelId="{981BEE87-41F6-4B85-B2D5-DA0A7B559B66}">
      <dsp:nvSpPr>
        <dsp:cNvPr id="0" name=""/>
        <dsp:cNvSpPr/>
      </dsp:nvSpPr>
      <dsp:spPr>
        <a:xfrm>
          <a:off x="1156232" y="3866525"/>
          <a:ext cx="890301" cy="44515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ea typeface="+mn-ea"/>
              <a:cs typeface="Arial" panose="020B0604020202020204" pitchFamily="34" charset="0"/>
            </a:rPr>
            <a:t>Refer to MASH as per local procedures. </a:t>
          </a:r>
        </a:p>
      </dsp:txBody>
      <dsp:txXfrm>
        <a:off x="1177962" y="3888255"/>
        <a:ext cx="846841" cy="401690"/>
      </dsp:txXfrm>
    </dsp:sp>
    <dsp:sp modelId="{30CF2AE7-0CC9-4116-9C49-87BE3E14836D}">
      <dsp:nvSpPr>
        <dsp:cNvPr id="0" name=""/>
        <dsp:cNvSpPr/>
      </dsp:nvSpPr>
      <dsp:spPr>
        <a:xfrm>
          <a:off x="2305383" y="3234411"/>
          <a:ext cx="890301" cy="44515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ea typeface="+mn-ea"/>
              <a:cs typeface="Arial" panose="020B0604020202020204" pitchFamily="34" charset="0"/>
            </a:rPr>
            <a:t>Adult</a:t>
          </a:r>
        </a:p>
      </dsp:txBody>
      <dsp:txXfrm>
        <a:off x="2327113" y="3256141"/>
        <a:ext cx="846841" cy="401690"/>
      </dsp:txXfrm>
    </dsp:sp>
    <dsp:sp modelId="{14413A90-766B-4E70-A4EC-17AA6A6F479A}">
      <dsp:nvSpPr>
        <dsp:cNvPr id="0" name=""/>
        <dsp:cNvSpPr/>
      </dsp:nvSpPr>
      <dsp:spPr>
        <a:xfrm>
          <a:off x="2233496" y="3866525"/>
          <a:ext cx="1034075" cy="44515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ea typeface="+mn-ea"/>
              <a:cs typeface="Arial" panose="020B0604020202020204" pitchFamily="34" charset="0"/>
            </a:rPr>
            <a:t>If the adult has an appearance of care and support needs, refer to Adult Social Care.</a:t>
          </a:r>
        </a:p>
      </dsp:txBody>
      <dsp:txXfrm>
        <a:off x="2255226" y="3888255"/>
        <a:ext cx="990615" cy="401690"/>
      </dsp:txXfrm>
    </dsp:sp>
    <dsp:sp modelId="{889304C4-F076-4F75-B52F-D6BCA6484255}">
      <dsp:nvSpPr>
        <dsp:cNvPr id="0" name=""/>
        <dsp:cNvSpPr/>
      </dsp:nvSpPr>
      <dsp:spPr>
        <a:xfrm>
          <a:off x="2221869" y="4498639"/>
          <a:ext cx="1057330" cy="44515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ea typeface="+mn-ea"/>
              <a:cs typeface="Arial" panose="020B0604020202020204" pitchFamily="34" charset="0"/>
            </a:rPr>
            <a:t>Does the adult consent to referral to first responder organisation for referral to the NRM? </a:t>
          </a:r>
        </a:p>
      </dsp:txBody>
      <dsp:txXfrm>
        <a:off x="2243599" y="4520369"/>
        <a:ext cx="1013870" cy="401690"/>
      </dsp:txXfrm>
    </dsp:sp>
    <dsp:sp modelId="{F8C40B7E-1855-4693-8F14-AAB00AC06C60}">
      <dsp:nvSpPr>
        <dsp:cNvPr id="0" name=""/>
        <dsp:cNvSpPr/>
      </dsp:nvSpPr>
      <dsp:spPr>
        <a:xfrm>
          <a:off x="1613067" y="5130753"/>
          <a:ext cx="890301" cy="44515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ea typeface="+mn-ea"/>
              <a:cs typeface="Arial" panose="020B0604020202020204" pitchFamily="34" charset="0"/>
            </a:rPr>
            <a:t>Yes</a:t>
          </a:r>
        </a:p>
      </dsp:txBody>
      <dsp:txXfrm>
        <a:off x="1634797" y="5152483"/>
        <a:ext cx="846841" cy="401690"/>
      </dsp:txXfrm>
    </dsp:sp>
    <dsp:sp modelId="{C4D8358F-F818-429E-BA02-6D7C0A55513D}">
      <dsp:nvSpPr>
        <dsp:cNvPr id="0" name=""/>
        <dsp:cNvSpPr/>
      </dsp:nvSpPr>
      <dsp:spPr>
        <a:xfrm>
          <a:off x="1835643" y="5762866"/>
          <a:ext cx="890301" cy="44515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ea typeface="+mn-ea"/>
              <a:cs typeface="Arial" panose="020B0604020202020204" pitchFamily="34" charset="0"/>
            </a:rPr>
            <a:t>Contact Adult Social Care, Police or The Salvation Army. </a:t>
          </a:r>
        </a:p>
      </dsp:txBody>
      <dsp:txXfrm>
        <a:off x="1857373" y="5784596"/>
        <a:ext cx="846841" cy="401690"/>
      </dsp:txXfrm>
    </dsp:sp>
    <dsp:sp modelId="{CE55F49D-25CC-465D-A9EA-10516995C186}">
      <dsp:nvSpPr>
        <dsp:cNvPr id="0" name=""/>
        <dsp:cNvSpPr/>
      </dsp:nvSpPr>
      <dsp:spPr>
        <a:xfrm>
          <a:off x="2997699" y="5130753"/>
          <a:ext cx="890301" cy="44515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ea typeface="+mn-ea"/>
              <a:cs typeface="Arial" panose="020B0604020202020204" pitchFamily="34" charset="0"/>
            </a:rPr>
            <a:t>No </a:t>
          </a:r>
        </a:p>
      </dsp:txBody>
      <dsp:txXfrm>
        <a:off x="3019429" y="5152483"/>
        <a:ext cx="846841" cy="401690"/>
      </dsp:txXfrm>
    </dsp:sp>
    <dsp:sp modelId="{7C4C69A7-86BA-4154-999D-577A86EE360D}">
      <dsp:nvSpPr>
        <dsp:cNvPr id="0" name=""/>
        <dsp:cNvSpPr/>
      </dsp:nvSpPr>
      <dsp:spPr>
        <a:xfrm>
          <a:off x="2912907" y="5762866"/>
          <a:ext cx="1059885" cy="44515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ea typeface="+mn-ea"/>
              <a:cs typeface="Arial" panose="020B0604020202020204" pitchFamily="34" charset="0"/>
            </a:rPr>
            <a:t>Is there any concern regarding the adult's capacity to independently make the decision?  </a:t>
          </a:r>
        </a:p>
      </dsp:txBody>
      <dsp:txXfrm>
        <a:off x="2934637" y="5784596"/>
        <a:ext cx="1016425" cy="401690"/>
      </dsp:txXfrm>
    </dsp:sp>
    <dsp:sp modelId="{DB9003BD-8E18-4171-8767-AAEEA8420FA0}">
      <dsp:nvSpPr>
        <dsp:cNvPr id="0" name=""/>
        <dsp:cNvSpPr/>
      </dsp:nvSpPr>
      <dsp:spPr>
        <a:xfrm>
          <a:off x="2459067" y="6394980"/>
          <a:ext cx="890301" cy="44515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ea typeface="+mn-ea"/>
              <a:cs typeface="Arial" panose="020B0604020202020204" pitchFamily="34" charset="0"/>
            </a:rPr>
            <a:t>Yes</a:t>
          </a:r>
        </a:p>
      </dsp:txBody>
      <dsp:txXfrm>
        <a:off x="2480797" y="6416710"/>
        <a:ext cx="846841" cy="401690"/>
      </dsp:txXfrm>
    </dsp:sp>
    <dsp:sp modelId="{54AB7507-5C20-47C2-81C6-241FBEE3DC4D}">
      <dsp:nvSpPr>
        <dsp:cNvPr id="0" name=""/>
        <dsp:cNvSpPr/>
      </dsp:nvSpPr>
      <dsp:spPr>
        <a:xfrm>
          <a:off x="2681642" y="7027094"/>
          <a:ext cx="890301" cy="44515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ea typeface="+mn-ea"/>
              <a:cs typeface="Arial" panose="020B0604020202020204" pitchFamily="34" charset="0"/>
            </a:rPr>
            <a:t>Refer to Mental Capacity Code of Practice. </a:t>
          </a:r>
        </a:p>
      </dsp:txBody>
      <dsp:txXfrm>
        <a:off x="2703372" y="7048824"/>
        <a:ext cx="846841" cy="401690"/>
      </dsp:txXfrm>
    </dsp:sp>
    <dsp:sp modelId="{32EAAB4B-92AE-4C30-884B-3F97FF4EE764}">
      <dsp:nvSpPr>
        <dsp:cNvPr id="0" name=""/>
        <dsp:cNvSpPr/>
      </dsp:nvSpPr>
      <dsp:spPr>
        <a:xfrm>
          <a:off x="3536332" y="6394980"/>
          <a:ext cx="890301" cy="44515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ea typeface="+mn-ea"/>
              <a:cs typeface="Arial" panose="020B0604020202020204" pitchFamily="34" charset="0"/>
            </a:rPr>
            <a:t>No</a:t>
          </a:r>
        </a:p>
      </dsp:txBody>
      <dsp:txXfrm>
        <a:off x="3558062" y="6416710"/>
        <a:ext cx="846841" cy="401690"/>
      </dsp:txXfrm>
    </dsp:sp>
    <dsp:sp modelId="{511F4C01-E25C-4C22-9F4F-6544A79847B1}">
      <dsp:nvSpPr>
        <dsp:cNvPr id="0" name=""/>
        <dsp:cNvSpPr/>
      </dsp:nvSpPr>
      <dsp:spPr>
        <a:xfrm>
          <a:off x="3758907" y="7027094"/>
          <a:ext cx="1038945" cy="539099"/>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ea typeface="+mn-ea"/>
              <a:cs typeface="Arial" panose="020B0604020202020204" pitchFamily="34" charset="0"/>
            </a:rPr>
            <a:t>Provide signposting to resources and support as appropriate. See 'Access to Specialist Support Pathway'. </a:t>
          </a:r>
        </a:p>
      </dsp:txBody>
      <dsp:txXfrm>
        <a:off x="3785224" y="7053411"/>
        <a:ext cx="986311" cy="486465"/>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78E54DE-5ED6-4A75-8E80-3AA203AA4C5E}">
      <dsp:nvSpPr>
        <dsp:cNvPr id="0" name=""/>
        <dsp:cNvSpPr/>
      </dsp:nvSpPr>
      <dsp:spPr>
        <a:xfrm>
          <a:off x="3102055" y="1579392"/>
          <a:ext cx="91440" cy="377792"/>
        </a:xfrm>
        <a:custGeom>
          <a:avLst/>
          <a:gdLst/>
          <a:ahLst/>
          <a:cxnLst/>
          <a:rect l="0" t="0" r="0" b="0"/>
          <a:pathLst>
            <a:path>
              <a:moveTo>
                <a:pt x="131955" y="0"/>
              </a:moveTo>
              <a:lnTo>
                <a:pt x="131955" y="377792"/>
              </a:lnTo>
              <a:lnTo>
                <a:pt x="45720" y="37779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6C6D72C-B766-453A-B4CB-4DA1D088B068}">
      <dsp:nvSpPr>
        <dsp:cNvPr id="0" name=""/>
        <dsp:cNvSpPr/>
      </dsp:nvSpPr>
      <dsp:spPr>
        <a:xfrm>
          <a:off x="3102055" y="2745620"/>
          <a:ext cx="91440" cy="419873"/>
        </a:xfrm>
        <a:custGeom>
          <a:avLst/>
          <a:gdLst/>
          <a:ahLst/>
          <a:cxnLst/>
          <a:rect l="0" t="0" r="0" b="0"/>
          <a:pathLst>
            <a:path>
              <a:moveTo>
                <a:pt x="131955" y="0"/>
              </a:moveTo>
              <a:lnTo>
                <a:pt x="131955" y="419873"/>
              </a:lnTo>
              <a:lnTo>
                <a:pt x="45720" y="419873"/>
              </a:lnTo>
            </a:path>
          </a:pathLst>
        </a:custGeom>
        <a:noFill/>
        <a:ln w="12700" cap="flat" cmpd="sng" algn="ctr">
          <a:solidFill>
            <a:scrgbClr r="0" g="0" b="0"/>
          </a:solidFill>
          <a:prstDash val="solid"/>
          <a:miter lim="800000"/>
          <a:headEnd type="none" w="med" len="med"/>
          <a:tailEnd type="none" w="med" len="med"/>
        </a:ln>
        <a:effectLst/>
      </dsp:spPr>
      <dsp:style>
        <a:lnRef idx="2">
          <a:scrgbClr r="0" g="0" b="0"/>
        </a:lnRef>
        <a:fillRef idx="0">
          <a:scrgbClr r="0" g="0" b="0"/>
        </a:fillRef>
        <a:effectRef idx="0">
          <a:scrgbClr r="0" g="0" b="0"/>
        </a:effectRef>
        <a:fontRef idx="minor"/>
      </dsp:style>
    </dsp:sp>
    <dsp:sp modelId="{6423194F-EBA6-4D4E-8811-128A9BFE6BCC}">
      <dsp:nvSpPr>
        <dsp:cNvPr id="0" name=""/>
        <dsp:cNvSpPr/>
      </dsp:nvSpPr>
      <dsp:spPr>
        <a:xfrm>
          <a:off x="3661936" y="6328467"/>
          <a:ext cx="123193" cy="377792"/>
        </a:xfrm>
        <a:custGeom>
          <a:avLst/>
          <a:gdLst/>
          <a:ahLst/>
          <a:cxnLst/>
          <a:rect l="0" t="0" r="0" b="0"/>
          <a:pathLst>
            <a:path>
              <a:moveTo>
                <a:pt x="0" y="0"/>
              </a:moveTo>
              <a:lnTo>
                <a:pt x="0" y="377792"/>
              </a:lnTo>
              <a:lnTo>
                <a:pt x="123193" y="377792"/>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966F9DBC-AE26-45BF-91BC-712DDDC06750}">
      <dsp:nvSpPr>
        <dsp:cNvPr id="0" name=""/>
        <dsp:cNvSpPr/>
      </dsp:nvSpPr>
      <dsp:spPr>
        <a:xfrm>
          <a:off x="3944731" y="5745353"/>
          <a:ext cx="91440" cy="172470"/>
        </a:xfrm>
        <a:custGeom>
          <a:avLst/>
          <a:gdLst/>
          <a:ahLst/>
          <a:cxnLst/>
          <a:rect l="0" t="0" r="0" b="0"/>
          <a:pathLst>
            <a:path>
              <a:moveTo>
                <a:pt x="45720" y="0"/>
              </a:moveTo>
              <a:lnTo>
                <a:pt x="45720" y="172470"/>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BA6CED3E-BB9C-487F-9308-3309A0599113}">
      <dsp:nvSpPr>
        <dsp:cNvPr id="0" name=""/>
        <dsp:cNvSpPr/>
      </dsp:nvSpPr>
      <dsp:spPr>
        <a:xfrm>
          <a:off x="3944731" y="5162238"/>
          <a:ext cx="91440" cy="172470"/>
        </a:xfrm>
        <a:custGeom>
          <a:avLst/>
          <a:gdLst/>
          <a:ahLst/>
          <a:cxnLst/>
          <a:rect l="0" t="0" r="0" b="0"/>
          <a:pathLst>
            <a:path>
              <a:moveTo>
                <a:pt x="45720" y="0"/>
              </a:moveTo>
              <a:lnTo>
                <a:pt x="45720" y="172470"/>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91237E8B-9521-4A13-BB5E-8544782E98C4}">
      <dsp:nvSpPr>
        <dsp:cNvPr id="0" name=""/>
        <dsp:cNvSpPr/>
      </dsp:nvSpPr>
      <dsp:spPr>
        <a:xfrm>
          <a:off x="3234010" y="4579124"/>
          <a:ext cx="756440" cy="172470"/>
        </a:xfrm>
        <a:custGeom>
          <a:avLst/>
          <a:gdLst/>
          <a:ahLst/>
          <a:cxnLst/>
          <a:rect l="0" t="0" r="0" b="0"/>
          <a:pathLst>
            <a:path>
              <a:moveTo>
                <a:pt x="0" y="0"/>
              </a:moveTo>
              <a:lnTo>
                <a:pt x="0" y="86235"/>
              </a:lnTo>
              <a:lnTo>
                <a:pt x="756440" y="86235"/>
              </a:lnTo>
              <a:lnTo>
                <a:pt x="756440" y="172470"/>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EB9FE708-933C-438E-8761-F557B558E177}">
      <dsp:nvSpPr>
        <dsp:cNvPr id="0" name=""/>
        <dsp:cNvSpPr/>
      </dsp:nvSpPr>
      <dsp:spPr>
        <a:xfrm>
          <a:off x="2026905" y="6360201"/>
          <a:ext cx="164590" cy="929171"/>
        </a:xfrm>
        <a:custGeom>
          <a:avLst/>
          <a:gdLst/>
          <a:ahLst/>
          <a:cxnLst/>
          <a:rect l="0" t="0" r="0" b="0"/>
          <a:pathLst>
            <a:path>
              <a:moveTo>
                <a:pt x="0" y="0"/>
              </a:moveTo>
              <a:lnTo>
                <a:pt x="0" y="929171"/>
              </a:lnTo>
              <a:lnTo>
                <a:pt x="164590" y="929171"/>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7CF27891-E8DA-4A66-8A33-2EDAB19696F3}">
      <dsp:nvSpPr>
        <dsp:cNvPr id="0" name=""/>
        <dsp:cNvSpPr/>
      </dsp:nvSpPr>
      <dsp:spPr>
        <a:xfrm>
          <a:off x="2026905" y="6360201"/>
          <a:ext cx="164590" cy="346057"/>
        </a:xfrm>
        <a:custGeom>
          <a:avLst/>
          <a:gdLst/>
          <a:ahLst/>
          <a:cxnLst/>
          <a:rect l="0" t="0" r="0" b="0"/>
          <a:pathLst>
            <a:path>
              <a:moveTo>
                <a:pt x="0" y="0"/>
              </a:moveTo>
              <a:lnTo>
                <a:pt x="0" y="346057"/>
              </a:lnTo>
              <a:lnTo>
                <a:pt x="164590" y="346057"/>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772D175-5314-43A8-A4E5-68ED31DAB483}">
      <dsp:nvSpPr>
        <dsp:cNvPr id="0" name=""/>
        <dsp:cNvSpPr/>
      </dsp:nvSpPr>
      <dsp:spPr>
        <a:xfrm>
          <a:off x="2431850" y="5745353"/>
          <a:ext cx="91440" cy="204204"/>
        </a:xfrm>
        <a:custGeom>
          <a:avLst/>
          <a:gdLst/>
          <a:ahLst/>
          <a:cxnLst/>
          <a:rect l="0" t="0" r="0" b="0"/>
          <a:pathLst>
            <a:path>
              <a:moveTo>
                <a:pt x="45720" y="0"/>
              </a:moveTo>
              <a:lnTo>
                <a:pt x="45720" y="213911"/>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07B07948-BBC1-4FD7-A56D-EB8DD1BF07DE}">
      <dsp:nvSpPr>
        <dsp:cNvPr id="0" name=""/>
        <dsp:cNvSpPr/>
      </dsp:nvSpPr>
      <dsp:spPr>
        <a:xfrm>
          <a:off x="2431850" y="5162238"/>
          <a:ext cx="91440" cy="172470"/>
        </a:xfrm>
        <a:custGeom>
          <a:avLst/>
          <a:gdLst/>
          <a:ahLst/>
          <a:cxnLst/>
          <a:rect l="0" t="0" r="0" b="0"/>
          <a:pathLst>
            <a:path>
              <a:moveTo>
                <a:pt x="45720" y="0"/>
              </a:moveTo>
              <a:lnTo>
                <a:pt x="45720" y="172470"/>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57A6B7EE-725D-4E49-886D-7F4A80B22288}">
      <dsp:nvSpPr>
        <dsp:cNvPr id="0" name=""/>
        <dsp:cNvSpPr/>
      </dsp:nvSpPr>
      <dsp:spPr>
        <a:xfrm>
          <a:off x="2477570" y="4579124"/>
          <a:ext cx="756440" cy="172470"/>
        </a:xfrm>
        <a:custGeom>
          <a:avLst/>
          <a:gdLst/>
          <a:ahLst/>
          <a:cxnLst/>
          <a:rect l="0" t="0" r="0" b="0"/>
          <a:pathLst>
            <a:path>
              <a:moveTo>
                <a:pt x="756440" y="0"/>
              </a:moveTo>
              <a:lnTo>
                <a:pt x="756440" y="86235"/>
              </a:lnTo>
              <a:lnTo>
                <a:pt x="0" y="86235"/>
              </a:lnTo>
              <a:lnTo>
                <a:pt x="0" y="172470"/>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870B752E-F10C-4477-999B-D316EC896BA6}">
      <dsp:nvSpPr>
        <dsp:cNvPr id="0" name=""/>
        <dsp:cNvSpPr/>
      </dsp:nvSpPr>
      <dsp:spPr>
        <a:xfrm>
          <a:off x="3188290" y="3996010"/>
          <a:ext cx="91440" cy="172470"/>
        </a:xfrm>
        <a:custGeom>
          <a:avLst/>
          <a:gdLst/>
          <a:ahLst/>
          <a:cxnLst/>
          <a:rect l="0" t="0" r="0" b="0"/>
          <a:pathLst>
            <a:path>
              <a:moveTo>
                <a:pt x="45720" y="0"/>
              </a:moveTo>
              <a:lnTo>
                <a:pt x="45720" y="172470"/>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664DA815-55B7-46E6-AE09-0A31864340F6}">
      <dsp:nvSpPr>
        <dsp:cNvPr id="0" name=""/>
        <dsp:cNvSpPr/>
      </dsp:nvSpPr>
      <dsp:spPr>
        <a:xfrm>
          <a:off x="3188290" y="2745620"/>
          <a:ext cx="91440" cy="839746"/>
        </a:xfrm>
        <a:custGeom>
          <a:avLst/>
          <a:gdLst/>
          <a:ahLst/>
          <a:cxnLst/>
          <a:rect l="0" t="0" r="0" b="0"/>
          <a:pathLst>
            <a:path>
              <a:moveTo>
                <a:pt x="45720" y="0"/>
              </a:moveTo>
              <a:lnTo>
                <a:pt x="45720" y="839746"/>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3CE8F1D8-DB9D-4733-88A7-A8421654520B}">
      <dsp:nvSpPr>
        <dsp:cNvPr id="0" name=""/>
        <dsp:cNvSpPr/>
      </dsp:nvSpPr>
      <dsp:spPr>
        <a:xfrm>
          <a:off x="3188290" y="1579392"/>
          <a:ext cx="91440" cy="755584"/>
        </a:xfrm>
        <a:custGeom>
          <a:avLst/>
          <a:gdLst/>
          <a:ahLst/>
          <a:cxnLst/>
          <a:rect l="0" t="0" r="0" b="0"/>
          <a:pathLst>
            <a:path>
              <a:moveTo>
                <a:pt x="45720" y="0"/>
              </a:moveTo>
              <a:lnTo>
                <a:pt x="45720" y="755584"/>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F7290A7E-1F58-49FB-B6B4-3F2FEA23C808}">
      <dsp:nvSpPr>
        <dsp:cNvPr id="0" name=""/>
        <dsp:cNvSpPr/>
      </dsp:nvSpPr>
      <dsp:spPr>
        <a:xfrm>
          <a:off x="3188290" y="996278"/>
          <a:ext cx="91440" cy="172470"/>
        </a:xfrm>
        <a:custGeom>
          <a:avLst/>
          <a:gdLst/>
          <a:ahLst/>
          <a:cxnLst/>
          <a:rect l="0" t="0" r="0" b="0"/>
          <a:pathLst>
            <a:path>
              <a:moveTo>
                <a:pt x="45720" y="0"/>
              </a:moveTo>
              <a:lnTo>
                <a:pt x="45720" y="172470"/>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318D292C-B6C8-41BF-AF19-0E8D1D116E89}">
      <dsp:nvSpPr>
        <dsp:cNvPr id="0" name=""/>
        <dsp:cNvSpPr/>
      </dsp:nvSpPr>
      <dsp:spPr>
        <a:xfrm>
          <a:off x="3188290" y="413164"/>
          <a:ext cx="91440" cy="172470"/>
        </a:xfrm>
        <a:custGeom>
          <a:avLst/>
          <a:gdLst/>
          <a:ahLst/>
          <a:cxnLst/>
          <a:rect l="0" t="0" r="0" b="0"/>
          <a:pathLst>
            <a:path>
              <a:moveTo>
                <a:pt x="45720" y="0"/>
              </a:moveTo>
              <a:lnTo>
                <a:pt x="45720" y="172470"/>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C8F82639-53B0-41D4-AB26-DC49C728685A}">
      <dsp:nvSpPr>
        <dsp:cNvPr id="0" name=""/>
        <dsp:cNvSpPr/>
      </dsp:nvSpPr>
      <dsp:spPr>
        <a:xfrm>
          <a:off x="2628200" y="2520"/>
          <a:ext cx="1211620" cy="410643"/>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ea typeface="+mn-ea"/>
              <a:cs typeface="Arial" panose="020B0604020202020204" pitchFamily="34" charset="0"/>
            </a:rPr>
            <a:t>Trading Standards Officer (TSO) identifies potential modern slavery concern.</a:t>
          </a:r>
        </a:p>
      </dsp:txBody>
      <dsp:txXfrm>
        <a:off x="2648246" y="22566"/>
        <a:ext cx="1171528" cy="370551"/>
      </dsp:txXfrm>
    </dsp:sp>
    <dsp:sp modelId="{B9988BE9-0E56-4077-B07F-C8EA98B0719A}">
      <dsp:nvSpPr>
        <dsp:cNvPr id="0" name=""/>
        <dsp:cNvSpPr/>
      </dsp:nvSpPr>
      <dsp:spPr>
        <a:xfrm>
          <a:off x="2823367" y="585634"/>
          <a:ext cx="821287" cy="410643"/>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ea typeface="+mn-ea"/>
              <a:cs typeface="Arial" panose="020B0604020202020204" pitchFamily="34" charset="0"/>
            </a:rPr>
            <a:t>TSO notifies Council's Modern Slavery Lead (MSL). </a:t>
          </a:r>
        </a:p>
      </dsp:txBody>
      <dsp:txXfrm>
        <a:off x="2843413" y="605680"/>
        <a:ext cx="781195" cy="370551"/>
      </dsp:txXfrm>
    </dsp:sp>
    <dsp:sp modelId="{A3BCBF6F-B752-4A8D-966C-0C4012E322A0}">
      <dsp:nvSpPr>
        <dsp:cNvPr id="0" name=""/>
        <dsp:cNvSpPr/>
      </dsp:nvSpPr>
      <dsp:spPr>
        <a:xfrm>
          <a:off x="2823367" y="1168748"/>
          <a:ext cx="821287" cy="410643"/>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cs typeface="Arial" panose="020B0604020202020204" pitchFamily="34" charset="0"/>
            </a:rPr>
            <a:t>Information sharing &amp; intelligence gathering. </a:t>
          </a:r>
          <a:endParaRPr lang="en-GB" sz="700" kern="1200">
            <a:latin typeface="Arial" panose="020B0604020202020204" pitchFamily="34" charset="0"/>
            <a:ea typeface="+mn-ea"/>
            <a:cs typeface="Arial" panose="020B0604020202020204" pitchFamily="34" charset="0"/>
          </a:endParaRPr>
        </a:p>
      </dsp:txBody>
      <dsp:txXfrm>
        <a:off x="2843413" y="1188794"/>
        <a:ext cx="781195" cy="370551"/>
      </dsp:txXfrm>
    </dsp:sp>
    <dsp:sp modelId="{4FACCF98-6CEE-40E3-BF8D-D61CE4213F49}">
      <dsp:nvSpPr>
        <dsp:cNvPr id="0" name=""/>
        <dsp:cNvSpPr/>
      </dsp:nvSpPr>
      <dsp:spPr>
        <a:xfrm>
          <a:off x="2823367" y="2334977"/>
          <a:ext cx="821287" cy="410643"/>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ea typeface="+mn-ea"/>
              <a:cs typeface="Arial" panose="020B0604020202020204" pitchFamily="34" charset="0"/>
            </a:rPr>
            <a:t>Visit to premises of concern. </a:t>
          </a:r>
        </a:p>
      </dsp:txBody>
      <dsp:txXfrm>
        <a:off x="2843413" y="2355023"/>
        <a:ext cx="781195" cy="370551"/>
      </dsp:txXfrm>
    </dsp:sp>
    <dsp:sp modelId="{C9429BDB-DF27-4333-8EF9-7A2C52DD6131}">
      <dsp:nvSpPr>
        <dsp:cNvPr id="0" name=""/>
        <dsp:cNvSpPr/>
      </dsp:nvSpPr>
      <dsp:spPr>
        <a:xfrm>
          <a:off x="2576989" y="3585366"/>
          <a:ext cx="1314043" cy="410643"/>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ea typeface="+mn-ea"/>
              <a:cs typeface="Arial" panose="020B0604020202020204" pitchFamily="34" charset="0"/>
            </a:rPr>
            <a:t>TSO examines premises &amp; speaks with potential survivors of modern slavery to assess risk of exploitation.</a:t>
          </a:r>
        </a:p>
      </dsp:txBody>
      <dsp:txXfrm>
        <a:off x="2597035" y="3605412"/>
        <a:ext cx="1273951" cy="370551"/>
      </dsp:txXfrm>
    </dsp:sp>
    <dsp:sp modelId="{2275FDA2-3850-494E-86F6-2312934089E7}">
      <dsp:nvSpPr>
        <dsp:cNvPr id="0" name=""/>
        <dsp:cNvSpPr/>
      </dsp:nvSpPr>
      <dsp:spPr>
        <a:xfrm>
          <a:off x="2489201" y="4168481"/>
          <a:ext cx="1489618" cy="410643"/>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ea typeface="+mn-ea"/>
              <a:cs typeface="Arial" panose="020B0604020202020204" pitchFamily="34" charset="0"/>
            </a:rPr>
            <a:t>If exploitation is present, TSO records information on offline NRM form &amp; Border Force contacted on scene.</a:t>
          </a:r>
        </a:p>
      </dsp:txBody>
      <dsp:txXfrm>
        <a:off x="2509247" y="4188527"/>
        <a:ext cx="1449526" cy="370551"/>
      </dsp:txXfrm>
    </dsp:sp>
    <dsp:sp modelId="{563856DD-676F-416F-855D-CA7AA6A5F4FB}">
      <dsp:nvSpPr>
        <dsp:cNvPr id="0" name=""/>
        <dsp:cNvSpPr/>
      </dsp:nvSpPr>
      <dsp:spPr>
        <a:xfrm>
          <a:off x="2066926" y="4751595"/>
          <a:ext cx="821287" cy="410643"/>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ea typeface="+mn-ea"/>
              <a:cs typeface="Arial" panose="020B0604020202020204" pitchFamily="34" charset="0"/>
            </a:rPr>
            <a:t> Information uploaded to Intelligence Database (IDB).</a:t>
          </a:r>
        </a:p>
      </dsp:txBody>
      <dsp:txXfrm>
        <a:off x="2086972" y="4771641"/>
        <a:ext cx="781195" cy="370551"/>
      </dsp:txXfrm>
    </dsp:sp>
    <dsp:sp modelId="{78FA172D-5156-4142-9E89-2DA48DEDC2F1}">
      <dsp:nvSpPr>
        <dsp:cNvPr id="0" name=""/>
        <dsp:cNvSpPr/>
      </dsp:nvSpPr>
      <dsp:spPr>
        <a:xfrm>
          <a:off x="1698262" y="5334709"/>
          <a:ext cx="1558614" cy="410643"/>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cs typeface="Arial" panose="020B0604020202020204" pitchFamily="34" charset="0"/>
            </a:rPr>
            <a:t>Central England Trading Standards Authorities</a:t>
          </a:r>
          <a:r>
            <a:rPr lang="en-GB" sz="700" kern="1200">
              <a:latin typeface="Arial" panose="020B0604020202020204" pitchFamily="34" charset="0"/>
              <a:ea typeface="+mn-ea"/>
              <a:cs typeface="Arial" panose="020B0604020202020204" pitchFamily="34" charset="0"/>
            </a:rPr>
            <a:t> Regional Intelligence Office (CEnTSA RIO)/West Midlands Police (WMP) access IDB.</a:t>
          </a:r>
        </a:p>
      </dsp:txBody>
      <dsp:txXfrm>
        <a:off x="1718308" y="5354755"/>
        <a:ext cx="1518522" cy="370551"/>
      </dsp:txXfrm>
    </dsp:sp>
    <dsp:sp modelId="{90D6014C-7CE2-4126-BD97-454C370248F3}">
      <dsp:nvSpPr>
        <dsp:cNvPr id="0" name=""/>
        <dsp:cNvSpPr/>
      </dsp:nvSpPr>
      <dsp:spPr>
        <a:xfrm>
          <a:off x="1912475" y="5949558"/>
          <a:ext cx="1144299" cy="410643"/>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ea typeface="+mn-ea"/>
              <a:cs typeface="Arial" panose="020B0604020202020204" pitchFamily="34" charset="0"/>
            </a:rPr>
            <a:t>Investigation into offences with ongoing support &amp; appropriate intelligence sharing.</a:t>
          </a:r>
        </a:p>
      </dsp:txBody>
      <dsp:txXfrm>
        <a:off x="1932521" y="5969604"/>
        <a:ext cx="1104207" cy="370551"/>
      </dsp:txXfrm>
    </dsp:sp>
    <dsp:sp modelId="{571B5EAA-60B1-4ACE-8698-C3BB0BE31EE1}">
      <dsp:nvSpPr>
        <dsp:cNvPr id="0" name=""/>
        <dsp:cNvSpPr/>
      </dsp:nvSpPr>
      <dsp:spPr>
        <a:xfrm>
          <a:off x="2191495" y="6500937"/>
          <a:ext cx="1421164" cy="410643"/>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cs typeface="Arial" panose="020B0604020202020204" pitchFamily="34" charset="0"/>
            </a:rPr>
            <a:t>Consideration for joint investigation with other agencies including offences under the Modern Slavery Act 2015. </a:t>
          </a:r>
          <a:endParaRPr lang="en-GB" sz="700" kern="1200">
            <a:latin typeface="Arial" panose="020B0604020202020204" pitchFamily="34" charset="0"/>
            <a:ea typeface="+mn-ea"/>
            <a:cs typeface="Arial" panose="020B0604020202020204" pitchFamily="34" charset="0"/>
          </a:endParaRPr>
        </a:p>
      </dsp:txBody>
      <dsp:txXfrm>
        <a:off x="2211541" y="6520983"/>
        <a:ext cx="1381072" cy="370551"/>
      </dsp:txXfrm>
    </dsp:sp>
    <dsp:sp modelId="{D1D3AA9A-70B9-4016-B4E3-EB1D24105D91}">
      <dsp:nvSpPr>
        <dsp:cNvPr id="0" name=""/>
        <dsp:cNvSpPr/>
      </dsp:nvSpPr>
      <dsp:spPr>
        <a:xfrm>
          <a:off x="2191495" y="7084051"/>
          <a:ext cx="821287" cy="410643"/>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ea typeface="+mn-ea"/>
              <a:cs typeface="Arial" panose="020B0604020202020204" pitchFamily="34" charset="0"/>
            </a:rPr>
            <a:t>Prosecution.</a:t>
          </a:r>
        </a:p>
      </dsp:txBody>
      <dsp:txXfrm>
        <a:off x="2211541" y="7104097"/>
        <a:ext cx="781195" cy="370551"/>
      </dsp:txXfrm>
    </dsp:sp>
    <dsp:sp modelId="{3B29FAE5-1DBC-4E75-B7AC-8C1E26A986D1}">
      <dsp:nvSpPr>
        <dsp:cNvPr id="0" name=""/>
        <dsp:cNvSpPr/>
      </dsp:nvSpPr>
      <dsp:spPr>
        <a:xfrm>
          <a:off x="3579807" y="4751595"/>
          <a:ext cx="821287" cy="410643"/>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latin typeface="Arial" panose="020B0604020202020204" pitchFamily="34" charset="0"/>
              <a:ea typeface="+mn-ea"/>
              <a:cs typeface="Arial" panose="020B0604020202020204" pitchFamily="34" charset="0"/>
            </a:rPr>
            <a:t>Use NRM Explanatory Booklet to seek consent for NRM. </a:t>
          </a:r>
        </a:p>
      </dsp:txBody>
      <dsp:txXfrm>
        <a:off x="3599853" y="4771641"/>
        <a:ext cx="781195" cy="370551"/>
      </dsp:txXfrm>
    </dsp:sp>
    <dsp:sp modelId="{545E3E1D-1739-4E3D-8F1E-22CA9B0A7261}">
      <dsp:nvSpPr>
        <dsp:cNvPr id="0" name=""/>
        <dsp:cNvSpPr/>
      </dsp:nvSpPr>
      <dsp:spPr>
        <a:xfrm>
          <a:off x="3502721" y="5334709"/>
          <a:ext cx="975459" cy="410643"/>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ea typeface="+mn-ea"/>
              <a:cs typeface="Arial" panose="020B0604020202020204" pitchFamily="34" charset="0"/>
            </a:rPr>
            <a:t>Other immediate safeguarding referrals, e.g. housing, support etc.</a:t>
          </a:r>
        </a:p>
      </dsp:txBody>
      <dsp:txXfrm>
        <a:off x="3522767" y="5354755"/>
        <a:ext cx="935367" cy="370551"/>
      </dsp:txXfrm>
    </dsp:sp>
    <dsp:sp modelId="{8A5F0410-F8AF-4B55-8EB4-91F3F45E2F1E}">
      <dsp:nvSpPr>
        <dsp:cNvPr id="0" name=""/>
        <dsp:cNvSpPr/>
      </dsp:nvSpPr>
      <dsp:spPr>
        <a:xfrm>
          <a:off x="3579807" y="5917823"/>
          <a:ext cx="821287" cy="410643"/>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ea typeface="+mn-ea"/>
              <a:cs typeface="Arial" panose="020B0604020202020204" pitchFamily="34" charset="0"/>
            </a:rPr>
            <a:t>NRM submission with assistance from MSL. </a:t>
          </a:r>
        </a:p>
      </dsp:txBody>
      <dsp:txXfrm>
        <a:off x="3599853" y="5937869"/>
        <a:ext cx="781195" cy="370551"/>
      </dsp:txXfrm>
    </dsp:sp>
    <dsp:sp modelId="{296C6DD7-03B3-4D63-89A0-13B0E963BA33}">
      <dsp:nvSpPr>
        <dsp:cNvPr id="0" name=""/>
        <dsp:cNvSpPr/>
      </dsp:nvSpPr>
      <dsp:spPr>
        <a:xfrm>
          <a:off x="3785129" y="6500937"/>
          <a:ext cx="821287" cy="410643"/>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ea typeface="+mn-ea"/>
              <a:cs typeface="Arial" panose="020B0604020202020204" pitchFamily="34" charset="0"/>
            </a:rPr>
            <a:t>Follow 'During NRM &amp; Post NRM Pathways'.</a:t>
          </a:r>
        </a:p>
      </dsp:txBody>
      <dsp:txXfrm>
        <a:off x="3805175" y="6520983"/>
        <a:ext cx="781195" cy="370551"/>
      </dsp:txXfrm>
    </dsp:sp>
    <dsp:sp modelId="{585C3E3B-B561-4D92-9772-35B7D6F009DE}">
      <dsp:nvSpPr>
        <dsp:cNvPr id="0" name=""/>
        <dsp:cNvSpPr/>
      </dsp:nvSpPr>
      <dsp:spPr>
        <a:xfrm>
          <a:off x="1530857" y="2918091"/>
          <a:ext cx="1616918" cy="494805"/>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cs typeface="Arial" panose="020B0604020202020204" pitchFamily="34" charset="0"/>
            </a:rPr>
            <a:t>Consideration for a multi-agency visit &amp; reception centre with other enforcement agencies &amp; specialist support organisations. </a:t>
          </a:r>
        </a:p>
      </dsp:txBody>
      <dsp:txXfrm>
        <a:off x="1555011" y="2942245"/>
        <a:ext cx="1568610" cy="446497"/>
      </dsp:txXfrm>
    </dsp:sp>
    <dsp:sp modelId="{4727C711-8F72-41A4-9B45-0EF231B899A7}">
      <dsp:nvSpPr>
        <dsp:cNvPr id="0" name=""/>
        <dsp:cNvSpPr/>
      </dsp:nvSpPr>
      <dsp:spPr>
        <a:xfrm>
          <a:off x="2326488" y="1751862"/>
          <a:ext cx="821287" cy="410643"/>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cs typeface="Arial" panose="020B0604020202020204" pitchFamily="34" charset="0"/>
            </a:rPr>
            <a:t>Consideration for discussion at SERAC. </a:t>
          </a:r>
        </a:p>
      </dsp:txBody>
      <dsp:txXfrm>
        <a:off x="2346534" y="1771908"/>
        <a:ext cx="781195" cy="370551"/>
      </dsp:txXfrm>
    </dsp:sp>
  </dsp:spTree>
</dsp:drawing>
</file>

<file path=word/diagrams/layout1.xml><?xml version="1.0" encoding="utf-8"?>
<dgm:layoutDef xmlns:dgm="http://schemas.openxmlformats.org/drawingml/2006/diagram" xmlns:a="http://schemas.openxmlformats.org/drawingml/2006/main" uniqueId="urn:microsoft.com/office/officeart/2005/8/layout/matrix3">
  <dgm:title val=""/>
  <dgm:desc val=""/>
  <dgm:catLst>
    <dgm:cat type="matrix" pri="1000"/>
    <dgm:cat type="convert" pri="18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w" for="ch" forName="diamond" refType="w"/>
          <dgm:constr type="h" for="ch" forName="diamond" refType="h"/>
          <dgm:constr type="w" for="ch" forName="quad1" refType="w" fact="0.39"/>
          <dgm:constr type="h" for="ch" forName="quad1" refType="h" fact="0.39"/>
          <dgm:constr type="ctrX" for="ch" forName="quad1" refType="w" fact="0.29"/>
          <dgm:constr type="ctrY" for="ch" forName="quad1" refType="h" fact="0.29"/>
          <dgm:constr type="w" for="ch" forName="quad2" refType="w" fact="0.39"/>
          <dgm:constr type="h" for="ch" forName="quad2" refType="h" fact="0.39"/>
          <dgm:constr type="ctrX" for="ch" forName="quad2" refType="w" fact="0.71"/>
          <dgm:constr type="ctrY" for="ch" forName="quad2" refType="h" fact="0.29"/>
          <dgm:constr type="w" for="ch" forName="quad3" refType="w" fact="0.39"/>
          <dgm:constr type="h" for="ch" forName="quad3" refType="h" fact="0.39"/>
          <dgm:constr type="ctrX" for="ch" forName="quad3" refType="w" fact="0.29"/>
          <dgm:constr type="ctrY" for="ch" forName="quad3" refType="h" fact="0.71"/>
          <dgm:constr type="w" for="ch" forName="quad4" refType="w" fact="0.39"/>
          <dgm:constr type="h" for="ch" forName="quad4" refType="h" fact="0.39"/>
          <dgm:constr type="ctrX" for="ch" forName="quad4" refType="w" fact="0.71"/>
          <dgm:constr type="ctrY" for="ch" forName="quad4" refType="h" fact="0.71"/>
          <dgm:constr type="primFontSz" for="des" ptType="node" op="equ" val="65"/>
        </dgm:constrLst>
      </dgm:if>
      <dgm:else name="Name2">
        <dgm:constrLst>
          <dgm:constr type="w" for="ch" forName="diamond" refType="w"/>
          <dgm:constr type="h" for="ch" forName="diamond" refType="h"/>
          <dgm:constr type="w" for="ch" forName="quad1" refType="w" fact="0.39"/>
          <dgm:constr type="h" for="ch" forName="quad1" refType="h" fact="0.39"/>
          <dgm:constr type="ctrX" for="ch" forName="quad1" refType="w" fact="0.71"/>
          <dgm:constr type="ctrY" for="ch" forName="quad1" refType="h" fact="0.29"/>
          <dgm:constr type="w" for="ch" forName="quad2" refType="w" fact="0.39"/>
          <dgm:constr type="h" for="ch" forName="quad2" refType="h" fact="0.39"/>
          <dgm:constr type="ctrX" for="ch" forName="quad2" refType="w" fact="0.29"/>
          <dgm:constr type="ctrY" for="ch" forName="quad2" refType="h" fact="0.29"/>
          <dgm:constr type="w" for="ch" forName="quad3" refType="w" fact="0.39"/>
          <dgm:constr type="h" for="ch" forName="quad3" refType="h" fact="0.39"/>
          <dgm:constr type="ctrX" for="ch" forName="quad3" refType="w" fact="0.71"/>
          <dgm:constr type="ctrY" for="ch" forName="quad3" refType="h" fact="0.71"/>
          <dgm:constr type="w" for="ch" forName="quad4" refType="w" fact="0.39"/>
          <dgm:constr type="h" for="ch" forName="quad4" refType="h" fact="0.39"/>
          <dgm:constr type="ctrX" for="ch" forName="quad4" refType="w" fact="0.29"/>
          <dgm:constr type="ctrY" for="ch" forName="quad4" refType="h" fact="0.71"/>
          <dgm:constr type="primFontSz" for="des" ptType="node" op="equ" val="65"/>
        </dgm:constrLst>
      </dgm:else>
    </dgm:choose>
    <dgm:ruleLst/>
    <dgm:choose name="Name3">
      <dgm:if name="Name4" axis="ch" ptType="node" func="cnt" op="gte" val="1">
        <dgm:layoutNode name="diamond" styleLbl="bgShp">
          <dgm:alg type="sp"/>
          <dgm:shape xmlns:r="http://schemas.openxmlformats.org/officeDocument/2006/relationships" type="diamond" r:blip="">
            <dgm:adjLst/>
          </dgm:shape>
          <dgm:presOf/>
          <dgm:constrLst>
            <dgm:constr type="w" refType="h" op="equ"/>
          </dgm:constrLst>
          <dgm:ruleLst/>
        </dgm:layoutNode>
        <dgm:layoutNode name="quad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layout2.xml><?xml version="1.0" encoding="utf-8"?>
<dgm:layoutDef xmlns:dgm="http://schemas.openxmlformats.org/drawingml/2006/diagram" xmlns:a="http://schemas.openxmlformats.org/drawingml/2006/main" uniqueId="urn:diagrams.loki3.com/VaryingWidthList">
  <dgm:title val="Varying Width List"/>
  <dgm:desc val="Use for emphasizing items of different weights.  Good for large amounts of Level 1 text.  The width of each shape is independently determined based on its text."/>
  <dgm:catLst>
    <dgm:cat type="list" pri="4160"/>
    <dgm:cat type="officeonline" pri="5000"/>
  </dgm:catLst>
  <dgm:sampData useDef="1">
    <dgm:dataModel>
      <dgm:ptLst/>
      <dgm:bg/>
      <dgm:whole/>
    </dgm:dataModel>
  </dgm:sampData>
  <dgm:styleData useDef="1">
    <dgm:dataModel>
      <dgm:ptLst/>
      <dgm:bg/>
      <dgm:whole/>
    </dgm:dataModel>
  </dgm:styleData>
  <dgm:clrData useDef="1">
    <dgm:dataModel>
      <dgm:ptLst/>
      <dgm:bg/>
      <dgm:whole/>
    </dgm:dataModel>
  </dgm:clrData>
  <dgm:layoutNode name="Name0">
    <dgm:varLst>
      <dgm:resizeHandles/>
    </dgm:varLst>
    <dgm:alg type="lin">
      <dgm:param type="linDir" val="fromT"/>
    </dgm:alg>
    <dgm:shape xmlns:r="http://schemas.openxmlformats.org/officeDocument/2006/relationships" r:blip="">
      <dgm:adjLst/>
    </dgm:shape>
    <dgm:presOf/>
    <dgm:constrLst>
      <dgm:constr type="w" for="ch" forName="text" val="20"/>
      <dgm:constr type="h" for="ch" forName="text" refType="h"/>
      <dgm:constr type="primFontSz" for="ch" forName="text" op="equ" val="65"/>
      <dgm:constr type="h" for="ch" forName="space" refType="h" fact="0.05"/>
    </dgm:constrLst>
    <dgm:forEach name="Name1" axis="ch" ptType="node">
      <dgm:layoutNode name="text" styleLbl="node1">
        <dgm:varLst>
          <dgm:bulletEnabled val="1"/>
        </dgm:varLst>
        <dgm:alg type="tx"/>
        <dgm:shape xmlns:r="http://schemas.openxmlformats.org/officeDocument/2006/relationships" type="rect" r:blip="">
          <dgm:adjLst/>
        </dgm:shape>
        <dgm:presOf axis="desOrSelf" ptType="node"/>
        <dgm:constrLst>
          <dgm:constr type="tMarg" refType="primFontSz" fact="0.2"/>
          <dgm:constr type="bMarg" refType="primFontSz" fact="0.2"/>
          <dgm:constr type="lMarg" refType="primFontSz" fact="0.2"/>
          <dgm:constr type="rMarg" refType="primFontSz" fact="0.2"/>
        </dgm:constrLst>
        <dgm:ruleLst>
          <dgm:rule type="w" val="INF" fact="NaN" max="NaN"/>
          <dgm:rule type="primFontSz" val="5" fact="NaN" max="NaN"/>
        </dgm:ruleLst>
      </dgm:layoutNode>
      <dgm:choose name="Name2">
        <dgm:if name="Name3" axis="par ch" ptType="doc node" func="cnt" op="gte" val="2">
          <dgm:forEach name="Name4" axis="followSib" ptType="sibTrans" cnt="1">
            <dgm:layoutNode name="space">
              <dgm:alg type="sp"/>
              <dgm:shape xmlns:r="http://schemas.openxmlformats.org/officeDocument/2006/relationships" r:blip="">
                <dgm:adjLst/>
              </dgm:shape>
              <dgm:presOf/>
            </dgm:layoutNode>
          </dgm:forEach>
        </dgm:if>
        <dgm:else name="Name5"/>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arrow6">
  <dgm:title val=""/>
  <dgm:desc val=""/>
  <dgm:catLst>
    <dgm:cat type="relationship" pri="4000"/>
    <dgm:cat type="process" pri="29000"/>
  </dgm:catLst>
  <dgm:sampData>
    <dgm:dataModel>
      <dgm:ptLst>
        <dgm:pt modelId="0" type="doc"/>
        <dgm:pt modelId="1">
          <dgm:prSet phldr="1"/>
        </dgm:pt>
        <dgm:pt modelId="2">
          <dgm:prSet phldr="1"/>
        </dgm:pt>
      </dgm:ptLst>
      <dgm:cxnLst>
        <dgm:cxn modelId="4" srcId="0" destId="1" srcOrd="0" destOrd="0"/>
        <dgm:cxn modelId="5"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Lst>
      <dgm:cxnLst>
        <dgm:cxn modelId="3" srcId="0" destId="1" srcOrd="0" destOrd="0"/>
        <dgm:cxn modelId="4" srcId="0" destId="2" srcOrd="1" destOrd="0"/>
      </dgm:cxnLst>
      <dgm:bg/>
      <dgm:whole/>
    </dgm:dataModel>
  </dgm:clrData>
  <dgm:layoutNode name="compositeShape">
    <dgm:varLst>
      <dgm:chMax val="2"/>
      <dgm:dir/>
      <dgm:resizeHandles val="exact"/>
    </dgm:varLst>
    <dgm:alg type="composite">
      <dgm:param type="horzAlign" val="ctr"/>
      <dgm:param type="vertAlign" val="mid"/>
      <dgm:param type="ar" val="2.5"/>
    </dgm:alg>
    <dgm:shape xmlns:r="http://schemas.openxmlformats.org/officeDocument/2006/relationships" r:blip="">
      <dgm:adjLst/>
    </dgm:shape>
    <dgm:presOf/>
    <dgm:constrLst>
      <dgm:constr type="primFontSz" for="des" ptType="node" op="equ"/>
      <dgm:constr type="w" for="ch" forName="ribbon" refType="h" refFor="ch" refForName="ribbon" fact="2.5"/>
      <dgm:constr type="h" for="ch" forName="leftArrowText" refType="h" fact="0.49"/>
      <dgm:constr type="ctrY" for="ch" forName="leftArrowText" refType="ctrY" refFor="ch" refForName="ribbon"/>
      <dgm:constr type="ctrYOff" for="ch" forName="leftArrowText" refType="h" refFor="ch" refForName="ribbon" fact="-0.08"/>
      <dgm:constr type="l" for="ch" forName="leftArrowText" refType="w" refFor="ch" refForName="ribbon" fact="0.12"/>
      <dgm:constr type="r" for="ch" forName="leftArrowText" refType="w" refFor="ch" refForName="ribbon" fact="0.45"/>
      <dgm:constr type="h" for="ch" forName="rightArrowText" refType="h" fact="0.49"/>
      <dgm:constr type="ctrY" for="ch" forName="rightArrowText" refType="ctrY" refFor="ch" refForName="ribbon"/>
      <dgm:constr type="ctrYOff" for="ch" forName="rightArrowText" refType="h" refFor="ch" refForName="ribbon" fact="0.08"/>
      <dgm:constr type="l" for="ch" forName="rightArrowText" refType="w" refFor="ch" refForName="ribbon" fact="0.5"/>
      <dgm:constr type="r" for="ch" forName="rightArrowText" refType="w" refFor="ch" refForName="ribbon" fact="0.89"/>
    </dgm:constrLst>
    <dgm:ruleLst/>
    <dgm:choose name="Name0">
      <dgm:if name="Name1" axis="ch" ptType="node" func="cnt" op="gte" val="1">
        <dgm:layoutNode name="ribbon" styleLbl="node1">
          <dgm:alg type="sp"/>
          <dgm:shape xmlns:r="http://schemas.openxmlformats.org/officeDocument/2006/relationships" type="leftRightRibbon" r:blip="">
            <dgm:adjLst/>
          </dgm:shape>
          <dgm:presOf/>
          <dgm:constrLst/>
          <dgm:ruleLst/>
        </dgm:layoutNode>
        <dgm:layoutNode name="leftArrowText" styleLbl="node1">
          <dgm:varLst>
            <dgm:chMax val="0"/>
            <dgm:bulletEnabled val="1"/>
          </dgm:varLst>
          <dgm:alg type="tx">
            <dgm:param type="txAnchorVertCh" val="mid"/>
          </dgm:alg>
          <dgm:shape xmlns:r="http://schemas.openxmlformats.org/officeDocument/2006/relationships" type="rect" r:blip="" hideGeom="1">
            <dgm:adjLst/>
          </dgm:shape>
          <dgm:choose name="Name2">
            <dgm:if name="Name3" func="var" arg="dir" op="equ" val="norm">
              <dgm:presOf axis="ch desOrSelf" ptType="node node" st="1 1" cnt="1 0"/>
            </dgm:if>
            <dgm:else name="Name4">
              <dgm:presOf axis="ch desOrSelf" ptType="node node" st="2 1" cnt="1 0"/>
            </dgm:else>
          </dgm:choose>
          <dgm:constrLst>
            <dgm:constr type="primFontSz" val="65"/>
            <dgm:constr type="tMarg" refType="primFontSz" fact="0.28"/>
            <dgm:constr type="lMarg"/>
            <dgm:constr type="bMarg" refType="primFontSz" fact="0.3"/>
            <dgm:constr type="rMarg"/>
          </dgm:constrLst>
          <dgm:ruleLst>
            <dgm:rule type="primFontSz" val="5" fact="NaN" max="NaN"/>
          </dgm:ruleLst>
        </dgm:layoutNode>
        <dgm:layoutNode name="rightArrowText" styleLbl="node1">
          <dgm:varLst>
            <dgm:chMax val="0"/>
            <dgm:bulletEnabled val="1"/>
          </dgm:varLst>
          <dgm:alg type="tx">
            <dgm:param type="txAnchorVertCh" val="mid"/>
          </dgm:alg>
          <dgm:shape xmlns:r="http://schemas.openxmlformats.org/officeDocument/2006/relationships" type="rect" r:blip="" hideGeom="1">
            <dgm:adjLst/>
          </dgm:shape>
          <dgm:choose name="Name5">
            <dgm:if name="Name6" func="var" arg="dir" op="equ" val="norm">
              <dgm:presOf axis="ch desOrSelf" ptType="node node" st="2 1" cnt="1 0"/>
            </dgm:if>
            <dgm:else name="Name7">
              <dgm:presOf axis="ch desOrSelf" ptType="node node" st="1 1" cnt="1 0"/>
            </dgm:else>
          </dgm:choose>
          <dgm:constrLst>
            <dgm:constr type="primFontSz" val="65"/>
            <dgm:constr type="tMarg" refType="primFontSz" fact="0.28"/>
            <dgm:constr type="lMarg"/>
            <dgm:constr type="bMarg" refType="primFontSz" fact="0.3"/>
            <dgm:constr type="rMarg"/>
          </dgm:constrLst>
          <dgm:ruleLst>
            <dgm:rule type="primFontSz" val="5" fact="NaN" max="NaN"/>
          </dgm:ruleLst>
        </dgm:layoutNode>
      </dgm:if>
      <dgm:else name="Name8"/>
    </dgm:choose>
  </dgm:layoutNode>
</dgm:layoutDef>
</file>

<file path=word/diagrams/layout5.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7EB442-102D-4C6E-9562-66A3E17A2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43</Pages>
  <Words>10187</Words>
  <Characters>57766</Characters>
  <Application>Microsoft Office Word</Application>
  <DocSecurity>0</DocSecurity>
  <Lines>2406</Lines>
  <Paragraphs>763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67190</CharactersWithSpaces>
  <SharedDoc>false</SharedDoc>
  <HLinks>
    <vt:vector size="696" baseType="variant">
      <vt:variant>
        <vt:i4>6291510</vt:i4>
      </vt:variant>
      <vt:variant>
        <vt:i4>366</vt:i4>
      </vt:variant>
      <vt:variant>
        <vt:i4>0</vt:i4>
      </vt:variant>
      <vt:variant>
        <vt:i4>5</vt:i4>
      </vt:variant>
      <vt:variant>
        <vt:lpwstr>https://westmidlandsantislavery.org/safeplace-program</vt:lpwstr>
      </vt:variant>
      <vt:variant>
        <vt:lpwstr>:~:text=Through%20the%20SafePlace%20service%2C%20West,Referral%20Mechanism%20(NRM)%20space.</vt:lpwstr>
      </vt:variant>
      <vt:variant>
        <vt:i4>917516</vt:i4>
      </vt:variant>
      <vt:variant>
        <vt:i4>363</vt:i4>
      </vt:variant>
      <vt:variant>
        <vt:i4>0</vt:i4>
      </vt:variant>
      <vt:variant>
        <vt:i4>5</vt:i4>
      </vt:variant>
      <vt:variant>
        <vt:lpwstr>https://blackcountrywomensaid.co.uk/</vt:lpwstr>
      </vt:variant>
      <vt:variant>
        <vt:lpwstr/>
      </vt:variant>
      <vt:variant>
        <vt:i4>524380</vt:i4>
      </vt:variant>
      <vt:variant>
        <vt:i4>360</vt:i4>
      </vt:variant>
      <vt:variant>
        <vt:i4>0</vt:i4>
      </vt:variant>
      <vt:variant>
        <vt:i4>5</vt:i4>
      </vt:variant>
      <vt:variant>
        <vt:lpwstr>https://www.medaille-trust.org.uk/our-work/protect/moving-on-project/</vt:lpwstr>
      </vt:variant>
      <vt:variant>
        <vt:lpwstr/>
      </vt:variant>
      <vt:variant>
        <vt:i4>7929895</vt:i4>
      </vt:variant>
      <vt:variant>
        <vt:i4>357</vt:i4>
      </vt:variant>
      <vt:variant>
        <vt:i4>0</vt:i4>
      </vt:variant>
      <vt:variant>
        <vt:i4>5</vt:i4>
      </vt:variant>
      <vt:variant>
        <vt:lpwstr>https://kairoswwt.org.uk/our-offer/</vt:lpwstr>
      </vt:variant>
      <vt:variant>
        <vt:lpwstr/>
      </vt:variant>
      <vt:variant>
        <vt:i4>5963842</vt:i4>
      </vt:variant>
      <vt:variant>
        <vt:i4>354</vt:i4>
      </vt:variant>
      <vt:variant>
        <vt:i4>0</vt:i4>
      </vt:variant>
      <vt:variant>
        <vt:i4>5</vt:i4>
      </vt:variant>
      <vt:variant>
        <vt:lpwstr>https://www.sophiehayesfoundation.org/programmes</vt:lpwstr>
      </vt:variant>
      <vt:variant>
        <vt:lpwstr/>
      </vt:variant>
      <vt:variant>
        <vt:i4>1310808</vt:i4>
      </vt:variant>
      <vt:variant>
        <vt:i4>351</vt:i4>
      </vt:variant>
      <vt:variant>
        <vt:i4>0</vt:i4>
      </vt:variant>
      <vt:variant>
        <vt:i4>5</vt:i4>
      </vt:variant>
      <vt:variant>
        <vt:lpwstr>https://www.hopeathome.org.uk/guidance-for-referrals/</vt:lpwstr>
      </vt:variant>
      <vt:variant>
        <vt:lpwstr/>
      </vt:variant>
      <vt:variant>
        <vt:i4>7405605</vt:i4>
      </vt:variant>
      <vt:variant>
        <vt:i4>348</vt:i4>
      </vt:variant>
      <vt:variant>
        <vt:i4>0</vt:i4>
      </vt:variant>
      <vt:variant>
        <vt:i4>5</vt:i4>
      </vt:variant>
      <vt:variant>
        <vt:lpwstr>https://hopeforjustice.org/contact/</vt:lpwstr>
      </vt:variant>
      <vt:variant>
        <vt:lpwstr/>
      </vt:variant>
      <vt:variant>
        <vt:i4>6684726</vt:i4>
      </vt:variant>
      <vt:variant>
        <vt:i4>345</vt:i4>
      </vt:variant>
      <vt:variant>
        <vt:i4>0</vt:i4>
      </vt:variant>
      <vt:variant>
        <vt:i4>5</vt:i4>
      </vt:variant>
      <vt:variant>
        <vt:lpwstr>https://www.adavu.org.uk/what-we-do/support-for-survivors/</vt:lpwstr>
      </vt:variant>
      <vt:variant>
        <vt:lpwstr/>
      </vt:variant>
      <vt:variant>
        <vt:i4>393311</vt:i4>
      </vt:variant>
      <vt:variant>
        <vt:i4>342</vt:i4>
      </vt:variant>
      <vt:variant>
        <vt:i4>0</vt:i4>
      </vt:variant>
      <vt:variant>
        <vt:i4>5</vt:i4>
      </vt:variant>
      <vt:variant>
        <vt:lpwstr>https://westmidlandsantislavery.org/independent-modern-slavery-advocate-imsa</vt:lpwstr>
      </vt:variant>
      <vt:variant>
        <vt:lpwstr/>
      </vt:variant>
      <vt:variant>
        <vt:i4>5046358</vt:i4>
      </vt:variant>
      <vt:variant>
        <vt:i4>339</vt:i4>
      </vt:variant>
      <vt:variant>
        <vt:i4>0</vt:i4>
      </vt:variant>
      <vt:variant>
        <vt:i4>5</vt:i4>
      </vt:variant>
      <vt:variant>
        <vt:lpwstr>https://www.salvationarmy.org.uk/modern-slavery/supporting-survivors</vt:lpwstr>
      </vt:variant>
      <vt:variant>
        <vt:lpwstr/>
      </vt:variant>
      <vt:variant>
        <vt:i4>7340059</vt:i4>
      </vt:variant>
      <vt:variant>
        <vt:i4>336</vt:i4>
      </vt:variant>
      <vt:variant>
        <vt:i4>0</vt:i4>
      </vt:variant>
      <vt:variant>
        <vt:i4>5</vt:i4>
      </vt:variant>
      <vt:variant>
        <vt:lpwstr>mailto:nrm@modernslavery.gov.uk</vt:lpwstr>
      </vt:variant>
      <vt:variant>
        <vt:lpwstr/>
      </vt:variant>
      <vt:variant>
        <vt:i4>4784142</vt:i4>
      </vt:variant>
      <vt:variant>
        <vt:i4>333</vt:i4>
      </vt:variant>
      <vt:variant>
        <vt:i4>0</vt:i4>
      </vt:variant>
      <vt:variant>
        <vt:i4>5</vt:i4>
      </vt:variant>
      <vt:variant>
        <vt:lpwstr>https://assets.publishing.service.gov.uk/media/5a7e460340f0b6230268a4b1/Modern_Slavery_Strategy_FINAL_DEC2015.pdf</vt:lpwstr>
      </vt:variant>
      <vt:variant>
        <vt:lpwstr/>
      </vt:variant>
      <vt:variant>
        <vt:i4>2555970</vt:i4>
      </vt:variant>
      <vt:variant>
        <vt:i4>330</vt:i4>
      </vt:variant>
      <vt:variant>
        <vt:i4>0</vt:i4>
      </vt:variant>
      <vt:variant>
        <vt:i4>5</vt:i4>
      </vt:variant>
      <vt:variant>
        <vt:lpwstr>https://www.local.gov.uk/sites/default/files/documents/27.8 Council guide to modern slavery 12.1_0.pdf</vt:lpwstr>
      </vt:variant>
      <vt:variant>
        <vt:lpwstr/>
      </vt:variant>
      <vt:variant>
        <vt:i4>3538995</vt:i4>
      </vt:variant>
      <vt:variant>
        <vt:i4>327</vt:i4>
      </vt:variant>
      <vt:variant>
        <vt:i4>0</vt:i4>
      </vt:variant>
      <vt:variant>
        <vt:i4>5</vt:i4>
      </vt:variant>
      <vt:variant>
        <vt:lpwstr>https://www.gov.uk/guidance/homelessness-code-of-guidance-for-local-authorities/download-this-guidance</vt:lpwstr>
      </vt:variant>
      <vt:variant>
        <vt:lpwstr/>
      </vt:variant>
      <vt:variant>
        <vt:i4>5242970</vt:i4>
      </vt:variant>
      <vt:variant>
        <vt:i4>324</vt:i4>
      </vt:variant>
      <vt:variant>
        <vt:i4>0</vt:i4>
      </vt:variant>
      <vt:variant>
        <vt:i4>5</vt:i4>
      </vt:variant>
      <vt:variant>
        <vt:lpwstr>https://www.legislation.gov.uk/ukpga/2017/13/contents</vt:lpwstr>
      </vt:variant>
      <vt:variant>
        <vt:lpwstr/>
      </vt:variant>
      <vt:variant>
        <vt:i4>5898326</vt:i4>
      </vt:variant>
      <vt:variant>
        <vt:i4>321</vt:i4>
      </vt:variant>
      <vt:variant>
        <vt:i4>0</vt:i4>
      </vt:variant>
      <vt:variant>
        <vt:i4>5</vt:i4>
      </vt:variant>
      <vt:variant>
        <vt:lpwstr>https://www.legislation.gov.uk/ukpga/1996/52/contents</vt:lpwstr>
      </vt:variant>
      <vt:variant>
        <vt:lpwstr/>
      </vt:variant>
      <vt:variant>
        <vt:i4>5636189</vt:i4>
      </vt:variant>
      <vt:variant>
        <vt:i4>318</vt:i4>
      </vt:variant>
      <vt:variant>
        <vt:i4>0</vt:i4>
      </vt:variant>
      <vt:variant>
        <vt:i4>5</vt:i4>
      </vt:variant>
      <vt:variant>
        <vt:lpwstr>https://www.legislation.gov.uk/ukpga/2010/15/contents</vt:lpwstr>
      </vt:variant>
      <vt:variant>
        <vt:lpwstr/>
      </vt:variant>
      <vt:variant>
        <vt:i4>5439583</vt:i4>
      </vt:variant>
      <vt:variant>
        <vt:i4>315</vt:i4>
      </vt:variant>
      <vt:variant>
        <vt:i4>0</vt:i4>
      </vt:variant>
      <vt:variant>
        <vt:i4>5</vt:i4>
      </vt:variant>
      <vt:variant>
        <vt:lpwstr>https://www.legislation.gov.uk/ukpga/2011/20/contents</vt:lpwstr>
      </vt:variant>
      <vt:variant>
        <vt:lpwstr/>
      </vt:variant>
      <vt:variant>
        <vt:i4>6226014</vt:i4>
      </vt:variant>
      <vt:variant>
        <vt:i4>312</vt:i4>
      </vt:variant>
      <vt:variant>
        <vt:i4>0</vt:i4>
      </vt:variant>
      <vt:variant>
        <vt:i4>5</vt:i4>
      </vt:variant>
      <vt:variant>
        <vt:lpwstr>https://www.legislation.gov.uk/ukpga/1998/37/contents</vt:lpwstr>
      </vt:variant>
      <vt:variant>
        <vt:lpwstr/>
      </vt:variant>
      <vt:variant>
        <vt:i4>5242970</vt:i4>
      </vt:variant>
      <vt:variant>
        <vt:i4>309</vt:i4>
      </vt:variant>
      <vt:variant>
        <vt:i4>0</vt:i4>
      </vt:variant>
      <vt:variant>
        <vt:i4>5</vt:i4>
      </vt:variant>
      <vt:variant>
        <vt:lpwstr>https://www.legislation.gov.uk/ukpga/2014/23/contents</vt:lpwstr>
      </vt:variant>
      <vt:variant>
        <vt:lpwstr/>
      </vt:variant>
      <vt:variant>
        <vt:i4>5636189</vt:i4>
      </vt:variant>
      <vt:variant>
        <vt:i4>306</vt:i4>
      </vt:variant>
      <vt:variant>
        <vt:i4>0</vt:i4>
      </vt:variant>
      <vt:variant>
        <vt:i4>5</vt:i4>
      </vt:variant>
      <vt:variant>
        <vt:lpwstr>https://www.legislation.gov.uk/ukpga/2022/36/contents</vt:lpwstr>
      </vt:variant>
      <vt:variant>
        <vt:lpwstr/>
      </vt:variant>
      <vt:variant>
        <vt:i4>4390916</vt:i4>
      </vt:variant>
      <vt:variant>
        <vt:i4>303</vt:i4>
      </vt:variant>
      <vt:variant>
        <vt:i4>0</vt:i4>
      </vt:variant>
      <vt:variant>
        <vt:i4>5</vt:i4>
      </vt:variant>
      <vt:variant>
        <vt:lpwstr>https://www.gov.uk/government/publications/modern-slavery-how-to-identify-and-support-victims/modern-slavery-statutory-guidance-for-england-and-wales-under-s49-of-the-modern-slavery-act-2015-and-non-statutory-guidance-for-scotland-and-northe</vt:lpwstr>
      </vt:variant>
      <vt:variant>
        <vt:lpwstr/>
      </vt:variant>
      <vt:variant>
        <vt:i4>1310809</vt:i4>
      </vt:variant>
      <vt:variant>
        <vt:i4>300</vt:i4>
      </vt:variant>
      <vt:variant>
        <vt:i4>0</vt:i4>
      </vt:variant>
      <vt:variant>
        <vt:i4>5</vt:i4>
      </vt:variant>
      <vt:variant>
        <vt:lpwstr>https://www.legislation.gov.uk/ukpga/2015/30/contents/enacted</vt:lpwstr>
      </vt:variant>
      <vt:variant>
        <vt:lpwstr/>
      </vt:variant>
      <vt:variant>
        <vt:i4>7602278</vt:i4>
      </vt:variant>
      <vt:variant>
        <vt:i4>297</vt:i4>
      </vt:variant>
      <vt:variant>
        <vt:i4>0</vt:i4>
      </vt:variant>
      <vt:variant>
        <vt:i4>5</vt:i4>
      </vt:variant>
      <vt:variant>
        <vt:lpwstr>https://www.sandwell.gov.uk/downloads/file/796/addressing-modern-slavery-a-public-health-approach-for-local-authorities</vt:lpwstr>
      </vt:variant>
      <vt:variant>
        <vt:lpwstr>:~:text=A%20public%20health%20approach%20emphasises,protection%2C%20and%20support%20of%20victims.</vt:lpwstr>
      </vt:variant>
      <vt:variant>
        <vt:i4>1114161</vt:i4>
      </vt:variant>
      <vt:variant>
        <vt:i4>290</vt:i4>
      </vt:variant>
      <vt:variant>
        <vt:i4>0</vt:i4>
      </vt:variant>
      <vt:variant>
        <vt:i4>5</vt:i4>
      </vt:variant>
      <vt:variant>
        <vt:lpwstr/>
      </vt:variant>
      <vt:variant>
        <vt:lpwstr>_Toc181689911</vt:lpwstr>
      </vt:variant>
      <vt:variant>
        <vt:i4>1114161</vt:i4>
      </vt:variant>
      <vt:variant>
        <vt:i4>284</vt:i4>
      </vt:variant>
      <vt:variant>
        <vt:i4>0</vt:i4>
      </vt:variant>
      <vt:variant>
        <vt:i4>5</vt:i4>
      </vt:variant>
      <vt:variant>
        <vt:lpwstr/>
      </vt:variant>
      <vt:variant>
        <vt:lpwstr>_Toc181689910</vt:lpwstr>
      </vt:variant>
      <vt:variant>
        <vt:i4>1048625</vt:i4>
      </vt:variant>
      <vt:variant>
        <vt:i4>278</vt:i4>
      </vt:variant>
      <vt:variant>
        <vt:i4>0</vt:i4>
      </vt:variant>
      <vt:variant>
        <vt:i4>5</vt:i4>
      </vt:variant>
      <vt:variant>
        <vt:lpwstr/>
      </vt:variant>
      <vt:variant>
        <vt:lpwstr>_Toc181689909</vt:lpwstr>
      </vt:variant>
      <vt:variant>
        <vt:i4>1048625</vt:i4>
      </vt:variant>
      <vt:variant>
        <vt:i4>272</vt:i4>
      </vt:variant>
      <vt:variant>
        <vt:i4>0</vt:i4>
      </vt:variant>
      <vt:variant>
        <vt:i4>5</vt:i4>
      </vt:variant>
      <vt:variant>
        <vt:lpwstr/>
      </vt:variant>
      <vt:variant>
        <vt:lpwstr>_Toc181689908</vt:lpwstr>
      </vt:variant>
      <vt:variant>
        <vt:i4>1048625</vt:i4>
      </vt:variant>
      <vt:variant>
        <vt:i4>266</vt:i4>
      </vt:variant>
      <vt:variant>
        <vt:i4>0</vt:i4>
      </vt:variant>
      <vt:variant>
        <vt:i4>5</vt:i4>
      </vt:variant>
      <vt:variant>
        <vt:lpwstr/>
      </vt:variant>
      <vt:variant>
        <vt:lpwstr>_Toc181689907</vt:lpwstr>
      </vt:variant>
      <vt:variant>
        <vt:i4>1048625</vt:i4>
      </vt:variant>
      <vt:variant>
        <vt:i4>260</vt:i4>
      </vt:variant>
      <vt:variant>
        <vt:i4>0</vt:i4>
      </vt:variant>
      <vt:variant>
        <vt:i4>5</vt:i4>
      </vt:variant>
      <vt:variant>
        <vt:lpwstr/>
      </vt:variant>
      <vt:variant>
        <vt:lpwstr>_Toc181689906</vt:lpwstr>
      </vt:variant>
      <vt:variant>
        <vt:i4>1048625</vt:i4>
      </vt:variant>
      <vt:variant>
        <vt:i4>254</vt:i4>
      </vt:variant>
      <vt:variant>
        <vt:i4>0</vt:i4>
      </vt:variant>
      <vt:variant>
        <vt:i4>5</vt:i4>
      </vt:variant>
      <vt:variant>
        <vt:lpwstr/>
      </vt:variant>
      <vt:variant>
        <vt:lpwstr>_Toc181689905</vt:lpwstr>
      </vt:variant>
      <vt:variant>
        <vt:i4>1048625</vt:i4>
      </vt:variant>
      <vt:variant>
        <vt:i4>248</vt:i4>
      </vt:variant>
      <vt:variant>
        <vt:i4>0</vt:i4>
      </vt:variant>
      <vt:variant>
        <vt:i4>5</vt:i4>
      </vt:variant>
      <vt:variant>
        <vt:lpwstr/>
      </vt:variant>
      <vt:variant>
        <vt:lpwstr>_Toc181689904</vt:lpwstr>
      </vt:variant>
      <vt:variant>
        <vt:i4>1048625</vt:i4>
      </vt:variant>
      <vt:variant>
        <vt:i4>242</vt:i4>
      </vt:variant>
      <vt:variant>
        <vt:i4>0</vt:i4>
      </vt:variant>
      <vt:variant>
        <vt:i4>5</vt:i4>
      </vt:variant>
      <vt:variant>
        <vt:lpwstr/>
      </vt:variant>
      <vt:variant>
        <vt:lpwstr>_Toc181689903</vt:lpwstr>
      </vt:variant>
      <vt:variant>
        <vt:i4>1048625</vt:i4>
      </vt:variant>
      <vt:variant>
        <vt:i4>236</vt:i4>
      </vt:variant>
      <vt:variant>
        <vt:i4>0</vt:i4>
      </vt:variant>
      <vt:variant>
        <vt:i4>5</vt:i4>
      </vt:variant>
      <vt:variant>
        <vt:lpwstr/>
      </vt:variant>
      <vt:variant>
        <vt:lpwstr>_Toc181689902</vt:lpwstr>
      </vt:variant>
      <vt:variant>
        <vt:i4>1048625</vt:i4>
      </vt:variant>
      <vt:variant>
        <vt:i4>230</vt:i4>
      </vt:variant>
      <vt:variant>
        <vt:i4>0</vt:i4>
      </vt:variant>
      <vt:variant>
        <vt:i4>5</vt:i4>
      </vt:variant>
      <vt:variant>
        <vt:lpwstr/>
      </vt:variant>
      <vt:variant>
        <vt:lpwstr>_Toc181689901</vt:lpwstr>
      </vt:variant>
      <vt:variant>
        <vt:i4>1048625</vt:i4>
      </vt:variant>
      <vt:variant>
        <vt:i4>224</vt:i4>
      </vt:variant>
      <vt:variant>
        <vt:i4>0</vt:i4>
      </vt:variant>
      <vt:variant>
        <vt:i4>5</vt:i4>
      </vt:variant>
      <vt:variant>
        <vt:lpwstr/>
      </vt:variant>
      <vt:variant>
        <vt:lpwstr>_Toc181689900</vt:lpwstr>
      </vt:variant>
      <vt:variant>
        <vt:i4>1638448</vt:i4>
      </vt:variant>
      <vt:variant>
        <vt:i4>218</vt:i4>
      </vt:variant>
      <vt:variant>
        <vt:i4>0</vt:i4>
      </vt:variant>
      <vt:variant>
        <vt:i4>5</vt:i4>
      </vt:variant>
      <vt:variant>
        <vt:lpwstr/>
      </vt:variant>
      <vt:variant>
        <vt:lpwstr>_Toc181689899</vt:lpwstr>
      </vt:variant>
      <vt:variant>
        <vt:i4>1638448</vt:i4>
      </vt:variant>
      <vt:variant>
        <vt:i4>212</vt:i4>
      </vt:variant>
      <vt:variant>
        <vt:i4>0</vt:i4>
      </vt:variant>
      <vt:variant>
        <vt:i4>5</vt:i4>
      </vt:variant>
      <vt:variant>
        <vt:lpwstr/>
      </vt:variant>
      <vt:variant>
        <vt:lpwstr>_Toc181689898</vt:lpwstr>
      </vt:variant>
      <vt:variant>
        <vt:i4>1638448</vt:i4>
      </vt:variant>
      <vt:variant>
        <vt:i4>206</vt:i4>
      </vt:variant>
      <vt:variant>
        <vt:i4>0</vt:i4>
      </vt:variant>
      <vt:variant>
        <vt:i4>5</vt:i4>
      </vt:variant>
      <vt:variant>
        <vt:lpwstr/>
      </vt:variant>
      <vt:variant>
        <vt:lpwstr>_Toc181689897</vt:lpwstr>
      </vt:variant>
      <vt:variant>
        <vt:i4>1638448</vt:i4>
      </vt:variant>
      <vt:variant>
        <vt:i4>200</vt:i4>
      </vt:variant>
      <vt:variant>
        <vt:i4>0</vt:i4>
      </vt:variant>
      <vt:variant>
        <vt:i4>5</vt:i4>
      </vt:variant>
      <vt:variant>
        <vt:lpwstr/>
      </vt:variant>
      <vt:variant>
        <vt:lpwstr>_Toc181689896</vt:lpwstr>
      </vt:variant>
      <vt:variant>
        <vt:i4>1638448</vt:i4>
      </vt:variant>
      <vt:variant>
        <vt:i4>194</vt:i4>
      </vt:variant>
      <vt:variant>
        <vt:i4>0</vt:i4>
      </vt:variant>
      <vt:variant>
        <vt:i4>5</vt:i4>
      </vt:variant>
      <vt:variant>
        <vt:lpwstr/>
      </vt:variant>
      <vt:variant>
        <vt:lpwstr>_Toc181689895</vt:lpwstr>
      </vt:variant>
      <vt:variant>
        <vt:i4>1638448</vt:i4>
      </vt:variant>
      <vt:variant>
        <vt:i4>188</vt:i4>
      </vt:variant>
      <vt:variant>
        <vt:i4>0</vt:i4>
      </vt:variant>
      <vt:variant>
        <vt:i4>5</vt:i4>
      </vt:variant>
      <vt:variant>
        <vt:lpwstr/>
      </vt:variant>
      <vt:variant>
        <vt:lpwstr>_Toc181689894</vt:lpwstr>
      </vt:variant>
      <vt:variant>
        <vt:i4>1638448</vt:i4>
      </vt:variant>
      <vt:variant>
        <vt:i4>182</vt:i4>
      </vt:variant>
      <vt:variant>
        <vt:i4>0</vt:i4>
      </vt:variant>
      <vt:variant>
        <vt:i4>5</vt:i4>
      </vt:variant>
      <vt:variant>
        <vt:lpwstr/>
      </vt:variant>
      <vt:variant>
        <vt:lpwstr>_Toc181689893</vt:lpwstr>
      </vt:variant>
      <vt:variant>
        <vt:i4>1638448</vt:i4>
      </vt:variant>
      <vt:variant>
        <vt:i4>176</vt:i4>
      </vt:variant>
      <vt:variant>
        <vt:i4>0</vt:i4>
      </vt:variant>
      <vt:variant>
        <vt:i4>5</vt:i4>
      </vt:variant>
      <vt:variant>
        <vt:lpwstr/>
      </vt:variant>
      <vt:variant>
        <vt:lpwstr>_Toc181689892</vt:lpwstr>
      </vt:variant>
      <vt:variant>
        <vt:i4>1638448</vt:i4>
      </vt:variant>
      <vt:variant>
        <vt:i4>170</vt:i4>
      </vt:variant>
      <vt:variant>
        <vt:i4>0</vt:i4>
      </vt:variant>
      <vt:variant>
        <vt:i4>5</vt:i4>
      </vt:variant>
      <vt:variant>
        <vt:lpwstr/>
      </vt:variant>
      <vt:variant>
        <vt:lpwstr>_Toc181689891</vt:lpwstr>
      </vt:variant>
      <vt:variant>
        <vt:i4>1638448</vt:i4>
      </vt:variant>
      <vt:variant>
        <vt:i4>164</vt:i4>
      </vt:variant>
      <vt:variant>
        <vt:i4>0</vt:i4>
      </vt:variant>
      <vt:variant>
        <vt:i4>5</vt:i4>
      </vt:variant>
      <vt:variant>
        <vt:lpwstr/>
      </vt:variant>
      <vt:variant>
        <vt:lpwstr>_Toc181689890</vt:lpwstr>
      </vt:variant>
      <vt:variant>
        <vt:i4>1572912</vt:i4>
      </vt:variant>
      <vt:variant>
        <vt:i4>158</vt:i4>
      </vt:variant>
      <vt:variant>
        <vt:i4>0</vt:i4>
      </vt:variant>
      <vt:variant>
        <vt:i4>5</vt:i4>
      </vt:variant>
      <vt:variant>
        <vt:lpwstr/>
      </vt:variant>
      <vt:variant>
        <vt:lpwstr>_Toc181689889</vt:lpwstr>
      </vt:variant>
      <vt:variant>
        <vt:i4>1572912</vt:i4>
      </vt:variant>
      <vt:variant>
        <vt:i4>152</vt:i4>
      </vt:variant>
      <vt:variant>
        <vt:i4>0</vt:i4>
      </vt:variant>
      <vt:variant>
        <vt:i4>5</vt:i4>
      </vt:variant>
      <vt:variant>
        <vt:lpwstr/>
      </vt:variant>
      <vt:variant>
        <vt:lpwstr>_Toc181689888</vt:lpwstr>
      </vt:variant>
      <vt:variant>
        <vt:i4>1572912</vt:i4>
      </vt:variant>
      <vt:variant>
        <vt:i4>146</vt:i4>
      </vt:variant>
      <vt:variant>
        <vt:i4>0</vt:i4>
      </vt:variant>
      <vt:variant>
        <vt:i4>5</vt:i4>
      </vt:variant>
      <vt:variant>
        <vt:lpwstr/>
      </vt:variant>
      <vt:variant>
        <vt:lpwstr>_Toc181689887</vt:lpwstr>
      </vt:variant>
      <vt:variant>
        <vt:i4>1572912</vt:i4>
      </vt:variant>
      <vt:variant>
        <vt:i4>140</vt:i4>
      </vt:variant>
      <vt:variant>
        <vt:i4>0</vt:i4>
      </vt:variant>
      <vt:variant>
        <vt:i4>5</vt:i4>
      </vt:variant>
      <vt:variant>
        <vt:lpwstr/>
      </vt:variant>
      <vt:variant>
        <vt:lpwstr>_Toc181689886</vt:lpwstr>
      </vt:variant>
      <vt:variant>
        <vt:i4>1572912</vt:i4>
      </vt:variant>
      <vt:variant>
        <vt:i4>134</vt:i4>
      </vt:variant>
      <vt:variant>
        <vt:i4>0</vt:i4>
      </vt:variant>
      <vt:variant>
        <vt:i4>5</vt:i4>
      </vt:variant>
      <vt:variant>
        <vt:lpwstr/>
      </vt:variant>
      <vt:variant>
        <vt:lpwstr>_Toc181689885</vt:lpwstr>
      </vt:variant>
      <vt:variant>
        <vt:i4>1572912</vt:i4>
      </vt:variant>
      <vt:variant>
        <vt:i4>128</vt:i4>
      </vt:variant>
      <vt:variant>
        <vt:i4>0</vt:i4>
      </vt:variant>
      <vt:variant>
        <vt:i4>5</vt:i4>
      </vt:variant>
      <vt:variant>
        <vt:lpwstr/>
      </vt:variant>
      <vt:variant>
        <vt:lpwstr>_Toc181689884</vt:lpwstr>
      </vt:variant>
      <vt:variant>
        <vt:i4>1572912</vt:i4>
      </vt:variant>
      <vt:variant>
        <vt:i4>122</vt:i4>
      </vt:variant>
      <vt:variant>
        <vt:i4>0</vt:i4>
      </vt:variant>
      <vt:variant>
        <vt:i4>5</vt:i4>
      </vt:variant>
      <vt:variant>
        <vt:lpwstr/>
      </vt:variant>
      <vt:variant>
        <vt:lpwstr>_Toc181689883</vt:lpwstr>
      </vt:variant>
      <vt:variant>
        <vt:i4>1572912</vt:i4>
      </vt:variant>
      <vt:variant>
        <vt:i4>116</vt:i4>
      </vt:variant>
      <vt:variant>
        <vt:i4>0</vt:i4>
      </vt:variant>
      <vt:variant>
        <vt:i4>5</vt:i4>
      </vt:variant>
      <vt:variant>
        <vt:lpwstr/>
      </vt:variant>
      <vt:variant>
        <vt:lpwstr>_Toc181689882</vt:lpwstr>
      </vt:variant>
      <vt:variant>
        <vt:i4>1572912</vt:i4>
      </vt:variant>
      <vt:variant>
        <vt:i4>110</vt:i4>
      </vt:variant>
      <vt:variant>
        <vt:i4>0</vt:i4>
      </vt:variant>
      <vt:variant>
        <vt:i4>5</vt:i4>
      </vt:variant>
      <vt:variant>
        <vt:lpwstr/>
      </vt:variant>
      <vt:variant>
        <vt:lpwstr>_Toc181689881</vt:lpwstr>
      </vt:variant>
      <vt:variant>
        <vt:i4>1572912</vt:i4>
      </vt:variant>
      <vt:variant>
        <vt:i4>104</vt:i4>
      </vt:variant>
      <vt:variant>
        <vt:i4>0</vt:i4>
      </vt:variant>
      <vt:variant>
        <vt:i4>5</vt:i4>
      </vt:variant>
      <vt:variant>
        <vt:lpwstr/>
      </vt:variant>
      <vt:variant>
        <vt:lpwstr>_Toc181689880</vt:lpwstr>
      </vt:variant>
      <vt:variant>
        <vt:i4>1507376</vt:i4>
      </vt:variant>
      <vt:variant>
        <vt:i4>98</vt:i4>
      </vt:variant>
      <vt:variant>
        <vt:i4>0</vt:i4>
      </vt:variant>
      <vt:variant>
        <vt:i4>5</vt:i4>
      </vt:variant>
      <vt:variant>
        <vt:lpwstr/>
      </vt:variant>
      <vt:variant>
        <vt:lpwstr>_Toc181689879</vt:lpwstr>
      </vt:variant>
      <vt:variant>
        <vt:i4>1507376</vt:i4>
      </vt:variant>
      <vt:variant>
        <vt:i4>92</vt:i4>
      </vt:variant>
      <vt:variant>
        <vt:i4>0</vt:i4>
      </vt:variant>
      <vt:variant>
        <vt:i4>5</vt:i4>
      </vt:variant>
      <vt:variant>
        <vt:lpwstr/>
      </vt:variant>
      <vt:variant>
        <vt:lpwstr>_Toc181689878</vt:lpwstr>
      </vt:variant>
      <vt:variant>
        <vt:i4>1507376</vt:i4>
      </vt:variant>
      <vt:variant>
        <vt:i4>86</vt:i4>
      </vt:variant>
      <vt:variant>
        <vt:i4>0</vt:i4>
      </vt:variant>
      <vt:variant>
        <vt:i4>5</vt:i4>
      </vt:variant>
      <vt:variant>
        <vt:lpwstr/>
      </vt:variant>
      <vt:variant>
        <vt:lpwstr>_Toc181689877</vt:lpwstr>
      </vt:variant>
      <vt:variant>
        <vt:i4>1507376</vt:i4>
      </vt:variant>
      <vt:variant>
        <vt:i4>80</vt:i4>
      </vt:variant>
      <vt:variant>
        <vt:i4>0</vt:i4>
      </vt:variant>
      <vt:variant>
        <vt:i4>5</vt:i4>
      </vt:variant>
      <vt:variant>
        <vt:lpwstr/>
      </vt:variant>
      <vt:variant>
        <vt:lpwstr>_Toc181689876</vt:lpwstr>
      </vt:variant>
      <vt:variant>
        <vt:i4>1507376</vt:i4>
      </vt:variant>
      <vt:variant>
        <vt:i4>74</vt:i4>
      </vt:variant>
      <vt:variant>
        <vt:i4>0</vt:i4>
      </vt:variant>
      <vt:variant>
        <vt:i4>5</vt:i4>
      </vt:variant>
      <vt:variant>
        <vt:lpwstr/>
      </vt:variant>
      <vt:variant>
        <vt:lpwstr>_Toc181689875</vt:lpwstr>
      </vt:variant>
      <vt:variant>
        <vt:i4>1507376</vt:i4>
      </vt:variant>
      <vt:variant>
        <vt:i4>68</vt:i4>
      </vt:variant>
      <vt:variant>
        <vt:i4>0</vt:i4>
      </vt:variant>
      <vt:variant>
        <vt:i4>5</vt:i4>
      </vt:variant>
      <vt:variant>
        <vt:lpwstr/>
      </vt:variant>
      <vt:variant>
        <vt:lpwstr>_Toc181689874</vt:lpwstr>
      </vt:variant>
      <vt:variant>
        <vt:i4>1507376</vt:i4>
      </vt:variant>
      <vt:variant>
        <vt:i4>62</vt:i4>
      </vt:variant>
      <vt:variant>
        <vt:i4>0</vt:i4>
      </vt:variant>
      <vt:variant>
        <vt:i4>5</vt:i4>
      </vt:variant>
      <vt:variant>
        <vt:lpwstr/>
      </vt:variant>
      <vt:variant>
        <vt:lpwstr>_Toc181689873</vt:lpwstr>
      </vt:variant>
      <vt:variant>
        <vt:i4>1507376</vt:i4>
      </vt:variant>
      <vt:variant>
        <vt:i4>56</vt:i4>
      </vt:variant>
      <vt:variant>
        <vt:i4>0</vt:i4>
      </vt:variant>
      <vt:variant>
        <vt:i4>5</vt:i4>
      </vt:variant>
      <vt:variant>
        <vt:lpwstr/>
      </vt:variant>
      <vt:variant>
        <vt:lpwstr>_Toc181689872</vt:lpwstr>
      </vt:variant>
      <vt:variant>
        <vt:i4>1507376</vt:i4>
      </vt:variant>
      <vt:variant>
        <vt:i4>50</vt:i4>
      </vt:variant>
      <vt:variant>
        <vt:i4>0</vt:i4>
      </vt:variant>
      <vt:variant>
        <vt:i4>5</vt:i4>
      </vt:variant>
      <vt:variant>
        <vt:lpwstr/>
      </vt:variant>
      <vt:variant>
        <vt:lpwstr>_Toc181689871</vt:lpwstr>
      </vt:variant>
      <vt:variant>
        <vt:i4>1507376</vt:i4>
      </vt:variant>
      <vt:variant>
        <vt:i4>44</vt:i4>
      </vt:variant>
      <vt:variant>
        <vt:i4>0</vt:i4>
      </vt:variant>
      <vt:variant>
        <vt:i4>5</vt:i4>
      </vt:variant>
      <vt:variant>
        <vt:lpwstr/>
      </vt:variant>
      <vt:variant>
        <vt:lpwstr>_Toc181689870</vt:lpwstr>
      </vt:variant>
      <vt:variant>
        <vt:i4>1441840</vt:i4>
      </vt:variant>
      <vt:variant>
        <vt:i4>38</vt:i4>
      </vt:variant>
      <vt:variant>
        <vt:i4>0</vt:i4>
      </vt:variant>
      <vt:variant>
        <vt:i4>5</vt:i4>
      </vt:variant>
      <vt:variant>
        <vt:lpwstr/>
      </vt:variant>
      <vt:variant>
        <vt:lpwstr>_Toc181689869</vt:lpwstr>
      </vt:variant>
      <vt:variant>
        <vt:i4>1441840</vt:i4>
      </vt:variant>
      <vt:variant>
        <vt:i4>32</vt:i4>
      </vt:variant>
      <vt:variant>
        <vt:i4>0</vt:i4>
      </vt:variant>
      <vt:variant>
        <vt:i4>5</vt:i4>
      </vt:variant>
      <vt:variant>
        <vt:lpwstr/>
      </vt:variant>
      <vt:variant>
        <vt:lpwstr>_Toc181689868</vt:lpwstr>
      </vt:variant>
      <vt:variant>
        <vt:i4>1441840</vt:i4>
      </vt:variant>
      <vt:variant>
        <vt:i4>26</vt:i4>
      </vt:variant>
      <vt:variant>
        <vt:i4>0</vt:i4>
      </vt:variant>
      <vt:variant>
        <vt:i4>5</vt:i4>
      </vt:variant>
      <vt:variant>
        <vt:lpwstr/>
      </vt:variant>
      <vt:variant>
        <vt:lpwstr>_Toc181689867</vt:lpwstr>
      </vt:variant>
      <vt:variant>
        <vt:i4>1441840</vt:i4>
      </vt:variant>
      <vt:variant>
        <vt:i4>20</vt:i4>
      </vt:variant>
      <vt:variant>
        <vt:i4>0</vt:i4>
      </vt:variant>
      <vt:variant>
        <vt:i4>5</vt:i4>
      </vt:variant>
      <vt:variant>
        <vt:lpwstr/>
      </vt:variant>
      <vt:variant>
        <vt:lpwstr>_Toc181689866</vt:lpwstr>
      </vt:variant>
      <vt:variant>
        <vt:i4>1441840</vt:i4>
      </vt:variant>
      <vt:variant>
        <vt:i4>14</vt:i4>
      </vt:variant>
      <vt:variant>
        <vt:i4>0</vt:i4>
      </vt:variant>
      <vt:variant>
        <vt:i4>5</vt:i4>
      </vt:variant>
      <vt:variant>
        <vt:lpwstr/>
      </vt:variant>
      <vt:variant>
        <vt:lpwstr>_Toc181689865</vt:lpwstr>
      </vt:variant>
      <vt:variant>
        <vt:i4>1441840</vt:i4>
      </vt:variant>
      <vt:variant>
        <vt:i4>8</vt:i4>
      </vt:variant>
      <vt:variant>
        <vt:i4>0</vt:i4>
      </vt:variant>
      <vt:variant>
        <vt:i4>5</vt:i4>
      </vt:variant>
      <vt:variant>
        <vt:lpwstr/>
      </vt:variant>
      <vt:variant>
        <vt:lpwstr>_Toc181689864</vt:lpwstr>
      </vt:variant>
      <vt:variant>
        <vt:i4>1441840</vt:i4>
      </vt:variant>
      <vt:variant>
        <vt:i4>2</vt:i4>
      </vt:variant>
      <vt:variant>
        <vt:i4>0</vt:i4>
      </vt:variant>
      <vt:variant>
        <vt:i4>5</vt:i4>
      </vt:variant>
      <vt:variant>
        <vt:lpwstr/>
      </vt:variant>
      <vt:variant>
        <vt:lpwstr>_Toc181689863</vt:lpwstr>
      </vt:variant>
      <vt:variant>
        <vt:i4>65620</vt:i4>
      </vt:variant>
      <vt:variant>
        <vt:i4>126</vt:i4>
      </vt:variant>
      <vt:variant>
        <vt:i4>0</vt:i4>
      </vt:variant>
      <vt:variant>
        <vt:i4>5</vt:i4>
      </vt:variant>
      <vt:variant>
        <vt:lpwstr>https://coventrycc.sharepoint.com/:w:/t/Place/SRS/EnvServices/CommSafety/EbhFu1dFmstDsn9qTLnbuTUBtWDbz130rYs6fohb8RV8Jg?e=8xRbNj</vt:lpwstr>
      </vt:variant>
      <vt:variant>
        <vt:lpwstr/>
      </vt:variant>
      <vt:variant>
        <vt:i4>6226039</vt:i4>
      </vt:variant>
      <vt:variant>
        <vt:i4>123</vt:i4>
      </vt:variant>
      <vt:variant>
        <vt:i4>0</vt:i4>
      </vt:variant>
      <vt:variant>
        <vt:i4>5</vt:i4>
      </vt:variant>
      <vt:variant>
        <vt:lpwstr>https://coventrycc.sharepoint.com/:w:/t/Place/SRS/EnvServices/CommSafety/EdLlEvDB2l9AvY9K5PmkDCsBCxR_-wu9PBWC5-wcUTVvog?e=fihkKH</vt:lpwstr>
      </vt:variant>
      <vt:variant>
        <vt:lpwstr/>
      </vt:variant>
      <vt:variant>
        <vt:i4>1572942</vt:i4>
      </vt:variant>
      <vt:variant>
        <vt:i4>119</vt:i4>
      </vt:variant>
      <vt:variant>
        <vt:i4>0</vt:i4>
      </vt:variant>
      <vt:variant>
        <vt:i4>5</vt:i4>
      </vt:variant>
      <vt:variant>
        <vt:lpwstr>https://westmidlandsantislavery.org/nrm-explanatory-booklets</vt:lpwstr>
      </vt:variant>
      <vt:variant>
        <vt:lpwstr/>
      </vt:variant>
      <vt:variant>
        <vt:i4>1572942</vt:i4>
      </vt:variant>
      <vt:variant>
        <vt:i4>117</vt:i4>
      </vt:variant>
      <vt:variant>
        <vt:i4>0</vt:i4>
      </vt:variant>
      <vt:variant>
        <vt:i4>5</vt:i4>
      </vt:variant>
      <vt:variant>
        <vt:lpwstr>https://westmidlandsantislavery.org/nrm-explanatory-booklets</vt:lpwstr>
      </vt:variant>
      <vt:variant>
        <vt:lpwstr/>
      </vt:variant>
      <vt:variant>
        <vt:i4>1114226</vt:i4>
      </vt:variant>
      <vt:variant>
        <vt:i4>114</vt:i4>
      </vt:variant>
      <vt:variant>
        <vt:i4>0</vt:i4>
      </vt:variant>
      <vt:variant>
        <vt:i4>5</vt:i4>
      </vt:variant>
      <vt:variant>
        <vt:lpwstr>mailto:mstreferrals@salvationarmy.co.uk</vt:lpwstr>
      </vt:variant>
      <vt:variant>
        <vt:lpwstr/>
      </vt:variant>
      <vt:variant>
        <vt:i4>2490488</vt:i4>
      </vt:variant>
      <vt:variant>
        <vt:i4>110</vt:i4>
      </vt:variant>
      <vt:variant>
        <vt:i4>0</vt:i4>
      </vt:variant>
      <vt:variant>
        <vt:i4>5</vt:i4>
      </vt:variant>
      <vt:variant>
        <vt:lpwstr>https://www.modernslavery.gov.uk/start</vt:lpwstr>
      </vt:variant>
      <vt:variant>
        <vt:lpwstr/>
      </vt:variant>
      <vt:variant>
        <vt:i4>2490488</vt:i4>
      </vt:variant>
      <vt:variant>
        <vt:i4>108</vt:i4>
      </vt:variant>
      <vt:variant>
        <vt:i4>0</vt:i4>
      </vt:variant>
      <vt:variant>
        <vt:i4>5</vt:i4>
      </vt:variant>
      <vt:variant>
        <vt:lpwstr>https://www.modernslavery.gov.uk/start</vt:lpwstr>
      </vt:variant>
      <vt:variant>
        <vt:lpwstr/>
      </vt:variant>
      <vt:variant>
        <vt:i4>3932226</vt:i4>
      </vt:variant>
      <vt:variant>
        <vt:i4>105</vt:i4>
      </vt:variant>
      <vt:variant>
        <vt:i4>0</vt:i4>
      </vt:variant>
      <vt:variant>
        <vt:i4>5</vt:i4>
      </vt:variant>
      <vt:variant>
        <vt:lpwstr>mailto:mstreferrals@salvationarmy.org.uk</vt:lpwstr>
      </vt:variant>
      <vt:variant>
        <vt:lpwstr/>
      </vt:variant>
      <vt:variant>
        <vt:i4>1572942</vt:i4>
      </vt:variant>
      <vt:variant>
        <vt:i4>102</vt:i4>
      </vt:variant>
      <vt:variant>
        <vt:i4>0</vt:i4>
      </vt:variant>
      <vt:variant>
        <vt:i4>5</vt:i4>
      </vt:variant>
      <vt:variant>
        <vt:lpwstr>https://westmidlandsantislavery.org/nrm-explanatory-booklets</vt:lpwstr>
      </vt:variant>
      <vt:variant>
        <vt:lpwstr/>
      </vt:variant>
      <vt:variant>
        <vt:i4>6422573</vt:i4>
      </vt:variant>
      <vt:variant>
        <vt:i4>98</vt:i4>
      </vt:variant>
      <vt:variant>
        <vt:i4>0</vt:i4>
      </vt:variant>
      <vt:variant>
        <vt:i4>5</vt:i4>
      </vt:variant>
      <vt:variant>
        <vt:lpwstr>https://www.legislation.gov.uk/ukdsi/2022/9780348235463</vt:lpwstr>
      </vt:variant>
      <vt:variant>
        <vt:lpwstr/>
      </vt:variant>
      <vt:variant>
        <vt:i4>6422573</vt:i4>
      </vt:variant>
      <vt:variant>
        <vt:i4>96</vt:i4>
      </vt:variant>
      <vt:variant>
        <vt:i4>0</vt:i4>
      </vt:variant>
      <vt:variant>
        <vt:i4>5</vt:i4>
      </vt:variant>
      <vt:variant>
        <vt:lpwstr>https://www.legislation.gov.uk/ukdsi/2022/9780348235463</vt:lpwstr>
      </vt:variant>
      <vt:variant>
        <vt:lpwstr/>
      </vt:variant>
      <vt:variant>
        <vt:i4>8061055</vt:i4>
      </vt:variant>
      <vt:variant>
        <vt:i4>93</vt:i4>
      </vt:variant>
      <vt:variant>
        <vt:i4>0</vt:i4>
      </vt:variant>
      <vt:variant>
        <vt:i4>5</vt:i4>
      </vt:variant>
      <vt:variant>
        <vt:lpwstr>https://www.gov.uk/government/publications/human-trafficking-victims-referral-and-assessment-forms/guidance-on-the-national-referral-mechanism-for-potential-adult-victims-of-modern-slavery-england-and-wales</vt:lpwstr>
      </vt:variant>
      <vt:variant>
        <vt:lpwstr/>
      </vt:variant>
      <vt:variant>
        <vt:i4>7340059</vt:i4>
      </vt:variant>
      <vt:variant>
        <vt:i4>90</vt:i4>
      </vt:variant>
      <vt:variant>
        <vt:i4>0</vt:i4>
      </vt:variant>
      <vt:variant>
        <vt:i4>5</vt:i4>
      </vt:variant>
      <vt:variant>
        <vt:lpwstr>mailto:nrm@modernslavery.gov.uk</vt:lpwstr>
      </vt:variant>
      <vt:variant>
        <vt:lpwstr/>
      </vt:variant>
      <vt:variant>
        <vt:i4>1704037</vt:i4>
      </vt:variant>
      <vt:variant>
        <vt:i4>87</vt:i4>
      </vt:variant>
      <vt:variant>
        <vt:i4>0</vt:i4>
      </vt:variant>
      <vt:variant>
        <vt:i4>5</vt:i4>
      </vt:variant>
      <vt:variant>
        <vt:lpwstr>mailto:modernslavery@coventry.gov.uk</vt:lpwstr>
      </vt:variant>
      <vt:variant>
        <vt:lpwstr/>
      </vt:variant>
      <vt:variant>
        <vt:i4>2490488</vt:i4>
      </vt:variant>
      <vt:variant>
        <vt:i4>84</vt:i4>
      </vt:variant>
      <vt:variant>
        <vt:i4>0</vt:i4>
      </vt:variant>
      <vt:variant>
        <vt:i4>5</vt:i4>
      </vt:variant>
      <vt:variant>
        <vt:lpwstr>https://www.modernslavery.gov.uk/start</vt:lpwstr>
      </vt:variant>
      <vt:variant>
        <vt:lpwstr/>
      </vt:variant>
      <vt:variant>
        <vt:i4>917578</vt:i4>
      </vt:variant>
      <vt:variant>
        <vt:i4>81</vt:i4>
      </vt:variant>
      <vt:variant>
        <vt:i4>0</vt:i4>
      </vt:variant>
      <vt:variant>
        <vt:i4>5</vt:i4>
      </vt:variant>
      <vt:variant>
        <vt:lpwstr>https://www.coventry.gov.uk/homelessness</vt:lpwstr>
      </vt:variant>
      <vt:variant>
        <vt:lpwstr/>
      </vt:variant>
      <vt:variant>
        <vt:i4>1704037</vt:i4>
      </vt:variant>
      <vt:variant>
        <vt:i4>78</vt:i4>
      </vt:variant>
      <vt:variant>
        <vt:i4>0</vt:i4>
      </vt:variant>
      <vt:variant>
        <vt:i4>5</vt:i4>
      </vt:variant>
      <vt:variant>
        <vt:lpwstr>mailto:modernslavery@coventry.gov.uk</vt:lpwstr>
      </vt:variant>
      <vt:variant>
        <vt:lpwstr/>
      </vt:variant>
      <vt:variant>
        <vt:i4>1572942</vt:i4>
      </vt:variant>
      <vt:variant>
        <vt:i4>75</vt:i4>
      </vt:variant>
      <vt:variant>
        <vt:i4>0</vt:i4>
      </vt:variant>
      <vt:variant>
        <vt:i4>5</vt:i4>
      </vt:variant>
      <vt:variant>
        <vt:lpwstr>https://westmidlandsantislavery.org/nrm-explanatory-booklets</vt:lpwstr>
      </vt:variant>
      <vt:variant>
        <vt:lpwstr/>
      </vt:variant>
      <vt:variant>
        <vt:i4>3932226</vt:i4>
      </vt:variant>
      <vt:variant>
        <vt:i4>72</vt:i4>
      </vt:variant>
      <vt:variant>
        <vt:i4>0</vt:i4>
      </vt:variant>
      <vt:variant>
        <vt:i4>5</vt:i4>
      </vt:variant>
      <vt:variant>
        <vt:lpwstr>mailto:mstreferrals@salvationarmy.org.uk</vt:lpwstr>
      </vt:variant>
      <vt:variant>
        <vt:lpwstr/>
      </vt:variant>
      <vt:variant>
        <vt:i4>3932226</vt:i4>
      </vt:variant>
      <vt:variant>
        <vt:i4>69</vt:i4>
      </vt:variant>
      <vt:variant>
        <vt:i4>0</vt:i4>
      </vt:variant>
      <vt:variant>
        <vt:i4>5</vt:i4>
      </vt:variant>
      <vt:variant>
        <vt:lpwstr>mailto:mstreferrals@salvationarmy.org.uk</vt:lpwstr>
      </vt:variant>
      <vt:variant>
        <vt:lpwstr/>
      </vt:variant>
      <vt:variant>
        <vt:i4>1704037</vt:i4>
      </vt:variant>
      <vt:variant>
        <vt:i4>66</vt:i4>
      </vt:variant>
      <vt:variant>
        <vt:i4>0</vt:i4>
      </vt:variant>
      <vt:variant>
        <vt:i4>5</vt:i4>
      </vt:variant>
      <vt:variant>
        <vt:lpwstr>mailto:modernslavery@coventry.gov.uk</vt:lpwstr>
      </vt:variant>
      <vt:variant>
        <vt:lpwstr/>
      </vt:variant>
      <vt:variant>
        <vt:i4>8061055</vt:i4>
      </vt:variant>
      <vt:variant>
        <vt:i4>63</vt:i4>
      </vt:variant>
      <vt:variant>
        <vt:i4>0</vt:i4>
      </vt:variant>
      <vt:variant>
        <vt:i4>5</vt:i4>
      </vt:variant>
      <vt:variant>
        <vt:lpwstr>https://www.gov.uk/government/publications/human-trafficking-victims-referral-and-assessment-forms/guidance-on-the-national-referral-mechanism-for-potential-adult-victims-of-modern-slavery-england-and-wales</vt:lpwstr>
      </vt:variant>
      <vt:variant>
        <vt:lpwstr/>
      </vt:variant>
      <vt:variant>
        <vt:i4>3080301</vt:i4>
      </vt:variant>
      <vt:variant>
        <vt:i4>60</vt:i4>
      </vt:variant>
      <vt:variant>
        <vt:i4>0</vt:i4>
      </vt:variant>
      <vt:variant>
        <vt:i4>5</vt:i4>
      </vt:variant>
      <vt:variant>
        <vt:lpwstr>https://www.modernslavery.gov.uk/paper-version-download</vt:lpwstr>
      </vt:variant>
      <vt:variant>
        <vt:lpwstr/>
      </vt:variant>
      <vt:variant>
        <vt:i4>2490488</vt:i4>
      </vt:variant>
      <vt:variant>
        <vt:i4>57</vt:i4>
      </vt:variant>
      <vt:variant>
        <vt:i4>0</vt:i4>
      </vt:variant>
      <vt:variant>
        <vt:i4>5</vt:i4>
      </vt:variant>
      <vt:variant>
        <vt:lpwstr>https://www.modernslavery.gov.uk/start</vt:lpwstr>
      </vt:variant>
      <vt:variant>
        <vt:lpwstr/>
      </vt:variant>
      <vt:variant>
        <vt:i4>7340059</vt:i4>
      </vt:variant>
      <vt:variant>
        <vt:i4>54</vt:i4>
      </vt:variant>
      <vt:variant>
        <vt:i4>0</vt:i4>
      </vt:variant>
      <vt:variant>
        <vt:i4>5</vt:i4>
      </vt:variant>
      <vt:variant>
        <vt:lpwstr>mailto:nrm@modernslavery.gov.uk</vt:lpwstr>
      </vt:variant>
      <vt:variant>
        <vt:lpwstr/>
      </vt:variant>
      <vt:variant>
        <vt:i4>1572942</vt:i4>
      </vt:variant>
      <vt:variant>
        <vt:i4>51</vt:i4>
      </vt:variant>
      <vt:variant>
        <vt:i4>0</vt:i4>
      </vt:variant>
      <vt:variant>
        <vt:i4>5</vt:i4>
      </vt:variant>
      <vt:variant>
        <vt:lpwstr>https://westmidlandsantislavery.org/nrm-explanatory-booklets</vt:lpwstr>
      </vt:variant>
      <vt:variant>
        <vt:lpwstr/>
      </vt:variant>
      <vt:variant>
        <vt:i4>2490488</vt:i4>
      </vt:variant>
      <vt:variant>
        <vt:i4>48</vt:i4>
      </vt:variant>
      <vt:variant>
        <vt:i4>0</vt:i4>
      </vt:variant>
      <vt:variant>
        <vt:i4>5</vt:i4>
      </vt:variant>
      <vt:variant>
        <vt:lpwstr>https://www.modernslavery.gov.uk/start</vt:lpwstr>
      </vt:variant>
      <vt:variant>
        <vt:lpwstr/>
      </vt:variant>
      <vt:variant>
        <vt:i4>2490488</vt:i4>
      </vt:variant>
      <vt:variant>
        <vt:i4>45</vt:i4>
      </vt:variant>
      <vt:variant>
        <vt:i4>0</vt:i4>
      </vt:variant>
      <vt:variant>
        <vt:i4>5</vt:i4>
      </vt:variant>
      <vt:variant>
        <vt:lpwstr>https://www.modernslavery.gov.uk/start</vt:lpwstr>
      </vt:variant>
      <vt:variant>
        <vt:lpwstr/>
      </vt:variant>
      <vt:variant>
        <vt:i4>4128870</vt:i4>
      </vt:variant>
      <vt:variant>
        <vt:i4>41</vt:i4>
      </vt:variant>
      <vt:variant>
        <vt:i4>0</vt:i4>
      </vt:variant>
      <vt:variant>
        <vt:i4>5</vt:i4>
      </vt:variant>
      <vt:variant>
        <vt:lpwstr>https://www.gov.uk/government/publications/mental-capacity-act-code-of-practice</vt:lpwstr>
      </vt:variant>
      <vt:variant>
        <vt:lpwstr/>
      </vt:variant>
      <vt:variant>
        <vt:i4>4128870</vt:i4>
      </vt:variant>
      <vt:variant>
        <vt:i4>39</vt:i4>
      </vt:variant>
      <vt:variant>
        <vt:i4>0</vt:i4>
      </vt:variant>
      <vt:variant>
        <vt:i4>5</vt:i4>
      </vt:variant>
      <vt:variant>
        <vt:lpwstr>https://www.gov.uk/government/publications/mental-capacity-act-code-of-practice</vt:lpwstr>
      </vt:variant>
      <vt:variant>
        <vt:lpwstr/>
      </vt:variant>
      <vt:variant>
        <vt:i4>3801135</vt:i4>
      </vt:variant>
      <vt:variant>
        <vt:i4>36</vt:i4>
      </vt:variant>
      <vt:variant>
        <vt:i4>0</vt:i4>
      </vt:variant>
      <vt:variant>
        <vt:i4>5</vt:i4>
      </vt:variant>
      <vt:variant>
        <vt:lpwstr>https://www.coventry.gov.uk/housing-enforcement</vt:lpwstr>
      </vt:variant>
      <vt:variant>
        <vt:lpwstr/>
      </vt:variant>
      <vt:variant>
        <vt:i4>7667807</vt:i4>
      </vt:variant>
      <vt:variant>
        <vt:i4>33</vt:i4>
      </vt:variant>
      <vt:variant>
        <vt:i4>0</vt:i4>
      </vt:variant>
      <vt:variant>
        <vt:i4>5</vt:i4>
      </vt:variant>
      <vt:variant>
        <vt:lpwstr>mailto:%20tradingstandards@coventry.gov.uk</vt:lpwstr>
      </vt:variant>
      <vt:variant>
        <vt:lpwstr/>
      </vt:variant>
      <vt:variant>
        <vt:i4>2097186</vt:i4>
      </vt:variant>
      <vt:variant>
        <vt:i4>30</vt:i4>
      </vt:variant>
      <vt:variant>
        <vt:i4>0</vt:i4>
      </vt:variant>
      <vt:variant>
        <vt:i4>5</vt:i4>
      </vt:variant>
      <vt:variant>
        <vt:lpwstr>https://www.gla.gov.uk/</vt:lpwstr>
      </vt:variant>
      <vt:variant>
        <vt:lpwstr/>
      </vt:variant>
      <vt:variant>
        <vt:i4>3866660</vt:i4>
      </vt:variant>
      <vt:variant>
        <vt:i4>27</vt:i4>
      </vt:variant>
      <vt:variant>
        <vt:i4>0</vt:i4>
      </vt:variant>
      <vt:variant>
        <vt:i4>5</vt:i4>
      </vt:variant>
      <vt:variant>
        <vt:lpwstr>https://www.coventry.gov.uk/downloads/download/6694/force-intelligence-bureau-fib-form</vt:lpwstr>
      </vt:variant>
      <vt:variant>
        <vt:lpwstr/>
      </vt:variant>
      <vt:variant>
        <vt:i4>3866660</vt:i4>
      </vt:variant>
      <vt:variant>
        <vt:i4>24</vt:i4>
      </vt:variant>
      <vt:variant>
        <vt:i4>0</vt:i4>
      </vt:variant>
      <vt:variant>
        <vt:i4>5</vt:i4>
      </vt:variant>
      <vt:variant>
        <vt:lpwstr>https://www.coventry.gov.uk/downloads/download/6694/force-intelligence-bureau-fib-form</vt:lpwstr>
      </vt:variant>
      <vt:variant>
        <vt:lpwstr/>
      </vt:variant>
      <vt:variant>
        <vt:i4>3866660</vt:i4>
      </vt:variant>
      <vt:variant>
        <vt:i4>21</vt:i4>
      </vt:variant>
      <vt:variant>
        <vt:i4>0</vt:i4>
      </vt:variant>
      <vt:variant>
        <vt:i4>5</vt:i4>
      </vt:variant>
      <vt:variant>
        <vt:lpwstr>https://www.coventry.gov.uk/downloads/download/6694/force-intelligence-bureau-fib-form</vt:lpwstr>
      </vt:variant>
      <vt:variant>
        <vt:lpwstr/>
      </vt:variant>
      <vt:variant>
        <vt:i4>2490488</vt:i4>
      </vt:variant>
      <vt:variant>
        <vt:i4>18</vt:i4>
      </vt:variant>
      <vt:variant>
        <vt:i4>0</vt:i4>
      </vt:variant>
      <vt:variant>
        <vt:i4>5</vt:i4>
      </vt:variant>
      <vt:variant>
        <vt:lpwstr>https://www.modernslavery.gov.uk/start</vt:lpwstr>
      </vt:variant>
      <vt:variant>
        <vt:lpwstr/>
      </vt:variant>
      <vt:variant>
        <vt:i4>721020</vt:i4>
      </vt:variant>
      <vt:variant>
        <vt:i4>15</vt:i4>
      </vt:variant>
      <vt:variant>
        <vt:i4>0</vt:i4>
      </vt:variant>
      <vt:variant>
        <vt:i4>5</vt:i4>
      </vt:variant>
      <vt:variant>
        <vt:lpwstr>mailto:MigrationTeam@coventry.gov.uk</vt:lpwstr>
      </vt:variant>
      <vt:variant>
        <vt:lpwstr/>
      </vt:variant>
      <vt:variant>
        <vt:i4>6291580</vt:i4>
      </vt:variant>
      <vt:variant>
        <vt:i4>12</vt:i4>
      </vt:variant>
      <vt:variant>
        <vt:i4>0</vt:i4>
      </vt:variant>
      <vt:variant>
        <vt:i4>5</vt:i4>
      </vt:variant>
      <vt:variant>
        <vt:lpwstr>https://covrefugee.org/</vt:lpwstr>
      </vt:variant>
      <vt:variant>
        <vt:lpwstr/>
      </vt:variant>
      <vt:variant>
        <vt:i4>3866660</vt:i4>
      </vt:variant>
      <vt:variant>
        <vt:i4>9</vt:i4>
      </vt:variant>
      <vt:variant>
        <vt:i4>0</vt:i4>
      </vt:variant>
      <vt:variant>
        <vt:i4>5</vt:i4>
      </vt:variant>
      <vt:variant>
        <vt:lpwstr>https://www.coventry.gov.uk/downloads/download/6694/force-intelligence-bureau-fib-form</vt:lpwstr>
      </vt:variant>
      <vt:variant>
        <vt:lpwstr/>
      </vt:variant>
      <vt:variant>
        <vt:i4>3997798</vt:i4>
      </vt:variant>
      <vt:variant>
        <vt:i4>6</vt:i4>
      </vt:variant>
      <vt:variant>
        <vt:i4>0</vt:i4>
      </vt:variant>
      <vt:variant>
        <vt:i4>5</vt:i4>
      </vt:variant>
      <vt:variant>
        <vt:lpwstr>https://www.coventry.gov.uk/health-social-care</vt:lpwstr>
      </vt:variant>
      <vt:variant>
        <vt:lpwstr/>
      </vt:variant>
      <vt:variant>
        <vt:i4>917578</vt:i4>
      </vt:variant>
      <vt:variant>
        <vt:i4>3</vt:i4>
      </vt:variant>
      <vt:variant>
        <vt:i4>0</vt:i4>
      </vt:variant>
      <vt:variant>
        <vt:i4>5</vt:i4>
      </vt:variant>
      <vt:variant>
        <vt:lpwstr>https://www.coventry.gov.uk/homelessness</vt:lpwstr>
      </vt:variant>
      <vt:variant>
        <vt:lpwstr/>
      </vt:variant>
      <vt:variant>
        <vt:i4>1704037</vt:i4>
      </vt:variant>
      <vt:variant>
        <vt:i4>0</vt:i4>
      </vt:variant>
      <vt:variant>
        <vt:i4>0</vt:i4>
      </vt:variant>
      <vt:variant>
        <vt:i4>5</vt:i4>
      </vt:variant>
      <vt:variant>
        <vt:lpwstr>mailto:modernslavery@coventry.gov.uk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Lawson, Hebe</dc:creator>
  <cp:keywords/>
  <dc:description/>
  <cp:lastModifiedBy>Lawson, Hebe</cp:lastModifiedBy>
  <cp:revision>16</cp:revision>
  <dcterms:created xsi:type="dcterms:W3CDTF">2025-11-06T09:05:00Z</dcterms:created>
  <dcterms:modified xsi:type="dcterms:W3CDTF">2025-11-06T14:56:00Z</dcterms:modified>
</cp:coreProperties>
</file>