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7A03" w14:textId="37CA33DB" w:rsidR="00B535EA" w:rsidRDefault="00B535EA" w:rsidP="00B535EA">
      <w:pPr>
        <w:rPr>
          <w:b/>
          <w:bCs/>
        </w:rPr>
      </w:pPr>
      <w:r>
        <w:rPr>
          <w:b/>
          <w:bCs/>
        </w:rPr>
        <w:t>Radford</w:t>
      </w:r>
      <w:r w:rsidRPr="0062572B">
        <w:rPr>
          <w:b/>
          <w:bCs/>
        </w:rPr>
        <w:t xml:space="preserve"> Primary School - Consultation on Admissions Arrangements 2027/28 </w:t>
      </w:r>
    </w:p>
    <w:p w14:paraId="640FC66A" w14:textId="77777777" w:rsidR="00B535EA" w:rsidRPr="0062572B" w:rsidRDefault="00B535EA" w:rsidP="00B535EA"/>
    <w:p w14:paraId="4C3BBE21" w14:textId="77777777" w:rsidR="00B535EA" w:rsidRPr="0062572B" w:rsidRDefault="00B535EA" w:rsidP="00B535EA">
      <w:r w:rsidRPr="0062572B">
        <w:rPr>
          <w:b/>
          <w:bCs/>
        </w:rPr>
        <w:t>Consultation on Admissions Policy</w:t>
      </w:r>
    </w:p>
    <w:p w14:paraId="2AF9C7DD" w14:textId="77777777" w:rsidR="00B535EA" w:rsidRPr="0062572B" w:rsidRDefault="00B535EA" w:rsidP="00B535EA">
      <w:r w:rsidRPr="0062572B">
        <w:t>In accordance with the </w:t>
      </w:r>
      <w:r w:rsidRPr="0062572B">
        <w:rPr>
          <w:b/>
          <w:bCs/>
        </w:rPr>
        <w:t>School Admissions Code (2021)</w:t>
      </w:r>
      <w:r w:rsidRPr="0062572B">
        <w:t>, we are required to consult on our admissions arrangements at least once every seven years, even if no changes are proposed. We are therefore inviting stakeholders to participate in this statutory consultation.</w:t>
      </w:r>
    </w:p>
    <w:p w14:paraId="4B7534E3" w14:textId="77777777" w:rsidR="00B535EA" w:rsidRPr="0062572B" w:rsidRDefault="00B535EA" w:rsidP="00B535EA">
      <w:r w:rsidRPr="0062572B">
        <w:rPr>
          <w:b/>
          <w:bCs/>
        </w:rPr>
        <w:t>Consultation Period:</w:t>
      </w:r>
      <w:r w:rsidRPr="0062572B">
        <w:rPr>
          <w:b/>
          <w:bCs/>
        </w:rPr>
        <w:br/>
      </w:r>
      <w:r w:rsidRPr="0062572B">
        <w:t>The consultation will run for </w:t>
      </w:r>
      <w:r w:rsidRPr="0062572B">
        <w:rPr>
          <w:b/>
          <w:bCs/>
        </w:rPr>
        <w:t>six weeks</w:t>
      </w:r>
      <w:r w:rsidRPr="0062572B">
        <w:t xml:space="preserve">, from </w:t>
      </w:r>
      <w:r w:rsidRPr="0062572B">
        <w:rPr>
          <w:b/>
          <w:bCs/>
        </w:rPr>
        <w:t>26 November 2025 to 23 January 2026.</w:t>
      </w:r>
    </w:p>
    <w:p w14:paraId="6A7ACCDE" w14:textId="77777777" w:rsidR="00B535EA" w:rsidRPr="0062572B" w:rsidRDefault="00B535EA" w:rsidP="00B535EA">
      <w:r w:rsidRPr="0062572B">
        <w:rPr>
          <w:b/>
          <w:bCs/>
        </w:rPr>
        <w:t>Purpose of the Consultation:</w:t>
      </w:r>
      <w:r w:rsidRPr="0062572B">
        <w:rPr>
          <w:b/>
          <w:bCs/>
        </w:rPr>
        <w:br/>
      </w:r>
      <w:r w:rsidRPr="0062572B">
        <w:t>This consultation relates to our admissions policy for the academic year 2027/28. No changes are proposed to the current arrangements; however, we are seeking views to ensure transparency and compliance with statutory requirements.</w:t>
      </w:r>
    </w:p>
    <w:p w14:paraId="041249C7" w14:textId="77777777" w:rsidR="00B535EA" w:rsidRPr="0062572B" w:rsidRDefault="00B535EA" w:rsidP="00B535EA">
      <w:r w:rsidRPr="0062572B">
        <w:rPr>
          <w:b/>
          <w:bCs/>
        </w:rPr>
        <w:t>Who Can Respond:</w:t>
      </w:r>
      <w:r w:rsidRPr="0062572B">
        <w:rPr>
          <w:b/>
          <w:bCs/>
        </w:rPr>
        <w:br/>
      </w:r>
      <w:r w:rsidRPr="0062572B">
        <w:t>We welcome feedback from:</w:t>
      </w:r>
    </w:p>
    <w:p w14:paraId="4CA504B3" w14:textId="77777777" w:rsidR="00B535EA" w:rsidRPr="0062572B" w:rsidRDefault="00B535EA" w:rsidP="00B535EA">
      <w:pPr>
        <w:numPr>
          <w:ilvl w:val="0"/>
          <w:numId w:val="1"/>
        </w:numPr>
      </w:pPr>
      <w:r w:rsidRPr="0062572B">
        <w:t>Parents of children aged 2–18</w:t>
      </w:r>
    </w:p>
    <w:p w14:paraId="71B223B6" w14:textId="77777777" w:rsidR="00B535EA" w:rsidRPr="0062572B" w:rsidRDefault="00B535EA" w:rsidP="00B535EA">
      <w:pPr>
        <w:numPr>
          <w:ilvl w:val="0"/>
          <w:numId w:val="1"/>
        </w:numPr>
      </w:pPr>
      <w:r w:rsidRPr="0062572B">
        <w:t>Local authorities and other admission authorities</w:t>
      </w:r>
    </w:p>
    <w:p w14:paraId="5A10F168" w14:textId="77777777" w:rsidR="00B535EA" w:rsidRPr="0062572B" w:rsidRDefault="00B535EA" w:rsidP="00B535EA">
      <w:pPr>
        <w:numPr>
          <w:ilvl w:val="0"/>
          <w:numId w:val="1"/>
        </w:numPr>
      </w:pPr>
      <w:r w:rsidRPr="0062572B">
        <w:t>Community and faith groups</w:t>
      </w:r>
    </w:p>
    <w:p w14:paraId="5709F906" w14:textId="77777777" w:rsidR="00B535EA" w:rsidRPr="0062572B" w:rsidRDefault="00B535EA" w:rsidP="00B535EA">
      <w:pPr>
        <w:numPr>
          <w:ilvl w:val="0"/>
          <w:numId w:val="1"/>
        </w:numPr>
      </w:pPr>
      <w:r w:rsidRPr="0062572B">
        <w:t>Any other interested parties</w:t>
      </w:r>
    </w:p>
    <w:p w14:paraId="34A337A4" w14:textId="77777777" w:rsidR="00B535EA" w:rsidRPr="0062572B" w:rsidRDefault="00B535EA" w:rsidP="00B535EA">
      <w:r w:rsidRPr="0062572B">
        <w:rPr>
          <w:b/>
          <w:bCs/>
        </w:rPr>
        <w:t>How to Respond:</w:t>
      </w:r>
      <w:r w:rsidRPr="0062572B">
        <w:rPr>
          <w:b/>
          <w:bCs/>
        </w:rPr>
        <w:br/>
      </w:r>
      <w:r w:rsidRPr="0062572B">
        <w:t xml:space="preserve">Please send your comments by </w:t>
      </w:r>
      <w:r w:rsidRPr="0062572B">
        <w:rPr>
          <w:b/>
          <w:bCs/>
        </w:rPr>
        <w:t>23 January 2026</w:t>
      </w:r>
    </w:p>
    <w:p w14:paraId="749A6DF5" w14:textId="77777777" w:rsidR="00B535EA" w:rsidRPr="0062572B" w:rsidRDefault="00B535EA" w:rsidP="00B535EA">
      <w:pPr>
        <w:numPr>
          <w:ilvl w:val="0"/>
          <w:numId w:val="2"/>
        </w:numPr>
      </w:pPr>
      <w:r w:rsidRPr="0062572B">
        <w:rPr>
          <w:b/>
          <w:bCs/>
        </w:rPr>
        <w:t>Email:</w:t>
      </w:r>
      <w:r w:rsidRPr="0062572B">
        <w:t> primaryadmissionconsultations@sidneystringertrust.org.uk</w:t>
      </w:r>
    </w:p>
    <w:p w14:paraId="637958F9" w14:textId="77777777" w:rsidR="00B535EA" w:rsidRPr="0062572B" w:rsidRDefault="00B535EA" w:rsidP="00B535EA">
      <w:pPr>
        <w:numPr>
          <w:ilvl w:val="0"/>
          <w:numId w:val="2"/>
        </w:numPr>
      </w:pPr>
      <w:r w:rsidRPr="0062572B">
        <w:rPr>
          <w:b/>
          <w:bCs/>
        </w:rPr>
        <w:t>Post:</w:t>
      </w:r>
      <w:r w:rsidRPr="0062572B">
        <w:t> Admissions Team, Sidney Stringer Primary, Bath Street, Coventry, CV1 5GU</w:t>
      </w:r>
    </w:p>
    <w:p w14:paraId="415723CB" w14:textId="77777777" w:rsidR="00B535EA" w:rsidRDefault="00B535EA" w:rsidP="00B535EA">
      <w:r w:rsidRPr="0062572B">
        <w:t> </w:t>
      </w:r>
    </w:p>
    <w:p w14:paraId="47050CB2" w14:textId="46B385D0" w:rsidR="00B535EA" w:rsidRPr="0062572B" w:rsidRDefault="00B535EA" w:rsidP="00B535EA">
      <w:r w:rsidRPr="0062572B">
        <w:t>A copy of our current admissions policy is available </w:t>
      </w:r>
      <w:hyperlink r:id="rId5" w:tgtFrame="_blank" w:history="1">
        <w:r w:rsidRPr="0062572B">
          <w:rPr>
            <w:rStyle w:val="Hyperlink"/>
          </w:rPr>
          <w:t>HERE</w:t>
        </w:r>
      </w:hyperlink>
      <w:r w:rsidRPr="0062572B">
        <w:t xml:space="preserve">  (link to </w:t>
      </w:r>
      <w:r>
        <w:t>website</w:t>
      </w:r>
      <w:r w:rsidRPr="0062572B">
        <w:t>).</w:t>
      </w:r>
    </w:p>
    <w:p w14:paraId="27C4DC5C" w14:textId="77777777" w:rsidR="00B535EA" w:rsidRPr="0062572B" w:rsidRDefault="00B535EA" w:rsidP="00B535EA">
      <w:r w:rsidRPr="0062572B">
        <w:t>At the end of the consultation period, all responses will be considered by the governing body before the policy is determined and published by 15 March 2026, in line with statutory deadlines.</w:t>
      </w:r>
    </w:p>
    <w:p w14:paraId="3BA82555" w14:textId="77777777" w:rsidR="00B535EA" w:rsidRDefault="00B535EA"/>
    <w:p w14:paraId="4E130308" w14:textId="77777777" w:rsidR="00B535EA" w:rsidRDefault="00B535EA"/>
    <w:p w14:paraId="106308CC" w14:textId="0505E446" w:rsidR="006650D4" w:rsidRDefault="00B535EA">
      <w:r w:rsidRPr="00B535EA">
        <w:rPr>
          <w:noProof/>
        </w:rPr>
        <w:drawing>
          <wp:inline distT="0" distB="0" distL="0" distR="0" wp14:anchorId="33A7DB16" wp14:editId="1CFE352D">
            <wp:extent cx="5731510" cy="1304925"/>
            <wp:effectExtent l="0" t="0" r="2540" b="9525"/>
            <wp:docPr id="1109610439" name="Picture 1" descr="A blue and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0439" name="Picture 1" descr="A blue and white rectangular object&#10;&#10;AI-generated content may be incorrect."/>
                    <pic:cNvPicPr/>
                  </pic:nvPicPr>
                  <pic:blipFill>
                    <a:blip r:embed="rId6"/>
                    <a:stretch>
                      <a:fillRect/>
                    </a:stretch>
                  </pic:blipFill>
                  <pic:spPr>
                    <a:xfrm>
                      <a:off x="0" y="0"/>
                      <a:ext cx="5731510" cy="1304925"/>
                    </a:xfrm>
                    <a:prstGeom prst="rect">
                      <a:avLst/>
                    </a:prstGeom>
                  </pic:spPr>
                </pic:pic>
              </a:graphicData>
            </a:graphic>
          </wp:inline>
        </w:drawing>
      </w:r>
    </w:p>
    <w:sectPr w:rsidR="00665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45ACB"/>
    <w:multiLevelType w:val="multilevel"/>
    <w:tmpl w:val="B47A2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00D44"/>
    <w:multiLevelType w:val="multilevel"/>
    <w:tmpl w:val="3E105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039288">
    <w:abstractNumId w:val="0"/>
  </w:num>
  <w:num w:numId="2" w16cid:durableId="11537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EA"/>
    <w:rsid w:val="000D35F9"/>
    <w:rsid w:val="00106D7C"/>
    <w:rsid w:val="002F0167"/>
    <w:rsid w:val="006650D4"/>
    <w:rsid w:val="00A21FBD"/>
    <w:rsid w:val="00B535EA"/>
    <w:rsid w:val="00C40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0AA4"/>
  <w15:chartTrackingRefBased/>
  <w15:docId w15:val="{7D98060F-BACF-42FC-A4E4-BBB59299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EA"/>
  </w:style>
  <w:style w:type="paragraph" w:styleId="Heading1">
    <w:name w:val="heading 1"/>
    <w:basedOn w:val="Normal"/>
    <w:next w:val="Normal"/>
    <w:link w:val="Heading1Char"/>
    <w:uiPriority w:val="9"/>
    <w:qFormat/>
    <w:rsid w:val="00B53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5EA"/>
    <w:rPr>
      <w:rFonts w:eastAsiaTheme="majorEastAsia" w:cstheme="majorBidi"/>
      <w:color w:val="272727" w:themeColor="text1" w:themeTint="D8"/>
    </w:rPr>
  </w:style>
  <w:style w:type="paragraph" w:styleId="Title">
    <w:name w:val="Title"/>
    <w:basedOn w:val="Normal"/>
    <w:next w:val="Normal"/>
    <w:link w:val="TitleChar"/>
    <w:uiPriority w:val="10"/>
    <w:qFormat/>
    <w:rsid w:val="00B53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5EA"/>
    <w:pPr>
      <w:spacing w:before="160"/>
      <w:jc w:val="center"/>
    </w:pPr>
    <w:rPr>
      <w:i/>
      <w:iCs/>
      <w:color w:val="404040" w:themeColor="text1" w:themeTint="BF"/>
    </w:rPr>
  </w:style>
  <w:style w:type="character" w:customStyle="1" w:styleId="QuoteChar">
    <w:name w:val="Quote Char"/>
    <w:basedOn w:val="DefaultParagraphFont"/>
    <w:link w:val="Quote"/>
    <w:uiPriority w:val="29"/>
    <w:rsid w:val="00B535EA"/>
    <w:rPr>
      <w:i/>
      <w:iCs/>
      <w:color w:val="404040" w:themeColor="text1" w:themeTint="BF"/>
    </w:rPr>
  </w:style>
  <w:style w:type="paragraph" w:styleId="ListParagraph">
    <w:name w:val="List Paragraph"/>
    <w:basedOn w:val="Normal"/>
    <w:uiPriority w:val="34"/>
    <w:qFormat/>
    <w:rsid w:val="00B535EA"/>
    <w:pPr>
      <w:ind w:left="720"/>
      <w:contextualSpacing/>
    </w:pPr>
  </w:style>
  <w:style w:type="character" w:styleId="IntenseEmphasis">
    <w:name w:val="Intense Emphasis"/>
    <w:basedOn w:val="DefaultParagraphFont"/>
    <w:uiPriority w:val="21"/>
    <w:qFormat/>
    <w:rsid w:val="00B535EA"/>
    <w:rPr>
      <w:i/>
      <w:iCs/>
      <w:color w:val="0F4761" w:themeColor="accent1" w:themeShade="BF"/>
    </w:rPr>
  </w:style>
  <w:style w:type="paragraph" w:styleId="IntenseQuote">
    <w:name w:val="Intense Quote"/>
    <w:basedOn w:val="Normal"/>
    <w:next w:val="Normal"/>
    <w:link w:val="IntenseQuoteChar"/>
    <w:uiPriority w:val="30"/>
    <w:qFormat/>
    <w:rsid w:val="00B53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5EA"/>
    <w:rPr>
      <w:i/>
      <w:iCs/>
      <w:color w:val="0F4761" w:themeColor="accent1" w:themeShade="BF"/>
    </w:rPr>
  </w:style>
  <w:style w:type="character" w:styleId="IntenseReference">
    <w:name w:val="Intense Reference"/>
    <w:basedOn w:val="DefaultParagraphFont"/>
    <w:uiPriority w:val="32"/>
    <w:qFormat/>
    <w:rsid w:val="00B535EA"/>
    <w:rPr>
      <w:b/>
      <w:bCs/>
      <w:smallCaps/>
      <w:color w:val="0F4761" w:themeColor="accent1" w:themeShade="BF"/>
      <w:spacing w:val="5"/>
    </w:rPr>
  </w:style>
  <w:style w:type="character" w:styleId="Hyperlink">
    <w:name w:val="Hyperlink"/>
    <w:basedOn w:val="DefaultParagraphFont"/>
    <w:uiPriority w:val="99"/>
    <w:unhideWhenUsed/>
    <w:rsid w:val="00B535EA"/>
    <w:rPr>
      <w:color w:val="467886" w:themeColor="hyperlink"/>
      <w:u w:val="single"/>
    </w:rPr>
  </w:style>
  <w:style w:type="character" w:styleId="FollowedHyperlink">
    <w:name w:val="FollowedHyperlink"/>
    <w:basedOn w:val="DefaultParagraphFont"/>
    <w:uiPriority w:val="99"/>
    <w:semiHidden/>
    <w:unhideWhenUsed/>
    <w:rsid w:val="00B535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radfordprimaryacademy.org.uk/ad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1192</Characters>
  <Application>Microsoft Office Word</Application>
  <DocSecurity>0</DocSecurity>
  <Lines>30</Lines>
  <Paragraphs>15</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 Erin</dc:creator>
  <cp:keywords/>
  <dc:description/>
  <cp:lastModifiedBy>Ree, Erin</cp:lastModifiedBy>
  <cp:revision>2</cp:revision>
  <dcterms:created xsi:type="dcterms:W3CDTF">2025-11-26T15:31:00Z</dcterms:created>
  <dcterms:modified xsi:type="dcterms:W3CDTF">2025-11-27T09:21:00Z</dcterms:modified>
</cp:coreProperties>
</file>