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AF30" w14:textId="65DA2726" w:rsidR="00885340" w:rsidRDefault="003773B9">
      <w:pPr>
        <w:rPr>
          <w:b/>
          <w:bCs/>
          <w:u w:val="single"/>
        </w:rPr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62480827" wp14:editId="74D4A556">
                <wp:simplePos x="0" y="0"/>
                <wp:positionH relativeFrom="margin">
                  <wp:align>center</wp:align>
                </wp:positionH>
                <wp:positionV relativeFrom="page">
                  <wp:posOffset>446809</wp:posOffset>
                </wp:positionV>
                <wp:extent cx="8535600" cy="1857375"/>
                <wp:effectExtent l="0" t="0" r="18415" b="285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5600" cy="1857375"/>
                        </a:xfrm>
                        <a:prstGeom prst="roundRect">
                          <a:avLst>
                            <a:gd name="adj" fmla="val 12664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A8D80" w14:textId="412F419D" w:rsidR="00012217" w:rsidRPr="00956F31" w:rsidRDefault="00012217" w:rsidP="000122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6F3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Overview:</w:t>
                            </w:r>
                          </w:p>
                          <w:p w14:paraId="6373C4D6" w14:textId="0EAB28C3" w:rsidR="00956F31" w:rsidRPr="00956F31" w:rsidRDefault="00012217" w:rsidP="00956F31">
                            <w:pPr>
                              <w:spacing w:line="240" w:lineRule="auto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956F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County lines are criminal gangs or organised networks who exploit people to traffic illegal drugs from one region to another. </w:t>
                            </w:r>
                            <w:r w:rsidR="00AE2B97" w:rsidRPr="00956F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Simply put, it is when someone is forced to deal drugs through </w:t>
                            </w:r>
                            <w:r w:rsidR="00345850" w:rsidRPr="00956F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debt bondage, threats, or abuse. </w:t>
                            </w:r>
                            <w:r w:rsidRPr="00956F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It is a form of criminal exploitation &amp; modern slavery. </w:t>
                            </w:r>
                            <w:r w:rsidR="00956F31" w:rsidRPr="00956F31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>County lines are typically associated with children, but they are also one of the most common types of criminal exploitation for adults in Coventry.</w:t>
                            </w:r>
                          </w:p>
                          <w:p w14:paraId="183A1B6C" w14:textId="6B532B7E" w:rsidR="00012217" w:rsidRPr="009B6CC1" w:rsidRDefault="00012217" w:rsidP="0001221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80827" id="Rounded Rectangle 10" o:spid="_x0000_s1026" style="position:absolute;margin-left:0;margin-top:35.2pt;width:672.1pt;height:146.25pt;z-index:25167769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" fillcolor="#e7fcfd" strokecolor="#7030a0" strokeweight="2pt">
                <v:shadow color="black"/>
                <v:textbox inset="2.88pt,2.88pt,2.88pt,2.88pt">
                  <w:txbxContent>
                    <w:p w14:paraId="5E9A8D80" w14:textId="412F419D" w:rsidR="00012217" w:rsidRPr="00956F31" w:rsidRDefault="00012217" w:rsidP="000122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56F3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Overview:</w:t>
                      </w:r>
                    </w:p>
                    <w:p w14:paraId="6373C4D6" w14:textId="0EAB28C3" w:rsidR="00956F31" w:rsidRPr="00956F31" w:rsidRDefault="00012217" w:rsidP="00956F31">
                      <w:pPr>
                        <w:spacing w:line="240" w:lineRule="auto"/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956F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County lines are criminal gangs or organised networks who exploit people to traffic illegal drugs from one region to another. </w:t>
                      </w:r>
                      <w:r w:rsidR="00AE2B97" w:rsidRPr="00956F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Simply put, it is when someone is forced to deal drugs through </w:t>
                      </w:r>
                      <w:r w:rsidR="00345850" w:rsidRPr="00956F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debt bondage, threats, or abuse. </w:t>
                      </w:r>
                      <w:r w:rsidRPr="00956F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It is a form of criminal exploitation &amp; modern slavery. </w:t>
                      </w:r>
                      <w:r w:rsidR="00956F31" w:rsidRPr="00956F31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>County lines are typically associated with children, but they are also one of the most common types of criminal exploitation for adults in Coventry</w:t>
                      </w:r>
                      <w:r w:rsidR="00956F31" w:rsidRPr="00956F31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>.</w:t>
                      </w:r>
                    </w:p>
                    <w:p w14:paraId="183A1B6C" w14:textId="6B532B7E" w:rsidR="00012217" w:rsidRPr="009B6CC1" w:rsidRDefault="00012217" w:rsidP="00012217">
                      <w:pPr>
                        <w:spacing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22E748E" w14:textId="02150CFA" w:rsidR="00885340" w:rsidRPr="00885340" w:rsidRDefault="00885340" w:rsidP="00885340"/>
    <w:p w14:paraId="1072162A" w14:textId="634B032E" w:rsidR="00885340" w:rsidRPr="00885340" w:rsidRDefault="00885340" w:rsidP="00885340"/>
    <w:p w14:paraId="4F4CD8B6" w14:textId="72D2FE0D" w:rsidR="00885340" w:rsidRPr="00885340" w:rsidRDefault="00885340" w:rsidP="00885340"/>
    <w:p w14:paraId="15855429" w14:textId="10F1F56E" w:rsidR="00885340" w:rsidRPr="00885340" w:rsidRDefault="00885340" w:rsidP="00885340"/>
    <w:p w14:paraId="3E4633B8" w14:textId="3B8A84BA" w:rsidR="00885340" w:rsidRPr="00885340" w:rsidRDefault="00B76198" w:rsidP="00885340">
      <w:r w:rsidRPr="00066626">
        <w:rPr>
          <w:noProof/>
        </w:rPr>
        <w:drawing>
          <wp:anchor distT="0" distB="0" distL="114300" distR="114300" simplePos="0" relativeHeight="251692032" behindDoc="0" locked="0" layoutInCell="1" allowOverlap="1" wp14:anchorId="7821D081" wp14:editId="7FE68C70">
            <wp:simplePos x="0" y="0"/>
            <wp:positionH relativeFrom="margin">
              <wp:posOffset>3431540</wp:posOffset>
            </wp:positionH>
            <wp:positionV relativeFrom="page">
              <wp:posOffset>2335340</wp:posOffset>
            </wp:positionV>
            <wp:extent cx="1993900" cy="1044575"/>
            <wp:effectExtent l="0" t="0" r="6350" b="317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1718ED1" wp14:editId="72EBB8BB">
                <wp:simplePos x="0" y="0"/>
                <wp:positionH relativeFrom="margin">
                  <wp:posOffset>-463138</wp:posOffset>
                </wp:positionH>
                <wp:positionV relativeFrom="page">
                  <wp:posOffset>2363190</wp:posOffset>
                </wp:positionV>
                <wp:extent cx="3181985" cy="4737553"/>
                <wp:effectExtent l="0" t="0" r="18415" b="25400"/>
                <wp:wrapNone/>
                <wp:docPr id="6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985" cy="4737553"/>
                        </a:xfrm>
                        <a:prstGeom prst="roundRect">
                          <a:avLst>
                            <a:gd name="adj" fmla="val 3742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1254BE" w14:textId="15265B02" w:rsidR="00E156E3" w:rsidRPr="000B6661" w:rsidRDefault="00E156E3" w:rsidP="00E156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66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Impact:</w:t>
                            </w:r>
                          </w:p>
                          <w:p w14:paraId="2D4340A6" w14:textId="5741E270" w:rsidR="00EC4D44" w:rsidRPr="000B6661" w:rsidRDefault="00E156E3" w:rsidP="00DE076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B6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County lines have a huge impact on our communities.</w:t>
                            </w:r>
                          </w:p>
                          <w:p w14:paraId="7AC246A0" w14:textId="77777777" w:rsidR="00E156E3" w:rsidRPr="000B6661" w:rsidRDefault="00E156E3" w:rsidP="00DE076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B6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Not only do they cause physical and mental harm to the people involved, but they also facilitate the distribution of harmful substances, sexual exploitation and cuckooing. </w:t>
                            </w:r>
                          </w:p>
                          <w:p w14:paraId="21E30422" w14:textId="464FCB91" w:rsidR="00B63683" w:rsidRPr="000B6661" w:rsidRDefault="00B63683" w:rsidP="00B6368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B6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All of this creates more victims of abuse and causes distress to local residents who </w:t>
                            </w:r>
                            <w:r w:rsidR="0053015B" w:rsidRPr="000B6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may feel unsafe in their communities </w:t>
                            </w:r>
                            <w:r w:rsidR="00C84A81" w:rsidRPr="000B6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if they suspect there is drug dealing nearby</w:t>
                            </w:r>
                            <w:r w:rsidRPr="000B66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D3DFA1C" w14:textId="4FA256A6" w:rsidR="00DE076E" w:rsidRPr="00E156E3" w:rsidRDefault="00DE076E" w:rsidP="00B6368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18ED1" id="_x0000_s1027" style="position:absolute;margin-left:-36.45pt;margin-top:186.1pt;width:250.55pt;height:373.0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24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" fillcolor="#e7fcfd" strokecolor="#7030a0" strokeweight="2pt">
                <v:shadow color="black"/>
                <v:textbox inset="2.88pt,2.88pt,2.88pt,2.88pt">
                  <w:txbxContent>
                    <w:p w14:paraId="4D1254BE" w14:textId="15265B02" w:rsidR="00E156E3" w:rsidRPr="000B6661" w:rsidRDefault="00E156E3" w:rsidP="00E156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B666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Impact:</w:t>
                      </w:r>
                    </w:p>
                    <w:p w14:paraId="2D4340A6" w14:textId="5741E270" w:rsidR="00EC4D44" w:rsidRPr="000B6661" w:rsidRDefault="00E156E3" w:rsidP="00DE076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B6661">
                        <w:rPr>
                          <w:rFonts w:ascii="Arial" w:hAnsi="Arial" w:cs="Arial"/>
                          <w:sz w:val="32"/>
                          <w:szCs w:val="32"/>
                        </w:rPr>
                        <w:t>County lines have a huge impact on our communities.</w:t>
                      </w:r>
                    </w:p>
                    <w:p w14:paraId="7AC246A0" w14:textId="77777777" w:rsidR="00E156E3" w:rsidRPr="000B6661" w:rsidRDefault="00E156E3" w:rsidP="00DE076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B666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Not only do they cause physical and mental harm to the people involved, but they also facilitate the distribution of harmful substances, sexual exploitation and cuckooing. </w:t>
                      </w:r>
                    </w:p>
                    <w:p w14:paraId="21E30422" w14:textId="464FCB91" w:rsidR="00B63683" w:rsidRPr="000B6661" w:rsidRDefault="00B63683" w:rsidP="00B6368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B666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All of this creates more victims of abuse and causes distress to local residents who </w:t>
                      </w:r>
                      <w:r w:rsidR="0053015B" w:rsidRPr="000B666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may feel unsafe in their communities </w:t>
                      </w:r>
                      <w:r w:rsidR="00C84A81" w:rsidRPr="000B6661">
                        <w:rPr>
                          <w:rFonts w:ascii="Arial" w:hAnsi="Arial" w:cs="Arial"/>
                          <w:sz w:val="32"/>
                          <w:szCs w:val="32"/>
                        </w:rPr>
                        <w:t>if they suspect there is drug dealing nearby</w:t>
                      </w:r>
                      <w:r w:rsidRPr="000B6661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6D3DFA1C" w14:textId="4FA256A6" w:rsidR="00DE076E" w:rsidRPr="00E156E3" w:rsidRDefault="00DE076E" w:rsidP="00B6368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2D20BC8A" wp14:editId="76E9016A">
                <wp:simplePos x="0" y="0"/>
                <wp:positionH relativeFrom="page">
                  <wp:posOffset>7089569</wp:posOffset>
                </wp:positionH>
                <wp:positionV relativeFrom="page">
                  <wp:posOffset>2386939</wp:posOffset>
                </wp:positionV>
                <wp:extent cx="3146425" cy="4713803"/>
                <wp:effectExtent l="0" t="0" r="15875" b="10795"/>
                <wp:wrapNone/>
                <wp:docPr id="15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4713803"/>
                        </a:xfrm>
                        <a:prstGeom prst="roundRect">
                          <a:avLst>
                            <a:gd name="adj" fmla="val 2220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E2929" w14:textId="393A142E" w:rsidR="00495C74" w:rsidRPr="005E06A7" w:rsidRDefault="00E156E3" w:rsidP="00E156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Warning Signs:</w:t>
                            </w:r>
                          </w:p>
                          <w:p w14:paraId="27745386" w14:textId="030D8097" w:rsidR="00E156E3" w:rsidRPr="005E06A7" w:rsidRDefault="00E156E3" w:rsidP="00E156E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Increas</w:t>
                            </w:r>
                            <w:r w:rsidR="000B6661"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ed</w:t>
                            </w:r>
                            <w:r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drug use / being found with large amounts of drugs</w:t>
                            </w:r>
                            <w:r w:rsidR="009221A2"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4B50F24" w14:textId="10CD9D17" w:rsidR="00E156E3" w:rsidRPr="005E06A7" w:rsidRDefault="009221A2" w:rsidP="00E156E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Being s</w:t>
                            </w:r>
                            <w:r w:rsidR="00E156E3"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ecretive about who they are talking to / where they are going</w:t>
                            </w:r>
                            <w:r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2112B002" w14:textId="3B10393F" w:rsidR="00E156E3" w:rsidRPr="005E06A7" w:rsidRDefault="00E156E3" w:rsidP="00E156E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Unexplained money, phone(s), clothes or jewellery</w:t>
                            </w:r>
                            <w:r w:rsidR="009221A2"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64F70957" w14:textId="78710112" w:rsidR="00E156E3" w:rsidRPr="005E06A7" w:rsidRDefault="00E156E3" w:rsidP="00E156E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Increasingly disruptive or aggressive behaviour</w:t>
                            </w:r>
                            <w:r w:rsidR="009221A2"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44E217A4" w14:textId="224311EB" w:rsidR="00BC5B09" w:rsidRPr="005E06A7" w:rsidRDefault="00E156E3" w:rsidP="00E156E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Using sexual, drug-related or violent language they typically wouldn’t</w:t>
                            </w:r>
                            <w:r w:rsidR="009221A2"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2E35BFD1" w14:textId="08B32B23" w:rsidR="00E156E3" w:rsidRPr="005E06A7" w:rsidRDefault="00E156E3" w:rsidP="00E156E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Find more warning signs on the </w:t>
                            </w:r>
                            <w:hyperlink r:id="rId9" w:tgtFrame="_blank" w:history="1">
                              <w:r w:rsidRPr="005E06A7">
                                <w:rPr>
                                  <w:rStyle w:val="Hyperlink"/>
                                  <w:rFonts w:ascii="Arial" w:hAnsi="Arial" w:cs="Arial"/>
                                  <w:sz w:val="30"/>
                                  <w:szCs w:val="30"/>
                                </w:rPr>
                                <w:t>Council’s website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0BC8A" id="_x0000_s1028" style="position:absolute;margin-left:558.25pt;margin-top:187.95pt;width:247.75pt;height:371.1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" fillcolor="#e7fcfd" strokecolor="#7030a0" strokeweight="2pt">
                <v:shadow color="black"/>
                <v:textbox inset="2.88pt,2.88pt,2.88pt,2.88pt">
                  <w:txbxContent>
                    <w:p w14:paraId="680E2929" w14:textId="393A142E" w:rsidR="00495C74" w:rsidRPr="005E06A7" w:rsidRDefault="00E156E3" w:rsidP="00E156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5E06A7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>Warning Signs:</w:t>
                      </w:r>
                    </w:p>
                    <w:p w14:paraId="27745386" w14:textId="030D8097" w:rsidR="00E156E3" w:rsidRPr="005E06A7" w:rsidRDefault="00E156E3" w:rsidP="00E156E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Increas</w:t>
                      </w:r>
                      <w:r w:rsidR="000B6661"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ed</w:t>
                      </w:r>
                      <w:r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drug use / being found with large amounts of drugs</w:t>
                      </w:r>
                      <w:r w:rsidR="009221A2"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.</w:t>
                      </w:r>
                    </w:p>
                    <w:p w14:paraId="34B50F24" w14:textId="10CD9D17" w:rsidR="00E156E3" w:rsidRPr="005E06A7" w:rsidRDefault="009221A2" w:rsidP="00E156E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Being s</w:t>
                      </w:r>
                      <w:r w:rsidR="00E156E3"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ecretive about who they are talking to / where they are going</w:t>
                      </w:r>
                      <w:r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.</w:t>
                      </w:r>
                    </w:p>
                    <w:p w14:paraId="2112B002" w14:textId="3B10393F" w:rsidR="00E156E3" w:rsidRPr="005E06A7" w:rsidRDefault="00E156E3" w:rsidP="00E156E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Unexplained money, phone(s), clothes or jewellery</w:t>
                      </w:r>
                      <w:r w:rsidR="009221A2"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.</w:t>
                      </w:r>
                    </w:p>
                    <w:p w14:paraId="64F70957" w14:textId="78710112" w:rsidR="00E156E3" w:rsidRPr="005E06A7" w:rsidRDefault="00E156E3" w:rsidP="00E156E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Increasingly disruptive or aggressive behaviour</w:t>
                      </w:r>
                      <w:r w:rsidR="009221A2"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.</w:t>
                      </w:r>
                    </w:p>
                    <w:p w14:paraId="44E217A4" w14:textId="224311EB" w:rsidR="00BC5B09" w:rsidRPr="005E06A7" w:rsidRDefault="00E156E3" w:rsidP="00E156E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Using sexual, drug-related or violent language they typically wouldn’t</w:t>
                      </w:r>
                      <w:r w:rsidR="009221A2"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>.</w:t>
                      </w:r>
                    </w:p>
                    <w:p w14:paraId="2E35BFD1" w14:textId="08B32B23" w:rsidR="00E156E3" w:rsidRPr="005E06A7" w:rsidRDefault="00E156E3" w:rsidP="00E156E3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5E06A7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Find more warning signs on the </w:t>
                      </w:r>
                      <w:hyperlink r:id="rId10" w:tgtFrame="_blank" w:history="1">
                        <w:r w:rsidRPr="005E06A7">
                          <w:rPr>
                            <w:rStyle w:val="Hyperlink"/>
                            <w:rFonts w:ascii="Arial" w:hAnsi="Arial" w:cs="Arial"/>
                            <w:sz w:val="30"/>
                            <w:szCs w:val="30"/>
                          </w:rPr>
                          <w:t>Council’s website</w:t>
                        </w:r>
                      </w:hyperlink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3C6FEB98" w14:textId="16BC0B44" w:rsidR="00885340" w:rsidRPr="00885340" w:rsidRDefault="00885340" w:rsidP="00885340"/>
    <w:p w14:paraId="2A844E47" w14:textId="617FA65B" w:rsidR="00885340" w:rsidRPr="00885340" w:rsidRDefault="00885340" w:rsidP="00885340"/>
    <w:p w14:paraId="2E8AD85B" w14:textId="7C0DA00E" w:rsidR="00885340" w:rsidRPr="00885340" w:rsidRDefault="00885340" w:rsidP="00885340"/>
    <w:p w14:paraId="1478C6D6" w14:textId="7870BD1B" w:rsidR="00885340" w:rsidRPr="00885340" w:rsidRDefault="00885340" w:rsidP="00885340"/>
    <w:p w14:paraId="1813ABF3" w14:textId="37E22E60" w:rsidR="00885340" w:rsidRPr="00885340" w:rsidRDefault="00066626" w:rsidP="008853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1" layoutInCell="1" allowOverlap="1" wp14:anchorId="7B19E766" wp14:editId="1738D3C5">
                <wp:simplePos x="0" y="0"/>
                <wp:positionH relativeFrom="margin">
                  <wp:align>center</wp:align>
                </wp:positionH>
                <wp:positionV relativeFrom="page">
                  <wp:posOffset>3261995</wp:posOffset>
                </wp:positionV>
                <wp:extent cx="3319145" cy="1162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2901" w14:textId="77777777" w:rsidR="00066626" w:rsidRPr="00066626" w:rsidRDefault="00066626" w:rsidP="0006662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6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One Minute Guide</w:t>
                            </w:r>
                          </w:p>
                          <w:p w14:paraId="77DBD491" w14:textId="375AD01E" w:rsidR="00066626" w:rsidRPr="00066626" w:rsidRDefault="001A2222" w:rsidP="00012217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County Lines</w:t>
                            </w:r>
                          </w:p>
                          <w:p w14:paraId="31E18B59" w14:textId="626BF7E8" w:rsidR="00066626" w:rsidRPr="007D6ADF" w:rsidRDefault="002402FC" w:rsidP="00066626">
                            <w:pPr>
                              <w:jc w:val="center"/>
                              <w:rPr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November</w:t>
                            </w:r>
                            <w:r w:rsidR="001A7D3C">
                              <w:rPr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12217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E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256.85pt;width:261.35pt;height:91.5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" filled="f" stroked="f">
                <v:textbox>
                  <w:txbxContent>
                    <w:p w14:paraId="32B22901" w14:textId="77777777" w:rsidR="00066626" w:rsidRPr="00066626" w:rsidRDefault="00066626" w:rsidP="0006662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626">
                        <w:rPr>
                          <w:b/>
                          <w:bCs/>
                          <w:sz w:val="32"/>
                          <w:szCs w:val="32"/>
                        </w:rPr>
                        <w:t>One Minute Guide</w:t>
                      </w:r>
                    </w:p>
                    <w:p w14:paraId="77DBD491" w14:textId="375AD01E" w:rsidR="00066626" w:rsidRPr="00066626" w:rsidRDefault="001A2222" w:rsidP="00012217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County Lines</w:t>
                      </w:r>
                    </w:p>
                    <w:p w14:paraId="31E18B59" w14:textId="626BF7E8" w:rsidR="00066626" w:rsidRPr="007D6ADF" w:rsidRDefault="002402FC" w:rsidP="00066626">
                      <w:pPr>
                        <w:jc w:val="center"/>
                        <w:rPr>
                          <w:color w:val="ED7D31" w:themeColor="accent2"/>
                          <w:sz w:val="40"/>
                          <w:szCs w:val="40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November</w:t>
                      </w:r>
                      <w:r w:rsidR="001A7D3C">
                        <w:rPr>
                          <w:sz w:val="32"/>
                          <w:szCs w:val="32"/>
                        </w:rPr>
                        <w:t xml:space="preserve"> 202</w:t>
                      </w:r>
                      <w:r w:rsidR="00012217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46EB9633" w14:textId="4E4EEE67" w:rsidR="00885340" w:rsidRPr="00885340" w:rsidRDefault="00885340" w:rsidP="00885340"/>
    <w:p w14:paraId="04B21FE8" w14:textId="7425F119" w:rsidR="00885340" w:rsidRDefault="00885340" w:rsidP="00885340">
      <w:pPr>
        <w:rPr>
          <w:b/>
          <w:bCs/>
          <w:u w:val="single"/>
        </w:rPr>
      </w:pPr>
    </w:p>
    <w:p w14:paraId="5B5ED8A9" w14:textId="3F1D1D05" w:rsidR="00885340" w:rsidRDefault="00B76198" w:rsidP="00885340">
      <w:pPr>
        <w:jc w:val="center"/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40C8306F" wp14:editId="516CAA91">
                <wp:simplePos x="0" y="0"/>
                <wp:positionH relativeFrom="margin">
                  <wp:posOffset>2838203</wp:posOffset>
                </wp:positionH>
                <wp:positionV relativeFrom="page">
                  <wp:posOffset>4370120</wp:posOffset>
                </wp:positionV>
                <wp:extent cx="3229865" cy="2755076"/>
                <wp:effectExtent l="0" t="0" r="27940" b="26670"/>
                <wp:wrapNone/>
                <wp:docPr id="3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9865" cy="27550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D95DEE" w14:textId="12722240" w:rsidR="003773B9" w:rsidRPr="00B75B52" w:rsidRDefault="00E156E3" w:rsidP="00EC4D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What can </w:t>
                            </w:r>
                            <w:r w:rsidR="00EC4D44" w:rsidRPr="00B75B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you do?</w:t>
                            </w:r>
                          </w:p>
                          <w:p w14:paraId="1DB534A4" w14:textId="2BF08023" w:rsidR="00EC4D44" w:rsidRPr="00B75B52" w:rsidRDefault="00EC4D44" w:rsidP="00EC4D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Call the police on 101 or 999</w:t>
                            </w:r>
                          </w:p>
                          <w:p w14:paraId="4BB12FD9" w14:textId="77777777" w:rsidR="00EC4D44" w:rsidRPr="00B75B52" w:rsidRDefault="00EC4D44" w:rsidP="00EC4D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Consider a referral into </w:t>
                            </w:r>
                            <w:hyperlink r:id="rId11" w:tgtFrame="_blank" w:history="1">
                              <w:r w:rsidRPr="00B75B52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Adult Social Ca</w:t>
                              </w:r>
                            </w:hyperlink>
                            <w:hyperlink r:id="rId12" w:tgtFrame="_blank" w:history="1">
                              <w:r w:rsidRPr="00B75B52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re</w:t>
                              </w:r>
                            </w:hyperlink>
                          </w:p>
                          <w:p w14:paraId="6785817B" w14:textId="7F545A21" w:rsidR="00EC4D44" w:rsidRPr="00B75B52" w:rsidRDefault="00EC4D44" w:rsidP="00EC4D4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Refer to the </w:t>
                            </w:r>
                            <w:hyperlink r:id="rId13" w:tgtFrame="_blank" w:history="1">
                              <w:r w:rsidRPr="00B75B52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Council’s Modern Slavery Lead</w:t>
                              </w:r>
                            </w:hyperlink>
                          </w:p>
                          <w:p w14:paraId="1DB3B560" w14:textId="77777777" w:rsidR="00EC4D44" w:rsidRDefault="00EC4D44" w:rsidP="00EC4D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BDDD88" w14:textId="77777777" w:rsidR="00EC4D44" w:rsidRPr="00EC4D44" w:rsidRDefault="00EC4D44" w:rsidP="00EC4D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8306F" id="_x0000_s1030" style="position:absolute;left:0;text-align:left;margin-left:223.5pt;margin-top:344.1pt;width:254.3pt;height:216.9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" fillcolor="#e7fcfd" strokecolor="#7030a0" strokeweight="2pt">
                <v:shadow color="black"/>
                <v:textbox inset="2.88pt,2.88pt,2.88pt,2.88pt">
                  <w:txbxContent>
                    <w:p w14:paraId="4FD95DEE" w14:textId="12722240" w:rsidR="003773B9" w:rsidRPr="00B75B52" w:rsidRDefault="00E156E3" w:rsidP="00EC4D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What can </w:t>
                      </w:r>
                      <w:r w:rsidR="00EC4D44" w:rsidRPr="00B75B5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you do?</w:t>
                      </w:r>
                    </w:p>
                    <w:p w14:paraId="1DB534A4" w14:textId="2BF08023" w:rsidR="00EC4D44" w:rsidRPr="00B75B52" w:rsidRDefault="00EC4D44" w:rsidP="00EC4D4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Call the police on 101 or 999</w:t>
                      </w:r>
                    </w:p>
                    <w:p w14:paraId="4BB12FD9" w14:textId="77777777" w:rsidR="00EC4D44" w:rsidRPr="00B75B52" w:rsidRDefault="00EC4D44" w:rsidP="00EC4D4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Consider a referral into </w:t>
                      </w:r>
                      <w:hyperlink r:id="rId14" w:tgtFrame="_blank" w:history="1">
                        <w:r w:rsidRPr="00B75B52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Adult Social Ca</w:t>
                        </w:r>
                      </w:hyperlink>
                      <w:hyperlink r:id="rId15" w:tgtFrame="_blank" w:history="1">
                        <w:r w:rsidRPr="00B75B52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re</w:t>
                        </w:r>
                      </w:hyperlink>
                    </w:p>
                    <w:p w14:paraId="6785817B" w14:textId="7F545A21" w:rsidR="00EC4D44" w:rsidRPr="00B75B52" w:rsidRDefault="00EC4D44" w:rsidP="00EC4D4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Refer to the </w:t>
                      </w:r>
                      <w:hyperlink r:id="rId16" w:tgtFrame="_blank" w:history="1">
                        <w:r w:rsidRPr="00B75B52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Council’s Modern Slavery Lead</w:t>
                        </w:r>
                      </w:hyperlink>
                    </w:p>
                    <w:p w14:paraId="1DB3B560" w14:textId="77777777" w:rsidR="00EC4D44" w:rsidRDefault="00EC4D44" w:rsidP="00EC4D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BDDD88" w14:textId="77777777" w:rsidR="00EC4D44" w:rsidRPr="00EC4D44" w:rsidRDefault="00EC4D44" w:rsidP="00EC4D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06BDFA0" w14:textId="58974ACA" w:rsidR="00885340" w:rsidRDefault="00885340" w:rsidP="00885340">
      <w:pPr>
        <w:jc w:val="center"/>
      </w:pPr>
    </w:p>
    <w:p w14:paraId="50C4E946" w14:textId="4379241C" w:rsidR="00885340" w:rsidRDefault="00885340" w:rsidP="00885340">
      <w:pPr>
        <w:jc w:val="center"/>
      </w:pPr>
    </w:p>
    <w:p w14:paraId="196B0F01" w14:textId="3B2B621F" w:rsidR="003773B9" w:rsidRDefault="003773B9" w:rsidP="00885340">
      <w:pPr>
        <w:jc w:val="center"/>
      </w:pPr>
    </w:p>
    <w:p w14:paraId="0A60010D" w14:textId="201515A2" w:rsidR="003773B9" w:rsidRDefault="003773B9" w:rsidP="00885340">
      <w:pPr>
        <w:jc w:val="center"/>
      </w:pPr>
    </w:p>
    <w:p w14:paraId="63EBAD62" w14:textId="63677805" w:rsidR="003773B9" w:rsidRDefault="003773B9" w:rsidP="00885340">
      <w:pPr>
        <w:jc w:val="center"/>
      </w:pPr>
    </w:p>
    <w:p w14:paraId="1374357B" w14:textId="6C34651B" w:rsidR="003773B9" w:rsidRDefault="003773B9" w:rsidP="00885340">
      <w:pPr>
        <w:jc w:val="center"/>
      </w:pPr>
    </w:p>
    <w:p w14:paraId="3117AA35" w14:textId="73E96E38" w:rsidR="003773B9" w:rsidRDefault="003773B9" w:rsidP="00885340">
      <w:pPr>
        <w:jc w:val="center"/>
      </w:pPr>
    </w:p>
    <w:p w14:paraId="5D3658AC" w14:textId="08F4A1EB" w:rsidR="003773B9" w:rsidRDefault="003773B9" w:rsidP="00885340">
      <w:pPr>
        <w:jc w:val="center"/>
      </w:pPr>
    </w:p>
    <w:p w14:paraId="2BF46946" w14:textId="11CFC8BE" w:rsidR="003773B9" w:rsidRDefault="00C01C1B" w:rsidP="00BC5B09">
      <w:r w:rsidRPr="001113DC">
        <w:rPr>
          <w:rFonts w:eastAsia="Times New Roman" w:cs="Times New Roman"/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1E09ED01" wp14:editId="02229C4E">
                <wp:simplePos x="0" y="0"/>
                <wp:positionH relativeFrom="page">
                  <wp:posOffset>475488</wp:posOffset>
                </wp:positionH>
                <wp:positionV relativeFrom="margin">
                  <wp:posOffset>-414528</wp:posOffset>
                </wp:positionV>
                <wp:extent cx="4962144" cy="6602095"/>
                <wp:effectExtent l="0" t="0" r="10160" b="27305"/>
                <wp:wrapNone/>
                <wp:docPr id="5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144" cy="6602095"/>
                        </a:xfrm>
                        <a:prstGeom prst="roundRect">
                          <a:avLst>
                            <a:gd name="adj" fmla="val 4737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8958B9" w14:textId="6285A080" w:rsidR="007C5084" w:rsidRPr="00B75B52" w:rsidRDefault="007C5084" w:rsidP="00DD7F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Definition:</w:t>
                            </w:r>
                          </w:p>
                          <w:p w14:paraId="2305007C" w14:textId="6D03569E" w:rsidR="007461A2" w:rsidRPr="00B75B52" w:rsidRDefault="007C5084" w:rsidP="00C01C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County lines is a term for a form of criminal exploitation where organised crime networks export illegal </w:t>
                            </w:r>
                            <w:r w:rsidR="007461A2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drugs, normally from urban areas into smaller towns and rural areas.</w:t>
                            </w: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4626F2F" w14:textId="60730D5C" w:rsidR="003B75B4" w:rsidRPr="00B75B52" w:rsidRDefault="007461A2" w:rsidP="00C01C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These groups use c</w:t>
                            </w:r>
                            <w:r w:rsidR="007C5084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hildren and vulnerable adults to move and sell the drugs</w:t>
                            </w: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often relying on violence, threats and manipulation</w:t>
                            </w:r>
                            <w:r w:rsidR="007C5084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. The "line" itself refers to the mobile phone </w:t>
                            </w:r>
                            <w:r w:rsidR="00BD2746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number</w:t>
                            </w:r>
                            <w:r w:rsidR="007C5084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used to take drug orders.</w:t>
                            </w:r>
                          </w:p>
                          <w:p w14:paraId="15FEE0D8" w14:textId="0424BC09" w:rsidR="003B75B4" w:rsidRPr="00B75B52" w:rsidRDefault="00677853" w:rsidP="00BC5B0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County lines exploitation can take many forms. Survivors of the exploitation may be expected to: </w:t>
                            </w:r>
                          </w:p>
                          <w:p w14:paraId="446A042A" w14:textId="77777777" w:rsidR="00294975" w:rsidRPr="00B75B52" w:rsidRDefault="00294975" w:rsidP="0029497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Package, sell, or transport illegal drugs.</w:t>
                            </w:r>
                          </w:p>
                          <w:p w14:paraId="322EA65C" w14:textId="77777777" w:rsidR="00294975" w:rsidRPr="00B75B52" w:rsidRDefault="00294975" w:rsidP="0029497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Organise travel for people transporting drugs.</w:t>
                            </w:r>
                          </w:p>
                          <w:p w14:paraId="42B0EEDD" w14:textId="77777777" w:rsidR="00294975" w:rsidRPr="00B75B52" w:rsidRDefault="00294975" w:rsidP="0029497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Drive drugs to specific people or locations.</w:t>
                            </w:r>
                          </w:p>
                          <w:p w14:paraId="1A068C7C" w14:textId="6D4D0BD8" w:rsidR="007D72BB" w:rsidRPr="00B75B52" w:rsidRDefault="007461A2" w:rsidP="00BC5B09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Provide accommodation for other people involved in the county line. </w:t>
                            </w:r>
                          </w:p>
                          <w:p w14:paraId="51DC23CB" w14:textId="768BFF8B" w:rsidR="007D72BB" w:rsidRPr="00B75B52" w:rsidRDefault="00012D94" w:rsidP="00BC5B0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County lines </w:t>
                            </w:r>
                            <w:r w:rsidR="007B285A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link</w:t>
                            </w: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to other crimes </w:t>
                            </w:r>
                            <w:r w:rsidR="00C12A5F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such as</w:t>
                            </w:r>
                            <w:r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cuckooing (home invasions) or forced </w:t>
                            </w:r>
                            <w:r w:rsidR="00784435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cannabis cul</w:t>
                            </w:r>
                            <w:r w:rsidR="007B285A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tivation</w:t>
                            </w:r>
                            <w:r w:rsidR="007461A2" w:rsidRPr="00B75B5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9ED01" id="_x0000_s1031" style="position:absolute;margin-left:37.45pt;margin-top:-32.65pt;width:390.7pt;height:519.8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arcsize="31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" fillcolor="#e7fcfd" strokecolor="#7030a0" strokeweight="2pt">
                <v:shadow color="black"/>
                <v:textbox inset="2.88pt,2.88pt,2.88pt,2.88pt">
                  <w:txbxContent>
                    <w:p w14:paraId="358958B9" w14:textId="6285A080" w:rsidR="007C5084" w:rsidRPr="00B75B52" w:rsidRDefault="007C5084" w:rsidP="00DD7F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Definition:</w:t>
                      </w:r>
                    </w:p>
                    <w:p w14:paraId="2305007C" w14:textId="6D03569E" w:rsidR="007461A2" w:rsidRPr="00B75B52" w:rsidRDefault="007C5084" w:rsidP="00C01C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County lines is a term for a form of criminal exploitation where organised crime networks export illegal </w:t>
                      </w:r>
                      <w:r w:rsidR="007461A2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drugs, normally from urban areas into smaller towns and rural areas.</w:t>
                      </w: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4626F2F" w14:textId="60730D5C" w:rsidR="003B75B4" w:rsidRPr="00B75B52" w:rsidRDefault="007461A2" w:rsidP="00C01C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These groups use c</w:t>
                      </w:r>
                      <w:r w:rsidR="007C5084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hildren and vulnerable adults to move and sell the drugs</w:t>
                      </w: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, often relying on violence, threats and manipulation</w:t>
                      </w:r>
                      <w:r w:rsidR="007C5084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. The "line" itself refers to the mobile phone </w:t>
                      </w:r>
                      <w:r w:rsidR="00BD2746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number</w:t>
                      </w:r>
                      <w:r w:rsidR="007C5084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used to take drug orders.</w:t>
                      </w:r>
                    </w:p>
                    <w:p w14:paraId="15FEE0D8" w14:textId="0424BC09" w:rsidR="003B75B4" w:rsidRPr="00B75B52" w:rsidRDefault="00677853" w:rsidP="00BC5B0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County lines exploitation can take many forms. Survivors of the exploitation may be expected to: </w:t>
                      </w:r>
                    </w:p>
                    <w:p w14:paraId="446A042A" w14:textId="77777777" w:rsidR="00294975" w:rsidRPr="00B75B52" w:rsidRDefault="00294975" w:rsidP="0029497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Package, sell, or transport illegal drugs.</w:t>
                      </w:r>
                    </w:p>
                    <w:p w14:paraId="322EA65C" w14:textId="77777777" w:rsidR="00294975" w:rsidRPr="00B75B52" w:rsidRDefault="00294975" w:rsidP="0029497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Organise travel for people transporting drugs.</w:t>
                      </w:r>
                    </w:p>
                    <w:p w14:paraId="42B0EEDD" w14:textId="77777777" w:rsidR="00294975" w:rsidRPr="00B75B52" w:rsidRDefault="00294975" w:rsidP="0029497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Drive drugs to specific people or locations.</w:t>
                      </w:r>
                    </w:p>
                    <w:p w14:paraId="1A068C7C" w14:textId="6D4D0BD8" w:rsidR="007D72BB" w:rsidRPr="00B75B52" w:rsidRDefault="007461A2" w:rsidP="00BC5B09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Provide accommodation for other people involved in the county line. </w:t>
                      </w:r>
                    </w:p>
                    <w:p w14:paraId="51DC23CB" w14:textId="768BFF8B" w:rsidR="007D72BB" w:rsidRPr="00B75B52" w:rsidRDefault="00012D94" w:rsidP="00BC5B0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County lines </w:t>
                      </w:r>
                      <w:r w:rsidR="007B285A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link</w:t>
                      </w: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to other crimes </w:t>
                      </w:r>
                      <w:r w:rsidR="00C12A5F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such as</w:t>
                      </w:r>
                      <w:r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cuckooing (home invasions) or forced </w:t>
                      </w:r>
                      <w:r w:rsidR="00784435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cannabis cul</w:t>
                      </w:r>
                      <w:r w:rsidR="007B285A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tivation</w:t>
                      </w:r>
                      <w:r w:rsidR="007461A2" w:rsidRPr="00B75B52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B76198"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26357BB7" wp14:editId="46C62838">
                <wp:simplePos x="0" y="0"/>
                <wp:positionH relativeFrom="page">
                  <wp:posOffset>5718048</wp:posOffset>
                </wp:positionH>
                <wp:positionV relativeFrom="paragraph">
                  <wp:posOffset>-426720</wp:posOffset>
                </wp:positionV>
                <wp:extent cx="4502912" cy="4856266"/>
                <wp:effectExtent l="0" t="0" r="12065" b="20955"/>
                <wp:wrapNone/>
                <wp:docPr id="2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912" cy="4856266"/>
                        </a:xfrm>
                        <a:prstGeom prst="roundRect">
                          <a:avLst>
                            <a:gd name="adj" fmla="val 4357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D94CA5" w14:textId="5EDEB809" w:rsidR="003D7AA9" w:rsidRPr="005E06A7" w:rsidRDefault="003D7AA9" w:rsidP="00B132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Support Services:</w:t>
                            </w:r>
                          </w:p>
                          <w:p w14:paraId="5E741710" w14:textId="77777777" w:rsidR="002F26CB" w:rsidRPr="005E06A7" w:rsidRDefault="002F26CB" w:rsidP="002F26C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The National Referral Mechanism (NRM) is a government programme to identify and support survivors of modern slavery. </w:t>
                            </w:r>
                          </w:p>
                          <w:p w14:paraId="26A5B04F" w14:textId="2749CDA8" w:rsidR="002F26CB" w:rsidRPr="005E06A7" w:rsidRDefault="002F26CB" w:rsidP="002F26C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Potential victims of county lines can be referred to the NRM to receive specialist assistance by local authorities, police and other specialist agencies.</w:t>
                            </w:r>
                          </w:p>
                          <w:p w14:paraId="3D6984F7" w14:textId="77777777" w:rsidR="002F26CB" w:rsidRPr="005E06A7" w:rsidRDefault="002F26CB" w:rsidP="002F26C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Charitable services can also provide support to survivors of Modern Slavery and survivors may also be entitled to Local Authority Support e.g. Housing or Adult Social Care. </w:t>
                            </w:r>
                          </w:p>
                          <w:p w14:paraId="141ECF66" w14:textId="77777777" w:rsidR="002F26CB" w:rsidRPr="005E06A7" w:rsidRDefault="002F26CB" w:rsidP="002F26C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For more information, please access the </w:t>
                            </w:r>
                            <w:hyperlink r:id="rId17" w:history="1">
                              <w:r w:rsidRPr="005E06A7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Modern Slavery Protocol</w:t>
                              </w:r>
                            </w:hyperlink>
                          </w:p>
                          <w:p w14:paraId="3E7C230F" w14:textId="16F56017" w:rsidR="003D7AA9" w:rsidRPr="00E62442" w:rsidRDefault="003D7AA9" w:rsidP="002F26CB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57BB7" id="_x0000_s1032" style="position:absolute;margin-left:450.25pt;margin-top:-33.6pt;width:354.55pt;height:382.4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arcsize="2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" fillcolor="#e7fcfd" strokecolor="#7030a0" strokeweight="2pt">
                <v:shadow color="black"/>
                <v:textbox inset="2.88pt,2.88pt,2.88pt,2.88pt">
                  <w:txbxContent>
                    <w:p w14:paraId="0FD94CA5" w14:textId="5EDEB809" w:rsidR="003D7AA9" w:rsidRPr="005E06A7" w:rsidRDefault="003D7AA9" w:rsidP="00B132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E06A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Support Services:</w:t>
                      </w:r>
                    </w:p>
                    <w:p w14:paraId="5E741710" w14:textId="77777777" w:rsidR="002F26CB" w:rsidRPr="005E06A7" w:rsidRDefault="002F26CB" w:rsidP="002F26C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E06A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The National Referral Mechanism (NRM) is a government programme to identify and support survivors of modern slavery. </w:t>
                      </w:r>
                    </w:p>
                    <w:p w14:paraId="26A5B04F" w14:textId="2749CDA8" w:rsidR="002F26CB" w:rsidRPr="005E06A7" w:rsidRDefault="002F26CB" w:rsidP="002F26C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E06A7">
                        <w:rPr>
                          <w:rFonts w:ascii="Arial" w:hAnsi="Arial" w:cs="Arial"/>
                          <w:sz w:val="32"/>
                          <w:szCs w:val="32"/>
                        </w:rPr>
                        <w:t>Potential victims of c</w:t>
                      </w:r>
                      <w:r w:rsidRPr="005E06A7">
                        <w:rPr>
                          <w:rFonts w:ascii="Arial" w:hAnsi="Arial" w:cs="Arial"/>
                          <w:sz w:val="32"/>
                          <w:szCs w:val="32"/>
                        </w:rPr>
                        <w:t>ounty lines</w:t>
                      </w:r>
                      <w:r w:rsidRPr="005E06A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can be referred to the NRM to receive specialist assistance by local authorities, police and other specialist agencies.</w:t>
                      </w:r>
                    </w:p>
                    <w:p w14:paraId="3D6984F7" w14:textId="77777777" w:rsidR="002F26CB" w:rsidRPr="005E06A7" w:rsidRDefault="002F26CB" w:rsidP="002F26C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E06A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Charitable services can also provide support to survivors of Modern Slavery and survivors may also be entitled to Local Authority Support e.g. Housing or Adult Social Care. </w:t>
                      </w:r>
                    </w:p>
                    <w:p w14:paraId="141ECF66" w14:textId="77777777" w:rsidR="002F26CB" w:rsidRPr="005E06A7" w:rsidRDefault="002F26CB" w:rsidP="002F26C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E06A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For more information, please access the </w:t>
                      </w:r>
                      <w:hyperlink r:id="rId18" w:history="1">
                        <w:r w:rsidRPr="005E06A7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Modern Slavery Protocol</w:t>
                        </w:r>
                      </w:hyperlink>
                    </w:p>
                    <w:p w14:paraId="3E7C230F" w14:textId="16F56017" w:rsidR="003D7AA9" w:rsidRPr="00E62442" w:rsidRDefault="003D7AA9" w:rsidP="002F26CB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086272D" w14:textId="77777777" w:rsidR="003773B9" w:rsidRDefault="003773B9" w:rsidP="00885340">
      <w:pPr>
        <w:jc w:val="center"/>
      </w:pPr>
    </w:p>
    <w:p w14:paraId="0CED5FCA" w14:textId="09809257" w:rsidR="00885340" w:rsidRDefault="00885340" w:rsidP="00885340">
      <w:pPr>
        <w:jc w:val="center"/>
      </w:pPr>
    </w:p>
    <w:p w14:paraId="247AD1CC" w14:textId="16CF4FCF" w:rsidR="00885340" w:rsidRDefault="00885340" w:rsidP="00885340">
      <w:pPr>
        <w:jc w:val="center"/>
      </w:pPr>
    </w:p>
    <w:p w14:paraId="2A3583BB" w14:textId="372630DB" w:rsidR="00885340" w:rsidRDefault="00885340" w:rsidP="00885340">
      <w:pPr>
        <w:jc w:val="center"/>
      </w:pPr>
    </w:p>
    <w:p w14:paraId="67A2979B" w14:textId="639F0F11" w:rsidR="00885340" w:rsidRDefault="00885340" w:rsidP="00885340">
      <w:pPr>
        <w:jc w:val="center"/>
      </w:pPr>
    </w:p>
    <w:p w14:paraId="6811DF62" w14:textId="1C696528" w:rsidR="00885340" w:rsidRDefault="00885340" w:rsidP="00885340">
      <w:pPr>
        <w:jc w:val="center"/>
      </w:pPr>
    </w:p>
    <w:p w14:paraId="546D0DB8" w14:textId="7CD98AF6" w:rsidR="00885340" w:rsidRDefault="00885340" w:rsidP="00885340">
      <w:pPr>
        <w:jc w:val="center"/>
      </w:pPr>
    </w:p>
    <w:p w14:paraId="7B1E9953" w14:textId="1A583E69" w:rsidR="00885340" w:rsidRDefault="00885340" w:rsidP="00885340">
      <w:pPr>
        <w:jc w:val="center"/>
      </w:pPr>
    </w:p>
    <w:p w14:paraId="22DC46D8" w14:textId="6B81ED4A" w:rsidR="00885340" w:rsidRDefault="00885340" w:rsidP="00885340">
      <w:pPr>
        <w:jc w:val="center"/>
      </w:pPr>
    </w:p>
    <w:p w14:paraId="63E256A5" w14:textId="4AA34470" w:rsidR="00885340" w:rsidRDefault="00885340" w:rsidP="00885340">
      <w:pPr>
        <w:jc w:val="center"/>
      </w:pPr>
    </w:p>
    <w:p w14:paraId="3E045E3D" w14:textId="0A33292F" w:rsidR="00885340" w:rsidRDefault="00885340" w:rsidP="00885340">
      <w:pPr>
        <w:jc w:val="center"/>
      </w:pPr>
    </w:p>
    <w:p w14:paraId="436C5BD8" w14:textId="06A5B88A" w:rsidR="00885340" w:rsidRPr="00885340" w:rsidRDefault="00EB462D" w:rsidP="00885340">
      <w:pPr>
        <w:jc w:val="center"/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EA539C3" wp14:editId="0BE627EC">
                <wp:simplePos x="0" y="0"/>
                <wp:positionH relativeFrom="page">
                  <wp:posOffset>5705856</wp:posOffset>
                </wp:positionH>
                <wp:positionV relativeFrom="page">
                  <wp:posOffset>5437632</wp:posOffset>
                </wp:positionV>
                <wp:extent cx="4534916" cy="1703705"/>
                <wp:effectExtent l="0" t="0" r="18415" b="10795"/>
                <wp:wrapNone/>
                <wp:docPr id="1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4916" cy="170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FCFD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4D015" w14:textId="7D6A8F35" w:rsidR="00FD5E01" w:rsidRPr="005E06A7" w:rsidRDefault="00FD5E01" w:rsidP="00FD5E01">
                            <w:pPr>
                              <w:ind w:left="-7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Prevalence:</w:t>
                            </w:r>
                          </w:p>
                          <w:p w14:paraId="24B932CC" w14:textId="226A5B7F" w:rsidR="006125C6" w:rsidRPr="005E06A7" w:rsidRDefault="0093732A" w:rsidP="00DD7FFA">
                            <w:pPr>
                              <w:ind w:left="-76"/>
                              <w:rPr>
                                <w:rFonts w:ascii="Arial" w:hAnsi="Arial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E06A7">
                              <w:rPr>
                                <w:rFonts w:ascii="Arial" w:hAnsi="Arial" w:cs="Arial"/>
                                <w:color w:val="auto"/>
                                <w:sz w:val="32"/>
                                <w:szCs w:val="32"/>
                              </w:rPr>
                              <w:t>In 2024, cases of county lines or forced drug dealing made up 40% of all criminal exploitation concerns for adults.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539C3" id="_x0000_s1033" style="position:absolute;left:0;text-align:left;margin-left:449.3pt;margin-top:428.15pt;width:357.1pt;height:134.1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" fillcolor="#e7fcfd" strokecolor="#7030a0" strokeweight="2pt">
                <v:shadow color="black"/>
                <v:textbox inset="2.88pt,2.88pt,2.88pt,2.88pt">
                  <w:txbxContent>
                    <w:p w14:paraId="6544D015" w14:textId="7D6A8F35" w:rsidR="00FD5E01" w:rsidRPr="005E06A7" w:rsidRDefault="00FD5E01" w:rsidP="00FD5E01">
                      <w:pPr>
                        <w:ind w:left="-76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5E06A7"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Prevalence:</w:t>
                      </w:r>
                    </w:p>
                    <w:p w14:paraId="24B932CC" w14:textId="226A5B7F" w:rsidR="006125C6" w:rsidRPr="005E06A7" w:rsidRDefault="0093732A" w:rsidP="00DD7FFA">
                      <w:pPr>
                        <w:ind w:left="-76"/>
                        <w:rPr>
                          <w:rFonts w:ascii="Arial" w:hAnsi="Arial" w:cs="Arial"/>
                          <w:color w:val="auto"/>
                          <w:sz w:val="32"/>
                          <w:szCs w:val="32"/>
                        </w:rPr>
                      </w:pPr>
                      <w:r w:rsidRPr="005E06A7">
                        <w:rPr>
                          <w:rFonts w:ascii="Arial" w:hAnsi="Arial" w:cs="Arial"/>
                          <w:color w:val="auto"/>
                          <w:sz w:val="32"/>
                          <w:szCs w:val="32"/>
                        </w:rPr>
                        <w:t>In 2024, cases of county lines or forced drug dealing made up 40% of all criminal exploitation concerns for adults.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885340" w:rsidRPr="00885340" w:rsidSect="00AF0AD8">
      <w:pgSz w:w="16838" w:h="11906" w:orient="landscape"/>
      <w:pgMar w:top="1440" w:right="1440" w:bottom="1440" w:left="1440" w:header="708" w:footer="708" w:gutter="0"/>
      <w:pgBorders w:zOrder="back" w:offsetFrom="page">
        <w:top w:val="thickThinSmallGap" w:sz="48" w:space="24" w:color="7030A0"/>
        <w:left w:val="thickThinSmallGap" w:sz="48" w:space="24" w:color="7030A0"/>
        <w:bottom w:val="thickThinSmallGap" w:sz="48" w:space="24" w:color="7030A0"/>
        <w:right w:val="thinThickSmallGap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88CB" w14:textId="77777777" w:rsidR="00AC4C54" w:rsidRDefault="00AC4C54" w:rsidP="00AF0AD8">
      <w:pPr>
        <w:spacing w:after="0" w:line="240" w:lineRule="auto"/>
      </w:pPr>
      <w:r>
        <w:separator/>
      </w:r>
    </w:p>
  </w:endnote>
  <w:endnote w:type="continuationSeparator" w:id="0">
    <w:p w14:paraId="77948186" w14:textId="77777777" w:rsidR="00AC4C54" w:rsidRDefault="00AC4C54" w:rsidP="00AF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5BEE" w14:textId="77777777" w:rsidR="00AC4C54" w:rsidRDefault="00AC4C54" w:rsidP="00AF0AD8">
      <w:pPr>
        <w:spacing w:after="0" w:line="240" w:lineRule="auto"/>
      </w:pPr>
      <w:r>
        <w:separator/>
      </w:r>
    </w:p>
  </w:footnote>
  <w:footnote w:type="continuationSeparator" w:id="0">
    <w:p w14:paraId="63065D37" w14:textId="77777777" w:rsidR="00AC4C54" w:rsidRDefault="00AC4C54" w:rsidP="00AF0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0BF"/>
    <w:multiLevelType w:val="hybridMultilevel"/>
    <w:tmpl w:val="FE7A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7FB"/>
    <w:multiLevelType w:val="hybridMultilevel"/>
    <w:tmpl w:val="814A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025"/>
    <w:multiLevelType w:val="hybridMultilevel"/>
    <w:tmpl w:val="4EC2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0C87"/>
    <w:multiLevelType w:val="hybridMultilevel"/>
    <w:tmpl w:val="8846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C10C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97456"/>
    <w:multiLevelType w:val="multilevel"/>
    <w:tmpl w:val="9C8C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F409C3"/>
    <w:multiLevelType w:val="hybridMultilevel"/>
    <w:tmpl w:val="543621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7463"/>
    <w:multiLevelType w:val="hybridMultilevel"/>
    <w:tmpl w:val="A456F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797A"/>
    <w:multiLevelType w:val="hybridMultilevel"/>
    <w:tmpl w:val="29F639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03F8E"/>
    <w:multiLevelType w:val="multilevel"/>
    <w:tmpl w:val="EE4A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4E50E4"/>
    <w:multiLevelType w:val="hybridMultilevel"/>
    <w:tmpl w:val="F726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0475B"/>
    <w:multiLevelType w:val="hybridMultilevel"/>
    <w:tmpl w:val="6CBC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3598">
    <w:abstractNumId w:val="0"/>
  </w:num>
  <w:num w:numId="2" w16cid:durableId="483088154">
    <w:abstractNumId w:val="2"/>
  </w:num>
  <w:num w:numId="3" w16cid:durableId="158154631">
    <w:abstractNumId w:val="9"/>
  </w:num>
  <w:num w:numId="4" w16cid:durableId="194735120">
    <w:abstractNumId w:val="1"/>
  </w:num>
  <w:num w:numId="5" w16cid:durableId="1931742829">
    <w:abstractNumId w:val="5"/>
  </w:num>
  <w:num w:numId="6" w16cid:durableId="923225728">
    <w:abstractNumId w:val="7"/>
  </w:num>
  <w:num w:numId="7" w16cid:durableId="1717310679">
    <w:abstractNumId w:val="3"/>
  </w:num>
  <w:num w:numId="8" w16cid:durableId="705178272">
    <w:abstractNumId w:val="10"/>
  </w:num>
  <w:num w:numId="9" w16cid:durableId="1536887804">
    <w:abstractNumId w:val="6"/>
  </w:num>
  <w:num w:numId="10" w16cid:durableId="1188786988">
    <w:abstractNumId w:val="4"/>
  </w:num>
  <w:num w:numId="11" w16cid:durableId="121389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40"/>
    <w:rsid w:val="00012217"/>
    <w:rsid w:val="00012D94"/>
    <w:rsid w:val="000275DC"/>
    <w:rsid w:val="00050750"/>
    <w:rsid w:val="00056843"/>
    <w:rsid w:val="00063D37"/>
    <w:rsid w:val="00066626"/>
    <w:rsid w:val="00095E97"/>
    <w:rsid w:val="000B6661"/>
    <w:rsid w:val="000F636E"/>
    <w:rsid w:val="00100F57"/>
    <w:rsid w:val="00181A40"/>
    <w:rsid w:val="001A2222"/>
    <w:rsid w:val="001A2879"/>
    <w:rsid w:val="001A7D3C"/>
    <w:rsid w:val="00220858"/>
    <w:rsid w:val="002402FC"/>
    <w:rsid w:val="00244E6A"/>
    <w:rsid w:val="002515AE"/>
    <w:rsid w:val="00294975"/>
    <w:rsid w:val="002A2749"/>
    <w:rsid w:val="002D2942"/>
    <w:rsid w:val="002D3A56"/>
    <w:rsid w:val="002F26CB"/>
    <w:rsid w:val="002F55F4"/>
    <w:rsid w:val="003370CB"/>
    <w:rsid w:val="00345850"/>
    <w:rsid w:val="003773B9"/>
    <w:rsid w:val="003A0580"/>
    <w:rsid w:val="003A65FE"/>
    <w:rsid w:val="003B75B4"/>
    <w:rsid w:val="003D7AA9"/>
    <w:rsid w:val="003E0986"/>
    <w:rsid w:val="004421A6"/>
    <w:rsid w:val="00445663"/>
    <w:rsid w:val="004536EC"/>
    <w:rsid w:val="00455E5D"/>
    <w:rsid w:val="00460B30"/>
    <w:rsid w:val="00495C74"/>
    <w:rsid w:val="0053015B"/>
    <w:rsid w:val="0055051A"/>
    <w:rsid w:val="005729A8"/>
    <w:rsid w:val="00573F46"/>
    <w:rsid w:val="00576D46"/>
    <w:rsid w:val="005E06A7"/>
    <w:rsid w:val="006125C6"/>
    <w:rsid w:val="00632419"/>
    <w:rsid w:val="00643C9C"/>
    <w:rsid w:val="006543EA"/>
    <w:rsid w:val="00677853"/>
    <w:rsid w:val="006D2E85"/>
    <w:rsid w:val="007461A2"/>
    <w:rsid w:val="00784435"/>
    <w:rsid w:val="007B285A"/>
    <w:rsid w:val="007C5084"/>
    <w:rsid w:val="007D72BB"/>
    <w:rsid w:val="007F3F0F"/>
    <w:rsid w:val="00824B24"/>
    <w:rsid w:val="00867CBE"/>
    <w:rsid w:val="00885340"/>
    <w:rsid w:val="0089754B"/>
    <w:rsid w:val="008A6A89"/>
    <w:rsid w:val="00903450"/>
    <w:rsid w:val="009221A2"/>
    <w:rsid w:val="00923FCC"/>
    <w:rsid w:val="009322E2"/>
    <w:rsid w:val="0093732A"/>
    <w:rsid w:val="00956F31"/>
    <w:rsid w:val="009B4DC3"/>
    <w:rsid w:val="009B6CC1"/>
    <w:rsid w:val="00A32886"/>
    <w:rsid w:val="00A41831"/>
    <w:rsid w:val="00AB24DE"/>
    <w:rsid w:val="00AC4C54"/>
    <w:rsid w:val="00AE2B97"/>
    <w:rsid w:val="00AE57B2"/>
    <w:rsid w:val="00AF0AD8"/>
    <w:rsid w:val="00B132A8"/>
    <w:rsid w:val="00B218DF"/>
    <w:rsid w:val="00B50269"/>
    <w:rsid w:val="00B56265"/>
    <w:rsid w:val="00B63683"/>
    <w:rsid w:val="00B644EE"/>
    <w:rsid w:val="00B75B52"/>
    <w:rsid w:val="00B76198"/>
    <w:rsid w:val="00BB4EE0"/>
    <w:rsid w:val="00BC5B09"/>
    <w:rsid w:val="00BD2746"/>
    <w:rsid w:val="00BF4FAE"/>
    <w:rsid w:val="00C00863"/>
    <w:rsid w:val="00C01C1B"/>
    <w:rsid w:val="00C06EBA"/>
    <w:rsid w:val="00C12A5F"/>
    <w:rsid w:val="00C26399"/>
    <w:rsid w:val="00C41FA7"/>
    <w:rsid w:val="00C62802"/>
    <w:rsid w:val="00C81400"/>
    <w:rsid w:val="00C83656"/>
    <w:rsid w:val="00C84A81"/>
    <w:rsid w:val="00CF6EB3"/>
    <w:rsid w:val="00DD7FFA"/>
    <w:rsid w:val="00DE076E"/>
    <w:rsid w:val="00E0548D"/>
    <w:rsid w:val="00E156E3"/>
    <w:rsid w:val="00E601B7"/>
    <w:rsid w:val="00E62442"/>
    <w:rsid w:val="00E81A96"/>
    <w:rsid w:val="00E833B9"/>
    <w:rsid w:val="00E91756"/>
    <w:rsid w:val="00EB462D"/>
    <w:rsid w:val="00EC42A6"/>
    <w:rsid w:val="00EC4D44"/>
    <w:rsid w:val="00ED5463"/>
    <w:rsid w:val="00EF0D3E"/>
    <w:rsid w:val="00EF713A"/>
    <w:rsid w:val="00F00229"/>
    <w:rsid w:val="00F41D31"/>
    <w:rsid w:val="00F905C3"/>
    <w:rsid w:val="00FD5E01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D14F"/>
  <w15:chartTrackingRefBased/>
  <w15:docId w15:val="{0E20902E-F3C1-4B1A-8E03-DC5814E3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40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B9"/>
    <w:rPr>
      <w:rFonts w:ascii="Segoe UI" w:eastAsiaTheme="minorEastAsia" w:hAnsi="Segoe UI" w:cs="Segoe UI"/>
      <w:color w:val="000000"/>
      <w:kern w:val="28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244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D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D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55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ventry.gov.uk/downloads/download/8077/modern-slavery-concern-referral-form" TargetMode="External"/><Relationship Id="rId18" Type="http://schemas.openxmlformats.org/officeDocument/2006/relationships/hyperlink" Target="https://www.coventry.gov.uk/downloads/download/8214/coventry-protocol-for-addressing-adult-modern-slave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ventry.gov.uk/care-support/adult-social-care-referrals" TargetMode="External"/><Relationship Id="rId17" Type="http://schemas.openxmlformats.org/officeDocument/2006/relationships/hyperlink" Target="https://www.coventry.gov.uk/downloads/download/8214/coventry-protocol-for-addressing-adult-modern-slave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ventry.gov.uk/downloads/download/8077/modern-slavery-concern-referral-for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ventry.gov.uk/care-support/adult-social-care-referra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ventry.gov.uk/care-support/adult-social-care-referrals" TargetMode="External"/><Relationship Id="rId10" Type="http://schemas.openxmlformats.org/officeDocument/2006/relationships/hyperlink" Target="https://www.coventry.gov.uk/downloads/download/8136/county-lines-or-forced-drug-deal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ventry.gov.uk/downloads/download/8136/county-lines-or-forced-drug-dealing" TargetMode="External"/><Relationship Id="rId14" Type="http://schemas.openxmlformats.org/officeDocument/2006/relationships/hyperlink" Target="https://www.coventry.gov.uk/care-support/adult-social-care-referr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811C2-C7D1-4723-9C29-1BD6417F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35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Grindley, Lauren</cp:lastModifiedBy>
  <cp:revision>3</cp:revision>
  <cp:lastPrinted>2021-08-16T12:41:00Z</cp:lastPrinted>
  <dcterms:created xsi:type="dcterms:W3CDTF">2026-03-31T13:17:00Z</dcterms:created>
  <dcterms:modified xsi:type="dcterms:W3CDTF">2026-03-31T13:17:00Z</dcterms:modified>
</cp:coreProperties>
</file>