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AF30" w14:textId="2D2C4EBB" w:rsidR="00885340" w:rsidRDefault="00F814FA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85C0975" wp14:editId="5DC336AF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590675" cy="1459230"/>
            <wp:effectExtent l="0" t="0" r="0" b="7620"/>
            <wp:wrapTight wrapText="bothSides">
              <wp:wrapPolygon edited="0">
                <wp:start x="0" y="0"/>
                <wp:lineTo x="0" y="21431"/>
                <wp:lineTo x="21212" y="21431"/>
                <wp:lineTo x="21212" y="0"/>
                <wp:lineTo x="0" y="0"/>
              </wp:wrapPolygon>
            </wp:wrapTight>
            <wp:docPr id="2" name="Picture 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445" cy="1460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2F4"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2480827" wp14:editId="52BA190B">
                <wp:simplePos x="0" y="0"/>
                <wp:positionH relativeFrom="page">
                  <wp:posOffset>2094865</wp:posOffset>
                </wp:positionH>
                <wp:positionV relativeFrom="page">
                  <wp:posOffset>114300</wp:posOffset>
                </wp:positionV>
                <wp:extent cx="8315325" cy="1085850"/>
                <wp:effectExtent l="0" t="0" r="285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5325" cy="1085850"/>
                        </a:xfrm>
                        <a:prstGeom prst="roundRect">
                          <a:avLst>
                            <a:gd name="adj" fmla="val 12664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F9CB02" w14:textId="7D94519E" w:rsidR="00B14EC6" w:rsidRPr="00B14EC6" w:rsidRDefault="00797CFE" w:rsidP="00B14EC6">
                            <w:pPr>
                              <w:tabs>
                                <w:tab w:val="left" w:pos="1133"/>
                              </w:tabs>
                              <w:jc w:val="center"/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Where should I start?</w:t>
                            </w:r>
                          </w:p>
                          <w:p w14:paraId="0CB003D4" w14:textId="33AE97E6" w:rsidR="00880949" w:rsidRDefault="00880949" w:rsidP="002C608D">
                            <w:pPr>
                              <w:tabs>
                                <w:tab w:val="left" w:pos="1133"/>
                              </w:tabs>
                              <w:jc w:val="both"/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Knowi</w:t>
                            </w:r>
                            <w:r w:rsidR="00F22852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ng how </w:t>
                            </w:r>
                            <w:r w:rsidR="003F3C50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and when </w:t>
                            </w:r>
                            <w:r w:rsidR="00F22852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to introduce your child to the online world and digital devices is a personal and important decision</w:t>
                            </w:r>
                            <w:r w:rsidR="003F3C50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for all families. </w:t>
                            </w:r>
                            <w:r w:rsidR="008F0FC2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Getting started may feel </w:t>
                            </w:r>
                            <w:r w:rsidR="009937F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daunting but</w:t>
                            </w:r>
                            <w:r w:rsidR="00D2498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breaking it down into small steps will help you and your child build confidence navigating the online world</w:t>
                            </w:r>
                            <w:r w:rsidR="005B2A92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together</w:t>
                            </w:r>
                            <w:r w:rsidR="00B63C70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1B2E68" w14:textId="26F03F8F" w:rsidR="003773B9" w:rsidRPr="00BF67B7" w:rsidRDefault="003773B9" w:rsidP="003773B9">
                            <w:pPr>
                              <w:jc w:val="center"/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80827" id="Rounded Rectangle 10" o:spid="_x0000_s1026" style="position:absolute;margin-left:164.95pt;margin-top:9pt;width:654.75pt;height:85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" fillcolor="#fcede8" strokecolor="#ed7d31 [3205]" strokeweight="2pt">
                <v:textbox inset="2.88pt,2.88pt,2.88pt,2.88pt">
                  <w:txbxContent>
                    <w:p w14:paraId="48F9CB02" w14:textId="7D94519E" w:rsidR="00B14EC6" w:rsidRPr="00B14EC6" w:rsidRDefault="00797CFE" w:rsidP="00B14EC6">
                      <w:pPr>
                        <w:tabs>
                          <w:tab w:val="left" w:pos="1133"/>
                        </w:tabs>
                        <w:jc w:val="center"/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Where should I start?</w:t>
                      </w:r>
                    </w:p>
                    <w:p w14:paraId="0CB003D4" w14:textId="33AE97E6" w:rsidR="00880949" w:rsidRDefault="00880949" w:rsidP="002C608D">
                      <w:pPr>
                        <w:tabs>
                          <w:tab w:val="left" w:pos="1133"/>
                        </w:tabs>
                        <w:jc w:val="both"/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Knowi</w:t>
                      </w:r>
                      <w:r w:rsidR="00F22852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ng how </w:t>
                      </w:r>
                      <w:r w:rsidR="003F3C50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and when </w:t>
                      </w:r>
                      <w:r w:rsidR="00F22852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to introduce your child to the online world and digital devices is a personal and important decision</w:t>
                      </w:r>
                      <w:r w:rsidR="003F3C50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for all families. </w:t>
                      </w:r>
                      <w:r w:rsidR="008F0FC2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Getting started may feel </w:t>
                      </w:r>
                      <w:r w:rsidR="009937F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daunting but</w:t>
                      </w:r>
                      <w:r w:rsidR="00D2498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breaking it down into small steps will help you and your child build confidence navigating the online world</w:t>
                      </w:r>
                      <w:r w:rsidR="005B2A92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together</w:t>
                      </w:r>
                      <w:r w:rsidR="00B63C70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.</w:t>
                      </w:r>
                    </w:p>
                    <w:p w14:paraId="711B2E68" w14:textId="26F03F8F" w:rsidR="003773B9" w:rsidRPr="00BF67B7" w:rsidRDefault="003773B9" w:rsidP="003773B9">
                      <w:pPr>
                        <w:jc w:val="center"/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522E748E" w14:textId="2A377911" w:rsidR="00885340" w:rsidRPr="00885340" w:rsidRDefault="00885340" w:rsidP="00885340"/>
    <w:p w14:paraId="1072162A" w14:textId="23ACAC1C" w:rsidR="00885340" w:rsidRPr="00885340" w:rsidRDefault="00885340" w:rsidP="00885340"/>
    <w:p w14:paraId="4F4CD8B6" w14:textId="32536B51" w:rsidR="00885340" w:rsidRPr="00885340" w:rsidRDefault="009B25BA" w:rsidP="00885340"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D20BC8A" wp14:editId="202C2024">
                <wp:simplePos x="0" y="0"/>
                <wp:positionH relativeFrom="margin">
                  <wp:posOffset>4739005</wp:posOffset>
                </wp:positionH>
                <wp:positionV relativeFrom="page">
                  <wp:posOffset>1304925</wp:posOffset>
                </wp:positionV>
                <wp:extent cx="5184000" cy="6120000"/>
                <wp:effectExtent l="0" t="0" r="17145" b="14605"/>
                <wp:wrapNone/>
                <wp:docPr id="1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000" cy="6120000"/>
                        </a:xfrm>
                        <a:prstGeom prst="roundRect">
                          <a:avLst>
                            <a:gd name="adj" fmla="val 2220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E217A4" w14:textId="0A596C74" w:rsidR="00BC5B09" w:rsidRDefault="008E5228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 xml:space="preserve">Managing </w:t>
                            </w:r>
                            <w:r w:rsidR="00A30966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 xml:space="preserve">creen </w:t>
                            </w:r>
                            <w:r w:rsidR="00A30966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ime</w:t>
                            </w:r>
                          </w:p>
                          <w:p w14:paraId="5F73EADB" w14:textId="77CFB44C" w:rsidR="00540AE5" w:rsidRPr="00022598" w:rsidRDefault="00540AE5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Children form digital habits </w:t>
                            </w:r>
                            <w:r w:rsidR="00CE0B0F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during early development. Encouraging them to adopt positive screen-time habits from an early age </w:t>
                            </w:r>
                            <w:r w:rsidR="00AA5054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will help them develop positive, lasting digital routines.</w:t>
                            </w:r>
                          </w:p>
                          <w:p w14:paraId="107C5828" w14:textId="5C0A7738" w:rsidR="00111606" w:rsidRDefault="00111606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Did you know, the </w:t>
                            </w:r>
                            <w:r w:rsidR="00D3288A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Government recommends no screen time for children under 2 years old and no more than 1 hour a day for those aged 2-5</w:t>
                            </w:r>
                            <w:r w:rsidR="00B738B0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 years.</w:t>
                            </w:r>
                          </w:p>
                          <w:p w14:paraId="13D8B6A1" w14:textId="0EE08257" w:rsidR="0045269E" w:rsidRDefault="000D450F" w:rsidP="002C608D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Setting boundaries:</w:t>
                            </w:r>
                          </w:p>
                          <w:p w14:paraId="310B3A10" w14:textId="280493A3" w:rsidR="000D450F" w:rsidRPr="00022598" w:rsidRDefault="000D450F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Setting screen-time boundaries for the whole family can help manage a child’s</w:t>
                            </w:r>
                            <w:r w:rsidR="001D0CF6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screen-time and encourage healthy communication</w:t>
                            </w:r>
                            <w:r w:rsidR="00384097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within the family, without distractions. You may choose to do some of the following:</w:t>
                            </w:r>
                          </w:p>
                          <w:p w14:paraId="750391A4" w14:textId="663A867F" w:rsidR="00384097" w:rsidRPr="00022598" w:rsidRDefault="00D64D33" w:rsidP="002C60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No screens during mealtimes</w:t>
                            </w:r>
                          </w:p>
                          <w:p w14:paraId="2444D909" w14:textId="3A2B34E8" w:rsidR="00D64D33" w:rsidRPr="00022598" w:rsidRDefault="00E20E79" w:rsidP="002C60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Keeping devices in communal areas</w:t>
                            </w:r>
                          </w:p>
                          <w:p w14:paraId="5CEEA37E" w14:textId="5354C9AE" w:rsidR="002D01D0" w:rsidRPr="00022598" w:rsidRDefault="00E64A21" w:rsidP="002C60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No screens at bedtime</w:t>
                            </w:r>
                          </w:p>
                          <w:p w14:paraId="3D22553D" w14:textId="6DF1BC53" w:rsidR="00E64A21" w:rsidRDefault="00EB5DC8" w:rsidP="002C608D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Leading by example:</w:t>
                            </w:r>
                          </w:p>
                          <w:p w14:paraId="693E8DB5" w14:textId="196BCBDF" w:rsidR="00325FE2" w:rsidRPr="00022598" w:rsidRDefault="00EB5DC8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Reflect</w:t>
                            </w:r>
                            <w:r w:rsidR="00360361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360361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y</w:t>
                            </w: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our own </w:t>
                            </w:r>
                            <w:r w:rsidR="00321248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online </w:t>
                            </w:r>
                            <w:r w:rsidR="00360361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behaviours</w:t>
                            </w:r>
                            <w:r w:rsidR="003C7E92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21248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D</w:t>
                            </w:r>
                            <w:r w:rsidR="003C7E92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emonstrating the digital </w:t>
                            </w:r>
                            <w:proofErr w:type="gramStart"/>
                            <w:r w:rsidR="003C7E92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habits</w:t>
                            </w:r>
                            <w:proofErr w:type="gramEnd"/>
                            <w:r w:rsidR="003C7E92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you expect from your child</w:t>
                            </w:r>
                            <w:r w:rsidR="00744098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is an effective way of supporting them to develop positive digital behaviours.</w:t>
                            </w:r>
                          </w:p>
                          <w:p w14:paraId="445511A3" w14:textId="05F78DC6" w:rsidR="00EB5DC8" w:rsidRDefault="00325FE2" w:rsidP="002C608D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A balanced digital diet:</w:t>
                            </w:r>
                            <w:r w:rsidR="00EB5DC8">
                              <w:rPr>
                                <w:rFonts w:asciiTheme="minorHAnsi" w:hAnsiTheme="minorHAnsi" w:cs="Gill Sans MT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6A970D" w14:textId="75C40B7A" w:rsidR="00AA5054" w:rsidRPr="00022598" w:rsidRDefault="0068634C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Using the </w:t>
                            </w:r>
                            <w:hyperlink r:id="rId9" w:history="1">
                              <w:r w:rsidRPr="00341B9D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‘Digital </w:t>
                              </w:r>
                              <w:r w:rsidR="00A0567F" w:rsidRPr="00341B9D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5-a-Day’</w:t>
                              </w:r>
                            </w:hyperlink>
                            <w:r w:rsidR="00A0567F" w:rsidRPr="00341B9D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567F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framework can help your child find a healthy balance of online and offline </w:t>
                            </w:r>
                            <w:r w:rsidR="00321248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activities</w:t>
                            </w:r>
                            <w:r w:rsidR="00A0567F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5A5699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A0FDF6" w14:textId="0A8B4A3A" w:rsidR="00321248" w:rsidRPr="00022598" w:rsidRDefault="00321248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Switching up screen use and what children use their devices for can help them develop a balanced digital diet. Doing group activities such as watching something together on </w:t>
                            </w:r>
                            <w:r w:rsidR="005F462D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TV</w:t>
                            </w: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rather than playing a single-player game can help your child connect and communicate using digital devices.</w:t>
                            </w:r>
                          </w:p>
                          <w:p w14:paraId="5265D221" w14:textId="32CD444F" w:rsidR="00321248" w:rsidRPr="00321248" w:rsidRDefault="002C608D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Remember: s</w:t>
                            </w:r>
                            <w:r w:rsidR="00321248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creens should not displace</w:t>
                            </w:r>
                            <w:r w:rsidR="009064C5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 sleep, face-to-face friendships or physical exercise.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0BC8A" id="_x0000_s1027" style="position:absolute;margin-left:373.15pt;margin-top:102.75pt;width:408.2pt;height:481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" fillcolor="#fcede8" strokecolor="#ed7d31 [3205]" strokeweight="2pt">
                <v:textbox inset="2.88pt,2.88pt,2.88pt,2.88pt">
                  <w:txbxContent>
                    <w:p w14:paraId="44E217A4" w14:textId="0A596C74" w:rsidR="00BC5B09" w:rsidRDefault="008E5228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 xml:space="preserve">Managing </w:t>
                      </w:r>
                      <w:r w:rsidR="00A30966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 xml:space="preserve">creen </w:t>
                      </w:r>
                      <w:r w:rsidR="00A30966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t</w:t>
                      </w:r>
                      <w:r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ime</w:t>
                      </w:r>
                    </w:p>
                    <w:p w14:paraId="5F73EADB" w14:textId="77CFB44C" w:rsidR="00540AE5" w:rsidRPr="00022598" w:rsidRDefault="00540AE5" w:rsidP="002C608D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Children form digital habits </w:t>
                      </w:r>
                      <w:r w:rsidR="00CE0B0F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during early development. Encouraging them to adopt positive screen-time habits from an early age </w:t>
                      </w:r>
                      <w:r w:rsidR="00AA5054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will help them develop positive, lasting digital routines.</w:t>
                      </w:r>
                    </w:p>
                    <w:p w14:paraId="107C5828" w14:textId="5C0A7738" w:rsidR="00111606" w:rsidRDefault="00111606" w:rsidP="002C608D">
                      <w:pPr>
                        <w:jc w:val="both"/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Did you know, the </w:t>
                      </w:r>
                      <w:r w:rsidR="00D3288A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>Government recommends no screen time for children under 2 years old and no more than 1 hour a day for those aged 2-5</w:t>
                      </w:r>
                      <w:r w:rsidR="00B738B0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 years.</w:t>
                      </w:r>
                    </w:p>
                    <w:p w14:paraId="13D8B6A1" w14:textId="0EE08257" w:rsidR="0045269E" w:rsidRDefault="000D450F" w:rsidP="002C608D">
                      <w:pPr>
                        <w:spacing w:after="0"/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>Setting boundaries:</w:t>
                      </w:r>
                    </w:p>
                    <w:p w14:paraId="310B3A10" w14:textId="280493A3" w:rsidR="000D450F" w:rsidRPr="00022598" w:rsidRDefault="000D450F" w:rsidP="002C608D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Setting screen-time boundaries for the whole family can help manage a child’s</w:t>
                      </w:r>
                      <w:r w:rsidR="001D0CF6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screen-time and encourage healthy communication</w:t>
                      </w:r>
                      <w:r w:rsidR="00384097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within the family, without distractions. You may choose to do some of the following:</w:t>
                      </w:r>
                    </w:p>
                    <w:p w14:paraId="750391A4" w14:textId="663A867F" w:rsidR="00384097" w:rsidRPr="00022598" w:rsidRDefault="00D64D33" w:rsidP="002C60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No screens during mealtimes</w:t>
                      </w:r>
                    </w:p>
                    <w:p w14:paraId="2444D909" w14:textId="3A2B34E8" w:rsidR="00D64D33" w:rsidRPr="00022598" w:rsidRDefault="00E20E79" w:rsidP="002C60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Keeping devices in communal areas</w:t>
                      </w:r>
                    </w:p>
                    <w:p w14:paraId="5CEEA37E" w14:textId="5354C9AE" w:rsidR="002D01D0" w:rsidRPr="00022598" w:rsidRDefault="00E64A21" w:rsidP="002C60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No screens at bedtime</w:t>
                      </w:r>
                    </w:p>
                    <w:p w14:paraId="3D22553D" w14:textId="6DF1BC53" w:rsidR="00E64A21" w:rsidRDefault="00EB5DC8" w:rsidP="002C608D">
                      <w:pPr>
                        <w:spacing w:after="0"/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Leading by example:</w:t>
                      </w:r>
                    </w:p>
                    <w:p w14:paraId="693E8DB5" w14:textId="196BCBDF" w:rsidR="00325FE2" w:rsidRPr="00022598" w:rsidRDefault="00EB5DC8" w:rsidP="002C608D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Reflect</w:t>
                      </w:r>
                      <w:r w:rsidR="00360361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on </w:t>
                      </w:r>
                      <w:r w:rsidR="00360361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y</w:t>
                      </w: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our own </w:t>
                      </w:r>
                      <w:r w:rsidR="00321248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online </w:t>
                      </w:r>
                      <w:r w:rsidR="00360361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behaviours</w:t>
                      </w:r>
                      <w:r w:rsidR="003C7E92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  <w:r w:rsidR="00321248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D</w:t>
                      </w:r>
                      <w:r w:rsidR="003C7E92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emonstrating the digital </w:t>
                      </w:r>
                      <w:proofErr w:type="gramStart"/>
                      <w:r w:rsidR="003C7E92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habits</w:t>
                      </w:r>
                      <w:proofErr w:type="gramEnd"/>
                      <w:r w:rsidR="003C7E92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you expect from your child</w:t>
                      </w:r>
                      <w:r w:rsidR="00744098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is an effective way of supporting them to develop positive digital behaviours.</w:t>
                      </w:r>
                    </w:p>
                    <w:p w14:paraId="445511A3" w14:textId="05F78DC6" w:rsidR="00EB5DC8" w:rsidRDefault="00325FE2" w:rsidP="002C608D">
                      <w:pPr>
                        <w:spacing w:after="0"/>
                        <w:jc w:val="both"/>
                        <w:rPr>
                          <w:rFonts w:asciiTheme="minorHAnsi" w:hAnsiTheme="minorHAnsi" w:cs="Gill Sans MT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A balanced digital diet:</w:t>
                      </w:r>
                      <w:r w:rsidR="00EB5DC8">
                        <w:rPr>
                          <w:rFonts w:asciiTheme="minorHAnsi" w:hAnsiTheme="minorHAnsi" w:cs="Gill Sans MT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6A970D" w14:textId="75C40B7A" w:rsidR="00AA5054" w:rsidRPr="00022598" w:rsidRDefault="0068634C" w:rsidP="002C608D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Using the </w:t>
                      </w:r>
                      <w:hyperlink r:id="rId10" w:history="1">
                        <w:r w:rsidRPr="00341B9D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 xml:space="preserve">‘Digital </w:t>
                        </w:r>
                        <w:r w:rsidR="00A0567F" w:rsidRPr="00341B9D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5-a-Day’</w:t>
                        </w:r>
                      </w:hyperlink>
                      <w:r w:rsidR="00A0567F" w:rsidRPr="00341B9D"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A0567F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framework can help your child find a healthy balance of online and offline </w:t>
                      </w:r>
                      <w:r w:rsidR="00321248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activities</w:t>
                      </w:r>
                      <w:r w:rsidR="00A0567F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5A5699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AA0FDF6" w14:textId="0A8B4A3A" w:rsidR="00321248" w:rsidRPr="00022598" w:rsidRDefault="00321248" w:rsidP="002C608D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Switching up screen use and what children use their devices for can help them develop a balanced digital diet. Doing group activities such as watching something together on </w:t>
                      </w:r>
                      <w:r w:rsidR="005F462D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TV</w:t>
                      </w: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rather than playing a single-player game can help your child connect and communicate using digital devices.</w:t>
                      </w:r>
                    </w:p>
                    <w:p w14:paraId="5265D221" w14:textId="32CD444F" w:rsidR="00321248" w:rsidRPr="00321248" w:rsidRDefault="002C608D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FF33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FF3300"/>
                          <w:sz w:val="24"/>
                          <w:szCs w:val="24"/>
                        </w:rPr>
                        <w:t>Remember: s</w:t>
                      </w:r>
                      <w:r w:rsidR="00321248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FF3300"/>
                          <w:sz w:val="24"/>
                          <w:szCs w:val="24"/>
                        </w:rPr>
                        <w:t>creens should not displace</w:t>
                      </w:r>
                      <w:r w:rsidR="009064C5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 sleep, face-to-face friendships or physical exercise.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5855429" w14:textId="494EDE2C" w:rsidR="00885340" w:rsidRPr="00885340" w:rsidRDefault="00885340" w:rsidP="00885340"/>
    <w:p w14:paraId="3E4633B8" w14:textId="747D21C7" w:rsidR="00885340" w:rsidRPr="00885340" w:rsidRDefault="00885340" w:rsidP="00885340"/>
    <w:p w14:paraId="3C6FEB98" w14:textId="7F85C00E" w:rsidR="00885340" w:rsidRPr="00885340" w:rsidRDefault="00F814FA" w:rsidP="008453B9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1718ED1" wp14:editId="255BAB38">
                <wp:simplePos x="0" y="0"/>
                <wp:positionH relativeFrom="page">
                  <wp:posOffset>180975</wp:posOffset>
                </wp:positionH>
                <wp:positionV relativeFrom="page">
                  <wp:posOffset>2187575</wp:posOffset>
                </wp:positionV>
                <wp:extent cx="4932000" cy="5220000"/>
                <wp:effectExtent l="0" t="0" r="21590" b="19050"/>
                <wp:wrapNone/>
                <wp:docPr id="6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2000" cy="5220000"/>
                        </a:xfrm>
                        <a:prstGeom prst="roundRect">
                          <a:avLst>
                            <a:gd name="adj" fmla="val 3742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0DEFA" w14:textId="222FE99A" w:rsidR="00050750" w:rsidRPr="00217D45" w:rsidRDefault="00DD47AF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D45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 xml:space="preserve">Setting </w:t>
                            </w:r>
                            <w:r w:rsidR="00A30966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Pr="00217D45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 xml:space="preserve">p their </w:t>
                            </w:r>
                            <w:r w:rsidR="00A30966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 w:rsidRPr="00217D45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 xml:space="preserve">irst </w:t>
                            </w:r>
                            <w:r w:rsidR="00A30966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217D45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evice</w:t>
                            </w:r>
                          </w:p>
                          <w:p w14:paraId="5879FBA3" w14:textId="059BC990" w:rsidR="009937F6" w:rsidRPr="001E0742" w:rsidRDefault="00017BF0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1E0742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Goals &amp; Purpose:</w:t>
                            </w:r>
                          </w:p>
                          <w:p w14:paraId="6C830E36" w14:textId="47378E30" w:rsidR="00017BF0" w:rsidRPr="00022598" w:rsidRDefault="00017BF0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Before introducing your child to their first digital device, </w:t>
                            </w:r>
                            <w:r w:rsidR="00797CFE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try </w:t>
                            </w: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consider</w:t>
                            </w:r>
                            <w:r w:rsidR="00612343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ing</w:t>
                            </w: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what you want your child to get out </w:t>
                            </w:r>
                            <w:r w:rsidR="0072163F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of the online world. Talk together about what your child wants to use their device for</w:t>
                            </w:r>
                            <w:r w:rsidR="00DB3728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, this could </w:t>
                            </w:r>
                            <w:r w:rsidR="00390570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include</w:t>
                            </w:r>
                            <w:r w:rsidR="00DB3728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playing games, reading e-books</w:t>
                            </w:r>
                            <w:r w:rsidR="00390570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, or getting creative. There are many ways your child can engage </w:t>
                            </w:r>
                            <w:r w:rsidR="00612343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with</w:t>
                            </w:r>
                            <w:r w:rsidR="00390570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educational games online</w:t>
                            </w:r>
                            <w:r w:rsidR="00612343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.</w:t>
                            </w:r>
                            <w:r w:rsidR="003B296F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5436E2" w14:textId="2269C8B5" w:rsidR="006D0A50" w:rsidRPr="001E0742" w:rsidRDefault="00EA3172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E0742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Exploring together:</w:t>
                            </w:r>
                          </w:p>
                          <w:p w14:paraId="3844B038" w14:textId="13AF9E61" w:rsidR="00EA3172" w:rsidRPr="00022598" w:rsidRDefault="00D14BE5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E</w:t>
                            </w:r>
                            <w:r w:rsidR="00161EE0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xplore the different age-appropriate apps and games available, play them together and talk about what your child enjoys about them. </w:t>
                            </w:r>
                            <w:r w:rsidR="006145A7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Exploring their favourite apps and websites with them can be a great way of </w:t>
                            </w:r>
                            <w:r w:rsidR="00816AA4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learning what your child likes doing online</w:t>
                            </w:r>
                            <w:r w:rsidR="00325B8F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B2C7C5" w14:textId="784EF3DB" w:rsidR="00F13F5F" w:rsidRPr="001E0742" w:rsidRDefault="00F13F5F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E0742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 xml:space="preserve">Parental controls: </w:t>
                            </w:r>
                          </w:p>
                          <w:p w14:paraId="52F11154" w14:textId="4FC6B6B4" w:rsidR="00F13F5F" w:rsidRPr="00022598" w:rsidRDefault="0089128D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Using parental controls on your child’s device </w:t>
                            </w:r>
                            <w:r w:rsidR="00325B8F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can help </w:t>
                            </w:r>
                            <w:r w:rsidR="00BC3E86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protect your child f</w:t>
                            </w:r>
                            <w:r w:rsidR="0057290E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ro</w:t>
                            </w:r>
                            <w:r w:rsidR="00BC3E86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m </w:t>
                            </w:r>
                            <w:r w:rsidR="0057290E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inappropriate content, so they can still do the things they enjoy on digital devices, without encountering things that may upset</w:t>
                            </w:r>
                            <w:r w:rsidR="00A1058E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E50FFD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hem</w:t>
                            </w:r>
                            <w:r w:rsidR="00A1058E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5DBFEC7" w14:textId="3FAB3FBA" w:rsidR="00AD606E" w:rsidRPr="00022598" w:rsidRDefault="00AD606E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You can also set screen-time limits, helping your child to </w:t>
                            </w:r>
                            <w:r w:rsidR="00E25B86" w:rsidRPr="00022598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develop a balanced diet of online and offline activities.</w:t>
                            </w:r>
                          </w:p>
                          <w:p w14:paraId="0A946B77" w14:textId="39AC8F09" w:rsidR="00D52056" w:rsidRPr="00604948" w:rsidRDefault="00D52056" w:rsidP="002C608D">
                            <w:pPr>
                              <w:jc w:val="both"/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</w:pPr>
                            <w:r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Setting up parental controls may feel overwhelming and confusing</w:t>
                            </w:r>
                            <w:r w:rsidR="00F25AEE"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04948"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Why not take a l</w:t>
                            </w:r>
                            <w:r w:rsidR="005B3C87"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ook</w:t>
                            </w:r>
                            <w:r w:rsidR="00F25AEE"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hyperlink r:id="rId11" w:history="1">
                              <w:r w:rsidR="00F25AEE" w:rsidRPr="00217D45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Internet Matters’</w:t>
                              </w:r>
                            </w:hyperlink>
                            <w:r w:rsidR="00F25AEE" w:rsidRPr="00604948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 helpful guides on setting up parental controls for different apps, games and platforms.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18ED1" id="_x0000_s1028" style="position:absolute;left:0;text-align:left;margin-left:14.25pt;margin-top:172.25pt;width:388.35pt;height:411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2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" fillcolor="#fcede8" strokecolor="#ed7d31 [3205]" strokeweight="2pt">
                <v:textbox inset="2.88pt,2.88pt,2.88pt,2.88pt">
                  <w:txbxContent>
                    <w:p w14:paraId="3480DEFA" w14:textId="222FE99A" w:rsidR="00050750" w:rsidRPr="00217D45" w:rsidRDefault="00DD47AF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</w:pPr>
                      <w:r w:rsidRPr="00217D45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 xml:space="preserve">Setting </w:t>
                      </w:r>
                      <w:r w:rsidR="00A30966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u</w:t>
                      </w:r>
                      <w:r w:rsidRPr="00217D45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 xml:space="preserve">p their </w:t>
                      </w:r>
                      <w:r w:rsidR="00A30966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f</w:t>
                      </w:r>
                      <w:r w:rsidRPr="00217D45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 xml:space="preserve">irst </w:t>
                      </w:r>
                      <w:r w:rsidR="00A30966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217D45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evice</w:t>
                      </w:r>
                    </w:p>
                    <w:p w14:paraId="5879FBA3" w14:textId="059BC990" w:rsidR="009937F6" w:rsidRPr="001E0742" w:rsidRDefault="00017BF0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</w:pPr>
                      <w:r w:rsidRPr="001E0742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>Goals &amp; Purpose:</w:t>
                      </w:r>
                    </w:p>
                    <w:p w14:paraId="6C830E36" w14:textId="47378E30" w:rsidR="00017BF0" w:rsidRPr="00022598" w:rsidRDefault="00017BF0" w:rsidP="002C608D">
                      <w:pPr>
                        <w:jc w:val="both"/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Before introducing your child to their first digital device, </w:t>
                      </w:r>
                      <w:r w:rsidR="00797CFE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try </w:t>
                      </w: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consider</w:t>
                      </w:r>
                      <w:r w:rsidR="00612343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ing</w:t>
                      </w: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what you want your child to get out </w:t>
                      </w:r>
                      <w:r w:rsidR="0072163F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of the online world. Talk together about what your child wants to use their device for</w:t>
                      </w:r>
                      <w:r w:rsidR="00DB3728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, this could </w:t>
                      </w:r>
                      <w:r w:rsidR="00390570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include</w:t>
                      </w:r>
                      <w:r w:rsidR="00DB3728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playing games, reading e-books</w:t>
                      </w:r>
                      <w:r w:rsidR="00390570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, or getting creative. There are many ways your child can engage </w:t>
                      </w:r>
                      <w:r w:rsidR="00612343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with</w:t>
                      </w:r>
                      <w:r w:rsidR="00390570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educational games online</w:t>
                      </w:r>
                      <w:r w:rsidR="00612343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.</w:t>
                      </w:r>
                      <w:r w:rsidR="003B296F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5436E2" w14:textId="2269C8B5" w:rsidR="006D0A50" w:rsidRPr="001E0742" w:rsidRDefault="00EA3172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1E0742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Exploring together:</w:t>
                      </w:r>
                    </w:p>
                    <w:p w14:paraId="3844B038" w14:textId="13AF9E61" w:rsidR="00EA3172" w:rsidRPr="00022598" w:rsidRDefault="00D14BE5" w:rsidP="002C608D">
                      <w:pPr>
                        <w:jc w:val="both"/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E</w:t>
                      </w:r>
                      <w:r w:rsidR="00161EE0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xplore the different age-appropriate apps and games available, play them together and talk about what your child enjoys about them. </w:t>
                      </w:r>
                      <w:r w:rsidR="006145A7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Exploring their favourite apps and websites with them can be a great way of </w:t>
                      </w:r>
                      <w:r w:rsidR="00816AA4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learning what your child likes doing online</w:t>
                      </w:r>
                      <w:r w:rsidR="00325B8F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.</w:t>
                      </w:r>
                    </w:p>
                    <w:p w14:paraId="07B2C7C5" w14:textId="784EF3DB" w:rsidR="00F13F5F" w:rsidRPr="001E0742" w:rsidRDefault="00F13F5F" w:rsidP="002C608D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r w:rsidRPr="001E0742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 xml:space="preserve">Parental controls: </w:t>
                      </w:r>
                    </w:p>
                    <w:p w14:paraId="52F11154" w14:textId="4FC6B6B4" w:rsidR="00F13F5F" w:rsidRPr="00022598" w:rsidRDefault="0089128D" w:rsidP="002C608D">
                      <w:pPr>
                        <w:jc w:val="both"/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Using parental controls on your child’s device </w:t>
                      </w:r>
                      <w:r w:rsidR="00325B8F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can help </w:t>
                      </w:r>
                      <w:r w:rsidR="00BC3E86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protect your child f</w:t>
                      </w:r>
                      <w:r w:rsidR="0057290E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ro</w:t>
                      </w:r>
                      <w:r w:rsidR="00BC3E86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m </w:t>
                      </w:r>
                      <w:r w:rsidR="0057290E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inappropriate content, so they can still do the things they enjoy on digital devices, without encountering things that may upset</w:t>
                      </w:r>
                      <w:r w:rsidR="00A1058E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t</w:t>
                      </w:r>
                      <w:r w:rsidR="00E50FFD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hem</w:t>
                      </w:r>
                      <w:r w:rsidR="00A1058E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.</w:t>
                      </w:r>
                    </w:p>
                    <w:p w14:paraId="05DBFEC7" w14:textId="3FAB3FBA" w:rsidR="00AD606E" w:rsidRPr="00022598" w:rsidRDefault="00AD606E" w:rsidP="002C608D">
                      <w:pPr>
                        <w:jc w:val="both"/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You can also set screen-time limits, helping your child to </w:t>
                      </w:r>
                      <w:r w:rsidR="00E25B86" w:rsidRPr="00022598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develop a balanced diet of online and offline activities.</w:t>
                      </w:r>
                    </w:p>
                    <w:p w14:paraId="0A946B77" w14:textId="39AC8F09" w:rsidR="00D52056" w:rsidRPr="00604948" w:rsidRDefault="00D52056" w:rsidP="002C608D">
                      <w:pPr>
                        <w:jc w:val="both"/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</w:pPr>
                      <w:r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>Setting up parental controls may feel overwhelming and confusing</w:t>
                      </w:r>
                      <w:r w:rsidR="00F25AEE"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. </w:t>
                      </w:r>
                      <w:r w:rsidR="00604948"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>Why not take a l</w:t>
                      </w:r>
                      <w:r w:rsidR="005B3C87"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>ook</w:t>
                      </w:r>
                      <w:r w:rsidR="00F25AEE"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 at </w:t>
                      </w:r>
                      <w:hyperlink r:id="rId12" w:history="1">
                        <w:r w:rsidR="00F25AEE" w:rsidRPr="00217D45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Internet Matters’</w:t>
                        </w:r>
                      </w:hyperlink>
                      <w:r w:rsidR="00F25AEE" w:rsidRPr="00604948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 helpful guides on setting up parental controls for different apps, games and platforms.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2A844E47" w14:textId="29001FA0" w:rsidR="00885340" w:rsidRPr="00885340" w:rsidRDefault="008453B9" w:rsidP="008453B9">
      <w:pPr>
        <w:tabs>
          <w:tab w:val="left" w:pos="9387"/>
        </w:tabs>
      </w:pPr>
      <w:r>
        <w:tab/>
      </w:r>
    </w:p>
    <w:p w14:paraId="2E8AD85B" w14:textId="14B3365C" w:rsidR="00885340" w:rsidRPr="00885340" w:rsidRDefault="00885340" w:rsidP="00885340"/>
    <w:p w14:paraId="1478C6D6" w14:textId="298503FF" w:rsidR="00885340" w:rsidRPr="00885340" w:rsidRDefault="00885340" w:rsidP="00885340"/>
    <w:p w14:paraId="1813ABF3" w14:textId="543004DA" w:rsidR="00885340" w:rsidRPr="00885340" w:rsidRDefault="00066626" w:rsidP="008853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19" behindDoc="0" locked="1" layoutInCell="1" allowOverlap="1" wp14:anchorId="7B19E766" wp14:editId="132C3A7E">
                <wp:simplePos x="0" y="0"/>
                <wp:positionH relativeFrom="margin">
                  <wp:posOffset>1609725</wp:posOffset>
                </wp:positionH>
                <wp:positionV relativeFrom="page">
                  <wp:posOffset>1333500</wp:posOffset>
                </wp:positionV>
                <wp:extent cx="230505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2901" w14:textId="77777777" w:rsidR="00066626" w:rsidRPr="00DE38B5" w:rsidRDefault="00066626" w:rsidP="000666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38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One Minute Guide</w:t>
                            </w:r>
                          </w:p>
                          <w:p w14:paraId="2AC6A45E" w14:textId="103F4291" w:rsidR="00573B06" w:rsidRPr="00105994" w:rsidRDefault="004D41DE" w:rsidP="00066626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05994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Getting </w:t>
                            </w:r>
                            <w:r w:rsidR="00105994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S</w:t>
                            </w:r>
                            <w:r w:rsidRPr="00105994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tarted </w:t>
                            </w:r>
                            <w:r w:rsidR="00105994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O</w:t>
                            </w:r>
                            <w:r w:rsidRPr="00105994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E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26.75pt;margin-top:105pt;width:181.5pt;height:52.5pt;z-index:25167871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" stroked="f">
                <v:textbox>
                  <w:txbxContent>
                    <w:p w14:paraId="32B22901" w14:textId="77777777" w:rsidR="00066626" w:rsidRPr="00DE38B5" w:rsidRDefault="00066626" w:rsidP="000666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E38B5">
                        <w:rPr>
                          <w:b/>
                          <w:bCs/>
                          <w:sz w:val="28"/>
                          <w:szCs w:val="28"/>
                        </w:rPr>
                        <w:t>One Minute Guide</w:t>
                      </w:r>
                    </w:p>
                    <w:p w14:paraId="2AC6A45E" w14:textId="103F4291" w:rsidR="00573B06" w:rsidRPr="00105994" w:rsidRDefault="004D41DE" w:rsidP="00066626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05994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Getting </w:t>
                      </w:r>
                      <w:r w:rsidR="00105994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S</w:t>
                      </w:r>
                      <w:r w:rsidRPr="00105994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tarted </w:t>
                      </w:r>
                      <w:r w:rsidR="00105994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O</w:t>
                      </w:r>
                      <w:r w:rsidRPr="00105994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nline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46EB9633" w14:textId="58E1B194" w:rsidR="00885340" w:rsidRPr="00885340" w:rsidRDefault="00885340" w:rsidP="00885340"/>
    <w:p w14:paraId="04B21FE8" w14:textId="50E534F7" w:rsidR="00885340" w:rsidRDefault="00885340" w:rsidP="00885340">
      <w:pPr>
        <w:rPr>
          <w:b/>
          <w:bCs/>
          <w:u w:val="single"/>
        </w:rPr>
      </w:pPr>
    </w:p>
    <w:p w14:paraId="5B5ED8A9" w14:textId="5DF48B7F" w:rsidR="00885340" w:rsidRDefault="00885340" w:rsidP="00885340">
      <w:pPr>
        <w:jc w:val="center"/>
      </w:pPr>
    </w:p>
    <w:p w14:paraId="106BDFA0" w14:textId="5A3F585E" w:rsidR="00885340" w:rsidRDefault="00885340" w:rsidP="00885340">
      <w:pPr>
        <w:jc w:val="center"/>
      </w:pPr>
    </w:p>
    <w:p w14:paraId="50C4E946" w14:textId="757FA06A" w:rsidR="00885340" w:rsidRDefault="00885340" w:rsidP="00885340">
      <w:pPr>
        <w:jc w:val="center"/>
      </w:pPr>
    </w:p>
    <w:p w14:paraId="196B0F01" w14:textId="1D995CA8" w:rsidR="003773B9" w:rsidRDefault="003773B9" w:rsidP="00885340">
      <w:pPr>
        <w:jc w:val="center"/>
      </w:pPr>
    </w:p>
    <w:p w14:paraId="0A60010D" w14:textId="50DEE0CD" w:rsidR="003773B9" w:rsidRDefault="003773B9" w:rsidP="00885340">
      <w:pPr>
        <w:jc w:val="center"/>
      </w:pPr>
    </w:p>
    <w:p w14:paraId="63EBAD62" w14:textId="3A68BFC6" w:rsidR="003773B9" w:rsidRDefault="003773B9" w:rsidP="00885340">
      <w:pPr>
        <w:jc w:val="center"/>
      </w:pPr>
    </w:p>
    <w:p w14:paraId="1374357B" w14:textId="1B79A2A4" w:rsidR="003773B9" w:rsidRDefault="003773B9" w:rsidP="00885340">
      <w:pPr>
        <w:jc w:val="center"/>
      </w:pPr>
    </w:p>
    <w:p w14:paraId="3117AA35" w14:textId="252AF0FE" w:rsidR="003773B9" w:rsidRDefault="003773B9" w:rsidP="00885340">
      <w:pPr>
        <w:jc w:val="center"/>
      </w:pPr>
    </w:p>
    <w:p w14:paraId="5D3658AC" w14:textId="20835EEE" w:rsidR="003773B9" w:rsidRDefault="003773B9" w:rsidP="00885340">
      <w:pPr>
        <w:jc w:val="center"/>
      </w:pPr>
    </w:p>
    <w:p w14:paraId="2BF46946" w14:textId="40C6EBE5" w:rsidR="003773B9" w:rsidRDefault="003773B9" w:rsidP="00BC5B09"/>
    <w:p w14:paraId="3086272D" w14:textId="4E112158" w:rsidR="003773B9" w:rsidRDefault="003773B9" w:rsidP="00885340">
      <w:pPr>
        <w:jc w:val="center"/>
      </w:pPr>
    </w:p>
    <w:p w14:paraId="0CED5FCA" w14:textId="417B11C7" w:rsidR="00885340" w:rsidRDefault="00885340" w:rsidP="00885340">
      <w:pPr>
        <w:jc w:val="center"/>
      </w:pPr>
    </w:p>
    <w:p w14:paraId="247AD1CC" w14:textId="6B189FBE" w:rsidR="00885340" w:rsidRDefault="00655F1B" w:rsidP="00885340">
      <w:pPr>
        <w:jc w:val="center"/>
      </w:pPr>
      <w:r w:rsidRPr="001113DC"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E09ED01" wp14:editId="62886B58">
                <wp:simplePos x="0" y="0"/>
                <wp:positionH relativeFrom="page">
                  <wp:posOffset>104775</wp:posOffset>
                </wp:positionH>
                <wp:positionV relativeFrom="margin">
                  <wp:align>center</wp:align>
                </wp:positionV>
                <wp:extent cx="5781675" cy="7210425"/>
                <wp:effectExtent l="0" t="0" r="28575" b="28575"/>
                <wp:wrapNone/>
                <wp:docPr id="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210425"/>
                        </a:xfrm>
                        <a:prstGeom prst="roundRect">
                          <a:avLst>
                            <a:gd name="adj" fmla="val 473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CFC950" w14:textId="0869F676" w:rsidR="00BC5B09" w:rsidRDefault="00AF26C2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01E1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Where to report when things go wrong</w:t>
                            </w:r>
                          </w:p>
                          <w:p w14:paraId="14016514" w14:textId="5D30DBF5" w:rsidR="001F6958" w:rsidRPr="00022598" w:rsidRDefault="001F6958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Occasionally, things can happen online that may upset your child or put them in danger</w:t>
                            </w:r>
                            <w:r w:rsidR="000A719E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 It’s not your or your child’s fault if something happens, but it’s important to act.</w:t>
                            </w:r>
                          </w:p>
                          <w:p w14:paraId="24EAB93F" w14:textId="351A462B" w:rsidR="00661809" w:rsidRDefault="00661809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 xml:space="preserve">If you feel your child is in immediate danger, call </w:t>
                            </w:r>
                            <w:r w:rsidR="00D86BBA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999</w:t>
                            </w:r>
                            <w:r w:rsidR="00D86BBA">
                              <w:rPr>
                                <w:rFonts w:asciiTheme="minorHAnsi" w:hAnsiTheme="minorHAnsi" w:cs="Gill Sans MT"/>
                                <w:i/>
                                <w:iCs/>
                                <w:color w:val="FF33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F2D1A11" w14:textId="6ED9F628" w:rsidR="00D86BBA" w:rsidRDefault="00D86BBA" w:rsidP="00A30966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Gill Sans MT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Understand</w:t>
                            </w:r>
                            <w:r w:rsidR="00473BA5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 xml:space="preserve"> what’s happened:</w:t>
                            </w:r>
                          </w:p>
                          <w:p w14:paraId="40C2A733" w14:textId="6C9BC48E" w:rsidR="00473BA5" w:rsidRPr="00022598" w:rsidRDefault="00473BA5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Understanding </w:t>
                            </w:r>
                            <w:r w:rsidR="00503FA3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what has happened to your child or what they have seen and the impact it has had on them will help you decide what action to take.</w:t>
                            </w:r>
                            <w:r w:rsidR="00A03117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When something goes wrong online, your child may feel frightened or upset, so it’s important to remember to</w:t>
                            </w:r>
                            <w:r w:rsidR="00A848E6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CD3E108" w14:textId="19B62192" w:rsidR="00A848E6" w:rsidRPr="00022598" w:rsidRDefault="00A848E6" w:rsidP="00A309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Stay calm</w:t>
                            </w:r>
                            <w:r w:rsidR="000200F9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, do not blame your child</w:t>
                            </w:r>
                          </w:p>
                          <w:p w14:paraId="5B56D8C2" w14:textId="67D7463A" w:rsidR="00A848E6" w:rsidRPr="00022598" w:rsidRDefault="00CA04F1" w:rsidP="00A309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Reassure your child you can solve the problem together</w:t>
                            </w:r>
                          </w:p>
                          <w:p w14:paraId="0F4A0764" w14:textId="7B39B030" w:rsidR="003F61C4" w:rsidRPr="00022598" w:rsidRDefault="003F61C4" w:rsidP="00A309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Ask </w:t>
                            </w:r>
                            <w:r w:rsidR="007D4E4B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non-accusatory questions to understand what has happened</w:t>
                            </w:r>
                          </w:p>
                          <w:p w14:paraId="26643738" w14:textId="3D8184C8" w:rsidR="00377198" w:rsidRDefault="00377198" w:rsidP="00A30966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What can I report?</w:t>
                            </w:r>
                          </w:p>
                          <w:p w14:paraId="3B889617" w14:textId="375C5DFA" w:rsidR="00377198" w:rsidRPr="00022598" w:rsidRDefault="008C70A3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Anyone can make a report, it doesn’t have to be an adult</w:t>
                            </w:r>
                            <w:r w:rsidR="00F50324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 The following content can be reported:</w:t>
                            </w:r>
                          </w:p>
                          <w:p w14:paraId="7FDCF5AA" w14:textId="526D0ED6" w:rsidR="00F50324" w:rsidRPr="00022598" w:rsidRDefault="00CB6EEC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Child sexual abuse</w:t>
                            </w:r>
                          </w:p>
                          <w:p w14:paraId="52BF7DA0" w14:textId="530517E0" w:rsidR="00CB6EEC" w:rsidRPr="00022598" w:rsidRDefault="00CB6EEC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Terrorism</w:t>
                            </w:r>
                          </w:p>
                          <w:p w14:paraId="32BED552" w14:textId="44C92351" w:rsidR="00CB6EEC" w:rsidRPr="00022598" w:rsidRDefault="00CB6EEC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Bullying, threats, harassment, hate speech and content promoting self-harm or suicide</w:t>
                            </w:r>
                          </w:p>
                          <w:p w14:paraId="0FCB8B3C" w14:textId="7BA83354" w:rsidR="00AE1EB0" w:rsidRPr="00022598" w:rsidRDefault="00AE1EB0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Accounts that pretend to be someone else (impersonation)</w:t>
                            </w:r>
                          </w:p>
                          <w:p w14:paraId="11077240" w14:textId="7BBFEA85" w:rsidR="00AE1EB0" w:rsidRPr="00022598" w:rsidRDefault="00AE1EB0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Online abuse, unwanted sexual advances and violence</w:t>
                            </w:r>
                          </w:p>
                          <w:p w14:paraId="48B691D2" w14:textId="4DE4D656" w:rsidR="00AE1EB0" w:rsidRPr="00022598" w:rsidRDefault="00AE1EB0" w:rsidP="00A309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Pornographic material</w:t>
                            </w:r>
                            <w:r w:rsidR="0004617E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that appears on non-adult </w:t>
                            </w:r>
                            <w:r w:rsidR="00A21FB6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websites</w:t>
                            </w:r>
                          </w:p>
                          <w:p w14:paraId="74AF842F" w14:textId="20761F3C" w:rsidR="00BD3524" w:rsidRDefault="00BD3524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Where can I report something?</w:t>
                            </w:r>
                          </w:p>
                          <w:p w14:paraId="021E56B6" w14:textId="1228BD5C" w:rsidR="00BD3524" w:rsidRPr="00022598" w:rsidRDefault="00516E40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Report Remove Tool</w:t>
                              </w:r>
                            </w:hyperlink>
                            <w:r w:rsidR="00645D75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– confidentially report sexual images/videos and remove them from the internet</w:t>
                            </w:r>
                            <w:r w:rsidR="00825F39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1F3333" w14:textId="53D7A02D" w:rsidR="00291043" w:rsidRPr="00022598" w:rsidRDefault="00291043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Child Exploitation </w:t>
                              </w:r>
                              <w:r w:rsidR="00497428"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&amp; Online Protection</w:t>
                              </w:r>
                            </w:hyperlink>
                            <w:r w:rsidR="00497428"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– report sexual abuse or exploitation concerns to CEOP</w:t>
                            </w:r>
                            <w:r w:rsidR="00825F39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ADD2BD6" w14:textId="0E079479" w:rsidR="00AB02FE" w:rsidRDefault="00AB02FE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A31344"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CT</w:t>
                              </w:r>
                              <w:r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Campaign</w:t>
                              </w:r>
                            </w:hyperlink>
                            <w:r w:rsidRPr="00022598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– report something related to terrorism</w:t>
                            </w:r>
                            <w:r w:rsidR="00825F39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781EDE" w14:textId="0D2CE2DB" w:rsidR="003F0E85" w:rsidRDefault="003F0E85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hyperlink r:id="rId16" w:history="1">
                              <w:r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Report </w:t>
                              </w:r>
                              <w:r w:rsidR="00825F39"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child abuse</w:t>
                              </w:r>
                            </w:hyperlink>
                            <w:r w:rsidR="00825F39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to your local council.</w:t>
                            </w:r>
                          </w:p>
                          <w:p w14:paraId="40E17D9D" w14:textId="348ABC71" w:rsidR="008D4EBC" w:rsidRPr="00022598" w:rsidRDefault="00D27F2B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If you or your child come across harmful photos, videos or message on a specific app, such as Snapchat, Instagram</w:t>
                            </w:r>
                            <w:r w:rsidR="008372F1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, YouTube or other popular social media platforms, you can use the built-in reporting tool </w:t>
                            </w:r>
                            <w:r w:rsidR="00A6253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on the relevant platform.</w:t>
                            </w:r>
                            <w:r w:rsidR="00CD29BC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" w:history="1">
                              <w:r w:rsidR="00CD29BC" w:rsidRPr="00E9460C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Internet Matters</w:t>
                              </w:r>
                            </w:hyperlink>
                            <w:r w:rsidR="00CD29BC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has </w:t>
                            </w:r>
                            <w:r w:rsidR="00CD4DB5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helpful step-by-step guides on how to report harmful content across several popular </w:t>
                            </w:r>
                            <w:r w:rsidR="00C03382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social media </w:t>
                            </w:r>
                            <w:r w:rsidR="00CD4DB5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platforms</w:t>
                            </w:r>
                            <w:r w:rsidR="00C03382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and video games</w:t>
                            </w:r>
                            <w:r w:rsidR="005422A7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9ED01" id="_x0000_s1030" style="position:absolute;left:0;text-align:left;margin-left:8.25pt;margin-top:0;width:455.25pt;height:567.7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center;mso-position-vertical-relative:margin;mso-width-percent:0;mso-height-percent:0;mso-width-relative:page;mso-height-relative:page;v-text-anchor:top" arcsize="31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" fillcolor="#fcede8" strokecolor="#ed7d31 [3205]" strokeweight="2pt">
                <v:textbox inset="2.88pt,2.88pt,2.88pt,2.88pt">
                  <w:txbxContent>
                    <w:p w14:paraId="38CFC950" w14:textId="0869F676" w:rsidR="00BC5B09" w:rsidRDefault="00AF26C2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</w:pPr>
                      <w:r w:rsidRPr="00A701E1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Where to report when things go wrong</w:t>
                      </w:r>
                    </w:p>
                    <w:p w14:paraId="14016514" w14:textId="5D30DBF5" w:rsidR="001F6958" w:rsidRPr="00022598" w:rsidRDefault="001F6958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Occasionally, things can happen online that may upset your child or put them in danger</w:t>
                      </w:r>
                      <w:r w:rsidR="000A719E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 It’s not your or your child’s fault if something happens, but it’s important to act.</w:t>
                      </w:r>
                    </w:p>
                    <w:p w14:paraId="24EAB93F" w14:textId="351A462B" w:rsidR="00661809" w:rsidRDefault="00661809" w:rsidP="00A30966">
                      <w:pPr>
                        <w:jc w:val="both"/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 xml:space="preserve">If you feel your child is in immediate danger, call </w:t>
                      </w:r>
                      <w:r w:rsidR="00D86BBA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FF3300"/>
                          <w:sz w:val="24"/>
                          <w:szCs w:val="24"/>
                        </w:rPr>
                        <w:t>999</w:t>
                      </w:r>
                      <w:r w:rsidR="00D86BBA">
                        <w:rPr>
                          <w:rFonts w:asciiTheme="minorHAnsi" w:hAnsiTheme="minorHAnsi" w:cs="Gill Sans MT"/>
                          <w:i/>
                          <w:iCs/>
                          <w:color w:val="FF3300"/>
                          <w:sz w:val="24"/>
                          <w:szCs w:val="24"/>
                        </w:rPr>
                        <w:t>.</w:t>
                      </w:r>
                    </w:p>
                    <w:p w14:paraId="1F2D1A11" w14:textId="6ED9F628" w:rsidR="00D86BBA" w:rsidRDefault="00D86BBA" w:rsidP="00A30966">
                      <w:pPr>
                        <w:spacing w:after="0"/>
                        <w:jc w:val="both"/>
                        <w:rPr>
                          <w:rFonts w:asciiTheme="minorHAnsi" w:hAnsiTheme="minorHAnsi" w:cs="Gill Sans MT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>Understand</w:t>
                      </w:r>
                      <w:r w:rsidR="00473BA5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 xml:space="preserve"> what’s happened:</w:t>
                      </w:r>
                    </w:p>
                    <w:p w14:paraId="40C2A733" w14:textId="6C9BC48E" w:rsidR="00473BA5" w:rsidRPr="00022598" w:rsidRDefault="00473BA5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Understanding </w:t>
                      </w:r>
                      <w:r w:rsidR="00503FA3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what has happened to your child or what they have seen and the impact it has had on them will help you decide what action to take.</w:t>
                      </w:r>
                      <w:r w:rsidR="00A03117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When something goes wrong online, your child may feel frightened or upset, so it’s important to remember to</w:t>
                      </w:r>
                      <w:r w:rsidR="00A848E6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0CD3E108" w14:textId="19B62192" w:rsidR="00A848E6" w:rsidRPr="00022598" w:rsidRDefault="00A848E6" w:rsidP="00A309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Stay calm</w:t>
                      </w:r>
                      <w:r w:rsidR="000200F9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, do not blame your child</w:t>
                      </w:r>
                    </w:p>
                    <w:p w14:paraId="5B56D8C2" w14:textId="67D7463A" w:rsidR="00A848E6" w:rsidRPr="00022598" w:rsidRDefault="00CA04F1" w:rsidP="00A309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Reassure your child you can solve the problem together</w:t>
                      </w:r>
                    </w:p>
                    <w:p w14:paraId="0F4A0764" w14:textId="7B39B030" w:rsidR="003F61C4" w:rsidRPr="00022598" w:rsidRDefault="003F61C4" w:rsidP="00A309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Ask </w:t>
                      </w:r>
                      <w:r w:rsidR="007D4E4B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non-accusatory questions to understand what has happened</w:t>
                      </w:r>
                    </w:p>
                    <w:p w14:paraId="26643738" w14:textId="3D8184C8" w:rsidR="00377198" w:rsidRDefault="00377198" w:rsidP="00A30966">
                      <w:pPr>
                        <w:spacing w:after="0"/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What can I report?</w:t>
                      </w:r>
                    </w:p>
                    <w:p w14:paraId="3B889617" w14:textId="375C5DFA" w:rsidR="00377198" w:rsidRPr="00022598" w:rsidRDefault="008C70A3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Anyone can make a report, it doesn’t have to be an adult</w:t>
                      </w:r>
                      <w:r w:rsidR="00F50324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 The following content can be reported:</w:t>
                      </w:r>
                    </w:p>
                    <w:p w14:paraId="7FDCF5AA" w14:textId="526D0ED6" w:rsidR="00F50324" w:rsidRPr="00022598" w:rsidRDefault="00CB6EEC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Child sexual abuse</w:t>
                      </w:r>
                    </w:p>
                    <w:p w14:paraId="52BF7DA0" w14:textId="530517E0" w:rsidR="00CB6EEC" w:rsidRPr="00022598" w:rsidRDefault="00CB6EEC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Terrorism</w:t>
                      </w:r>
                    </w:p>
                    <w:p w14:paraId="32BED552" w14:textId="44C92351" w:rsidR="00CB6EEC" w:rsidRPr="00022598" w:rsidRDefault="00CB6EEC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Bullying, threats, harassment, hate speech and content promoting self-harm or suicide</w:t>
                      </w:r>
                    </w:p>
                    <w:p w14:paraId="0FCB8B3C" w14:textId="7BA83354" w:rsidR="00AE1EB0" w:rsidRPr="00022598" w:rsidRDefault="00AE1EB0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Accounts that pretend to be someone else (impersonation)</w:t>
                      </w:r>
                    </w:p>
                    <w:p w14:paraId="11077240" w14:textId="7BBFEA85" w:rsidR="00AE1EB0" w:rsidRPr="00022598" w:rsidRDefault="00AE1EB0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Online abuse, unwanted sexual advances and violence</w:t>
                      </w:r>
                    </w:p>
                    <w:p w14:paraId="48B691D2" w14:textId="4DE4D656" w:rsidR="00AE1EB0" w:rsidRPr="00022598" w:rsidRDefault="00AE1EB0" w:rsidP="00A309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Pornographic material</w:t>
                      </w:r>
                      <w:r w:rsidR="0004617E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that appears on non-adult </w:t>
                      </w:r>
                      <w:r w:rsidR="00A21FB6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websites</w:t>
                      </w:r>
                    </w:p>
                    <w:p w14:paraId="74AF842F" w14:textId="20761F3C" w:rsidR="00BD3524" w:rsidRDefault="00BD3524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Where can I report something?</w:t>
                      </w:r>
                    </w:p>
                    <w:p w14:paraId="021E56B6" w14:textId="1228BD5C" w:rsidR="00BD3524" w:rsidRPr="00022598" w:rsidRDefault="00516E40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hyperlink r:id="rId18" w:history="1">
                        <w:r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Report Remove Tool</w:t>
                        </w:r>
                      </w:hyperlink>
                      <w:r w:rsidR="00645D75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– confidentially report sexual images/videos and remove them from the internet</w:t>
                      </w:r>
                      <w:r w:rsidR="00825F39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501F3333" w14:textId="53D7A02D" w:rsidR="00291043" w:rsidRPr="00022598" w:rsidRDefault="00291043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hyperlink r:id="rId19" w:history="1">
                        <w:r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 xml:space="preserve">Child Exploitation </w:t>
                        </w:r>
                        <w:r w:rsidR="00497428"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&amp; Online Protection</w:t>
                        </w:r>
                      </w:hyperlink>
                      <w:r w:rsidR="00497428"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– report sexual abuse or exploitation concerns to CEOP</w:t>
                      </w:r>
                      <w:r w:rsidR="00825F39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3ADD2BD6" w14:textId="0E079479" w:rsidR="00AB02FE" w:rsidRDefault="00AB02FE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hyperlink r:id="rId20" w:history="1">
                        <w:r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  <w:r w:rsidR="00A31344"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CT</w:t>
                        </w:r>
                        <w:r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 xml:space="preserve"> Campaign</w:t>
                        </w:r>
                      </w:hyperlink>
                      <w:r w:rsidRPr="00022598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– report something related to terrorism</w:t>
                      </w:r>
                      <w:r w:rsidR="00825F39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62781EDE" w14:textId="0D2CE2DB" w:rsidR="003F0E85" w:rsidRDefault="003F0E85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hyperlink r:id="rId21" w:history="1">
                        <w:r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 xml:space="preserve">Report </w:t>
                        </w:r>
                        <w:r w:rsidR="00825F39"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child abuse</w:t>
                        </w:r>
                      </w:hyperlink>
                      <w:r w:rsidR="00825F39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to your local council.</w:t>
                      </w:r>
                    </w:p>
                    <w:p w14:paraId="40E17D9D" w14:textId="348ABC71" w:rsidR="008D4EBC" w:rsidRPr="00022598" w:rsidRDefault="00D27F2B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If you or your child come across harmful photos, videos or message on a specific app, such as Snapchat, Instagram</w:t>
                      </w:r>
                      <w:r w:rsidR="008372F1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, YouTube or other popular social media platforms, you can use the built-in reporting tool </w:t>
                      </w:r>
                      <w:r w:rsidR="00A6253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on the relevant platform.</w:t>
                      </w:r>
                      <w:r w:rsidR="00CD29BC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hyperlink r:id="rId22" w:history="1">
                        <w:r w:rsidR="00CD29BC" w:rsidRPr="00E9460C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Internet Matters</w:t>
                        </w:r>
                      </w:hyperlink>
                      <w:r w:rsidR="00CD29BC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has </w:t>
                      </w:r>
                      <w:r w:rsidR="00CD4DB5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helpful step-by-step guides on how to report harmful content across several popular </w:t>
                      </w:r>
                      <w:r w:rsidR="00C03382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social media </w:t>
                      </w:r>
                      <w:r w:rsidR="00CD4DB5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platforms</w:t>
                      </w:r>
                      <w:r w:rsidR="00C03382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and video games</w:t>
                      </w:r>
                      <w:r w:rsidR="005422A7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6357BB7" wp14:editId="358C2B6E">
                <wp:simplePos x="0" y="0"/>
                <wp:positionH relativeFrom="page">
                  <wp:posOffset>5953125</wp:posOffset>
                </wp:positionH>
                <wp:positionV relativeFrom="paragraph">
                  <wp:posOffset>-352426</wp:posOffset>
                </wp:positionV>
                <wp:extent cx="4623435" cy="5667375"/>
                <wp:effectExtent l="0" t="0" r="24765" b="28575"/>
                <wp:wrapNone/>
                <wp:docPr id="2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435" cy="5667375"/>
                        </a:xfrm>
                        <a:prstGeom prst="roundRect">
                          <a:avLst>
                            <a:gd name="adj" fmla="val 435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9C5B9A" w14:textId="08BF9049" w:rsidR="00BC5B09" w:rsidRDefault="005F5BC3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5BC3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4"/>
                                <w:szCs w:val="24"/>
                                <w:u w:val="single"/>
                              </w:rPr>
                              <w:t>Speaking to an expert</w:t>
                            </w:r>
                          </w:p>
                          <w:p w14:paraId="2F02583D" w14:textId="070EC01D" w:rsidR="003E58B3" w:rsidRPr="00D46370" w:rsidRDefault="00A42A0B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With so many apps, websites, </w:t>
                            </w:r>
                            <w:r w:rsidR="002B22BB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games and platforms in the online world, it can easily feel overwhelming at times. If you feel you need more support</w:t>
                            </w:r>
                            <w:r w:rsidR="00A24998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and have questions about staying safe online, speak to an expert.</w:t>
                            </w:r>
                          </w:p>
                          <w:p w14:paraId="32EA0A5A" w14:textId="430F5DEB" w:rsidR="007273AA" w:rsidRDefault="007273AA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Helplines:</w:t>
                            </w:r>
                          </w:p>
                          <w:p w14:paraId="00541516" w14:textId="5E98D19E" w:rsidR="007273AA" w:rsidRPr="00D46370" w:rsidRDefault="007273AA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There are help</w:t>
                            </w:r>
                            <w:r w:rsidR="005638D4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lines available to you and your child to support parents and children to stay </w:t>
                            </w:r>
                            <w:r w:rsidR="00A03B37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safe online</w:t>
                            </w:r>
                            <w:r w:rsidR="00184CB4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 w:rsidR="00A03B37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or to talk to if something upsetting has happened.</w:t>
                            </w:r>
                          </w:p>
                          <w:p w14:paraId="6B2F686F" w14:textId="3580F93C" w:rsidR="00F12825" w:rsidRPr="00D46370" w:rsidRDefault="00F12825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</w:pPr>
                            <w:hyperlink r:id="rId23" w:anchor="1" w:history="1">
                              <w:r w:rsidRPr="00D4637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NSPCC</w:t>
                              </w:r>
                            </w:hyperlink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85369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free, confidential helpline for adults worried about a child</w:t>
                            </w:r>
                            <w:r w:rsidR="003E6F8E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. Open Monday – Friday, 10am – 4pm</w:t>
                            </w:r>
                            <w:r w:rsidR="00590C03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90C03" w:rsidRPr="00D46370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  <w:t>0808 800 5000</w:t>
                            </w:r>
                          </w:p>
                          <w:p w14:paraId="45D34BF5" w14:textId="27AD3C7D" w:rsidR="004B1706" w:rsidRPr="00D46370" w:rsidRDefault="004B1706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</w:pPr>
                            <w:hyperlink r:id="rId24" w:history="1">
                              <w:r w:rsidRPr="00D4637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Young Minds</w:t>
                              </w:r>
                            </w:hyperlink>
                            <w:r w:rsidR="00975664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2C21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–</w:t>
                            </w:r>
                            <w:r w:rsidR="00975664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2C21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mental health support for children and young people. Free</w:t>
                            </w:r>
                            <w:r w:rsidR="006F5F8F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parents’ helpline. Open Monday – Friday, 9.30am – 4pm</w:t>
                            </w:r>
                            <w:r w:rsidR="00C31B2E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31B2E" w:rsidRPr="00D46370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  <w:t>0808 802 5544</w:t>
                            </w:r>
                          </w:p>
                          <w:p w14:paraId="32BD77AF" w14:textId="03C2E6E4" w:rsidR="007632CC" w:rsidRPr="00D46370" w:rsidRDefault="007632CC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</w:pPr>
                            <w:hyperlink r:id="rId25" w:history="1">
                              <w:r w:rsidRPr="00D4637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Childline</w:t>
                              </w:r>
                            </w:hyperlink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– free, confidential service for children &amp; young people</w:t>
                            </w:r>
                            <w:r w:rsidR="004546BD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up to age 19. Open 24/7: </w:t>
                            </w:r>
                            <w:r w:rsidR="004546BD" w:rsidRPr="00D46370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  <w:t>0800 1111</w:t>
                            </w:r>
                          </w:p>
                          <w:p w14:paraId="540C4BA7" w14:textId="179AC786" w:rsidR="009620C2" w:rsidRDefault="009620C2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FF3300"/>
                                <w:sz w:val="22"/>
                                <w:szCs w:val="22"/>
                              </w:rPr>
                            </w:pPr>
                            <w:hyperlink r:id="rId26" w:history="1">
                              <w:r w:rsidRPr="00D4637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22"/>
                                  <w:szCs w:val="22"/>
                                </w:rPr>
                                <w:t>Shore</w:t>
                              </w:r>
                            </w:hyperlink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3040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–</w:t>
                            </w:r>
                            <w:r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3040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free service for young people worried about their own or someone else’s sexual behaviour</w:t>
                            </w:r>
                            <w:r w:rsidR="0042179E" w:rsidRPr="00D46370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. Open Monday – Thursday, 5pm – 8pm: </w:t>
                            </w:r>
                            <w:hyperlink r:id="rId27" w:history="1">
                              <w:r w:rsidR="00D46370" w:rsidRPr="00D4637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color w:val="FF3300"/>
                                  <w:sz w:val="22"/>
                                  <w:szCs w:val="22"/>
                                  <w:u w:val="none"/>
                                </w:rPr>
                                <w:t>support@theshore.co.uk</w:t>
                              </w:r>
                            </w:hyperlink>
                          </w:p>
                          <w:p w14:paraId="1A97844B" w14:textId="2CD86829" w:rsidR="00D46370" w:rsidRDefault="00691448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Non-emergency </w:t>
                            </w:r>
                            <w:r w:rsidR="004B55E9">
                              <w:rPr>
                                <w:rFonts w:asciiTheme="minorHAnsi" w:hAnsiTheme="minorHAnsi" w:cs="Gill Sans MT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advice:</w:t>
                            </w:r>
                          </w:p>
                          <w:p w14:paraId="51DFF539" w14:textId="740BF8C8" w:rsidR="004B55E9" w:rsidRDefault="004B55E9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If your child is worried about something, they should speak to you or another trusted adult</w:t>
                            </w:r>
                            <w:r w:rsidR="009969B2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 xml:space="preserve">, such as a teacher or family member. </w:t>
                            </w:r>
                          </w:p>
                          <w:p w14:paraId="55D29CC5" w14:textId="2BC68685" w:rsidR="009969B2" w:rsidRPr="004B55E9" w:rsidRDefault="009969B2" w:rsidP="00A30966">
                            <w:pPr>
                              <w:jc w:val="both"/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You can get advice from your local Family Hub or speak to the Designated Safeguarding Lead and your child’s school or nursery</w:t>
                            </w:r>
                            <w:r w:rsidR="00D553D9"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  <w:t>, to share any online safety concerns about your child.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57BB7" id="_x0000_s1031" style="position:absolute;left:0;text-align:left;margin-left:468.75pt;margin-top:-27.75pt;width:364.05pt;height:446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" fillcolor="#fcede8" strokecolor="#ed7d31 [3205]" strokeweight="2pt">
                <v:textbox inset="2.88pt,2.88pt,2.88pt,2.88pt">
                  <w:txbxContent>
                    <w:p w14:paraId="489C5B9A" w14:textId="08BF9049" w:rsidR="00BC5B09" w:rsidRDefault="005F5BC3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</w:pPr>
                      <w:r w:rsidRPr="005F5BC3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4"/>
                          <w:szCs w:val="24"/>
                          <w:u w:val="single"/>
                        </w:rPr>
                        <w:t>Speaking to an expert</w:t>
                      </w:r>
                    </w:p>
                    <w:p w14:paraId="2F02583D" w14:textId="070EC01D" w:rsidR="003E58B3" w:rsidRPr="00D46370" w:rsidRDefault="00A42A0B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With so many apps, websites, </w:t>
                      </w:r>
                      <w:r w:rsidR="002B22BB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games and platforms in the online world, it can easily feel overwhelming at times. If you feel you need more support</w:t>
                      </w:r>
                      <w:r w:rsidR="00A24998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and have questions about staying safe online, speak to an expert.</w:t>
                      </w:r>
                    </w:p>
                    <w:p w14:paraId="32EA0A5A" w14:textId="430F5DEB" w:rsidR="007273AA" w:rsidRDefault="007273AA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>Helplines:</w:t>
                      </w:r>
                    </w:p>
                    <w:p w14:paraId="00541516" w14:textId="5E98D19E" w:rsidR="007273AA" w:rsidRPr="00D46370" w:rsidRDefault="007273AA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There are help</w:t>
                      </w:r>
                      <w:r w:rsidR="005638D4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lines available to you and your child to support parents and children to stay </w:t>
                      </w:r>
                      <w:r w:rsidR="00A03B37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safe online</w:t>
                      </w:r>
                      <w:r w:rsidR="00184CB4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,</w:t>
                      </w:r>
                      <w:r w:rsidR="00A03B37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or to talk to if something upsetting has happened.</w:t>
                      </w:r>
                    </w:p>
                    <w:p w14:paraId="6B2F686F" w14:textId="3580F93C" w:rsidR="00F12825" w:rsidRPr="00D46370" w:rsidRDefault="00F12825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</w:pPr>
                      <w:hyperlink r:id="rId28" w:anchor="1" w:history="1">
                        <w:r w:rsidRPr="00D4637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NSPCC</w:t>
                        </w:r>
                      </w:hyperlink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="00685369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free, confidential helpline for adults worried about a child</w:t>
                      </w:r>
                      <w:r w:rsidR="003E6F8E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. Open Monday – Friday, 10am – 4pm</w:t>
                      </w:r>
                      <w:r w:rsidR="00590C03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="00590C03" w:rsidRPr="00D46370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  <w:t>0808 800 5000</w:t>
                      </w:r>
                    </w:p>
                    <w:p w14:paraId="45D34BF5" w14:textId="27AD3C7D" w:rsidR="004B1706" w:rsidRPr="00D46370" w:rsidRDefault="004B1706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</w:pPr>
                      <w:hyperlink r:id="rId29" w:history="1">
                        <w:r w:rsidRPr="00D4637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Young Minds</w:t>
                        </w:r>
                      </w:hyperlink>
                      <w:r w:rsidR="00975664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4B2C21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–</w:t>
                      </w:r>
                      <w:r w:rsidR="00975664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4B2C21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mental health support for children and young people. Free</w:t>
                      </w:r>
                      <w:r w:rsidR="006F5F8F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parents’ helpline. Open Monday – Friday, 9.30am – 4pm</w:t>
                      </w:r>
                      <w:r w:rsidR="00C31B2E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: </w:t>
                      </w:r>
                      <w:r w:rsidR="00C31B2E" w:rsidRPr="00D46370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  <w:t>0808 802 5544</w:t>
                      </w:r>
                    </w:p>
                    <w:p w14:paraId="32BD77AF" w14:textId="03C2E6E4" w:rsidR="007632CC" w:rsidRPr="00D46370" w:rsidRDefault="007632CC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</w:pPr>
                      <w:hyperlink r:id="rId30" w:history="1">
                        <w:r w:rsidRPr="00D4637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Childline</w:t>
                        </w:r>
                      </w:hyperlink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– free, confidential service for children &amp; young people</w:t>
                      </w:r>
                      <w:r w:rsidR="004546BD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up to age 19. Open 24/7: </w:t>
                      </w:r>
                      <w:r w:rsidR="004546BD" w:rsidRPr="00D46370"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  <w:t>0800 1111</w:t>
                      </w:r>
                    </w:p>
                    <w:p w14:paraId="540C4BA7" w14:textId="179AC786" w:rsidR="009620C2" w:rsidRDefault="009620C2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color w:val="FF3300"/>
                          <w:sz w:val="22"/>
                          <w:szCs w:val="22"/>
                        </w:rPr>
                      </w:pPr>
                      <w:hyperlink r:id="rId31" w:history="1">
                        <w:r w:rsidRPr="00D4637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22"/>
                            <w:szCs w:val="22"/>
                          </w:rPr>
                          <w:t>Shore</w:t>
                        </w:r>
                      </w:hyperlink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63040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–</w:t>
                      </w:r>
                      <w:r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63040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free service for young people worried about their own or someone else’s sexual behaviour</w:t>
                      </w:r>
                      <w:r w:rsidR="0042179E" w:rsidRPr="00D46370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. Open Monday – Thursday, 5pm – 8pm: </w:t>
                      </w:r>
                      <w:hyperlink r:id="rId32" w:history="1">
                        <w:r w:rsidR="00D46370" w:rsidRPr="00D4637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color w:val="FF3300"/>
                            <w:sz w:val="22"/>
                            <w:szCs w:val="22"/>
                            <w:u w:val="none"/>
                          </w:rPr>
                          <w:t>support@theshore.co.uk</w:t>
                        </w:r>
                      </w:hyperlink>
                    </w:p>
                    <w:p w14:paraId="1A97844B" w14:textId="2CD86829" w:rsidR="00D46370" w:rsidRDefault="00691448" w:rsidP="00A30966">
                      <w:pPr>
                        <w:jc w:val="both"/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Non-emergency </w:t>
                      </w:r>
                      <w:r w:rsidR="004B55E9">
                        <w:rPr>
                          <w:rFonts w:asciiTheme="minorHAnsi" w:hAnsiTheme="minorHAnsi" w:cs="Gill Sans MT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advice:</w:t>
                      </w:r>
                    </w:p>
                    <w:p w14:paraId="51DFF539" w14:textId="740BF8C8" w:rsidR="004B55E9" w:rsidRDefault="004B55E9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If your child is worried about something, they should speak to you or another trusted adult</w:t>
                      </w:r>
                      <w:r w:rsidR="009969B2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 xml:space="preserve">, such as a teacher or family member. </w:t>
                      </w:r>
                    </w:p>
                    <w:p w14:paraId="55D29CC5" w14:textId="2BC68685" w:rsidR="009969B2" w:rsidRPr="004B55E9" w:rsidRDefault="009969B2" w:rsidP="00A30966">
                      <w:pPr>
                        <w:jc w:val="both"/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You can get advice from your local Family Hub or speak to the Designated Safeguarding Lead and your child’s school or nursery</w:t>
                      </w:r>
                      <w:r w:rsidR="00D553D9"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  <w:t>, to share any online safety concerns about your child.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A3583BB" w14:textId="372630DB" w:rsidR="00885340" w:rsidRDefault="00885340" w:rsidP="00885340">
      <w:pPr>
        <w:jc w:val="center"/>
      </w:pPr>
    </w:p>
    <w:p w14:paraId="67A2979B" w14:textId="639F0F11" w:rsidR="00885340" w:rsidRDefault="00885340" w:rsidP="00885340">
      <w:pPr>
        <w:jc w:val="center"/>
      </w:pPr>
    </w:p>
    <w:p w14:paraId="6811DF62" w14:textId="1C696528" w:rsidR="00885340" w:rsidRDefault="00885340" w:rsidP="00885340">
      <w:pPr>
        <w:jc w:val="center"/>
      </w:pPr>
    </w:p>
    <w:p w14:paraId="546D0DB8" w14:textId="7CD98AF6" w:rsidR="00885340" w:rsidRDefault="00885340" w:rsidP="00885340">
      <w:pPr>
        <w:jc w:val="center"/>
      </w:pPr>
    </w:p>
    <w:p w14:paraId="7B1E9953" w14:textId="1A583E69" w:rsidR="00885340" w:rsidRDefault="00885340" w:rsidP="00885340">
      <w:pPr>
        <w:jc w:val="center"/>
      </w:pPr>
    </w:p>
    <w:p w14:paraId="22DC46D8" w14:textId="6B81ED4A" w:rsidR="00885340" w:rsidRDefault="00885340" w:rsidP="00885340">
      <w:pPr>
        <w:jc w:val="center"/>
      </w:pPr>
    </w:p>
    <w:p w14:paraId="63E256A5" w14:textId="4AA34470" w:rsidR="00885340" w:rsidRDefault="00885340" w:rsidP="00885340">
      <w:pPr>
        <w:jc w:val="center"/>
      </w:pPr>
    </w:p>
    <w:p w14:paraId="3E045E3D" w14:textId="0A33292F" w:rsidR="00885340" w:rsidRDefault="00885340" w:rsidP="00885340">
      <w:pPr>
        <w:jc w:val="center"/>
      </w:pPr>
    </w:p>
    <w:p w14:paraId="436C5BD8" w14:textId="57B2D68D" w:rsidR="00885340" w:rsidRPr="00885340" w:rsidRDefault="00EB462D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EA539C3" wp14:editId="4D4B5B10">
                <wp:simplePos x="0" y="0"/>
                <wp:positionH relativeFrom="page">
                  <wp:posOffset>5953125</wp:posOffset>
                </wp:positionH>
                <wp:positionV relativeFrom="page">
                  <wp:posOffset>5838825</wp:posOffset>
                </wp:positionV>
                <wp:extent cx="4645025" cy="1646555"/>
                <wp:effectExtent l="0" t="0" r="22225" b="10795"/>
                <wp:wrapNone/>
                <wp:docPr id="1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5025" cy="1646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53064" w14:textId="101E4697" w:rsidR="00EB462D" w:rsidRPr="00A30966" w:rsidRDefault="00EB462D" w:rsidP="00EB462D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  <w:r w:rsidRPr="00A30966">
                              <w:rPr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  <w:t>Key Contacts and Further Information</w:t>
                            </w:r>
                          </w:p>
                          <w:p w14:paraId="00A62CAB" w14:textId="6D55375F" w:rsidR="00244E6A" w:rsidRDefault="00670785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Pr="00670785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Help your child stay safe online - Kids Online Safety</w:t>
                              </w:r>
                            </w:hyperlink>
                          </w:p>
                          <w:p w14:paraId="5AE31F16" w14:textId="1B509FAF" w:rsidR="00EE7DC4" w:rsidRDefault="00EE7DC4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Pr="00EE7DC4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Keep Children Safe Online: Information, advice, support - Internet Matters</w:t>
                              </w:r>
                            </w:hyperlink>
                          </w:p>
                          <w:p w14:paraId="53B1513C" w14:textId="152D753B" w:rsidR="00893897" w:rsidRDefault="00893897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Pr="00893897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Parents and carers | CEOP Education</w:t>
                              </w:r>
                            </w:hyperlink>
                          </w:p>
                          <w:p w14:paraId="768A3E04" w14:textId="362D28A5" w:rsidR="00DB6836" w:rsidRDefault="00DB6836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Pr="00DB6836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Keeping children safe online | NSPCC</w:t>
                              </w:r>
                            </w:hyperlink>
                          </w:p>
                          <w:p w14:paraId="2126E55B" w14:textId="2DB34244" w:rsidR="00646A89" w:rsidRDefault="00646A89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Pr="00646A89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Find out if there's a family hub in your local area - GOV.UK</w:t>
                              </w:r>
                            </w:hyperlink>
                          </w:p>
                          <w:p w14:paraId="24B932CC" w14:textId="77777777" w:rsidR="006125C6" w:rsidRPr="00050750" w:rsidRDefault="006125C6" w:rsidP="00050750">
                            <w:pPr>
                              <w:ind w:left="-76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539C3" id="_x0000_s1032" style="position:absolute;left:0;text-align:left;margin-left:468.75pt;margin-top:459.75pt;width:365.75pt;height:129.6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" fillcolor="#fcede8" strokecolor="#ed7d31 [3205]" strokeweight="2pt">
                <v:textbox inset="2.88pt,2.88pt,2.88pt,2.88pt">
                  <w:txbxContent>
                    <w:p w14:paraId="2A553064" w14:textId="101E4697" w:rsidR="00EB462D" w:rsidRPr="00A30966" w:rsidRDefault="00EB462D" w:rsidP="00EB462D">
                      <w:pPr>
                        <w:rPr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  <w:r w:rsidRPr="00A30966">
                        <w:rPr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  <w:t>Key Contacts and Further Information</w:t>
                      </w:r>
                    </w:p>
                    <w:p w14:paraId="00A62CAB" w14:textId="6D55375F" w:rsidR="00244E6A" w:rsidRDefault="00670785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38" w:history="1">
                        <w:r w:rsidRPr="00670785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Help your child stay safe online - Kids Online Safety</w:t>
                        </w:r>
                      </w:hyperlink>
                    </w:p>
                    <w:p w14:paraId="5AE31F16" w14:textId="1B509FAF" w:rsidR="00EE7DC4" w:rsidRDefault="00EE7DC4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39" w:history="1">
                        <w:r w:rsidRPr="00EE7DC4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Keep Children Safe Online: Information, advice, support - Internet Matters</w:t>
                        </w:r>
                      </w:hyperlink>
                    </w:p>
                    <w:p w14:paraId="53B1513C" w14:textId="152D753B" w:rsidR="00893897" w:rsidRDefault="00893897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40" w:history="1">
                        <w:r w:rsidRPr="00893897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Parents and carers | CEOP Education</w:t>
                        </w:r>
                      </w:hyperlink>
                    </w:p>
                    <w:p w14:paraId="768A3E04" w14:textId="362D28A5" w:rsidR="00DB6836" w:rsidRDefault="00DB6836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41" w:history="1">
                        <w:r w:rsidRPr="00DB6836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Keeping children safe online | NSPCC</w:t>
                        </w:r>
                      </w:hyperlink>
                    </w:p>
                    <w:p w14:paraId="2126E55B" w14:textId="2DB34244" w:rsidR="00646A89" w:rsidRDefault="00646A89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42" w:history="1">
                        <w:r w:rsidRPr="00646A89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Find out if there's a family hub in your local area - GOV.UK</w:t>
                        </w:r>
                      </w:hyperlink>
                    </w:p>
                    <w:p w14:paraId="24B932CC" w14:textId="77777777" w:rsidR="006125C6" w:rsidRPr="00050750" w:rsidRDefault="006125C6" w:rsidP="00050750">
                      <w:pPr>
                        <w:ind w:left="-76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885340" w:rsidRPr="00885340" w:rsidSect="00E5490A">
      <w:pgSz w:w="16838" w:h="11906" w:orient="landscape"/>
      <w:pgMar w:top="720" w:right="720" w:bottom="720" w:left="720" w:header="708" w:footer="708" w:gutter="0"/>
      <w:pgBorders w:zOrder="back" w:offsetFrom="page">
        <w:top w:val="thickThinSmallGap" w:sz="48" w:space="24" w:color="ED7D31" w:themeColor="accent2"/>
        <w:left w:val="thickThinSmallGap" w:sz="48" w:space="24" w:color="ED7D31" w:themeColor="accent2"/>
        <w:bottom w:val="thinThickSmallGap" w:sz="48" w:space="24" w:color="ED7D31" w:themeColor="accent2"/>
        <w:right w:val="thinThickSmallGap" w:sz="4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066D" w14:textId="77777777" w:rsidR="00E32D34" w:rsidRDefault="00E32D34" w:rsidP="00AF0AD8">
      <w:pPr>
        <w:spacing w:after="0" w:line="240" w:lineRule="auto"/>
      </w:pPr>
      <w:r>
        <w:separator/>
      </w:r>
    </w:p>
  </w:endnote>
  <w:endnote w:type="continuationSeparator" w:id="0">
    <w:p w14:paraId="2401F04B" w14:textId="77777777" w:rsidR="00E32D34" w:rsidRDefault="00E32D34" w:rsidP="00A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1194" w14:textId="77777777" w:rsidR="00E32D34" w:rsidRDefault="00E32D34" w:rsidP="00AF0AD8">
      <w:pPr>
        <w:spacing w:after="0" w:line="240" w:lineRule="auto"/>
      </w:pPr>
      <w:r>
        <w:separator/>
      </w:r>
    </w:p>
  </w:footnote>
  <w:footnote w:type="continuationSeparator" w:id="0">
    <w:p w14:paraId="0CBCD40D" w14:textId="77777777" w:rsidR="00E32D34" w:rsidRDefault="00E32D34" w:rsidP="00AF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BF"/>
    <w:multiLevelType w:val="hybridMultilevel"/>
    <w:tmpl w:val="FE7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7FB"/>
    <w:multiLevelType w:val="hybridMultilevel"/>
    <w:tmpl w:val="814A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025"/>
    <w:multiLevelType w:val="hybridMultilevel"/>
    <w:tmpl w:val="4EC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A21"/>
    <w:multiLevelType w:val="hybridMultilevel"/>
    <w:tmpl w:val="3E1AB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D2308"/>
    <w:multiLevelType w:val="hybridMultilevel"/>
    <w:tmpl w:val="4A925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32E82"/>
    <w:multiLevelType w:val="hybridMultilevel"/>
    <w:tmpl w:val="EEB40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4E50E4"/>
    <w:multiLevelType w:val="hybridMultilevel"/>
    <w:tmpl w:val="F72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19658">
    <w:abstractNumId w:val="0"/>
  </w:num>
  <w:num w:numId="2" w16cid:durableId="1979147529">
    <w:abstractNumId w:val="2"/>
  </w:num>
  <w:num w:numId="3" w16cid:durableId="613292330">
    <w:abstractNumId w:val="6"/>
  </w:num>
  <w:num w:numId="4" w16cid:durableId="2053335066">
    <w:abstractNumId w:val="1"/>
  </w:num>
  <w:num w:numId="5" w16cid:durableId="156263856">
    <w:abstractNumId w:val="5"/>
  </w:num>
  <w:num w:numId="6" w16cid:durableId="503663621">
    <w:abstractNumId w:val="4"/>
  </w:num>
  <w:num w:numId="7" w16cid:durableId="4530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0"/>
    <w:rsid w:val="00017BF0"/>
    <w:rsid w:val="000200F9"/>
    <w:rsid w:val="00020B19"/>
    <w:rsid w:val="00022598"/>
    <w:rsid w:val="0004617E"/>
    <w:rsid w:val="00050750"/>
    <w:rsid w:val="00066626"/>
    <w:rsid w:val="000A6B4A"/>
    <w:rsid w:val="000A719E"/>
    <w:rsid w:val="000D450F"/>
    <w:rsid w:val="000F636E"/>
    <w:rsid w:val="00100F57"/>
    <w:rsid w:val="00105994"/>
    <w:rsid w:val="00111606"/>
    <w:rsid w:val="0011594F"/>
    <w:rsid w:val="00121756"/>
    <w:rsid w:val="00145F91"/>
    <w:rsid w:val="00161EE0"/>
    <w:rsid w:val="001734F7"/>
    <w:rsid w:val="00184CB4"/>
    <w:rsid w:val="00185539"/>
    <w:rsid w:val="001D0CF6"/>
    <w:rsid w:val="001E0742"/>
    <w:rsid w:val="001F42F4"/>
    <w:rsid w:val="001F6958"/>
    <w:rsid w:val="00210350"/>
    <w:rsid w:val="00217D45"/>
    <w:rsid w:val="00244E6A"/>
    <w:rsid w:val="002515AE"/>
    <w:rsid w:val="002637A4"/>
    <w:rsid w:val="002710C1"/>
    <w:rsid w:val="002866C2"/>
    <w:rsid w:val="00291043"/>
    <w:rsid w:val="00293E10"/>
    <w:rsid w:val="00295727"/>
    <w:rsid w:val="002B22BB"/>
    <w:rsid w:val="002C56B2"/>
    <w:rsid w:val="002C5FB0"/>
    <w:rsid w:val="002C608D"/>
    <w:rsid w:val="002D00FA"/>
    <w:rsid w:val="002D01D0"/>
    <w:rsid w:val="002D3A56"/>
    <w:rsid w:val="002E2B6C"/>
    <w:rsid w:val="002F73D6"/>
    <w:rsid w:val="00321248"/>
    <w:rsid w:val="00325B8F"/>
    <w:rsid w:val="00325FE2"/>
    <w:rsid w:val="003272E2"/>
    <w:rsid w:val="003370CB"/>
    <w:rsid w:val="00341B9D"/>
    <w:rsid w:val="00360361"/>
    <w:rsid w:val="00377198"/>
    <w:rsid w:val="003773B9"/>
    <w:rsid w:val="00384097"/>
    <w:rsid w:val="0039055B"/>
    <w:rsid w:val="00390570"/>
    <w:rsid w:val="00394119"/>
    <w:rsid w:val="00397726"/>
    <w:rsid w:val="003B296F"/>
    <w:rsid w:val="003C7E92"/>
    <w:rsid w:val="003E58B3"/>
    <w:rsid w:val="003E6F8E"/>
    <w:rsid w:val="003F0E85"/>
    <w:rsid w:val="003F3417"/>
    <w:rsid w:val="003F3C50"/>
    <w:rsid w:val="003F61C4"/>
    <w:rsid w:val="00407BA9"/>
    <w:rsid w:val="004125DA"/>
    <w:rsid w:val="0042179E"/>
    <w:rsid w:val="004416D5"/>
    <w:rsid w:val="00445663"/>
    <w:rsid w:val="004525E9"/>
    <w:rsid w:val="0045269E"/>
    <w:rsid w:val="004546BD"/>
    <w:rsid w:val="00473BA5"/>
    <w:rsid w:val="00497428"/>
    <w:rsid w:val="004B1706"/>
    <w:rsid w:val="004B2C21"/>
    <w:rsid w:val="004B55E9"/>
    <w:rsid w:val="004C3AF7"/>
    <w:rsid w:val="004D41DE"/>
    <w:rsid w:val="00503FA3"/>
    <w:rsid w:val="00505897"/>
    <w:rsid w:val="00516E40"/>
    <w:rsid w:val="00540AE5"/>
    <w:rsid w:val="005422A7"/>
    <w:rsid w:val="00542D4D"/>
    <w:rsid w:val="0055051A"/>
    <w:rsid w:val="005638D4"/>
    <w:rsid w:val="00564D69"/>
    <w:rsid w:val="0057290E"/>
    <w:rsid w:val="00573B06"/>
    <w:rsid w:val="00590C03"/>
    <w:rsid w:val="005A5699"/>
    <w:rsid w:val="005B2A92"/>
    <w:rsid w:val="005B3C87"/>
    <w:rsid w:val="005F462D"/>
    <w:rsid w:val="005F5BC3"/>
    <w:rsid w:val="006025AD"/>
    <w:rsid w:val="00604948"/>
    <w:rsid w:val="00612343"/>
    <w:rsid w:val="006125C6"/>
    <w:rsid w:val="006145A7"/>
    <w:rsid w:val="00632419"/>
    <w:rsid w:val="00645D75"/>
    <w:rsid w:val="00646A89"/>
    <w:rsid w:val="00655F1B"/>
    <w:rsid w:val="00661809"/>
    <w:rsid w:val="00663A69"/>
    <w:rsid w:val="00670785"/>
    <w:rsid w:val="00685369"/>
    <w:rsid w:val="0068634C"/>
    <w:rsid w:val="00691448"/>
    <w:rsid w:val="006A1F2B"/>
    <w:rsid w:val="006D0A50"/>
    <w:rsid w:val="006E35D3"/>
    <w:rsid w:val="006F3E58"/>
    <w:rsid w:val="006F5F8F"/>
    <w:rsid w:val="006F7765"/>
    <w:rsid w:val="0072163F"/>
    <w:rsid w:val="00723D45"/>
    <w:rsid w:val="007273AA"/>
    <w:rsid w:val="00744098"/>
    <w:rsid w:val="007632CC"/>
    <w:rsid w:val="00785F89"/>
    <w:rsid w:val="00797CFE"/>
    <w:rsid w:val="007D2289"/>
    <w:rsid w:val="007D4E4B"/>
    <w:rsid w:val="007D6D11"/>
    <w:rsid w:val="007F3F0F"/>
    <w:rsid w:val="007F51F9"/>
    <w:rsid w:val="00816AA4"/>
    <w:rsid w:val="00823D47"/>
    <w:rsid w:val="00825F39"/>
    <w:rsid w:val="008372F1"/>
    <w:rsid w:val="008453B9"/>
    <w:rsid w:val="00880949"/>
    <w:rsid w:val="00885340"/>
    <w:rsid w:val="0089128D"/>
    <w:rsid w:val="00892348"/>
    <w:rsid w:val="00893897"/>
    <w:rsid w:val="008C70A3"/>
    <w:rsid w:val="008D1057"/>
    <w:rsid w:val="008D1F76"/>
    <w:rsid w:val="008D4EBC"/>
    <w:rsid w:val="008E5228"/>
    <w:rsid w:val="008F0FC2"/>
    <w:rsid w:val="009064C5"/>
    <w:rsid w:val="00917F65"/>
    <w:rsid w:val="009620C2"/>
    <w:rsid w:val="00975664"/>
    <w:rsid w:val="009937F6"/>
    <w:rsid w:val="009969B2"/>
    <w:rsid w:val="009B25BA"/>
    <w:rsid w:val="00A03117"/>
    <w:rsid w:val="00A03B37"/>
    <w:rsid w:val="00A0567F"/>
    <w:rsid w:val="00A1058E"/>
    <w:rsid w:val="00A21FB6"/>
    <w:rsid w:val="00A24998"/>
    <w:rsid w:val="00A30966"/>
    <w:rsid w:val="00A31344"/>
    <w:rsid w:val="00A41831"/>
    <w:rsid w:val="00A42A0B"/>
    <w:rsid w:val="00A46794"/>
    <w:rsid w:val="00A62530"/>
    <w:rsid w:val="00A701E1"/>
    <w:rsid w:val="00A77264"/>
    <w:rsid w:val="00A848E6"/>
    <w:rsid w:val="00AA5054"/>
    <w:rsid w:val="00AB02FE"/>
    <w:rsid w:val="00AD606E"/>
    <w:rsid w:val="00AE1EB0"/>
    <w:rsid w:val="00AE57B2"/>
    <w:rsid w:val="00AF0AD8"/>
    <w:rsid w:val="00AF26C2"/>
    <w:rsid w:val="00B030DD"/>
    <w:rsid w:val="00B14EC6"/>
    <w:rsid w:val="00B27968"/>
    <w:rsid w:val="00B63C70"/>
    <w:rsid w:val="00B72C20"/>
    <w:rsid w:val="00B738B0"/>
    <w:rsid w:val="00BC3E86"/>
    <w:rsid w:val="00BC5B09"/>
    <w:rsid w:val="00BD3524"/>
    <w:rsid w:val="00BE179D"/>
    <w:rsid w:val="00BF4FAE"/>
    <w:rsid w:val="00C03382"/>
    <w:rsid w:val="00C06EBA"/>
    <w:rsid w:val="00C31B2E"/>
    <w:rsid w:val="00C64271"/>
    <w:rsid w:val="00C81400"/>
    <w:rsid w:val="00C93EF6"/>
    <w:rsid w:val="00CA04F1"/>
    <w:rsid w:val="00CB0F42"/>
    <w:rsid w:val="00CB25CF"/>
    <w:rsid w:val="00CB6EEC"/>
    <w:rsid w:val="00CD29BC"/>
    <w:rsid w:val="00CD4DB5"/>
    <w:rsid w:val="00CE0B0F"/>
    <w:rsid w:val="00D14BE5"/>
    <w:rsid w:val="00D24986"/>
    <w:rsid w:val="00D27F2B"/>
    <w:rsid w:val="00D3288A"/>
    <w:rsid w:val="00D46370"/>
    <w:rsid w:val="00D52056"/>
    <w:rsid w:val="00D553D9"/>
    <w:rsid w:val="00D63040"/>
    <w:rsid w:val="00D64D33"/>
    <w:rsid w:val="00D72C83"/>
    <w:rsid w:val="00D86BBA"/>
    <w:rsid w:val="00DB3728"/>
    <w:rsid w:val="00DB6836"/>
    <w:rsid w:val="00DD47AF"/>
    <w:rsid w:val="00DE0879"/>
    <w:rsid w:val="00DE38B5"/>
    <w:rsid w:val="00E20E79"/>
    <w:rsid w:val="00E25B86"/>
    <w:rsid w:val="00E32D34"/>
    <w:rsid w:val="00E35033"/>
    <w:rsid w:val="00E50FFD"/>
    <w:rsid w:val="00E5490A"/>
    <w:rsid w:val="00E56794"/>
    <w:rsid w:val="00E569A9"/>
    <w:rsid w:val="00E64A21"/>
    <w:rsid w:val="00E9460C"/>
    <w:rsid w:val="00EA0E3F"/>
    <w:rsid w:val="00EA257A"/>
    <w:rsid w:val="00EA3172"/>
    <w:rsid w:val="00EB462D"/>
    <w:rsid w:val="00EB5DC8"/>
    <w:rsid w:val="00EC42A6"/>
    <w:rsid w:val="00EE7797"/>
    <w:rsid w:val="00EE7DC4"/>
    <w:rsid w:val="00EF0D3E"/>
    <w:rsid w:val="00F12825"/>
    <w:rsid w:val="00F13F5F"/>
    <w:rsid w:val="00F22852"/>
    <w:rsid w:val="00F25AEE"/>
    <w:rsid w:val="00F35D03"/>
    <w:rsid w:val="00F50324"/>
    <w:rsid w:val="00F64E10"/>
    <w:rsid w:val="00F814FA"/>
    <w:rsid w:val="00FA3D01"/>
    <w:rsid w:val="00FE7553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D14F"/>
  <w15:chartTrackingRefBased/>
  <w15:docId w15:val="{0E20902E-F3C1-4B1A-8E03-DC5814E3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40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9"/>
    <w:rPr>
      <w:rFonts w:ascii="Segoe UI" w:eastAsiaTheme="minorEastAsia" w:hAnsi="Segoe UI" w:cs="Segoe UI"/>
      <w:color w:val="000000"/>
      <w:kern w:val="28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4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hildline.org.uk/info-advice/bullying-abuse-safety/online-mobile-safety/report-remove/" TargetMode="External"/><Relationship Id="rId18" Type="http://schemas.openxmlformats.org/officeDocument/2006/relationships/hyperlink" Target="https://www.childline.org.uk/info-advice/bullying-abuse-safety/online-mobile-safety/report-remove/" TargetMode="External"/><Relationship Id="rId26" Type="http://schemas.openxmlformats.org/officeDocument/2006/relationships/hyperlink" Target="https://shorespace.org.uk/i-need-help-now/" TargetMode="External"/><Relationship Id="rId39" Type="http://schemas.openxmlformats.org/officeDocument/2006/relationships/hyperlink" Target="https://www.internetmatter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uk/report-child-abuse-to-local-council" TargetMode="External"/><Relationship Id="rId34" Type="http://schemas.openxmlformats.org/officeDocument/2006/relationships/hyperlink" Target="https://www.internetmatters.org/" TargetMode="External"/><Relationship Id="rId42" Type="http://schemas.openxmlformats.org/officeDocument/2006/relationships/hyperlink" Target="https://www.gov.uk/find-family-hub-local-are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ternetmatters.org/parental-controls/" TargetMode="External"/><Relationship Id="rId17" Type="http://schemas.openxmlformats.org/officeDocument/2006/relationships/hyperlink" Target="https://www.internetmatters.org/report-issue/" TargetMode="External"/><Relationship Id="rId25" Type="http://schemas.openxmlformats.org/officeDocument/2006/relationships/hyperlink" Target="https://www.childline.org.uk/get-support/" TargetMode="External"/><Relationship Id="rId33" Type="http://schemas.openxmlformats.org/officeDocument/2006/relationships/hyperlink" Target="https://kidsonlinesafety.campaign.gov.uk/" TargetMode="External"/><Relationship Id="rId38" Type="http://schemas.openxmlformats.org/officeDocument/2006/relationships/hyperlink" Target="https://kidsonlinesafety.campaign.gov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report-child-abuse-to-local-council" TargetMode="External"/><Relationship Id="rId20" Type="http://schemas.openxmlformats.org/officeDocument/2006/relationships/hyperlink" Target="https://act.campaign.gov.uk/" TargetMode="External"/><Relationship Id="rId29" Type="http://schemas.openxmlformats.org/officeDocument/2006/relationships/hyperlink" Target="https://www.youngminds.org.uk/parent/parents-helpline/" TargetMode="External"/><Relationship Id="rId41" Type="http://schemas.openxmlformats.org/officeDocument/2006/relationships/hyperlink" Target="https://www.nspcc.org.uk/keeping-children-safe/online-safe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etmatters.org/parental-controls/" TargetMode="External"/><Relationship Id="rId24" Type="http://schemas.openxmlformats.org/officeDocument/2006/relationships/hyperlink" Target="https://www.youngminds.org.uk/parent/parents-helpline/" TargetMode="External"/><Relationship Id="rId32" Type="http://schemas.openxmlformats.org/officeDocument/2006/relationships/hyperlink" Target="mailto:support@theshore.co.uk" TargetMode="External"/><Relationship Id="rId37" Type="http://schemas.openxmlformats.org/officeDocument/2006/relationships/hyperlink" Target="https://www.gov.uk/find-family-hub-local-area" TargetMode="External"/><Relationship Id="rId40" Type="http://schemas.openxmlformats.org/officeDocument/2006/relationships/hyperlink" Target="https://www.ceopeducation.co.uk/par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t.campaign.gov.uk/" TargetMode="External"/><Relationship Id="rId23" Type="http://schemas.openxmlformats.org/officeDocument/2006/relationships/hyperlink" Target="https://www.nspcc.org.uk/about-us/our-services/nspcc-helpline/" TargetMode="External"/><Relationship Id="rId28" Type="http://schemas.openxmlformats.org/officeDocument/2006/relationships/hyperlink" Target="https://www.nspcc.org.uk/about-us/our-services/nspcc-helpline/" TargetMode="External"/><Relationship Id="rId36" Type="http://schemas.openxmlformats.org/officeDocument/2006/relationships/hyperlink" Target="https://www.nspcc.org.uk/keeping-children-safe/online-safety/" TargetMode="External"/><Relationship Id="rId10" Type="http://schemas.openxmlformats.org/officeDocument/2006/relationships/hyperlink" Target="https://www.childrenscommissioner.gov.uk/digital/5-a-day/" TargetMode="External"/><Relationship Id="rId19" Type="http://schemas.openxmlformats.org/officeDocument/2006/relationships/hyperlink" Target="https://www.ceop.police.uk/ceop-reporting/" TargetMode="External"/><Relationship Id="rId31" Type="http://schemas.openxmlformats.org/officeDocument/2006/relationships/hyperlink" Target="https://shorespace.org.uk/i-need-help-now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ildrenscommissioner.gov.uk/digital/5-a-day/" TargetMode="External"/><Relationship Id="rId14" Type="http://schemas.openxmlformats.org/officeDocument/2006/relationships/hyperlink" Target="https://www.ceop.police.uk/ceop-reporting/" TargetMode="External"/><Relationship Id="rId22" Type="http://schemas.openxmlformats.org/officeDocument/2006/relationships/hyperlink" Target="https://www.internetmatters.org/report-issue/" TargetMode="External"/><Relationship Id="rId27" Type="http://schemas.openxmlformats.org/officeDocument/2006/relationships/hyperlink" Target="mailto:support@theshore.co.uk" TargetMode="External"/><Relationship Id="rId30" Type="http://schemas.openxmlformats.org/officeDocument/2006/relationships/hyperlink" Target="https://www.childline.org.uk/get-support/" TargetMode="External"/><Relationship Id="rId35" Type="http://schemas.openxmlformats.org/officeDocument/2006/relationships/hyperlink" Target="https://www.ceopeducation.co.uk/parent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987B-194E-4708-8954-3B80423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Jones, Erin</cp:lastModifiedBy>
  <cp:revision>228</cp:revision>
  <cp:lastPrinted>2021-08-16T12:41:00Z</cp:lastPrinted>
  <dcterms:created xsi:type="dcterms:W3CDTF">2026-04-09T11:24:00Z</dcterms:created>
  <dcterms:modified xsi:type="dcterms:W3CDTF">2026-05-12T13:31:00Z</dcterms:modified>
</cp:coreProperties>
</file>