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6FD2E" w14:textId="717E5430" w:rsidR="00440C31" w:rsidRPr="00327F99" w:rsidRDefault="00536F95" w:rsidP="00390008">
      <w:pPr>
        <w:autoSpaceDE w:val="0"/>
        <w:autoSpaceDN w:val="0"/>
        <w:adjustRightInd w:val="0"/>
        <w:spacing w:after="0" w:line="240" w:lineRule="auto"/>
        <w:jc w:val="both"/>
        <w:outlineLvl w:val="0"/>
        <w:rPr>
          <w:rFonts w:ascii="Arial" w:hAnsi="Arial" w:cs="Arial"/>
          <w:b/>
          <w:bCs/>
          <w:sz w:val="24"/>
          <w:szCs w:val="24"/>
        </w:rPr>
      </w:pPr>
      <w:r>
        <w:rPr>
          <w:noProof/>
        </w:rPr>
        <w:drawing>
          <wp:anchor distT="0" distB="0" distL="114300" distR="114300" simplePos="0" relativeHeight="251653120" behindDoc="1" locked="0" layoutInCell="1" allowOverlap="1" wp14:anchorId="04050396" wp14:editId="1670A994">
            <wp:simplePos x="0" y="0"/>
            <wp:positionH relativeFrom="column">
              <wp:posOffset>-908050</wp:posOffset>
            </wp:positionH>
            <wp:positionV relativeFrom="paragraph">
              <wp:posOffset>-895350</wp:posOffset>
            </wp:positionV>
            <wp:extent cx="7526020" cy="5978125"/>
            <wp:effectExtent l="0" t="0" r="0" b="3810"/>
            <wp:wrapNone/>
            <wp:docPr id="791290451" name="Picture 22" descr="The three spires of Coventry lit at n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290451" name="Picture 22" descr="The three spires of Coventry lit at night"/>
                    <pic:cNvPicPr/>
                  </pic:nvPicPr>
                  <pic:blipFill>
                    <a:blip r:embed="rId11">
                      <a:extLst>
                        <a:ext uri="{28A0092B-C50C-407E-A947-70E740481C1C}">
                          <a14:useLocalDpi xmlns:a14="http://schemas.microsoft.com/office/drawing/2010/main" val="0"/>
                        </a:ext>
                      </a:extLst>
                    </a:blip>
                    <a:stretch>
                      <a:fillRect/>
                    </a:stretch>
                  </pic:blipFill>
                  <pic:spPr>
                    <a:xfrm>
                      <a:off x="0" y="0"/>
                      <a:ext cx="7559390" cy="6004632"/>
                    </a:xfrm>
                    <a:prstGeom prst="rect">
                      <a:avLst/>
                    </a:prstGeom>
                  </pic:spPr>
                </pic:pic>
              </a:graphicData>
            </a:graphic>
            <wp14:sizeRelH relativeFrom="page">
              <wp14:pctWidth>0</wp14:pctWidth>
            </wp14:sizeRelH>
            <wp14:sizeRelV relativeFrom="page">
              <wp14:pctHeight>0</wp14:pctHeight>
            </wp14:sizeRelV>
          </wp:anchor>
        </w:drawing>
      </w:r>
    </w:p>
    <w:p w14:paraId="5F7BBDF4" w14:textId="0A06412F" w:rsidR="00440C31" w:rsidRPr="00327F99" w:rsidRDefault="00440C31" w:rsidP="00390008">
      <w:pPr>
        <w:autoSpaceDE w:val="0"/>
        <w:autoSpaceDN w:val="0"/>
        <w:adjustRightInd w:val="0"/>
        <w:spacing w:after="0" w:line="240" w:lineRule="auto"/>
        <w:jc w:val="both"/>
        <w:outlineLvl w:val="0"/>
        <w:rPr>
          <w:rFonts w:ascii="Arial" w:hAnsi="Arial" w:cs="Arial"/>
          <w:b/>
          <w:bCs/>
          <w:sz w:val="24"/>
          <w:szCs w:val="24"/>
        </w:rPr>
      </w:pPr>
    </w:p>
    <w:p w14:paraId="1A78728F" w14:textId="21AE88EC" w:rsidR="00440C31" w:rsidRPr="00327F99" w:rsidRDefault="00440C31" w:rsidP="00390008">
      <w:pPr>
        <w:spacing w:after="0" w:line="240" w:lineRule="auto"/>
        <w:jc w:val="both"/>
        <w:rPr>
          <w:rFonts w:ascii="Arial" w:eastAsia="Times New Roman" w:hAnsi="Arial" w:cs="Arial"/>
          <w:b/>
          <w:sz w:val="24"/>
          <w:szCs w:val="24"/>
          <w:u w:val="single"/>
        </w:rPr>
      </w:pPr>
    </w:p>
    <w:p w14:paraId="19CF8CED" w14:textId="77777777" w:rsidR="00440C31" w:rsidRPr="00327F99" w:rsidRDefault="00440C31" w:rsidP="00390008">
      <w:pPr>
        <w:spacing w:after="0" w:line="240" w:lineRule="auto"/>
        <w:jc w:val="both"/>
        <w:rPr>
          <w:rFonts w:ascii="Arial" w:eastAsia="Times New Roman" w:hAnsi="Arial" w:cs="Arial"/>
          <w:b/>
          <w:sz w:val="24"/>
          <w:szCs w:val="24"/>
          <w:u w:val="single"/>
        </w:rPr>
      </w:pPr>
    </w:p>
    <w:p w14:paraId="4A5E23AF" w14:textId="77777777" w:rsidR="00440C31" w:rsidRPr="00327F99" w:rsidRDefault="00440C31" w:rsidP="00390008">
      <w:pPr>
        <w:spacing w:after="0" w:line="240" w:lineRule="auto"/>
        <w:jc w:val="both"/>
        <w:rPr>
          <w:rFonts w:ascii="Arial" w:eastAsia="Times New Roman" w:hAnsi="Arial" w:cs="Arial"/>
          <w:b/>
          <w:sz w:val="24"/>
          <w:szCs w:val="24"/>
          <w:u w:val="single"/>
        </w:rPr>
      </w:pPr>
    </w:p>
    <w:p w14:paraId="725940D8" w14:textId="3B740376" w:rsidR="0085119E" w:rsidRDefault="0085119E" w:rsidP="0085119E"/>
    <w:p w14:paraId="6519A26A" w14:textId="77777777" w:rsidR="0085119E" w:rsidRDefault="0085119E" w:rsidP="0085119E"/>
    <w:p w14:paraId="2378B7C4" w14:textId="77777777" w:rsidR="0085119E" w:rsidRDefault="0085119E" w:rsidP="0085119E"/>
    <w:p w14:paraId="692EAC53" w14:textId="77777777" w:rsidR="0085119E" w:rsidRDefault="0085119E" w:rsidP="0085119E"/>
    <w:p w14:paraId="3E95C8FD" w14:textId="77777777" w:rsidR="0085119E" w:rsidRDefault="0085119E" w:rsidP="0085119E"/>
    <w:p w14:paraId="134C6DC6" w14:textId="77777777" w:rsidR="0085119E" w:rsidRDefault="0085119E" w:rsidP="0085119E"/>
    <w:p w14:paraId="761C12ED" w14:textId="77777777" w:rsidR="0085119E" w:rsidRDefault="0085119E" w:rsidP="0085119E"/>
    <w:p w14:paraId="2E0F11AC" w14:textId="77777777" w:rsidR="0085119E" w:rsidRDefault="0085119E" w:rsidP="0085119E"/>
    <w:p w14:paraId="1325CBD4" w14:textId="77777777" w:rsidR="0085119E" w:rsidRDefault="0085119E" w:rsidP="0085119E"/>
    <w:p w14:paraId="2C093D6A" w14:textId="77777777" w:rsidR="0085119E" w:rsidRDefault="0085119E" w:rsidP="0085119E">
      <w:r>
        <w:rPr>
          <w:noProof/>
        </w:rPr>
        <mc:AlternateContent>
          <mc:Choice Requires="wps">
            <w:drawing>
              <wp:anchor distT="0" distB="0" distL="114300" distR="114300" simplePos="0" relativeHeight="251659264" behindDoc="1" locked="0" layoutInCell="1" allowOverlap="1" wp14:anchorId="471E57A8" wp14:editId="1F84AACC">
                <wp:simplePos x="0" y="0"/>
                <wp:positionH relativeFrom="page">
                  <wp:align>right</wp:align>
                </wp:positionH>
                <wp:positionV relativeFrom="paragraph">
                  <wp:posOffset>307050</wp:posOffset>
                </wp:positionV>
                <wp:extent cx="7553050" cy="6337544"/>
                <wp:effectExtent l="0" t="0" r="0" b="6350"/>
                <wp:wrapNone/>
                <wp:docPr id="1490077091" name="Freeform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3050" cy="6337544"/>
                        </a:xfrm>
                        <a:custGeom>
                          <a:avLst/>
                          <a:gdLst>
                            <a:gd name="connsiteX0" fmla="*/ 0 w 6729984"/>
                            <a:gd name="connsiteY0" fmla="*/ 694944 h 6174029"/>
                            <a:gd name="connsiteX1" fmla="*/ 29261 w 6729984"/>
                            <a:gd name="connsiteY1" fmla="*/ 6174029 h 6174029"/>
                            <a:gd name="connsiteX2" fmla="*/ 6715354 w 6729984"/>
                            <a:gd name="connsiteY2" fmla="*/ 6159398 h 6174029"/>
                            <a:gd name="connsiteX3" fmla="*/ 6729984 w 6729984"/>
                            <a:gd name="connsiteY3" fmla="*/ 0 h 6174029"/>
                            <a:gd name="connsiteX4" fmla="*/ 0 w 6729984"/>
                            <a:gd name="connsiteY4" fmla="*/ 694944 h 617402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729984" h="6174029">
                              <a:moveTo>
                                <a:pt x="0" y="694944"/>
                              </a:moveTo>
                              <a:lnTo>
                                <a:pt x="29261" y="6174029"/>
                              </a:lnTo>
                              <a:lnTo>
                                <a:pt x="6715354" y="6159398"/>
                              </a:lnTo>
                              <a:cubicBezTo>
                                <a:pt x="6720231" y="4106265"/>
                                <a:pt x="6725107" y="2053133"/>
                                <a:pt x="6729984" y="0"/>
                              </a:cubicBezTo>
                              <a:lnTo>
                                <a:pt x="0" y="694944"/>
                              </a:lnTo>
                              <a:close/>
                            </a:path>
                          </a:pathLst>
                        </a:custGeom>
                        <a:gradFill flip="none" rotWithShape="1">
                          <a:gsLst>
                            <a:gs pos="0">
                              <a:srgbClr val="0070AD">
                                <a:shade val="30000"/>
                                <a:satMod val="115000"/>
                              </a:srgbClr>
                            </a:gs>
                            <a:gs pos="50000">
                              <a:srgbClr val="0070AD">
                                <a:shade val="67500"/>
                                <a:satMod val="115000"/>
                              </a:srgbClr>
                            </a:gs>
                            <a:gs pos="100000">
                              <a:srgbClr val="0070AD">
                                <a:shade val="100000"/>
                                <a:satMod val="115000"/>
                              </a:srgbClr>
                            </a:gs>
                          </a:gsLst>
                          <a:lin ang="135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4D009" id="Freeform 17" o:spid="_x0000_s1026" alt="&quot;&quot;" style="position:absolute;margin-left:543.55pt;margin-top:24.2pt;width:594.75pt;height:49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6729984,6174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" path="m,694944l29261,6174029r6686093,-14631c6720231,4106265,6725107,2053133,6729984,l,694944xe" fillcolor="#00406b" stroked="f" strokeweight="2pt">
                <v:fill color2="#0074ba" rotate="t" angle="225" colors="0 #00406b;.5 #00609c;1 #0074ba" focus="100%" type="gradient"/>
                <v:path arrowok="t" o:connecttype="custom" o:connectlocs="0,713349;32840,6337544;7536631,6322526;7553050,0;0,713349" o:connectangles="0,0,0,0,0"/>
                <w10:wrap anchorx="page"/>
              </v:shape>
            </w:pict>
          </mc:Fallback>
        </mc:AlternateContent>
      </w:r>
    </w:p>
    <w:p w14:paraId="7985C43A" w14:textId="77777777" w:rsidR="0085119E" w:rsidRDefault="0085119E" w:rsidP="0085119E"/>
    <w:p w14:paraId="1BC5D22B" w14:textId="77777777" w:rsidR="0085119E" w:rsidRDefault="0085119E" w:rsidP="0085119E"/>
    <w:p w14:paraId="0F1C8115" w14:textId="77777777" w:rsidR="0085119E" w:rsidRDefault="0085119E" w:rsidP="0085119E"/>
    <w:p w14:paraId="5390C4B7" w14:textId="77777777" w:rsidR="0085119E" w:rsidRDefault="0085119E" w:rsidP="0085119E"/>
    <w:p w14:paraId="73D78242" w14:textId="77777777" w:rsidR="0085119E" w:rsidRDefault="0085119E" w:rsidP="0085119E"/>
    <w:p w14:paraId="2DAD1FC1" w14:textId="77777777" w:rsidR="0085119E" w:rsidRDefault="0085119E" w:rsidP="0085119E">
      <w:r>
        <w:rPr>
          <w:noProof/>
        </w:rPr>
        <mc:AlternateContent>
          <mc:Choice Requires="wps">
            <w:drawing>
              <wp:anchor distT="0" distB="0" distL="114300" distR="114300" simplePos="0" relativeHeight="251662336" behindDoc="0" locked="0" layoutInCell="1" allowOverlap="1" wp14:anchorId="404C3813" wp14:editId="471013BC">
                <wp:simplePos x="0" y="0"/>
                <wp:positionH relativeFrom="column">
                  <wp:posOffset>365760</wp:posOffset>
                </wp:positionH>
                <wp:positionV relativeFrom="paragraph">
                  <wp:posOffset>60960</wp:posOffset>
                </wp:positionV>
                <wp:extent cx="5068389" cy="2943922"/>
                <wp:effectExtent l="0" t="0" r="0" b="0"/>
                <wp:wrapNone/>
                <wp:docPr id="2079884710" name="Text Box 2"/>
                <wp:cNvGraphicFramePr/>
                <a:graphic xmlns:a="http://schemas.openxmlformats.org/drawingml/2006/main">
                  <a:graphicData uri="http://schemas.microsoft.com/office/word/2010/wordprocessingShape">
                    <wps:wsp>
                      <wps:cNvSpPr txBox="1"/>
                      <wps:spPr>
                        <a:xfrm>
                          <a:off x="0" y="0"/>
                          <a:ext cx="5068389" cy="2943922"/>
                        </a:xfrm>
                        <a:prstGeom prst="rect">
                          <a:avLst/>
                        </a:prstGeom>
                        <a:noFill/>
                        <a:ln w="6350">
                          <a:noFill/>
                        </a:ln>
                      </wps:spPr>
                      <wps:txbx>
                        <w:txbxContent>
                          <w:p w14:paraId="088E4F40" w14:textId="672EA7A6" w:rsidR="0085119E" w:rsidRPr="00972CF5" w:rsidRDefault="00F07ED8" w:rsidP="0085119E">
                            <w:pPr>
                              <w:pStyle w:val="Subtitle"/>
                            </w:pPr>
                            <w:r>
                              <w:rPr>
                                <w:rStyle w:val="TitleChar"/>
                                <w:rFonts w:eastAsiaTheme="minorHAnsi"/>
                              </w:rPr>
                              <w:t>Coventry City Council</w:t>
                            </w:r>
                            <w:r w:rsidR="0085119E">
                              <w:br/>
                            </w:r>
                            <w:r w:rsidRPr="00F07ED8">
                              <w:rPr>
                                <w:sz w:val="48"/>
                                <w:szCs w:val="48"/>
                              </w:rPr>
                              <w:t>Corporate Debt Recovery Strategy</w:t>
                            </w:r>
                          </w:p>
                          <w:p w14:paraId="5682FE53" w14:textId="77777777" w:rsidR="0085119E" w:rsidRPr="00972CF5" w:rsidRDefault="0085119E" w:rsidP="0085119E">
                            <w:pPr>
                              <w:pStyle w:val="Titl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04C3813" id="_x0000_t202" coordsize="21600,21600" o:spt="202" path="m,l,21600r21600,l21600,xe">
                <v:stroke joinstyle="miter"/>
                <v:path gradientshapeok="t" o:connecttype="rect"/>
              </v:shapetype>
              <v:shape id="Text Box 2" o:spid="_x0000_s1026" type="#_x0000_t202" style="position:absolute;margin-left:28.8pt;margin-top:4.8pt;width:399.1pt;height:231.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" filled="f" stroked="f" strokeweight=".5pt">
                <v:textbox>
                  <w:txbxContent>
                    <w:p w14:paraId="088E4F40" w14:textId="672EA7A6" w:rsidR="0085119E" w:rsidRPr="00972CF5" w:rsidRDefault="00F07ED8" w:rsidP="0085119E">
                      <w:pPr>
                        <w:pStyle w:val="Subtitle"/>
                      </w:pPr>
                      <w:r>
                        <w:rPr>
                          <w:rStyle w:val="TitleChar"/>
                          <w:rFonts w:eastAsiaTheme="minorHAnsi"/>
                        </w:rPr>
                        <w:t>Coventry City Council</w:t>
                      </w:r>
                      <w:r w:rsidR="0085119E">
                        <w:br/>
                      </w:r>
                      <w:r w:rsidRPr="00F07ED8">
                        <w:rPr>
                          <w:sz w:val="48"/>
                          <w:szCs w:val="48"/>
                        </w:rPr>
                        <w:t>Corporate Debt Recovery Strategy</w:t>
                      </w:r>
                    </w:p>
                    <w:p w14:paraId="5682FE53" w14:textId="77777777" w:rsidR="0085119E" w:rsidRPr="00972CF5" w:rsidRDefault="0085119E" w:rsidP="0085119E">
                      <w:pPr>
                        <w:pStyle w:val="Title"/>
                      </w:pPr>
                    </w:p>
                  </w:txbxContent>
                </v:textbox>
              </v:shape>
            </w:pict>
          </mc:Fallback>
        </mc:AlternateContent>
      </w:r>
    </w:p>
    <w:p w14:paraId="65A7F9AA" w14:textId="77777777" w:rsidR="0085119E" w:rsidRDefault="0085119E" w:rsidP="0085119E"/>
    <w:p w14:paraId="7821E4B1" w14:textId="77777777" w:rsidR="0085119E" w:rsidRDefault="0085119E" w:rsidP="0085119E"/>
    <w:p w14:paraId="474F56C2" w14:textId="77777777" w:rsidR="0085119E" w:rsidRDefault="0085119E" w:rsidP="0085119E"/>
    <w:p w14:paraId="49C01F13" w14:textId="77777777" w:rsidR="0085119E" w:rsidRDefault="0085119E" w:rsidP="0085119E"/>
    <w:p w14:paraId="139313CF" w14:textId="56522ECE" w:rsidR="00440C31" w:rsidRPr="0085119E" w:rsidRDefault="0085119E" w:rsidP="0085119E">
      <w:r>
        <w:rPr>
          <w:noProof/>
        </w:rPr>
        <mc:AlternateContent>
          <mc:Choice Requires="wps">
            <w:drawing>
              <wp:anchor distT="0" distB="0" distL="114300" distR="114300" simplePos="0" relativeHeight="251656192" behindDoc="0" locked="0" layoutInCell="1" allowOverlap="1" wp14:anchorId="6A2CCBAC" wp14:editId="29DA6815">
                <wp:simplePos x="0" y="0"/>
                <wp:positionH relativeFrom="column">
                  <wp:posOffset>3568390</wp:posOffset>
                </wp:positionH>
                <wp:positionV relativeFrom="paragraph">
                  <wp:posOffset>366659</wp:posOffset>
                </wp:positionV>
                <wp:extent cx="2414954" cy="633046"/>
                <wp:effectExtent l="0" t="0" r="0" b="0"/>
                <wp:wrapNone/>
                <wp:docPr id="202660021" name="Text Box 18"/>
                <wp:cNvGraphicFramePr/>
                <a:graphic xmlns:a="http://schemas.openxmlformats.org/drawingml/2006/main">
                  <a:graphicData uri="http://schemas.microsoft.com/office/word/2010/wordprocessingShape">
                    <wps:wsp>
                      <wps:cNvSpPr txBox="1"/>
                      <wps:spPr>
                        <a:xfrm>
                          <a:off x="0" y="0"/>
                          <a:ext cx="2414954" cy="633046"/>
                        </a:xfrm>
                        <a:prstGeom prst="rect">
                          <a:avLst/>
                        </a:prstGeom>
                        <a:noFill/>
                        <a:ln w="6350">
                          <a:noFill/>
                        </a:ln>
                      </wps:spPr>
                      <wps:txbx>
                        <w:txbxContent>
                          <w:p w14:paraId="2EA4E460" w14:textId="77777777" w:rsidR="0085119E" w:rsidRPr="00272453" w:rsidRDefault="0085119E" w:rsidP="0085119E">
                            <w:pPr>
                              <w:jc w:val="right"/>
                              <w:rPr>
                                <w:rFonts w:ascii="Arial" w:hAnsi="Arial" w:cs="Arial"/>
                                <w:b/>
                                <w:bCs/>
                                <w:color w:val="FFFFFF" w:themeColor="background1"/>
                                <w:sz w:val="32"/>
                                <w:szCs w:val="32"/>
                              </w:rPr>
                            </w:pPr>
                            <w:r w:rsidRPr="00272453">
                              <w:rPr>
                                <w:rFonts w:ascii="Arial" w:hAnsi="Arial" w:cs="Arial"/>
                                <w:b/>
                                <w:bCs/>
                                <w:color w:val="FFFFFF" w:themeColor="background1"/>
                                <w:sz w:val="32"/>
                                <w:szCs w:val="32"/>
                              </w:rPr>
                              <w:t>coventry.gov.uk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2CCBAC" id="Text Box 18" o:spid="_x0000_s1027" type="#_x0000_t202" style="position:absolute;margin-left:281pt;margin-top:28.85pt;width:190.15pt;height:49.8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" filled="f" stroked="f" strokeweight=".5pt">
                <v:textbox>
                  <w:txbxContent>
                    <w:p w14:paraId="2EA4E460" w14:textId="77777777" w:rsidR="0085119E" w:rsidRPr="00272453" w:rsidRDefault="0085119E" w:rsidP="0085119E">
                      <w:pPr>
                        <w:jc w:val="right"/>
                        <w:rPr>
                          <w:rFonts w:ascii="Arial" w:hAnsi="Arial" w:cs="Arial"/>
                          <w:b/>
                          <w:bCs/>
                          <w:color w:val="FFFFFF" w:themeColor="background1"/>
                          <w:sz w:val="32"/>
                          <w:szCs w:val="32"/>
                        </w:rPr>
                      </w:pPr>
                      <w:r w:rsidRPr="00272453">
                        <w:rPr>
                          <w:rFonts w:ascii="Arial" w:hAnsi="Arial" w:cs="Arial"/>
                          <w:b/>
                          <w:bCs/>
                          <w:color w:val="FFFFFF" w:themeColor="background1"/>
                          <w:sz w:val="32"/>
                          <w:szCs w:val="32"/>
                        </w:rPr>
                        <w:t>coventry.gov.uk</w:t>
                      </w:r>
                    </w:p>
                  </w:txbxContent>
                </v:textbox>
              </v:shape>
            </w:pict>
          </mc:Fallback>
        </mc:AlternateContent>
      </w:r>
    </w:p>
    <w:p w14:paraId="2814A0A2" w14:textId="77777777" w:rsidR="00440C31" w:rsidRPr="00327F99" w:rsidRDefault="00440C31" w:rsidP="00390008">
      <w:pPr>
        <w:autoSpaceDE w:val="0"/>
        <w:autoSpaceDN w:val="0"/>
        <w:adjustRightInd w:val="0"/>
        <w:spacing w:after="0" w:line="240" w:lineRule="auto"/>
        <w:jc w:val="both"/>
        <w:outlineLvl w:val="0"/>
        <w:rPr>
          <w:rFonts w:ascii="Arial" w:hAnsi="Arial" w:cs="Arial"/>
          <w:b/>
          <w:bCs/>
          <w:sz w:val="24"/>
          <w:szCs w:val="24"/>
        </w:rPr>
      </w:pPr>
    </w:p>
    <w:p w14:paraId="730BA83B" w14:textId="77777777" w:rsidR="00A931E7" w:rsidRDefault="00A931E7" w:rsidP="00994068">
      <w:pPr>
        <w:autoSpaceDE w:val="0"/>
        <w:autoSpaceDN w:val="0"/>
        <w:adjustRightInd w:val="0"/>
        <w:jc w:val="both"/>
        <w:outlineLvl w:val="0"/>
        <w:rPr>
          <w:rFonts w:ascii="Arial" w:hAnsi="Arial" w:cs="Arial"/>
          <w:b/>
          <w:bCs/>
          <w:color w:val="0070C0"/>
          <w:sz w:val="24"/>
          <w:szCs w:val="24"/>
        </w:rPr>
      </w:pPr>
    </w:p>
    <w:p w14:paraId="1CF885F1" w14:textId="77777777" w:rsidR="00686B9D" w:rsidRDefault="00686B9D" w:rsidP="00994068">
      <w:pPr>
        <w:autoSpaceDE w:val="0"/>
        <w:autoSpaceDN w:val="0"/>
        <w:adjustRightInd w:val="0"/>
        <w:jc w:val="both"/>
        <w:outlineLvl w:val="0"/>
        <w:rPr>
          <w:rFonts w:ascii="Arial" w:hAnsi="Arial" w:cs="Arial"/>
          <w:b/>
          <w:bCs/>
          <w:color w:val="0070C0"/>
          <w:sz w:val="24"/>
          <w:szCs w:val="24"/>
        </w:rPr>
      </w:pPr>
    </w:p>
    <w:p w14:paraId="3248F3E0" w14:textId="77777777" w:rsidR="00686B9D" w:rsidRDefault="00686B9D" w:rsidP="00994068">
      <w:pPr>
        <w:autoSpaceDE w:val="0"/>
        <w:autoSpaceDN w:val="0"/>
        <w:adjustRightInd w:val="0"/>
        <w:jc w:val="both"/>
        <w:outlineLvl w:val="0"/>
        <w:rPr>
          <w:rFonts w:ascii="Arial" w:hAnsi="Arial" w:cs="Arial"/>
          <w:b/>
          <w:bCs/>
          <w:color w:val="0070C0"/>
          <w:sz w:val="24"/>
          <w:szCs w:val="24"/>
        </w:rPr>
      </w:pPr>
    </w:p>
    <w:p w14:paraId="1AB2551C" w14:textId="63B3E0EC" w:rsidR="0085447F" w:rsidRDefault="00AA2EAC" w:rsidP="00994068">
      <w:pPr>
        <w:autoSpaceDE w:val="0"/>
        <w:autoSpaceDN w:val="0"/>
        <w:adjustRightInd w:val="0"/>
        <w:jc w:val="both"/>
        <w:outlineLvl w:val="0"/>
        <w:rPr>
          <w:rFonts w:ascii="Arial" w:hAnsi="Arial" w:cs="Arial"/>
          <w:b/>
          <w:bCs/>
          <w:color w:val="0070C0"/>
          <w:sz w:val="24"/>
          <w:szCs w:val="24"/>
        </w:rPr>
      </w:pPr>
      <w:r>
        <w:rPr>
          <w:rFonts w:ascii="Arial" w:hAnsi="Arial" w:cs="Arial"/>
          <w:b/>
          <w:bCs/>
          <w:noProof/>
          <w:color w:val="0070C0"/>
          <w:sz w:val="24"/>
          <w:szCs w:val="24"/>
        </w:rPr>
        <mc:AlternateContent>
          <mc:Choice Requires="wps">
            <w:drawing>
              <wp:anchor distT="0" distB="0" distL="114300" distR="114300" simplePos="0" relativeHeight="251665408" behindDoc="0" locked="0" layoutInCell="1" allowOverlap="1" wp14:anchorId="06C8B540" wp14:editId="5CDE00DC">
                <wp:simplePos x="0" y="0"/>
                <wp:positionH relativeFrom="margin">
                  <wp:posOffset>0</wp:posOffset>
                </wp:positionH>
                <wp:positionV relativeFrom="paragraph">
                  <wp:posOffset>76200</wp:posOffset>
                </wp:positionV>
                <wp:extent cx="5765800" cy="374650"/>
                <wp:effectExtent l="114300" t="76200" r="101600" b="139700"/>
                <wp:wrapNone/>
                <wp:docPr id="484155640" name="Rectangle: Rounded Corners 9"/>
                <wp:cNvGraphicFramePr/>
                <a:graphic xmlns:a="http://schemas.openxmlformats.org/drawingml/2006/main">
                  <a:graphicData uri="http://schemas.microsoft.com/office/word/2010/wordprocessingShape">
                    <wps:wsp>
                      <wps:cNvSpPr/>
                      <wps:spPr>
                        <a:xfrm>
                          <a:off x="0" y="0"/>
                          <a:ext cx="5765800" cy="374650"/>
                        </a:xfrm>
                        <a:prstGeom prst="roundRect">
                          <a:avLst/>
                        </a:prstGeom>
                        <a:effectLst>
                          <a:glow rad="63500">
                            <a:schemeClr val="accent1">
                              <a:satMod val="175000"/>
                              <a:alpha val="40000"/>
                            </a:schemeClr>
                          </a:glow>
                          <a:outerShdw blurRad="50800" dist="38100" dir="8100000" algn="t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323B5B2" w14:textId="58307373" w:rsidR="00AA2EAC" w:rsidRPr="00B42727" w:rsidRDefault="00AA2EAC" w:rsidP="00AA2EAC">
                            <w:pPr>
                              <w:rPr>
                                <w:b/>
                                <w:bCs/>
                                <w14:shadow w14:blurRad="50800" w14:dist="50800" w14:dir="5400000" w14:sx="0" w14:sy="0" w14:kx="0" w14:ky="0" w14:algn="ctr">
                                  <w14:schemeClr w14:val="accent1">
                                    <w14:alpha w14:val="7000"/>
                                  </w14:schemeClr>
                                </w14:shadow>
                              </w:rPr>
                            </w:pPr>
                            <w:r>
                              <w:rPr>
                                <w:b/>
                                <w:bCs/>
                              </w:rPr>
                              <w:t>OUR VISION FOR DEBT RECOVERY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6C8B540" id="Rectangle: Rounded Corners 9" o:spid="_x0000_s1028" style="position:absolute;left:0;text-align:left;margin-left:0;margin-top:6pt;width:454pt;height:29.5pt;z-index:25166540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" fillcolor="#4f81bd [3204]" strokecolor="#0a121c [484]" strokeweight="2pt">
                <v:shadow on="t" color="black" opacity="26214f" origin=".5,-.5" offset="-.74836mm,.74836mm"/>
                <v:textbox>
                  <w:txbxContent>
                    <w:p w14:paraId="3323B5B2" w14:textId="58307373" w:rsidR="00AA2EAC" w:rsidRPr="00B42727" w:rsidRDefault="00AA2EAC" w:rsidP="00AA2EAC">
                      <w:pPr>
                        <w:rPr>
                          <w:b/>
                          <w:bCs/>
                          <w14:shadow w14:blurRad="50800" w14:dist="50800" w14:dir="5400000" w14:sx="0" w14:sy="0" w14:kx="0" w14:ky="0" w14:algn="ctr">
                            <w14:schemeClr w14:val="accent1">
                              <w14:alpha w14:val="7000"/>
                            </w14:schemeClr>
                          </w14:shadow>
                        </w:rPr>
                      </w:pPr>
                      <w:r>
                        <w:rPr>
                          <w:b/>
                          <w:bCs/>
                        </w:rPr>
                        <w:t>OUR VISION FOR DEBT RECOVERY</w:t>
                      </w:r>
                    </w:p>
                  </w:txbxContent>
                </v:textbox>
                <w10:wrap anchorx="margin"/>
              </v:roundrect>
            </w:pict>
          </mc:Fallback>
        </mc:AlternateContent>
      </w:r>
    </w:p>
    <w:p w14:paraId="086D6EBF" w14:textId="77777777" w:rsidR="00AA2EAC" w:rsidRDefault="00AA2EAC" w:rsidP="000D0510">
      <w:pPr>
        <w:rPr>
          <w:b/>
          <w:i/>
          <w:iCs/>
          <w:sz w:val="28"/>
          <w:szCs w:val="28"/>
        </w:rPr>
      </w:pPr>
    </w:p>
    <w:p w14:paraId="2F248661" w14:textId="699807BB" w:rsidR="000D0510" w:rsidRDefault="00803E12" w:rsidP="000D0510">
      <w:pPr>
        <w:rPr>
          <w:b/>
          <w:i/>
          <w:iCs/>
          <w:sz w:val="28"/>
          <w:szCs w:val="28"/>
        </w:rPr>
      </w:pPr>
      <w:r>
        <w:rPr>
          <w:b/>
          <w:i/>
          <w:iCs/>
          <w:sz w:val="28"/>
          <w:szCs w:val="28"/>
        </w:rPr>
        <w:t>To manage debt</w:t>
      </w:r>
      <w:r w:rsidR="00CC335E" w:rsidRPr="000C3EC0">
        <w:rPr>
          <w:b/>
          <w:i/>
          <w:iCs/>
          <w:sz w:val="28"/>
          <w:szCs w:val="28"/>
        </w:rPr>
        <w:t xml:space="preserve"> </w:t>
      </w:r>
      <w:r w:rsidR="00A9594C" w:rsidRPr="000C3EC0">
        <w:rPr>
          <w:b/>
          <w:i/>
          <w:iCs/>
          <w:sz w:val="28"/>
          <w:szCs w:val="28"/>
        </w:rPr>
        <w:t xml:space="preserve">in a way that </w:t>
      </w:r>
      <w:r w:rsidR="000D0510" w:rsidRPr="000C3EC0">
        <w:rPr>
          <w:b/>
          <w:i/>
          <w:iCs/>
          <w:sz w:val="28"/>
          <w:szCs w:val="28"/>
        </w:rPr>
        <w:t>maximise</w:t>
      </w:r>
      <w:r w:rsidR="00A9594C" w:rsidRPr="000C3EC0">
        <w:rPr>
          <w:b/>
          <w:i/>
          <w:iCs/>
          <w:sz w:val="28"/>
          <w:szCs w:val="28"/>
        </w:rPr>
        <w:t>s</w:t>
      </w:r>
      <w:r w:rsidR="000D0510" w:rsidRPr="000C3EC0">
        <w:rPr>
          <w:b/>
          <w:i/>
          <w:iCs/>
          <w:sz w:val="28"/>
          <w:szCs w:val="28"/>
        </w:rPr>
        <w:t xml:space="preserve"> the collection of income</w:t>
      </w:r>
      <w:r w:rsidR="00AF06AA">
        <w:rPr>
          <w:b/>
          <w:bCs/>
          <w:i/>
          <w:iCs/>
          <w:sz w:val="28"/>
          <w:szCs w:val="28"/>
        </w:rPr>
        <w:t>,</w:t>
      </w:r>
      <w:r w:rsidR="000D0510" w:rsidRPr="255A350C">
        <w:rPr>
          <w:b/>
          <w:bCs/>
          <w:i/>
          <w:iCs/>
          <w:sz w:val="28"/>
          <w:szCs w:val="28"/>
        </w:rPr>
        <w:t xml:space="preserve"> </w:t>
      </w:r>
      <w:r w:rsidR="000D0510" w:rsidRPr="000C3EC0">
        <w:rPr>
          <w:b/>
          <w:i/>
          <w:iCs/>
          <w:sz w:val="28"/>
          <w:szCs w:val="28"/>
        </w:rPr>
        <w:t>protect</w:t>
      </w:r>
      <w:r w:rsidR="00A9594C" w:rsidRPr="000C3EC0">
        <w:rPr>
          <w:b/>
          <w:i/>
          <w:iCs/>
          <w:sz w:val="28"/>
          <w:szCs w:val="28"/>
        </w:rPr>
        <w:t>s</w:t>
      </w:r>
      <w:r w:rsidR="000D0510" w:rsidRPr="000C3EC0">
        <w:rPr>
          <w:b/>
          <w:i/>
          <w:iCs/>
          <w:sz w:val="28"/>
          <w:szCs w:val="28"/>
        </w:rPr>
        <w:t xml:space="preserve"> public funds</w:t>
      </w:r>
      <w:r w:rsidR="00AF06AA">
        <w:rPr>
          <w:b/>
          <w:bCs/>
          <w:i/>
          <w:iCs/>
          <w:sz w:val="28"/>
          <w:szCs w:val="28"/>
        </w:rPr>
        <w:t xml:space="preserve"> and </w:t>
      </w:r>
      <w:r w:rsidR="000A4101" w:rsidRPr="255A350C">
        <w:rPr>
          <w:b/>
          <w:bCs/>
          <w:i/>
          <w:iCs/>
          <w:sz w:val="28"/>
          <w:szCs w:val="28"/>
        </w:rPr>
        <w:t xml:space="preserve">is </w:t>
      </w:r>
      <w:r w:rsidR="00AF06AA">
        <w:rPr>
          <w:b/>
          <w:bCs/>
          <w:i/>
          <w:iCs/>
          <w:sz w:val="28"/>
          <w:szCs w:val="28"/>
        </w:rPr>
        <w:t>responsive</w:t>
      </w:r>
      <w:r w:rsidR="000A4101" w:rsidRPr="255A350C">
        <w:rPr>
          <w:b/>
          <w:bCs/>
          <w:i/>
          <w:iCs/>
          <w:sz w:val="28"/>
          <w:szCs w:val="28"/>
        </w:rPr>
        <w:t xml:space="preserve"> to the needs of our </w:t>
      </w:r>
      <w:r w:rsidR="00F221AF">
        <w:rPr>
          <w:b/>
          <w:bCs/>
          <w:i/>
          <w:iCs/>
          <w:sz w:val="28"/>
          <w:szCs w:val="28"/>
        </w:rPr>
        <w:t>customers</w:t>
      </w:r>
      <w:r w:rsidR="000D0510" w:rsidRPr="000C3EC0">
        <w:rPr>
          <w:b/>
          <w:i/>
          <w:iCs/>
          <w:sz w:val="28"/>
          <w:szCs w:val="28"/>
        </w:rPr>
        <w:t>.</w:t>
      </w:r>
    </w:p>
    <w:p w14:paraId="30ECE661" w14:textId="77777777" w:rsidR="00AA2EAC" w:rsidRPr="000C3EC0" w:rsidRDefault="00AA2EAC" w:rsidP="000D0510">
      <w:pPr>
        <w:rPr>
          <w:b/>
          <w:i/>
          <w:iCs/>
          <w:sz w:val="28"/>
          <w:szCs w:val="28"/>
        </w:rPr>
      </w:pPr>
    </w:p>
    <w:p w14:paraId="17A8507D" w14:textId="2338880D" w:rsidR="000D0510" w:rsidRDefault="008A0BA8" w:rsidP="00994068">
      <w:pPr>
        <w:autoSpaceDE w:val="0"/>
        <w:autoSpaceDN w:val="0"/>
        <w:adjustRightInd w:val="0"/>
        <w:jc w:val="both"/>
        <w:outlineLvl w:val="0"/>
        <w:rPr>
          <w:rFonts w:ascii="Arial" w:hAnsi="Arial" w:cs="Arial"/>
          <w:b/>
          <w:bCs/>
          <w:color w:val="0070C0"/>
          <w:sz w:val="24"/>
          <w:szCs w:val="24"/>
        </w:rPr>
      </w:pPr>
      <w:r>
        <w:rPr>
          <w:rFonts w:ascii="Arial" w:hAnsi="Arial" w:cs="Arial"/>
          <w:b/>
          <w:bCs/>
          <w:noProof/>
          <w:color w:val="0070C0"/>
          <w:sz w:val="24"/>
          <w:szCs w:val="24"/>
        </w:rPr>
        <mc:AlternateContent>
          <mc:Choice Requires="wps">
            <w:drawing>
              <wp:anchor distT="0" distB="0" distL="114300" distR="114300" simplePos="0" relativeHeight="251663360" behindDoc="0" locked="0" layoutInCell="1" allowOverlap="1" wp14:anchorId="5A69C388" wp14:editId="4AC83024">
                <wp:simplePos x="0" y="0"/>
                <wp:positionH relativeFrom="margin">
                  <wp:align>center</wp:align>
                </wp:positionH>
                <wp:positionV relativeFrom="paragraph">
                  <wp:posOffset>17780</wp:posOffset>
                </wp:positionV>
                <wp:extent cx="5765800" cy="374650"/>
                <wp:effectExtent l="114300" t="76200" r="101600" b="139700"/>
                <wp:wrapNone/>
                <wp:docPr id="151932046" name="Rectangle: Rounded Corners 9"/>
                <wp:cNvGraphicFramePr/>
                <a:graphic xmlns:a="http://schemas.openxmlformats.org/drawingml/2006/main">
                  <a:graphicData uri="http://schemas.microsoft.com/office/word/2010/wordprocessingShape">
                    <wps:wsp>
                      <wps:cNvSpPr/>
                      <wps:spPr>
                        <a:xfrm>
                          <a:off x="0" y="0"/>
                          <a:ext cx="5765800" cy="374650"/>
                        </a:xfrm>
                        <a:prstGeom prst="roundRect">
                          <a:avLst/>
                        </a:prstGeom>
                        <a:effectLst>
                          <a:glow rad="63500">
                            <a:schemeClr val="accent1">
                              <a:satMod val="175000"/>
                              <a:alpha val="40000"/>
                            </a:schemeClr>
                          </a:glow>
                          <a:outerShdw blurRad="50800" dist="38100" dir="8100000" algn="t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A7EA750" w14:textId="3000FF42" w:rsidR="0027516F" w:rsidRPr="00B42727" w:rsidRDefault="002818E4" w:rsidP="002818E4">
                            <w:pPr>
                              <w:rPr>
                                <w:b/>
                                <w:bCs/>
                                <w14:shadow w14:blurRad="50800" w14:dist="50800" w14:dir="5400000" w14:sx="0" w14:sy="0" w14:kx="0" w14:ky="0" w14:algn="ctr">
                                  <w14:schemeClr w14:val="accent1">
                                    <w14:alpha w14:val="7000"/>
                                  </w14:schemeClr>
                                </w14:shadow>
                              </w:rPr>
                            </w:pPr>
                            <w:r w:rsidRPr="00B42727">
                              <w:rPr>
                                <w:b/>
                                <w:bCs/>
                              </w:rPr>
                              <w:t>INTRODUCTION AND CONTEXT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A69C388" id="_x0000_s1029" style="position:absolute;left:0;text-align:left;margin-left:0;margin-top:1.4pt;width:454pt;height:29.5pt;z-index:251663360;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" fillcolor="#4f81bd [3204]" strokecolor="#0a121c [484]" strokeweight="2pt">
                <v:shadow on="t" color="black" opacity="26214f" origin=".5,-.5" offset="-.74836mm,.74836mm"/>
                <v:textbox>
                  <w:txbxContent>
                    <w:p w14:paraId="6A7EA750" w14:textId="3000FF42" w:rsidR="0027516F" w:rsidRPr="00B42727" w:rsidRDefault="002818E4" w:rsidP="002818E4">
                      <w:pPr>
                        <w:rPr>
                          <w:b/>
                          <w:bCs/>
                          <w14:shadow w14:blurRad="50800" w14:dist="50800" w14:dir="5400000" w14:sx="0" w14:sy="0" w14:kx="0" w14:ky="0" w14:algn="ctr">
                            <w14:schemeClr w14:val="accent1">
                              <w14:alpha w14:val="7000"/>
                            </w14:schemeClr>
                          </w14:shadow>
                        </w:rPr>
                      </w:pPr>
                      <w:r w:rsidRPr="00B42727">
                        <w:rPr>
                          <w:b/>
                          <w:bCs/>
                        </w:rPr>
                        <w:t>INTRODUCTION AND CONTEXT</w:t>
                      </w:r>
                    </w:p>
                  </w:txbxContent>
                </v:textbox>
                <w10:wrap anchorx="margin"/>
              </v:roundrect>
            </w:pict>
          </mc:Fallback>
        </mc:AlternateContent>
      </w:r>
    </w:p>
    <w:p w14:paraId="60EF0CEB" w14:textId="77777777" w:rsidR="008A0BA8" w:rsidRDefault="008A0BA8" w:rsidP="0010638E">
      <w:pPr>
        <w:autoSpaceDE w:val="0"/>
        <w:autoSpaceDN w:val="0"/>
        <w:adjustRightInd w:val="0"/>
        <w:spacing w:line="240" w:lineRule="auto"/>
        <w:jc w:val="both"/>
        <w:outlineLvl w:val="0"/>
        <w:rPr>
          <w:rFonts w:ascii="Arial" w:hAnsi="Arial" w:cs="Arial"/>
          <w:sz w:val="24"/>
          <w:szCs w:val="24"/>
        </w:rPr>
      </w:pPr>
    </w:p>
    <w:p w14:paraId="0E4F662E" w14:textId="13167E11" w:rsidR="0010638E" w:rsidRDefault="00B02124" w:rsidP="0010638E">
      <w:pPr>
        <w:autoSpaceDE w:val="0"/>
        <w:autoSpaceDN w:val="0"/>
        <w:adjustRightInd w:val="0"/>
        <w:spacing w:line="240" w:lineRule="auto"/>
        <w:jc w:val="both"/>
        <w:outlineLvl w:val="0"/>
        <w:rPr>
          <w:rFonts w:ascii="Arial" w:hAnsi="Arial" w:cs="Arial"/>
          <w:sz w:val="24"/>
          <w:szCs w:val="24"/>
        </w:rPr>
      </w:pPr>
      <w:r>
        <w:rPr>
          <w:rFonts w:ascii="Arial" w:hAnsi="Arial" w:cs="Arial"/>
          <w:sz w:val="24"/>
          <w:szCs w:val="24"/>
        </w:rPr>
        <w:t xml:space="preserve">Coventry City Council </w:t>
      </w:r>
      <w:r w:rsidR="00296F51">
        <w:rPr>
          <w:rFonts w:ascii="Arial" w:hAnsi="Arial" w:cs="Arial"/>
          <w:sz w:val="24"/>
          <w:szCs w:val="24"/>
        </w:rPr>
        <w:t>(the Council)</w:t>
      </w:r>
      <w:r w:rsidR="00567B11" w:rsidRPr="00567B11">
        <w:rPr>
          <w:rFonts w:ascii="Arial" w:hAnsi="Arial" w:cs="Arial"/>
          <w:sz w:val="24"/>
          <w:szCs w:val="24"/>
        </w:rPr>
        <w:t xml:space="preserve"> </w:t>
      </w:r>
      <w:r w:rsidR="00621202" w:rsidRPr="00621202">
        <w:rPr>
          <w:rFonts w:ascii="Arial" w:hAnsi="Arial" w:cs="Arial"/>
          <w:sz w:val="24"/>
          <w:szCs w:val="24"/>
        </w:rPr>
        <w:t xml:space="preserve">is required to collect monies from both residents and businesses for the provision of a variety of goods and services. </w:t>
      </w:r>
      <w:r w:rsidR="00B81477">
        <w:rPr>
          <w:rFonts w:ascii="Arial" w:hAnsi="Arial" w:cs="Arial"/>
          <w:sz w:val="24"/>
          <w:szCs w:val="24"/>
        </w:rPr>
        <w:t>T</w:t>
      </w:r>
      <w:r w:rsidR="00296F51">
        <w:rPr>
          <w:rFonts w:ascii="Arial" w:hAnsi="Arial" w:cs="Arial"/>
          <w:sz w:val="24"/>
          <w:szCs w:val="24"/>
        </w:rPr>
        <w:t xml:space="preserve">he </w:t>
      </w:r>
      <w:r w:rsidR="004E4593">
        <w:rPr>
          <w:rFonts w:ascii="Arial" w:hAnsi="Arial" w:cs="Arial"/>
          <w:sz w:val="24"/>
          <w:szCs w:val="24"/>
        </w:rPr>
        <w:t xml:space="preserve">Council </w:t>
      </w:r>
      <w:r w:rsidR="00621202">
        <w:rPr>
          <w:rFonts w:ascii="Arial" w:hAnsi="Arial" w:cs="Arial"/>
          <w:sz w:val="24"/>
          <w:szCs w:val="24"/>
        </w:rPr>
        <w:t>recognises that prompt collection of</w:t>
      </w:r>
      <w:r w:rsidR="004E4593">
        <w:rPr>
          <w:rFonts w:ascii="Arial" w:hAnsi="Arial" w:cs="Arial"/>
          <w:sz w:val="24"/>
          <w:szCs w:val="24"/>
        </w:rPr>
        <w:t xml:space="preserve"> </w:t>
      </w:r>
      <w:r w:rsidR="004344D1">
        <w:rPr>
          <w:rFonts w:ascii="Arial" w:hAnsi="Arial" w:cs="Arial"/>
          <w:sz w:val="24"/>
          <w:szCs w:val="24"/>
        </w:rPr>
        <w:t xml:space="preserve">local taxation and </w:t>
      </w:r>
      <w:r w:rsidR="00D32D23">
        <w:rPr>
          <w:rFonts w:ascii="Arial" w:hAnsi="Arial" w:cs="Arial"/>
          <w:sz w:val="24"/>
          <w:szCs w:val="24"/>
        </w:rPr>
        <w:t xml:space="preserve">sundry </w:t>
      </w:r>
      <w:r w:rsidR="004344D1">
        <w:rPr>
          <w:rFonts w:ascii="Arial" w:hAnsi="Arial" w:cs="Arial"/>
          <w:sz w:val="24"/>
          <w:szCs w:val="24"/>
        </w:rPr>
        <w:t xml:space="preserve">charges </w:t>
      </w:r>
      <w:r w:rsidR="00621202">
        <w:rPr>
          <w:rFonts w:ascii="Arial" w:hAnsi="Arial" w:cs="Arial"/>
          <w:sz w:val="24"/>
          <w:szCs w:val="24"/>
        </w:rPr>
        <w:t xml:space="preserve">are vital </w:t>
      </w:r>
      <w:r w:rsidR="004344D1">
        <w:rPr>
          <w:rFonts w:ascii="Arial" w:hAnsi="Arial" w:cs="Arial"/>
          <w:sz w:val="24"/>
          <w:szCs w:val="24"/>
        </w:rPr>
        <w:t xml:space="preserve">to help </w:t>
      </w:r>
      <w:r w:rsidR="00E0249C">
        <w:rPr>
          <w:rFonts w:ascii="Arial" w:hAnsi="Arial" w:cs="Arial"/>
          <w:sz w:val="24"/>
          <w:szCs w:val="24"/>
        </w:rPr>
        <w:t>pay for</w:t>
      </w:r>
      <w:r w:rsidR="004344D1">
        <w:rPr>
          <w:rFonts w:ascii="Arial" w:hAnsi="Arial" w:cs="Arial"/>
          <w:sz w:val="24"/>
          <w:szCs w:val="24"/>
        </w:rPr>
        <w:t xml:space="preserve"> the services </w:t>
      </w:r>
      <w:r w:rsidR="00E0249C">
        <w:rPr>
          <w:rFonts w:ascii="Arial" w:hAnsi="Arial" w:cs="Arial"/>
          <w:sz w:val="24"/>
          <w:szCs w:val="24"/>
        </w:rPr>
        <w:t>we</w:t>
      </w:r>
      <w:r w:rsidR="00E0608C">
        <w:rPr>
          <w:rFonts w:ascii="Arial" w:hAnsi="Arial" w:cs="Arial"/>
          <w:sz w:val="24"/>
          <w:szCs w:val="24"/>
        </w:rPr>
        <w:t xml:space="preserve"> </w:t>
      </w:r>
      <w:r w:rsidR="004344D1">
        <w:rPr>
          <w:rFonts w:ascii="Arial" w:hAnsi="Arial" w:cs="Arial"/>
          <w:sz w:val="24"/>
          <w:szCs w:val="24"/>
        </w:rPr>
        <w:t>provide to local people.</w:t>
      </w:r>
      <w:r w:rsidR="00E0249C">
        <w:rPr>
          <w:rFonts w:ascii="Arial" w:hAnsi="Arial" w:cs="Arial"/>
          <w:sz w:val="24"/>
          <w:szCs w:val="24"/>
        </w:rPr>
        <w:t xml:space="preserve"> Many of the services provide</w:t>
      </w:r>
      <w:r w:rsidR="009769BA">
        <w:rPr>
          <w:rFonts w:ascii="Arial" w:hAnsi="Arial" w:cs="Arial"/>
          <w:sz w:val="24"/>
          <w:szCs w:val="24"/>
        </w:rPr>
        <w:t xml:space="preserve">d by the Council </w:t>
      </w:r>
      <w:r w:rsidR="000B1684">
        <w:rPr>
          <w:rFonts w:ascii="Arial" w:hAnsi="Arial" w:cs="Arial"/>
          <w:sz w:val="24"/>
          <w:szCs w:val="24"/>
        </w:rPr>
        <w:t xml:space="preserve">are statutory and the Council </w:t>
      </w:r>
      <w:r w:rsidR="00D96B6A">
        <w:rPr>
          <w:rFonts w:ascii="Arial" w:hAnsi="Arial" w:cs="Arial"/>
          <w:sz w:val="24"/>
          <w:szCs w:val="24"/>
        </w:rPr>
        <w:t>has to provide them by law.</w:t>
      </w:r>
    </w:p>
    <w:p w14:paraId="42F8A7D6" w14:textId="5CAC7F09" w:rsidR="005F0C21" w:rsidRDefault="00533D66" w:rsidP="005F0C21">
      <w:pPr>
        <w:autoSpaceDE w:val="0"/>
        <w:autoSpaceDN w:val="0"/>
        <w:adjustRightInd w:val="0"/>
        <w:spacing w:line="240" w:lineRule="auto"/>
        <w:jc w:val="both"/>
        <w:outlineLvl w:val="0"/>
        <w:rPr>
          <w:rFonts w:ascii="Arial" w:hAnsi="Arial" w:cs="Arial"/>
          <w:sz w:val="24"/>
          <w:szCs w:val="24"/>
        </w:rPr>
      </w:pPr>
      <w:r>
        <w:rPr>
          <w:rFonts w:ascii="Arial" w:hAnsi="Arial" w:cs="Arial"/>
          <w:sz w:val="24"/>
          <w:szCs w:val="24"/>
        </w:rPr>
        <w:t xml:space="preserve">In order to continue to provide </w:t>
      </w:r>
      <w:r w:rsidR="00407E48">
        <w:rPr>
          <w:rFonts w:ascii="Arial" w:hAnsi="Arial" w:cs="Arial"/>
          <w:sz w:val="24"/>
          <w:szCs w:val="24"/>
        </w:rPr>
        <w:t>hundreds of services</w:t>
      </w:r>
      <w:r w:rsidR="001C4914">
        <w:rPr>
          <w:rFonts w:ascii="Arial" w:hAnsi="Arial" w:cs="Arial"/>
          <w:sz w:val="24"/>
          <w:szCs w:val="24"/>
        </w:rPr>
        <w:t xml:space="preserve"> to </w:t>
      </w:r>
      <w:r w:rsidR="00B14E69">
        <w:rPr>
          <w:rFonts w:ascii="Arial" w:hAnsi="Arial" w:cs="Arial"/>
          <w:sz w:val="24"/>
          <w:szCs w:val="24"/>
        </w:rPr>
        <w:t>our communities</w:t>
      </w:r>
      <w:r w:rsidR="00407E48">
        <w:rPr>
          <w:rFonts w:ascii="Arial" w:hAnsi="Arial" w:cs="Arial"/>
          <w:sz w:val="24"/>
          <w:szCs w:val="24"/>
        </w:rPr>
        <w:t xml:space="preserve">, including to our most vulnerable residents, </w:t>
      </w:r>
      <w:r w:rsidR="00D00C6C">
        <w:rPr>
          <w:rFonts w:ascii="Arial" w:hAnsi="Arial" w:cs="Arial"/>
          <w:sz w:val="24"/>
          <w:szCs w:val="24"/>
        </w:rPr>
        <w:t>i</w:t>
      </w:r>
      <w:r w:rsidR="003B73A3">
        <w:rPr>
          <w:rFonts w:ascii="Arial" w:hAnsi="Arial" w:cs="Arial"/>
          <w:sz w:val="24"/>
          <w:szCs w:val="24"/>
        </w:rPr>
        <w:t>t's essential that the</w:t>
      </w:r>
      <w:r w:rsidR="007E1F9D">
        <w:rPr>
          <w:rFonts w:ascii="Arial" w:hAnsi="Arial" w:cs="Arial"/>
          <w:sz w:val="24"/>
          <w:szCs w:val="24"/>
        </w:rPr>
        <w:t xml:space="preserve"> Council</w:t>
      </w:r>
      <w:r w:rsidR="00F71BF2">
        <w:rPr>
          <w:rFonts w:ascii="Arial" w:hAnsi="Arial" w:cs="Arial"/>
          <w:sz w:val="24"/>
          <w:szCs w:val="24"/>
        </w:rPr>
        <w:t xml:space="preserve"> maximises the </w:t>
      </w:r>
      <w:r w:rsidR="00693809">
        <w:rPr>
          <w:rFonts w:ascii="Arial" w:hAnsi="Arial" w:cs="Arial"/>
          <w:sz w:val="24"/>
          <w:szCs w:val="24"/>
        </w:rPr>
        <w:t xml:space="preserve">collection of </w:t>
      </w:r>
      <w:r>
        <w:rPr>
          <w:rFonts w:ascii="Arial" w:hAnsi="Arial" w:cs="Arial"/>
          <w:sz w:val="24"/>
          <w:szCs w:val="24"/>
        </w:rPr>
        <w:t>revenue</w:t>
      </w:r>
      <w:r w:rsidR="001C4914">
        <w:rPr>
          <w:rFonts w:ascii="Arial" w:hAnsi="Arial" w:cs="Arial"/>
          <w:sz w:val="24"/>
          <w:szCs w:val="24"/>
        </w:rPr>
        <w:t>.</w:t>
      </w:r>
      <w:r w:rsidR="0061360D">
        <w:rPr>
          <w:rFonts w:ascii="Arial" w:hAnsi="Arial" w:cs="Arial"/>
          <w:sz w:val="24"/>
          <w:szCs w:val="24"/>
        </w:rPr>
        <w:t xml:space="preserve"> </w:t>
      </w:r>
      <w:r w:rsidR="00A63B06">
        <w:rPr>
          <w:rFonts w:ascii="Arial" w:hAnsi="Arial" w:cs="Arial"/>
          <w:sz w:val="24"/>
          <w:szCs w:val="24"/>
        </w:rPr>
        <w:t xml:space="preserve">To do this, the Council </w:t>
      </w:r>
      <w:r w:rsidR="00562B7E">
        <w:rPr>
          <w:rFonts w:ascii="Arial" w:hAnsi="Arial" w:cs="Arial"/>
          <w:sz w:val="24"/>
          <w:szCs w:val="24"/>
        </w:rPr>
        <w:t xml:space="preserve">endeavours to keep </w:t>
      </w:r>
      <w:r w:rsidR="00335045">
        <w:rPr>
          <w:rFonts w:ascii="Arial" w:hAnsi="Arial" w:cs="Arial"/>
          <w:sz w:val="24"/>
          <w:szCs w:val="24"/>
        </w:rPr>
        <w:t xml:space="preserve">outstanding debt at the lowest possible level by </w:t>
      </w:r>
      <w:r w:rsidR="00B61668">
        <w:rPr>
          <w:rFonts w:ascii="Arial" w:hAnsi="Arial" w:cs="Arial"/>
          <w:sz w:val="24"/>
          <w:szCs w:val="24"/>
        </w:rPr>
        <w:t xml:space="preserve">having in place </w:t>
      </w:r>
      <w:r w:rsidR="0061360D">
        <w:rPr>
          <w:rFonts w:ascii="Arial" w:hAnsi="Arial" w:cs="Arial"/>
          <w:sz w:val="24"/>
          <w:szCs w:val="24"/>
        </w:rPr>
        <w:t xml:space="preserve">effective income and debt management practices. </w:t>
      </w:r>
    </w:p>
    <w:p w14:paraId="4EDECAD2" w14:textId="49EAF698" w:rsidR="00CE614F" w:rsidRDefault="00BE4720" w:rsidP="00CE614F">
      <w:pPr>
        <w:autoSpaceDE w:val="0"/>
        <w:autoSpaceDN w:val="0"/>
        <w:adjustRightInd w:val="0"/>
        <w:spacing w:line="240" w:lineRule="auto"/>
        <w:jc w:val="both"/>
        <w:outlineLvl w:val="0"/>
        <w:rPr>
          <w:rFonts w:ascii="Arial" w:hAnsi="Arial" w:cs="Arial"/>
          <w:sz w:val="24"/>
          <w:szCs w:val="24"/>
        </w:rPr>
      </w:pPr>
      <w:r>
        <w:rPr>
          <w:rFonts w:ascii="Arial" w:hAnsi="Arial" w:cs="Arial"/>
          <w:sz w:val="24"/>
          <w:szCs w:val="24"/>
        </w:rPr>
        <w:t>T</w:t>
      </w:r>
      <w:r w:rsidR="008B1FC6">
        <w:rPr>
          <w:rFonts w:ascii="Arial" w:hAnsi="Arial" w:cs="Arial"/>
          <w:sz w:val="24"/>
          <w:szCs w:val="24"/>
        </w:rPr>
        <w:t xml:space="preserve">he Council </w:t>
      </w:r>
      <w:r>
        <w:rPr>
          <w:rFonts w:ascii="Arial" w:hAnsi="Arial" w:cs="Arial"/>
          <w:sz w:val="24"/>
          <w:szCs w:val="24"/>
        </w:rPr>
        <w:t xml:space="preserve">also </w:t>
      </w:r>
      <w:r w:rsidR="008B1FC6">
        <w:rPr>
          <w:rFonts w:ascii="Arial" w:hAnsi="Arial" w:cs="Arial"/>
          <w:sz w:val="24"/>
          <w:szCs w:val="24"/>
        </w:rPr>
        <w:t>has a responsibility to act proportionately</w:t>
      </w:r>
      <w:r w:rsidR="0098004B">
        <w:rPr>
          <w:rFonts w:ascii="Arial" w:hAnsi="Arial" w:cs="Arial"/>
          <w:sz w:val="24"/>
          <w:szCs w:val="24"/>
        </w:rPr>
        <w:t xml:space="preserve"> </w:t>
      </w:r>
      <w:r w:rsidR="006366A3">
        <w:rPr>
          <w:rFonts w:ascii="Arial" w:hAnsi="Arial" w:cs="Arial"/>
          <w:sz w:val="24"/>
          <w:szCs w:val="24"/>
        </w:rPr>
        <w:t xml:space="preserve">in the </w:t>
      </w:r>
      <w:r w:rsidR="00362A65">
        <w:rPr>
          <w:rFonts w:ascii="Arial" w:hAnsi="Arial" w:cs="Arial"/>
          <w:sz w:val="24"/>
          <w:szCs w:val="24"/>
        </w:rPr>
        <w:t xml:space="preserve">management of </w:t>
      </w:r>
      <w:r w:rsidR="006366A3">
        <w:rPr>
          <w:rFonts w:ascii="Arial" w:hAnsi="Arial" w:cs="Arial"/>
          <w:sz w:val="24"/>
          <w:szCs w:val="24"/>
        </w:rPr>
        <w:t xml:space="preserve">debt and to ensure that debtors are </w:t>
      </w:r>
      <w:r w:rsidR="007F7878">
        <w:rPr>
          <w:rFonts w:ascii="Arial" w:hAnsi="Arial" w:cs="Arial"/>
          <w:sz w:val="24"/>
          <w:szCs w:val="24"/>
        </w:rPr>
        <w:t xml:space="preserve">not placed in undue financial hardship as a result of the Council’s efforts to recover </w:t>
      </w:r>
      <w:r w:rsidR="007203AA">
        <w:rPr>
          <w:rFonts w:ascii="Arial" w:hAnsi="Arial" w:cs="Arial"/>
          <w:sz w:val="24"/>
          <w:szCs w:val="24"/>
        </w:rPr>
        <w:t>any outstanding</w:t>
      </w:r>
      <w:r w:rsidR="007F7878" w:rsidRPr="255A350C">
        <w:rPr>
          <w:rFonts w:ascii="Arial" w:hAnsi="Arial" w:cs="Arial"/>
          <w:sz w:val="24"/>
          <w:szCs w:val="24"/>
        </w:rPr>
        <w:t xml:space="preserve"> debt.</w:t>
      </w:r>
    </w:p>
    <w:p w14:paraId="7BF86607" w14:textId="77777777" w:rsidR="006B7A7F" w:rsidRDefault="006B7A7F" w:rsidP="00090F8D">
      <w:pPr>
        <w:jc w:val="both"/>
        <w:rPr>
          <w:rFonts w:ascii="Arial" w:hAnsi="Arial" w:cs="Arial"/>
          <w:b/>
          <w:color w:val="0070C0"/>
          <w:sz w:val="24"/>
          <w:szCs w:val="24"/>
        </w:rPr>
      </w:pPr>
    </w:p>
    <w:p w14:paraId="59BEE1DF" w14:textId="2E2FD483" w:rsidR="00926751" w:rsidRPr="00090F8D" w:rsidRDefault="00926751" w:rsidP="00090F8D">
      <w:pPr>
        <w:jc w:val="both"/>
        <w:rPr>
          <w:rFonts w:ascii="Arial" w:hAnsi="Arial" w:cs="Arial"/>
          <w:b/>
          <w:color w:val="0070C0"/>
          <w:sz w:val="24"/>
          <w:szCs w:val="24"/>
        </w:rPr>
      </w:pPr>
      <w:r w:rsidRPr="00090F8D">
        <w:rPr>
          <w:rFonts w:ascii="Arial" w:hAnsi="Arial" w:cs="Arial"/>
          <w:b/>
          <w:color w:val="0070C0"/>
          <w:sz w:val="24"/>
          <w:szCs w:val="24"/>
        </w:rPr>
        <w:t>Debt</w:t>
      </w:r>
    </w:p>
    <w:p w14:paraId="56FF0E37" w14:textId="2C5AD534" w:rsidR="00090F8D" w:rsidRDefault="007F7878" w:rsidP="008F7B73">
      <w:pPr>
        <w:autoSpaceDE w:val="0"/>
        <w:autoSpaceDN w:val="0"/>
        <w:adjustRightInd w:val="0"/>
        <w:spacing w:line="240" w:lineRule="auto"/>
        <w:jc w:val="both"/>
        <w:outlineLvl w:val="0"/>
        <w:rPr>
          <w:rFonts w:ascii="Arial" w:hAnsi="Arial" w:cs="Arial"/>
          <w:b/>
          <w:color w:val="0070C0"/>
          <w:sz w:val="24"/>
          <w:szCs w:val="24"/>
        </w:rPr>
      </w:pPr>
      <w:r>
        <w:rPr>
          <w:rFonts w:ascii="Arial" w:hAnsi="Arial" w:cs="Arial"/>
          <w:sz w:val="24"/>
          <w:szCs w:val="24"/>
        </w:rPr>
        <w:t>For the purpose of this strategy</w:t>
      </w:r>
      <w:r w:rsidR="00CE614F">
        <w:rPr>
          <w:rFonts w:ascii="Arial" w:hAnsi="Arial" w:cs="Arial"/>
          <w:sz w:val="24"/>
          <w:szCs w:val="24"/>
        </w:rPr>
        <w:t>,</w:t>
      </w:r>
      <w:r>
        <w:rPr>
          <w:rFonts w:ascii="Arial" w:hAnsi="Arial" w:cs="Arial"/>
          <w:sz w:val="24"/>
          <w:szCs w:val="24"/>
        </w:rPr>
        <w:t xml:space="preserve"> </w:t>
      </w:r>
      <w:r w:rsidR="002976ED">
        <w:rPr>
          <w:rFonts w:ascii="Arial" w:hAnsi="Arial" w:cs="Arial"/>
          <w:sz w:val="24"/>
          <w:szCs w:val="24"/>
        </w:rPr>
        <w:t xml:space="preserve">‘debt’ is defined as any amount of Council revenue that is due to the Council but has not been paid. </w:t>
      </w:r>
      <w:r w:rsidR="00CE614F">
        <w:rPr>
          <w:rFonts w:ascii="Arial" w:hAnsi="Arial" w:cs="Arial"/>
          <w:sz w:val="24"/>
          <w:szCs w:val="24"/>
        </w:rPr>
        <w:t>‘</w:t>
      </w:r>
      <w:r w:rsidR="002976ED">
        <w:rPr>
          <w:rFonts w:ascii="Arial" w:hAnsi="Arial" w:cs="Arial"/>
          <w:sz w:val="24"/>
          <w:szCs w:val="24"/>
        </w:rPr>
        <w:t>Overdue debt</w:t>
      </w:r>
      <w:r w:rsidR="00CE614F">
        <w:rPr>
          <w:rFonts w:ascii="Arial" w:hAnsi="Arial" w:cs="Arial"/>
          <w:sz w:val="24"/>
          <w:szCs w:val="24"/>
        </w:rPr>
        <w:t>’</w:t>
      </w:r>
      <w:r w:rsidR="002976ED">
        <w:rPr>
          <w:rFonts w:ascii="Arial" w:hAnsi="Arial" w:cs="Arial"/>
          <w:sz w:val="24"/>
          <w:szCs w:val="24"/>
        </w:rPr>
        <w:t xml:space="preserve">, or </w:t>
      </w:r>
      <w:r w:rsidR="00CE614F">
        <w:rPr>
          <w:rFonts w:ascii="Arial" w:hAnsi="Arial" w:cs="Arial"/>
          <w:sz w:val="24"/>
          <w:szCs w:val="24"/>
        </w:rPr>
        <w:t>‘</w:t>
      </w:r>
      <w:r w:rsidR="002976ED">
        <w:rPr>
          <w:rFonts w:ascii="Arial" w:hAnsi="Arial" w:cs="Arial"/>
          <w:sz w:val="24"/>
          <w:szCs w:val="24"/>
        </w:rPr>
        <w:t>arrears</w:t>
      </w:r>
      <w:r w:rsidR="00CE614F">
        <w:rPr>
          <w:rFonts w:ascii="Arial" w:hAnsi="Arial" w:cs="Arial"/>
          <w:sz w:val="24"/>
          <w:szCs w:val="24"/>
        </w:rPr>
        <w:t>’</w:t>
      </w:r>
      <w:r w:rsidR="002976ED">
        <w:rPr>
          <w:rFonts w:ascii="Arial" w:hAnsi="Arial" w:cs="Arial"/>
          <w:sz w:val="24"/>
          <w:szCs w:val="24"/>
        </w:rPr>
        <w:t xml:space="preserve">, is defined as any </w:t>
      </w:r>
      <w:r w:rsidR="003D5D78">
        <w:rPr>
          <w:rFonts w:ascii="Arial" w:hAnsi="Arial" w:cs="Arial"/>
          <w:sz w:val="24"/>
          <w:szCs w:val="24"/>
        </w:rPr>
        <w:t>a</w:t>
      </w:r>
      <w:r w:rsidR="002976ED">
        <w:rPr>
          <w:rFonts w:ascii="Arial" w:hAnsi="Arial" w:cs="Arial"/>
          <w:sz w:val="24"/>
          <w:szCs w:val="24"/>
        </w:rPr>
        <w:t>mount of the revenue due to the Council which has not been paid by the due date.</w:t>
      </w:r>
    </w:p>
    <w:p w14:paraId="56007E8D" w14:textId="77777777" w:rsidR="006B7A7F" w:rsidRDefault="006B7A7F" w:rsidP="0046228E">
      <w:pPr>
        <w:jc w:val="both"/>
        <w:rPr>
          <w:rFonts w:ascii="Arial" w:hAnsi="Arial" w:cs="Arial"/>
          <w:b/>
          <w:color w:val="0070C0"/>
          <w:sz w:val="24"/>
          <w:szCs w:val="24"/>
        </w:rPr>
      </w:pPr>
    </w:p>
    <w:p w14:paraId="224FA8DC" w14:textId="036F0ADD" w:rsidR="00090F8D" w:rsidRDefault="00090F8D" w:rsidP="0046228E">
      <w:pPr>
        <w:jc w:val="both"/>
        <w:rPr>
          <w:rFonts w:ascii="Arial" w:hAnsi="Arial" w:cs="Arial"/>
          <w:b/>
          <w:color w:val="0070C0"/>
          <w:sz w:val="24"/>
          <w:szCs w:val="24"/>
        </w:rPr>
      </w:pPr>
      <w:r>
        <w:rPr>
          <w:rFonts w:ascii="Arial" w:hAnsi="Arial" w:cs="Arial"/>
          <w:b/>
          <w:color w:val="0070C0"/>
          <w:sz w:val="24"/>
          <w:szCs w:val="24"/>
        </w:rPr>
        <w:t>Debtor</w:t>
      </w:r>
    </w:p>
    <w:p w14:paraId="53AAA8DB" w14:textId="7882A5F3" w:rsidR="00090F8D" w:rsidRPr="00090F8D" w:rsidRDefault="00090F8D" w:rsidP="255A350C">
      <w:pPr>
        <w:jc w:val="both"/>
        <w:rPr>
          <w:rFonts w:ascii="Arial" w:hAnsi="Arial" w:cs="Arial"/>
          <w:sz w:val="24"/>
          <w:szCs w:val="24"/>
        </w:rPr>
      </w:pPr>
      <w:r w:rsidRPr="255A350C">
        <w:rPr>
          <w:rFonts w:ascii="Arial" w:hAnsi="Arial" w:cs="Arial"/>
          <w:sz w:val="24"/>
          <w:szCs w:val="24"/>
        </w:rPr>
        <w:t>A debtor is anybody (whether an individual, organisation, staff member (current or previous) or councillor) who has received goods or services from the council, or is liable for a statutory debt, and who has not yet paid the full amount owed.</w:t>
      </w:r>
    </w:p>
    <w:p w14:paraId="551CC53B" w14:textId="06DB8C5F" w:rsidR="00090F8D" w:rsidRPr="00090F8D" w:rsidRDefault="00090F8D" w:rsidP="00090F8D">
      <w:pPr>
        <w:jc w:val="both"/>
        <w:rPr>
          <w:rFonts w:ascii="Arial" w:hAnsi="Arial" w:cs="Arial"/>
          <w:bCs/>
          <w:sz w:val="24"/>
          <w:szCs w:val="24"/>
        </w:rPr>
      </w:pPr>
      <w:r w:rsidRPr="00090F8D">
        <w:rPr>
          <w:rFonts w:ascii="Arial" w:hAnsi="Arial" w:cs="Arial"/>
          <w:bCs/>
          <w:sz w:val="24"/>
          <w:szCs w:val="24"/>
        </w:rPr>
        <w:t>For council tax and business rates, a debtor is an individual or organisation that does not adhere to the statutory instalment scheme.</w:t>
      </w:r>
    </w:p>
    <w:p w14:paraId="4BC742F2" w14:textId="08BF410C" w:rsidR="00090F8D" w:rsidRPr="00090F8D" w:rsidRDefault="00090F8D" w:rsidP="00090F8D">
      <w:pPr>
        <w:jc w:val="both"/>
        <w:rPr>
          <w:rFonts w:ascii="Arial" w:hAnsi="Arial" w:cs="Arial"/>
          <w:bCs/>
          <w:sz w:val="24"/>
          <w:szCs w:val="24"/>
        </w:rPr>
      </w:pPr>
      <w:r w:rsidRPr="00090F8D">
        <w:rPr>
          <w:rFonts w:ascii="Arial" w:hAnsi="Arial" w:cs="Arial"/>
          <w:bCs/>
          <w:sz w:val="24"/>
          <w:szCs w:val="24"/>
        </w:rPr>
        <w:lastRenderedPageBreak/>
        <w:t>For Housing Benefit overpayments, a debtor is a benefit claimant, or alternative payee such as a landlord, who has been overpaid Housing Benefit because of a change in circumstances.</w:t>
      </w:r>
    </w:p>
    <w:p w14:paraId="4CC8CF4B" w14:textId="01EE2C7E" w:rsidR="00090F8D" w:rsidRPr="00090F8D" w:rsidRDefault="00090F8D" w:rsidP="00090F8D">
      <w:pPr>
        <w:jc w:val="both"/>
        <w:rPr>
          <w:rFonts w:ascii="Arial" w:hAnsi="Arial" w:cs="Arial"/>
          <w:bCs/>
          <w:sz w:val="24"/>
          <w:szCs w:val="24"/>
        </w:rPr>
      </w:pPr>
      <w:r w:rsidRPr="00090F8D">
        <w:rPr>
          <w:rFonts w:ascii="Arial" w:hAnsi="Arial" w:cs="Arial"/>
          <w:bCs/>
          <w:sz w:val="24"/>
          <w:szCs w:val="24"/>
        </w:rPr>
        <w:t>To reduce the number of debtors, service providers must attempt to obtain payment in advance or at the point of service delivery wherever possible. Invoices should only be raised where payment in advance for a service is inappropriate.</w:t>
      </w:r>
    </w:p>
    <w:p w14:paraId="1D747360" w14:textId="77777777" w:rsidR="00A94BDD" w:rsidRDefault="00A94BDD" w:rsidP="0046228E">
      <w:pPr>
        <w:jc w:val="both"/>
        <w:rPr>
          <w:rFonts w:ascii="Arial" w:hAnsi="Arial" w:cs="Arial"/>
          <w:b/>
          <w:color w:val="0070C0"/>
          <w:sz w:val="24"/>
          <w:szCs w:val="24"/>
        </w:rPr>
      </w:pPr>
    </w:p>
    <w:p w14:paraId="4B5D588E" w14:textId="2D151933" w:rsidR="006E4560" w:rsidRDefault="00761266" w:rsidP="0046228E">
      <w:pPr>
        <w:jc w:val="both"/>
        <w:rPr>
          <w:rFonts w:ascii="Arial" w:hAnsi="Arial" w:cs="Arial"/>
          <w:b/>
          <w:color w:val="0070C0"/>
          <w:sz w:val="24"/>
          <w:szCs w:val="24"/>
        </w:rPr>
      </w:pPr>
      <w:r>
        <w:rPr>
          <w:rFonts w:ascii="Arial" w:hAnsi="Arial" w:cs="Arial"/>
          <w:b/>
          <w:color w:val="0070C0"/>
          <w:sz w:val="24"/>
          <w:szCs w:val="24"/>
        </w:rPr>
        <w:t>Strategic Context</w:t>
      </w:r>
    </w:p>
    <w:p w14:paraId="74011001" w14:textId="619E10D3" w:rsidR="00B94E27" w:rsidRDefault="00BB4CAB" w:rsidP="0046228E">
      <w:pPr>
        <w:jc w:val="both"/>
        <w:rPr>
          <w:rFonts w:ascii="Arial" w:hAnsi="Arial" w:cs="Arial"/>
          <w:bCs/>
          <w:color w:val="000000" w:themeColor="text1"/>
          <w:sz w:val="24"/>
          <w:szCs w:val="24"/>
        </w:rPr>
      </w:pPr>
      <w:r>
        <w:rPr>
          <w:rFonts w:ascii="Arial" w:hAnsi="Arial" w:cs="Arial"/>
          <w:bCs/>
          <w:color w:val="000000" w:themeColor="text1"/>
          <w:sz w:val="24"/>
          <w:szCs w:val="24"/>
        </w:rPr>
        <w:t xml:space="preserve">This strategy supports </w:t>
      </w:r>
      <w:r w:rsidR="00D6208A">
        <w:rPr>
          <w:rFonts w:ascii="Arial" w:hAnsi="Arial" w:cs="Arial"/>
          <w:bCs/>
          <w:color w:val="000000" w:themeColor="text1"/>
          <w:sz w:val="24"/>
          <w:szCs w:val="24"/>
        </w:rPr>
        <w:t>all aspects of the One Coventry Plan</w:t>
      </w:r>
      <w:r w:rsidR="0080667D">
        <w:rPr>
          <w:rFonts w:ascii="Arial" w:hAnsi="Arial" w:cs="Arial"/>
          <w:bCs/>
          <w:color w:val="000000" w:themeColor="text1"/>
          <w:sz w:val="24"/>
          <w:szCs w:val="24"/>
        </w:rPr>
        <w:t>.</w:t>
      </w:r>
      <w:r w:rsidR="00687A04">
        <w:rPr>
          <w:rFonts w:ascii="Arial" w:hAnsi="Arial" w:cs="Arial"/>
          <w:bCs/>
          <w:color w:val="000000" w:themeColor="text1"/>
          <w:sz w:val="24"/>
          <w:szCs w:val="24"/>
        </w:rPr>
        <w:t xml:space="preserve"> </w:t>
      </w:r>
      <w:r w:rsidR="0080667D">
        <w:rPr>
          <w:rFonts w:ascii="Arial" w:hAnsi="Arial" w:cs="Arial"/>
          <w:bCs/>
          <w:color w:val="000000" w:themeColor="text1"/>
          <w:sz w:val="24"/>
          <w:szCs w:val="24"/>
        </w:rPr>
        <w:t>T</w:t>
      </w:r>
      <w:r w:rsidR="00687A04">
        <w:rPr>
          <w:rFonts w:ascii="Arial" w:hAnsi="Arial" w:cs="Arial"/>
          <w:bCs/>
          <w:color w:val="000000" w:themeColor="text1"/>
          <w:sz w:val="24"/>
          <w:szCs w:val="24"/>
        </w:rPr>
        <w:t xml:space="preserve">he collection of income supports the provision of all Council </w:t>
      </w:r>
      <w:r w:rsidR="0082225F">
        <w:rPr>
          <w:rFonts w:ascii="Arial" w:hAnsi="Arial" w:cs="Arial"/>
          <w:bCs/>
          <w:color w:val="000000" w:themeColor="text1"/>
          <w:sz w:val="24"/>
          <w:szCs w:val="24"/>
        </w:rPr>
        <w:t xml:space="preserve">services and </w:t>
      </w:r>
      <w:r w:rsidR="00687A04">
        <w:rPr>
          <w:rFonts w:ascii="Arial" w:hAnsi="Arial" w:cs="Arial"/>
          <w:bCs/>
          <w:color w:val="000000" w:themeColor="text1"/>
          <w:sz w:val="24"/>
          <w:szCs w:val="24"/>
        </w:rPr>
        <w:t xml:space="preserve">activities. </w:t>
      </w:r>
      <w:r w:rsidR="00154719">
        <w:rPr>
          <w:rFonts w:ascii="Arial" w:hAnsi="Arial" w:cs="Arial"/>
          <w:bCs/>
          <w:color w:val="000000" w:themeColor="text1"/>
          <w:sz w:val="24"/>
          <w:szCs w:val="24"/>
        </w:rPr>
        <w:t xml:space="preserve">In particular, this strategy supports </w:t>
      </w:r>
      <w:r w:rsidR="003B5F80">
        <w:rPr>
          <w:rFonts w:ascii="Arial" w:hAnsi="Arial" w:cs="Arial"/>
          <w:bCs/>
          <w:color w:val="000000" w:themeColor="text1"/>
          <w:sz w:val="24"/>
          <w:szCs w:val="24"/>
        </w:rPr>
        <w:t>the enabling priority of ‘continued financial sustainability</w:t>
      </w:r>
      <w:r w:rsidR="0082225F">
        <w:rPr>
          <w:rFonts w:ascii="Arial" w:hAnsi="Arial" w:cs="Arial"/>
          <w:bCs/>
          <w:color w:val="000000" w:themeColor="text1"/>
          <w:sz w:val="24"/>
          <w:szCs w:val="24"/>
        </w:rPr>
        <w:t>’</w:t>
      </w:r>
      <w:r w:rsidR="003B5F80">
        <w:rPr>
          <w:rFonts w:ascii="Arial" w:hAnsi="Arial" w:cs="Arial"/>
          <w:bCs/>
          <w:color w:val="000000" w:themeColor="text1"/>
          <w:sz w:val="24"/>
          <w:szCs w:val="24"/>
        </w:rPr>
        <w:t xml:space="preserve"> of the Council.</w:t>
      </w:r>
    </w:p>
    <w:p w14:paraId="005DEBE8" w14:textId="77777777" w:rsidR="006B7A7F" w:rsidRDefault="006B7A7F" w:rsidP="00761266">
      <w:pPr>
        <w:jc w:val="both"/>
        <w:rPr>
          <w:rFonts w:ascii="Arial" w:hAnsi="Arial" w:cs="Arial"/>
          <w:b/>
          <w:color w:val="0070C0"/>
          <w:sz w:val="24"/>
          <w:szCs w:val="24"/>
        </w:rPr>
      </w:pPr>
    </w:p>
    <w:p w14:paraId="7EBD38DD" w14:textId="5D2F730F" w:rsidR="00761266" w:rsidRDefault="00761266" w:rsidP="00761266">
      <w:pPr>
        <w:jc w:val="both"/>
        <w:rPr>
          <w:rFonts w:ascii="Arial" w:hAnsi="Arial" w:cs="Arial"/>
          <w:b/>
          <w:color w:val="0070C0"/>
          <w:sz w:val="24"/>
          <w:szCs w:val="24"/>
        </w:rPr>
      </w:pPr>
      <w:r>
        <w:rPr>
          <w:rFonts w:ascii="Arial" w:hAnsi="Arial" w:cs="Arial"/>
          <w:b/>
          <w:color w:val="0070C0"/>
          <w:sz w:val="24"/>
          <w:szCs w:val="24"/>
        </w:rPr>
        <w:t xml:space="preserve">Purpose of the strategy </w:t>
      </w:r>
    </w:p>
    <w:p w14:paraId="22AAE262" w14:textId="525BE8AB" w:rsidR="0046228E" w:rsidRDefault="00E91EC2" w:rsidP="0046228E">
      <w:pPr>
        <w:jc w:val="both"/>
        <w:rPr>
          <w:rFonts w:ascii="Arial" w:hAnsi="Arial" w:cs="Arial"/>
          <w:bCs/>
          <w:color w:val="000000" w:themeColor="text1"/>
          <w:sz w:val="24"/>
          <w:szCs w:val="24"/>
        </w:rPr>
      </w:pPr>
      <w:r w:rsidRPr="00E91EC2">
        <w:rPr>
          <w:rFonts w:ascii="Arial" w:hAnsi="Arial" w:cs="Arial"/>
          <w:bCs/>
          <w:color w:val="000000" w:themeColor="text1"/>
          <w:sz w:val="24"/>
          <w:szCs w:val="24"/>
        </w:rPr>
        <w:t>Th</w:t>
      </w:r>
      <w:r w:rsidR="00C04532">
        <w:rPr>
          <w:rFonts w:ascii="Arial" w:hAnsi="Arial" w:cs="Arial"/>
          <w:bCs/>
          <w:color w:val="000000" w:themeColor="text1"/>
          <w:sz w:val="24"/>
          <w:szCs w:val="24"/>
        </w:rPr>
        <w:t>is</w:t>
      </w:r>
      <w:r w:rsidRPr="00E91EC2">
        <w:rPr>
          <w:rFonts w:ascii="Arial" w:hAnsi="Arial" w:cs="Arial"/>
          <w:bCs/>
          <w:color w:val="000000" w:themeColor="text1"/>
          <w:sz w:val="24"/>
          <w:szCs w:val="24"/>
        </w:rPr>
        <w:t xml:space="preserve"> stra</w:t>
      </w:r>
      <w:r>
        <w:rPr>
          <w:rFonts w:ascii="Arial" w:hAnsi="Arial" w:cs="Arial"/>
          <w:bCs/>
          <w:color w:val="000000" w:themeColor="text1"/>
          <w:sz w:val="24"/>
          <w:szCs w:val="24"/>
        </w:rPr>
        <w:t xml:space="preserve">tegy is intended to provide an overarching framework for </w:t>
      </w:r>
      <w:r w:rsidR="001B2EAB">
        <w:rPr>
          <w:rFonts w:ascii="Arial" w:hAnsi="Arial" w:cs="Arial"/>
          <w:bCs/>
          <w:color w:val="000000" w:themeColor="text1"/>
          <w:sz w:val="24"/>
          <w:szCs w:val="24"/>
        </w:rPr>
        <w:t>debt management</w:t>
      </w:r>
      <w:r w:rsidR="00E20005">
        <w:rPr>
          <w:rFonts w:ascii="Arial" w:hAnsi="Arial" w:cs="Arial"/>
          <w:bCs/>
          <w:color w:val="000000" w:themeColor="text1"/>
          <w:sz w:val="24"/>
          <w:szCs w:val="24"/>
        </w:rPr>
        <w:t xml:space="preserve">. Individual income streams </w:t>
      </w:r>
      <w:r w:rsidR="00A40637">
        <w:rPr>
          <w:rFonts w:ascii="Arial" w:hAnsi="Arial" w:cs="Arial"/>
          <w:bCs/>
          <w:color w:val="000000" w:themeColor="text1"/>
          <w:sz w:val="24"/>
          <w:szCs w:val="24"/>
        </w:rPr>
        <w:t xml:space="preserve">and the actions to recover debt within those streams, </w:t>
      </w:r>
      <w:r w:rsidR="00DE52C8">
        <w:rPr>
          <w:rFonts w:ascii="Arial" w:hAnsi="Arial" w:cs="Arial"/>
          <w:bCs/>
          <w:color w:val="000000" w:themeColor="text1"/>
          <w:sz w:val="24"/>
          <w:szCs w:val="24"/>
        </w:rPr>
        <w:t>are subject to a wide range of processes, policies and statutory frameworks</w:t>
      </w:r>
      <w:r w:rsidR="00DC50FE">
        <w:rPr>
          <w:rFonts w:ascii="Arial" w:hAnsi="Arial" w:cs="Arial"/>
          <w:bCs/>
          <w:color w:val="000000" w:themeColor="text1"/>
          <w:sz w:val="24"/>
          <w:szCs w:val="24"/>
        </w:rPr>
        <w:t xml:space="preserve">. This strategy sets out guiding principles </w:t>
      </w:r>
      <w:r w:rsidR="00A630F0">
        <w:rPr>
          <w:rFonts w:ascii="Arial" w:hAnsi="Arial" w:cs="Arial"/>
          <w:bCs/>
          <w:color w:val="000000" w:themeColor="text1"/>
          <w:sz w:val="24"/>
          <w:szCs w:val="24"/>
        </w:rPr>
        <w:t>which govern the Council’s overall approach to recovering debt and maximising public revenue.</w:t>
      </w:r>
    </w:p>
    <w:p w14:paraId="24639B16" w14:textId="7A07BDF7" w:rsidR="00A630F0" w:rsidRDefault="00EE6CAC" w:rsidP="0046228E">
      <w:pPr>
        <w:jc w:val="both"/>
        <w:rPr>
          <w:rFonts w:ascii="Arial" w:hAnsi="Arial" w:cs="Arial"/>
          <w:bCs/>
          <w:color w:val="000000" w:themeColor="text1"/>
          <w:sz w:val="24"/>
          <w:szCs w:val="24"/>
        </w:rPr>
      </w:pPr>
      <w:r>
        <w:rPr>
          <w:rFonts w:ascii="Arial" w:hAnsi="Arial" w:cs="Arial"/>
          <w:bCs/>
          <w:color w:val="000000" w:themeColor="text1"/>
          <w:sz w:val="24"/>
          <w:szCs w:val="24"/>
        </w:rPr>
        <w:t>Specifically, th</w:t>
      </w:r>
      <w:r w:rsidR="00C52EED">
        <w:rPr>
          <w:rFonts w:ascii="Arial" w:hAnsi="Arial" w:cs="Arial"/>
          <w:bCs/>
          <w:color w:val="000000" w:themeColor="text1"/>
          <w:sz w:val="24"/>
          <w:szCs w:val="24"/>
        </w:rPr>
        <w:t>is</w:t>
      </w:r>
      <w:r>
        <w:rPr>
          <w:rFonts w:ascii="Arial" w:hAnsi="Arial" w:cs="Arial"/>
          <w:bCs/>
          <w:color w:val="000000" w:themeColor="text1"/>
          <w:sz w:val="24"/>
          <w:szCs w:val="24"/>
        </w:rPr>
        <w:t xml:space="preserve"> strategy is intended to:</w:t>
      </w:r>
    </w:p>
    <w:p w14:paraId="2E800665" w14:textId="46B71903" w:rsidR="00EE6CAC" w:rsidRDefault="00172228" w:rsidP="009922A9">
      <w:pPr>
        <w:pStyle w:val="ListParagraph"/>
        <w:numPr>
          <w:ilvl w:val="0"/>
          <w:numId w:val="1"/>
        </w:numPr>
        <w:jc w:val="both"/>
        <w:rPr>
          <w:rFonts w:ascii="Arial" w:hAnsi="Arial" w:cs="Arial"/>
          <w:bCs/>
          <w:color w:val="000000" w:themeColor="text1"/>
          <w:sz w:val="24"/>
          <w:szCs w:val="24"/>
        </w:rPr>
      </w:pPr>
      <w:r>
        <w:rPr>
          <w:rFonts w:ascii="Arial" w:hAnsi="Arial" w:cs="Arial"/>
          <w:bCs/>
          <w:color w:val="000000" w:themeColor="text1"/>
          <w:sz w:val="24"/>
          <w:szCs w:val="24"/>
        </w:rPr>
        <w:t>Set out the key guiding principles for the Council</w:t>
      </w:r>
      <w:r w:rsidR="00C84460">
        <w:rPr>
          <w:rFonts w:ascii="Arial" w:hAnsi="Arial" w:cs="Arial"/>
          <w:bCs/>
          <w:color w:val="000000" w:themeColor="text1"/>
          <w:sz w:val="24"/>
          <w:szCs w:val="24"/>
        </w:rPr>
        <w:t>’s</w:t>
      </w:r>
      <w:r>
        <w:rPr>
          <w:rFonts w:ascii="Arial" w:hAnsi="Arial" w:cs="Arial"/>
          <w:bCs/>
          <w:color w:val="000000" w:themeColor="text1"/>
          <w:sz w:val="24"/>
          <w:szCs w:val="24"/>
        </w:rPr>
        <w:t xml:space="preserve"> approach to the recovery of debt</w:t>
      </w:r>
      <w:r w:rsidR="00C04664">
        <w:rPr>
          <w:rFonts w:ascii="Arial" w:hAnsi="Arial" w:cs="Arial"/>
          <w:bCs/>
          <w:color w:val="000000" w:themeColor="text1"/>
          <w:sz w:val="24"/>
          <w:szCs w:val="24"/>
        </w:rPr>
        <w:t>.</w:t>
      </w:r>
    </w:p>
    <w:p w14:paraId="7CF58AC8" w14:textId="44C67F23" w:rsidR="00C84460" w:rsidRDefault="00F055BB" w:rsidP="009922A9">
      <w:pPr>
        <w:pStyle w:val="ListParagraph"/>
        <w:numPr>
          <w:ilvl w:val="0"/>
          <w:numId w:val="1"/>
        </w:numPr>
        <w:jc w:val="both"/>
        <w:rPr>
          <w:rFonts w:ascii="Arial" w:hAnsi="Arial" w:cs="Arial"/>
          <w:bCs/>
          <w:color w:val="000000" w:themeColor="text1"/>
          <w:sz w:val="24"/>
          <w:szCs w:val="24"/>
        </w:rPr>
      </w:pPr>
      <w:r>
        <w:rPr>
          <w:rFonts w:ascii="Arial" w:hAnsi="Arial" w:cs="Arial"/>
          <w:bCs/>
          <w:color w:val="000000" w:themeColor="text1"/>
          <w:sz w:val="24"/>
          <w:szCs w:val="24"/>
        </w:rPr>
        <w:t>Optimise</w:t>
      </w:r>
      <w:r w:rsidR="006D5518">
        <w:rPr>
          <w:rFonts w:ascii="Arial" w:hAnsi="Arial" w:cs="Arial"/>
          <w:bCs/>
          <w:color w:val="000000" w:themeColor="text1"/>
          <w:sz w:val="24"/>
          <w:szCs w:val="24"/>
        </w:rPr>
        <w:t xml:space="preserve"> and increase</w:t>
      </w:r>
      <w:r>
        <w:rPr>
          <w:rFonts w:ascii="Arial" w:hAnsi="Arial" w:cs="Arial"/>
          <w:bCs/>
          <w:color w:val="000000" w:themeColor="text1"/>
          <w:sz w:val="24"/>
          <w:szCs w:val="24"/>
        </w:rPr>
        <w:t xml:space="preserve"> the collection </w:t>
      </w:r>
      <w:r w:rsidR="002538E7">
        <w:rPr>
          <w:rFonts w:ascii="Arial" w:hAnsi="Arial" w:cs="Arial"/>
          <w:bCs/>
          <w:color w:val="000000" w:themeColor="text1"/>
          <w:sz w:val="24"/>
          <w:szCs w:val="24"/>
        </w:rPr>
        <w:t xml:space="preserve">performance </w:t>
      </w:r>
      <w:r>
        <w:rPr>
          <w:rFonts w:ascii="Arial" w:hAnsi="Arial" w:cs="Arial"/>
          <w:bCs/>
          <w:color w:val="000000" w:themeColor="text1"/>
          <w:sz w:val="24"/>
          <w:szCs w:val="24"/>
        </w:rPr>
        <w:t xml:space="preserve">of </w:t>
      </w:r>
      <w:r w:rsidR="00E00512">
        <w:rPr>
          <w:rFonts w:ascii="Arial" w:hAnsi="Arial" w:cs="Arial"/>
          <w:bCs/>
          <w:color w:val="000000" w:themeColor="text1"/>
          <w:sz w:val="24"/>
          <w:szCs w:val="24"/>
        </w:rPr>
        <w:t>income</w:t>
      </w:r>
      <w:r w:rsidR="00C04664">
        <w:rPr>
          <w:rFonts w:ascii="Arial" w:hAnsi="Arial" w:cs="Arial"/>
          <w:bCs/>
          <w:color w:val="000000" w:themeColor="text1"/>
          <w:sz w:val="24"/>
          <w:szCs w:val="24"/>
        </w:rPr>
        <w:t>.</w:t>
      </w:r>
    </w:p>
    <w:p w14:paraId="3244E1CD" w14:textId="6F2BEDDF" w:rsidR="001A62B1" w:rsidRDefault="001A62B1" w:rsidP="009922A9">
      <w:pPr>
        <w:pStyle w:val="ListParagraph"/>
        <w:numPr>
          <w:ilvl w:val="0"/>
          <w:numId w:val="1"/>
        </w:numPr>
        <w:jc w:val="both"/>
        <w:rPr>
          <w:rFonts w:ascii="Arial" w:hAnsi="Arial" w:cs="Arial"/>
          <w:bCs/>
          <w:color w:val="000000" w:themeColor="text1"/>
          <w:sz w:val="24"/>
          <w:szCs w:val="24"/>
        </w:rPr>
      </w:pPr>
      <w:r>
        <w:rPr>
          <w:rFonts w:ascii="Arial" w:hAnsi="Arial" w:cs="Arial"/>
          <w:bCs/>
          <w:color w:val="000000" w:themeColor="text1"/>
          <w:sz w:val="24"/>
          <w:szCs w:val="24"/>
        </w:rPr>
        <w:t>Minimise the level of debt held by the Council</w:t>
      </w:r>
      <w:r w:rsidR="00C04664">
        <w:rPr>
          <w:rFonts w:ascii="Arial" w:hAnsi="Arial" w:cs="Arial"/>
          <w:bCs/>
          <w:color w:val="000000" w:themeColor="text1"/>
          <w:sz w:val="24"/>
          <w:szCs w:val="24"/>
        </w:rPr>
        <w:t>.</w:t>
      </w:r>
    </w:p>
    <w:p w14:paraId="7F486E2A" w14:textId="69B73ED0" w:rsidR="00F055BB" w:rsidRDefault="001A62B1" w:rsidP="009922A9">
      <w:pPr>
        <w:pStyle w:val="ListParagraph"/>
        <w:numPr>
          <w:ilvl w:val="0"/>
          <w:numId w:val="1"/>
        </w:numPr>
        <w:jc w:val="both"/>
        <w:rPr>
          <w:rFonts w:ascii="Arial" w:hAnsi="Arial" w:cs="Arial"/>
          <w:bCs/>
          <w:color w:val="000000" w:themeColor="text1"/>
          <w:sz w:val="24"/>
          <w:szCs w:val="24"/>
        </w:rPr>
      </w:pPr>
      <w:r>
        <w:rPr>
          <w:rFonts w:ascii="Arial" w:hAnsi="Arial" w:cs="Arial"/>
          <w:bCs/>
          <w:color w:val="000000" w:themeColor="text1"/>
          <w:sz w:val="24"/>
          <w:szCs w:val="24"/>
        </w:rPr>
        <w:t>Minimise the levels of debt written off</w:t>
      </w:r>
      <w:r w:rsidR="00C04664">
        <w:rPr>
          <w:rFonts w:ascii="Arial" w:hAnsi="Arial" w:cs="Arial"/>
          <w:bCs/>
          <w:color w:val="000000" w:themeColor="text1"/>
          <w:sz w:val="24"/>
          <w:szCs w:val="24"/>
        </w:rPr>
        <w:t>.</w:t>
      </w:r>
    </w:p>
    <w:p w14:paraId="7E50B13E" w14:textId="0EFF3147" w:rsidR="0052198E" w:rsidRPr="00D56D08" w:rsidRDefault="0052198E" w:rsidP="00D56D08">
      <w:pPr>
        <w:pStyle w:val="ListParagraph"/>
        <w:numPr>
          <w:ilvl w:val="0"/>
          <w:numId w:val="1"/>
        </w:numPr>
        <w:jc w:val="both"/>
        <w:rPr>
          <w:rFonts w:ascii="Arial" w:hAnsi="Arial" w:cs="Arial"/>
          <w:bCs/>
          <w:color w:val="000000" w:themeColor="text1"/>
          <w:sz w:val="24"/>
          <w:szCs w:val="24"/>
        </w:rPr>
      </w:pPr>
      <w:r w:rsidRPr="0052198E">
        <w:rPr>
          <w:rFonts w:ascii="Arial" w:hAnsi="Arial" w:cs="Arial"/>
          <w:color w:val="000000" w:themeColor="text1"/>
          <w:sz w:val="24"/>
          <w:szCs w:val="24"/>
        </w:rPr>
        <w:t>Promote a robust, proportionate and fair</w:t>
      </w:r>
      <w:r w:rsidRPr="00D56D08">
        <w:rPr>
          <w:rFonts w:ascii="Arial" w:hAnsi="Arial" w:cs="Arial"/>
          <w:color w:val="000000" w:themeColor="text1"/>
          <w:sz w:val="24"/>
          <w:szCs w:val="24"/>
        </w:rPr>
        <w:t xml:space="preserve"> approach in the Council’s debt recovery processes</w:t>
      </w:r>
      <w:r w:rsidR="00C04664">
        <w:rPr>
          <w:rFonts w:ascii="Arial" w:hAnsi="Arial" w:cs="Arial"/>
          <w:color w:val="000000" w:themeColor="text1"/>
          <w:sz w:val="24"/>
          <w:szCs w:val="24"/>
        </w:rPr>
        <w:t>.</w:t>
      </w:r>
    </w:p>
    <w:p w14:paraId="0C5FFA3C" w14:textId="726DEE02" w:rsidR="004B79AF" w:rsidRPr="00EE6CAC" w:rsidRDefault="004B79AF" w:rsidP="009922A9">
      <w:pPr>
        <w:pStyle w:val="ListParagraph"/>
        <w:numPr>
          <w:ilvl w:val="0"/>
          <w:numId w:val="1"/>
        </w:numPr>
        <w:jc w:val="both"/>
        <w:rPr>
          <w:rFonts w:ascii="Arial" w:hAnsi="Arial" w:cs="Arial"/>
          <w:bCs/>
          <w:color w:val="000000" w:themeColor="text1"/>
          <w:sz w:val="24"/>
          <w:szCs w:val="24"/>
        </w:rPr>
      </w:pPr>
      <w:r>
        <w:rPr>
          <w:rFonts w:ascii="Arial" w:hAnsi="Arial" w:cs="Arial"/>
          <w:bCs/>
          <w:color w:val="000000" w:themeColor="text1"/>
          <w:sz w:val="24"/>
          <w:szCs w:val="24"/>
        </w:rPr>
        <w:t>Ensure the Council discharges its statutory functions</w:t>
      </w:r>
      <w:r w:rsidR="00C06FBA">
        <w:rPr>
          <w:rFonts w:ascii="Arial" w:hAnsi="Arial" w:cs="Arial"/>
          <w:bCs/>
          <w:color w:val="000000" w:themeColor="text1"/>
          <w:sz w:val="24"/>
          <w:szCs w:val="24"/>
        </w:rPr>
        <w:t>.</w:t>
      </w:r>
    </w:p>
    <w:p w14:paraId="43FC0FAB" w14:textId="77777777" w:rsidR="006E4560" w:rsidRDefault="006E4560" w:rsidP="006E4560">
      <w:pPr>
        <w:pStyle w:val="ListParagraph"/>
        <w:jc w:val="both"/>
        <w:rPr>
          <w:rFonts w:ascii="Arial" w:hAnsi="Arial" w:cs="Arial"/>
          <w:b/>
          <w:sz w:val="24"/>
          <w:szCs w:val="24"/>
        </w:rPr>
      </w:pPr>
    </w:p>
    <w:p w14:paraId="6750FC15" w14:textId="77777777" w:rsidR="00B24127" w:rsidRDefault="00B24127" w:rsidP="00B24127">
      <w:pPr>
        <w:pStyle w:val="ListParagraph"/>
        <w:jc w:val="both"/>
        <w:rPr>
          <w:rFonts w:ascii="Arial" w:hAnsi="Arial" w:cs="Arial"/>
          <w:b/>
          <w:sz w:val="24"/>
          <w:szCs w:val="24"/>
        </w:rPr>
      </w:pPr>
    </w:p>
    <w:p w14:paraId="38AE42C0" w14:textId="55FE1E7B" w:rsidR="001F4D82" w:rsidRDefault="008E59DD" w:rsidP="008E59DD">
      <w:pPr>
        <w:jc w:val="both"/>
        <w:rPr>
          <w:rFonts w:ascii="Arial" w:hAnsi="Arial" w:cs="Arial"/>
          <w:b/>
          <w:color w:val="0070C0"/>
          <w:sz w:val="24"/>
          <w:szCs w:val="24"/>
        </w:rPr>
      </w:pPr>
      <w:r w:rsidRPr="008E59DD">
        <w:rPr>
          <w:rFonts w:ascii="Arial" w:hAnsi="Arial" w:cs="Arial"/>
          <w:b/>
          <w:color w:val="0070C0"/>
          <w:sz w:val="24"/>
          <w:szCs w:val="24"/>
        </w:rPr>
        <w:t>Scope of the strategy</w:t>
      </w:r>
    </w:p>
    <w:p w14:paraId="7EC2B379" w14:textId="6DE57D0B" w:rsidR="007A619E" w:rsidRDefault="008E59DD" w:rsidP="008E59DD">
      <w:pPr>
        <w:jc w:val="both"/>
        <w:rPr>
          <w:rFonts w:ascii="Arial" w:hAnsi="Arial" w:cs="Arial"/>
          <w:bCs/>
          <w:sz w:val="24"/>
          <w:szCs w:val="24"/>
        </w:rPr>
      </w:pPr>
      <w:r w:rsidRPr="008E59DD">
        <w:rPr>
          <w:rFonts w:ascii="Arial" w:hAnsi="Arial" w:cs="Arial"/>
          <w:bCs/>
          <w:sz w:val="24"/>
          <w:szCs w:val="24"/>
        </w:rPr>
        <w:t xml:space="preserve">The strategy </w:t>
      </w:r>
      <w:r w:rsidR="007F7EA4">
        <w:rPr>
          <w:rFonts w:ascii="Arial" w:hAnsi="Arial" w:cs="Arial"/>
          <w:bCs/>
          <w:sz w:val="24"/>
          <w:szCs w:val="24"/>
        </w:rPr>
        <w:t>covers all debts owed to the Council</w:t>
      </w:r>
      <w:r w:rsidR="003D4825">
        <w:rPr>
          <w:rFonts w:ascii="Arial" w:hAnsi="Arial" w:cs="Arial"/>
          <w:bCs/>
          <w:sz w:val="24"/>
          <w:szCs w:val="24"/>
        </w:rPr>
        <w:t xml:space="preserve"> includ</w:t>
      </w:r>
      <w:r w:rsidR="00C222B2">
        <w:rPr>
          <w:rFonts w:ascii="Arial" w:hAnsi="Arial" w:cs="Arial"/>
          <w:bCs/>
          <w:sz w:val="24"/>
          <w:szCs w:val="24"/>
        </w:rPr>
        <w:t>ing</w:t>
      </w:r>
      <w:r w:rsidR="003D4825">
        <w:rPr>
          <w:rFonts w:ascii="Arial" w:hAnsi="Arial" w:cs="Arial"/>
          <w:bCs/>
          <w:sz w:val="24"/>
          <w:szCs w:val="24"/>
        </w:rPr>
        <w:t>:</w:t>
      </w:r>
    </w:p>
    <w:p w14:paraId="5D395F57" w14:textId="2CD4F1C0" w:rsidR="003D4825" w:rsidRDefault="003D4825" w:rsidP="009922A9">
      <w:pPr>
        <w:pStyle w:val="ListParagraph"/>
        <w:numPr>
          <w:ilvl w:val="0"/>
          <w:numId w:val="3"/>
        </w:numPr>
        <w:jc w:val="both"/>
        <w:rPr>
          <w:rFonts w:ascii="Arial" w:hAnsi="Arial" w:cs="Arial"/>
          <w:bCs/>
          <w:sz w:val="24"/>
          <w:szCs w:val="24"/>
        </w:rPr>
      </w:pPr>
      <w:r>
        <w:rPr>
          <w:rFonts w:ascii="Arial" w:hAnsi="Arial" w:cs="Arial"/>
          <w:bCs/>
          <w:sz w:val="24"/>
          <w:szCs w:val="24"/>
        </w:rPr>
        <w:t>Council tax</w:t>
      </w:r>
      <w:r w:rsidR="0005098B">
        <w:rPr>
          <w:rFonts w:ascii="Arial" w:hAnsi="Arial" w:cs="Arial"/>
          <w:bCs/>
          <w:sz w:val="24"/>
          <w:szCs w:val="24"/>
        </w:rPr>
        <w:tab/>
      </w:r>
    </w:p>
    <w:p w14:paraId="33FF179A" w14:textId="307077D1" w:rsidR="00B9042A" w:rsidRDefault="00B9042A" w:rsidP="009922A9">
      <w:pPr>
        <w:pStyle w:val="ListParagraph"/>
        <w:numPr>
          <w:ilvl w:val="0"/>
          <w:numId w:val="3"/>
        </w:numPr>
        <w:jc w:val="both"/>
        <w:rPr>
          <w:rFonts w:ascii="Arial" w:hAnsi="Arial" w:cs="Arial"/>
          <w:bCs/>
          <w:sz w:val="24"/>
          <w:szCs w:val="24"/>
        </w:rPr>
      </w:pPr>
      <w:r>
        <w:rPr>
          <w:rFonts w:ascii="Arial" w:hAnsi="Arial" w:cs="Arial"/>
          <w:bCs/>
          <w:sz w:val="24"/>
          <w:szCs w:val="24"/>
        </w:rPr>
        <w:t>Business rates</w:t>
      </w:r>
      <w:r w:rsidR="00C04664">
        <w:rPr>
          <w:rFonts w:ascii="Arial" w:hAnsi="Arial" w:cs="Arial"/>
          <w:bCs/>
          <w:sz w:val="24"/>
          <w:szCs w:val="24"/>
        </w:rPr>
        <w:tab/>
      </w:r>
    </w:p>
    <w:p w14:paraId="00D345AC" w14:textId="65B168A3" w:rsidR="00B9042A" w:rsidRDefault="00B9042A" w:rsidP="009922A9">
      <w:pPr>
        <w:pStyle w:val="ListParagraph"/>
        <w:numPr>
          <w:ilvl w:val="0"/>
          <w:numId w:val="3"/>
        </w:numPr>
        <w:jc w:val="both"/>
        <w:rPr>
          <w:rFonts w:ascii="Arial" w:hAnsi="Arial" w:cs="Arial"/>
          <w:bCs/>
          <w:sz w:val="24"/>
          <w:szCs w:val="24"/>
        </w:rPr>
      </w:pPr>
      <w:r>
        <w:rPr>
          <w:rFonts w:ascii="Arial" w:hAnsi="Arial" w:cs="Arial"/>
          <w:bCs/>
          <w:sz w:val="24"/>
          <w:szCs w:val="24"/>
        </w:rPr>
        <w:t>Business Improvement District</w:t>
      </w:r>
    </w:p>
    <w:p w14:paraId="316C780F" w14:textId="2325F574" w:rsidR="00B9042A" w:rsidRDefault="002C4E2D" w:rsidP="009922A9">
      <w:pPr>
        <w:pStyle w:val="ListParagraph"/>
        <w:numPr>
          <w:ilvl w:val="0"/>
          <w:numId w:val="3"/>
        </w:numPr>
        <w:jc w:val="both"/>
        <w:rPr>
          <w:rFonts w:ascii="Arial" w:hAnsi="Arial" w:cs="Arial"/>
          <w:bCs/>
          <w:sz w:val="24"/>
          <w:szCs w:val="24"/>
        </w:rPr>
      </w:pPr>
      <w:r>
        <w:rPr>
          <w:rFonts w:ascii="Arial" w:hAnsi="Arial" w:cs="Arial"/>
          <w:bCs/>
          <w:sz w:val="24"/>
          <w:szCs w:val="24"/>
        </w:rPr>
        <w:t>Commercial rent</w:t>
      </w:r>
    </w:p>
    <w:p w14:paraId="5AFA623A" w14:textId="2F66FEA2" w:rsidR="002C4E2D" w:rsidRDefault="002C4E2D" w:rsidP="009922A9">
      <w:pPr>
        <w:pStyle w:val="ListParagraph"/>
        <w:numPr>
          <w:ilvl w:val="0"/>
          <w:numId w:val="3"/>
        </w:numPr>
        <w:jc w:val="both"/>
        <w:rPr>
          <w:rFonts w:ascii="Arial" w:hAnsi="Arial" w:cs="Arial"/>
          <w:bCs/>
          <w:sz w:val="24"/>
          <w:szCs w:val="24"/>
        </w:rPr>
      </w:pPr>
      <w:r>
        <w:rPr>
          <w:rFonts w:ascii="Arial" w:hAnsi="Arial" w:cs="Arial"/>
          <w:bCs/>
          <w:sz w:val="24"/>
          <w:szCs w:val="24"/>
        </w:rPr>
        <w:t xml:space="preserve">Housing benefit overpayments </w:t>
      </w:r>
    </w:p>
    <w:p w14:paraId="3974B7C4" w14:textId="261DC708" w:rsidR="002C4E2D" w:rsidRPr="003D4825" w:rsidRDefault="002553D9" w:rsidP="009922A9">
      <w:pPr>
        <w:pStyle w:val="ListParagraph"/>
        <w:numPr>
          <w:ilvl w:val="0"/>
          <w:numId w:val="3"/>
        </w:numPr>
        <w:jc w:val="both"/>
        <w:rPr>
          <w:rFonts w:ascii="Arial" w:hAnsi="Arial" w:cs="Arial"/>
          <w:bCs/>
          <w:sz w:val="24"/>
          <w:szCs w:val="24"/>
        </w:rPr>
      </w:pPr>
      <w:r w:rsidRPr="210B5291">
        <w:rPr>
          <w:rFonts w:ascii="Arial" w:hAnsi="Arial" w:cs="Arial"/>
          <w:sz w:val="24"/>
          <w:szCs w:val="24"/>
        </w:rPr>
        <w:t>Sundry fees and charges</w:t>
      </w:r>
      <w:r w:rsidR="39152C66" w:rsidRPr="210B5291">
        <w:rPr>
          <w:rFonts w:ascii="Arial" w:hAnsi="Arial" w:cs="Arial"/>
          <w:sz w:val="24"/>
          <w:szCs w:val="24"/>
        </w:rPr>
        <w:t xml:space="preserve"> (adult social care, general services)</w:t>
      </w:r>
    </w:p>
    <w:p w14:paraId="4BADA126" w14:textId="30D89F42" w:rsidR="0A1C94CB" w:rsidRDefault="0A1C94CB" w:rsidP="255A350C">
      <w:pPr>
        <w:pStyle w:val="ListParagraph"/>
        <w:numPr>
          <w:ilvl w:val="0"/>
          <w:numId w:val="3"/>
        </w:numPr>
        <w:jc w:val="both"/>
        <w:rPr>
          <w:rFonts w:ascii="Arial" w:hAnsi="Arial" w:cs="Arial"/>
        </w:rPr>
      </w:pPr>
      <w:r w:rsidRPr="255A350C">
        <w:rPr>
          <w:rFonts w:ascii="Arial" w:hAnsi="Arial" w:cs="Arial"/>
          <w:sz w:val="24"/>
          <w:szCs w:val="24"/>
        </w:rPr>
        <w:lastRenderedPageBreak/>
        <w:t>Parking Fines</w:t>
      </w:r>
      <w:r w:rsidR="7791047F" w:rsidRPr="255A350C">
        <w:rPr>
          <w:rFonts w:ascii="Arial" w:hAnsi="Arial" w:cs="Arial"/>
          <w:sz w:val="24"/>
          <w:szCs w:val="24"/>
        </w:rPr>
        <w:t xml:space="preserve"> / Penalty charge notices</w:t>
      </w:r>
    </w:p>
    <w:p w14:paraId="7288E334" w14:textId="7BA22A6F" w:rsidR="0A1C94CB" w:rsidRDefault="0A1C94CB" w:rsidP="255A350C">
      <w:pPr>
        <w:pStyle w:val="ListParagraph"/>
        <w:jc w:val="both"/>
        <w:rPr>
          <w:rFonts w:ascii="Arial" w:hAnsi="Arial" w:cs="Arial"/>
          <w:sz w:val="24"/>
          <w:szCs w:val="24"/>
        </w:rPr>
      </w:pPr>
    </w:p>
    <w:p w14:paraId="1501D493" w14:textId="0B3B70A4" w:rsidR="00466C75" w:rsidRDefault="00466C75" w:rsidP="002553D9">
      <w:pPr>
        <w:spacing w:line="240" w:lineRule="auto"/>
        <w:jc w:val="both"/>
        <w:rPr>
          <w:rFonts w:ascii="Arial" w:hAnsi="Arial" w:cs="Arial"/>
          <w:bCs/>
          <w:sz w:val="24"/>
          <w:szCs w:val="24"/>
        </w:rPr>
      </w:pPr>
      <w:r>
        <w:rPr>
          <w:rFonts w:ascii="Arial" w:hAnsi="Arial" w:cs="Arial"/>
          <w:bCs/>
          <w:sz w:val="24"/>
          <w:szCs w:val="24"/>
        </w:rPr>
        <w:t xml:space="preserve">The strategy relates to all customers of the Council, including residents, </w:t>
      </w:r>
      <w:r w:rsidR="00A16C62">
        <w:rPr>
          <w:rFonts w:ascii="Arial" w:hAnsi="Arial" w:cs="Arial"/>
          <w:bCs/>
          <w:sz w:val="24"/>
          <w:szCs w:val="24"/>
        </w:rPr>
        <w:t xml:space="preserve">businesses and partner organisations. </w:t>
      </w:r>
    </w:p>
    <w:p w14:paraId="078CCCA4" w14:textId="77777777" w:rsidR="00793380" w:rsidRDefault="00793380" w:rsidP="008E59DD">
      <w:pPr>
        <w:jc w:val="both"/>
        <w:rPr>
          <w:rFonts w:ascii="Arial" w:hAnsi="Arial" w:cs="Arial"/>
          <w:bCs/>
          <w:sz w:val="24"/>
          <w:szCs w:val="24"/>
        </w:rPr>
      </w:pPr>
    </w:p>
    <w:p w14:paraId="13886A8E" w14:textId="51646E38" w:rsidR="00793380" w:rsidRDefault="00793380" w:rsidP="008E59DD">
      <w:pPr>
        <w:jc w:val="both"/>
        <w:rPr>
          <w:rFonts w:ascii="Arial" w:hAnsi="Arial" w:cs="Arial"/>
          <w:b/>
          <w:color w:val="0070C0"/>
          <w:sz w:val="24"/>
          <w:szCs w:val="24"/>
        </w:rPr>
      </w:pPr>
      <w:r w:rsidRPr="00793380">
        <w:rPr>
          <w:rFonts w:ascii="Arial" w:hAnsi="Arial" w:cs="Arial"/>
          <w:b/>
          <w:color w:val="0070C0"/>
          <w:sz w:val="24"/>
          <w:szCs w:val="24"/>
        </w:rPr>
        <w:t>Accountability</w:t>
      </w:r>
      <w:r w:rsidR="004F663F">
        <w:rPr>
          <w:rFonts w:ascii="Arial" w:hAnsi="Arial" w:cs="Arial"/>
          <w:b/>
          <w:color w:val="0070C0"/>
          <w:sz w:val="24"/>
          <w:szCs w:val="24"/>
        </w:rPr>
        <w:t xml:space="preserve"> and Responsibility</w:t>
      </w:r>
    </w:p>
    <w:p w14:paraId="067A48FE" w14:textId="5E843857" w:rsidR="00793380" w:rsidRDefault="008A000A" w:rsidP="008E59DD">
      <w:pPr>
        <w:jc w:val="both"/>
        <w:rPr>
          <w:rFonts w:ascii="Arial" w:hAnsi="Arial" w:cs="Arial"/>
          <w:bCs/>
          <w:color w:val="000000" w:themeColor="text1"/>
          <w:sz w:val="24"/>
          <w:szCs w:val="24"/>
        </w:rPr>
      </w:pPr>
      <w:r w:rsidRPr="008A000A">
        <w:rPr>
          <w:rFonts w:ascii="Arial" w:hAnsi="Arial" w:cs="Arial"/>
          <w:bCs/>
          <w:color w:val="000000" w:themeColor="text1"/>
          <w:sz w:val="24"/>
          <w:szCs w:val="24"/>
        </w:rPr>
        <w:t xml:space="preserve">The </w:t>
      </w:r>
      <w:r w:rsidR="00AF74A2">
        <w:rPr>
          <w:rFonts w:ascii="Arial" w:hAnsi="Arial" w:cs="Arial"/>
          <w:bCs/>
          <w:color w:val="000000" w:themeColor="text1"/>
          <w:sz w:val="24"/>
          <w:szCs w:val="24"/>
        </w:rPr>
        <w:t xml:space="preserve">Council’s </w:t>
      </w:r>
      <w:r w:rsidRPr="008A000A">
        <w:rPr>
          <w:rFonts w:ascii="Arial" w:hAnsi="Arial" w:cs="Arial"/>
          <w:bCs/>
          <w:color w:val="000000" w:themeColor="text1"/>
          <w:sz w:val="24"/>
          <w:szCs w:val="24"/>
        </w:rPr>
        <w:t xml:space="preserve">Section 151 officer has </w:t>
      </w:r>
      <w:r w:rsidR="00AF74A2">
        <w:rPr>
          <w:rFonts w:ascii="Arial" w:hAnsi="Arial" w:cs="Arial"/>
          <w:bCs/>
          <w:color w:val="000000" w:themeColor="text1"/>
          <w:sz w:val="24"/>
          <w:szCs w:val="24"/>
        </w:rPr>
        <w:t>statutory</w:t>
      </w:r>
      <w:r w:rsidRPr="008A000A">
        <w:rPr>
          <w:rFonts w:ascii="Arial" w:hAnsi="Arial" w:cs="Arial"/>
          <w:bCs/>
          <w:color w:val="000000" w:themeColor="text1"/>
          <w:sz w:val="24"/>
          <w:szCs w:val="24"/>
        </w:rPr>
        <w:t xml:space="preserve"> responsibility</w:t>
      </w:r>
      <w:r w:rsidR="00953A88">
        <w:rPr>
          <w:rFonts w:ascii="Arial" w:hAnsi="Arial" w:cs="Arial"/>
          <w:bCs/>
          <w:color w:val="000000" w:themeColor="text1"/>
          <w:sz w:val="24"/>
          <w:szCs w:val="24"/>
        </w:rPr>
        <w:t xml:space="preserve"> to oversee the proper administration of </w:t>
      </w:r>
      <w:r w:rsidR="00953CEA">
        <w:rPr>
          <w:rFonts w:ascii="Arial" w:hAnsi="Arial" w:cs="Arial"/>
          <w:bCs/>
          <w:color w:val="000000" w:themeColor="text1"/>
          <w:sz w:val="24"/>
          <w:szCs w:val="24"/>
        </w:rPr>
        <w:t xml:space="preserve">the Council’s </w:t>
      </w:r>
      <w:r w:rsidR="00953A88">
        <w:rPr>
          <w:rFonts w:ascii="Arial" w:hAnsi="Arial" w:cs="Arial"/>
          <w:bCs/>
          <w:color w:val="000000" w:themeColor="text1"/>
          <w:sz w:val="24"/>
          <w:szCs w:val="24"/>
        </w:rPr>
        <w:t xml:space="preserve">financial affairs. </w:t>
      </w:r>
    </w:p>
    <w:p w14:paraId="7800CD06" w14:textId="2C01E267" w:rsidR="004F663F" w:rsidRDefault="004F663F" w:rsidP="004F663F">
      <w:pPr>
        <w:spacing w:line="240" w:lineRule="auto"/>
        <w:jc w:val="both"/>
        <w:rPr>
          <w:rFonts w:ascii="Arial" w:hAnsi="Arial" w:cs="Arial"/>
          <w:sz w:val="24"/>
          <w:szCs w:val="24"/>
        </w:rPr>
      </w:pPr>
      <w:r>
        <w:rPr>
          <w:rFonts w:ascii="Arial" w:hAnsi="Arial" w:cs="Arial"/>
          <w:sz w:val="24"/>
          <w:szCs w:val="24"/>
        </w:rPr>
        <w:t xml:space="preserve">Responsibility for debt recovery rests with the Council’s revenues and benefits department, </w:t>
      </w:r>
      <w:r w:rsidR="003E19FF">
        <w:rPr>
          <w:rFonts w:ascii="Arial" w:hAnsi="Arial" w:cs="Arial"/>
          <w:sz w:val="24"/>
          <w:szCs w:val="24"/>
        </w:rPr>
        <w:t xml:space="preserve">except for road traffic in the form of </w:t>
      </w:r>
      <w:r w:rsidR="00310CD5">
        <w:rPr>
          <w:rFonts w:ascii="Arial" w:hAnsi="Arial" w:cs="Arial"/>
          <w:sz w:val="24"/>
          <w:szCs w:val="24"/>
        </w:rPr>
        <w:t>penalty charge notices</w:t>
      </w:r>
      <w:r>
        <w:rPr>
          <w:rFonts w:ascii="Arial" w:hAnsi="Arial" w:cs="Arial"/>
          <w:sz w:val="24"/>
          <w:szCs w:val="24"/>
        </w:rPr>
        <w:t xml:space="preserve"> which </w:t>
      </w:r>
      <w:r w:rsidR="00310CD5">
        <w:rPr>
          <w:rFonts w:ascii="Arial" w:hAnsi="Arial" w:cs="Arial"/>
          <w:sz w:val="24"/>
          <w:szCs w:val="24"/>
        </w:rPr>
        <w:t>are</w:t>
      </w:r>
      <w:r>
        <w:rPr>
          <w:rFonts w:ascii="Arial" w:hAnsi="Arial" w:cs="Arial"/>
          <w:sz w:val="24"/>
          <w:szCs w:val="24"/>
        </w:rPr>
        <w:t xml:space="preserve"> the responsibility of the Council’s Highways department.</w:t>
      </w:r>
    </w:p>
    <w:p w14:paraId="6483B22D" w14:textId="11724078" w:rsidR="00713F6D" w:rsidRDefault="004508E3" w:rsidP="008E59DD">
      <w:pPr>
        <w:jc w:val="both"/>
        <w:rPr>
          <w:rFonts w:ascii="Arial" w:hAnsi="Arial" w:cs="Arial"/>
          <w:bCs/>
          <w:color w:val="000000" w:themeColor="text1"/>
          <w:sz w:val="24"/>
          <w:szCs w:val="24"/>
        </w:rPr>
      </w:pPr>
      <w:r>
        <w:rPr>
          <w:rFonts w:ascii="Arial" w:hAnsi="Arial" w:cs="Arial"/>
          <w:bCs/>
          <w:color w:val="000000" w:themeColor="text1"/>
          <w:sz w:val="24"/>
          <w:szCs w:val="24"/>
        </w:rPr>
        <w:t xml:space="preserve">Corporate </w:t>
      </w:r>
      <w:r w:rsidR="00713F6D">
        <w:rPr>
          <w:rFonts w:ascii="Arial" w:hAnsi="Arial" w:cs="Arial"/>
          <w:bCs/>
          <w:color w:val="000000" w:themeColor="text1"/>
          <w:sz w:val="24"/>
          <w:szCs w:val="24"/>
        </w:rPr>
        <w:t xml:space="preserve">Directors </w:t>
      </w:r>
      <w:r w:rsidR="006E1E45">
        <w:rPr>
          <w:rFonts w:ascii="Arial" w:hAnsi="Arial" w:cs="Arial"/>
          <w:bCs/>
          <w:color w:val="000000" w:themeColor="text1"/>
          <w:sz w:val="24"/>
          <w:szCs w:val="24"/>
        </w:rPr>
        <w:t xml:space="preserve">have operational responsibility for monitoring and managing levels of </w:t>
      </w:r>
      <w:r w:rsidR="0073400B">
        <w:rPr>
          <w:rFonts w:ascii="Arial" w:hAnsi="Arial" w:cs="Arial"/>
          <w:bCs/>
          <w:color w:val="000000" w:themeColor="text1"/>
          <w:sz w:val="24"/>
          <w:szCs w:val="24"/>
        </w:rPr>
        <w:t xml:space="preserve">income, </w:t>
      </w:r>
      <w:r w:rsidR="006E1E45">
        <w:rPr>
          <w:rFonts w:ascii="Arial" w:hAnsi="Arial" w:cs="Arial"/>
          <w:bCs/>
          <w:color w:val="000000" w:themeColor="text1"/>
          <w:sz w:val="24"/>
          <w:szCs w:val="24"/>
        </w:rPr>
        <w:t xml:space="preserve">debt </w:t>
      </w:r>
      <w:r w:rsidR="0073400B">
        <w:rPr>
          <w:rFonts w:ascii="Arial" w:hAnsi="Arial" w:cs="Arial"/>
          <w:bCs/>
          <w:color w:val="000000" w:themeColor="text1"/>
          <w:sz w:val="24"/>
          <w:szCs w:val="24"/>
        </w:rPr>
        <w:t xml:space="preserve">and bad debt </w:t>
      </w:r>
      <w:r w:rsidR="006E1E45">
        <w:rPr>
          <w:rFonts w:ascii="Arial" w:hAnsi="Arial" w:cs="Arial"/>
          <w:bCs/>
          <w:color w:val="000000" w:themeColor="text1"/>
          <w:sz w:val="24"/>
          <w:szCs w:val="24"/>
        </w:rPr>
        <w:t>within their respective service areas</w:t>
      </w:r>
      <w:r w:rsidR="0073400B">
        <w:rPr>
          <w:rFonts w:ascii="Arial" w:hAnsi="Arial" w:cs="Arial"/>
          <w:bCs/>
          <w:color w:val="000000" w:themeColor="text1"/>
          <w:sz w:val="24"/>
          <w:szCs w:val="24"/>
        </w:rPr>
        <w:t xml:space="preserve">. </w:t>
      </w:r>
    </w:p>
    <w:p w14:paraId="7EE28847" w14:textId="4E31B0E7" w:rsidR="00C56306" w:rsidRDefault="00C56306" w:rsidP="008E59DD">
      <w:pPr>
        <w:jc w:val="both"/>
        <w:rPr>
          <w:rFonts w:ascii="Arial" w:hAnsi="Arial" w:cs="Arial"/>
          <w:bCs/>
          <w:color w:val="000000" w:themeColor="text1"/>
          <w:sz w:val="24"/>
          <w:szCs w:val="24"/>
        </w:rPr>
      </w:pPr>
      <w:r>
        <w:rPr>
          <w:rFonts w:ascii="Arial" w:hAnsi="Arial" w:cs="Arial"/>
          <w:bCs/>
          <w:color w:val="000000" w:themeColor="text1"/>
          <w:sz w:val="24"/>
          <w:szCs w:val="24"/>
        </w:rPr>
        <w:t xml:space="preserve">For sundry fees and charges, budgets are credited with income at the point </w:t>
      </w:r>
      <w:r w:rsidR="001C31BC">
        <w:rPr>
          <w:rFonts w:ascii="Arial" w:hAnsi="Arial" w:cs="Arial"/>
          <w:bCs/>
          <w:color w:val="000000" w:themeColor="text1"/>
          <w:sz w:val="24"/>
          <w:szCs w:val="24"/>
        </w:rPr>
        <w:t>an</w:t>
      </w:r>
      <w:r>
        <w:rPr>
          <w:rFonts w:ascii="Arial" w:hAnsi="Arial" w:cs="Arial"/>
          <w:bCs/>
          <w:color w:val="000000" w:themeColor="text1"/>
          <w:sz w:val="24"/>
          <w:szCs w:val="24"/>
        </w:rPr>
        <w:t xml:space="preserve"> invoice is raised</w:t>
      </w:r>
      <w:r w:rsidR="001C31BC">
        <w:rPr>
          <w:rFonts w:ascii="Arial" w:hAnsi="Arial" w:cs="Arial"/>
          <w:bCs/>
          <w:color w:val="000000" w:themeColor="text1"/>
          <w:sz w:val="24"/>
          <w:szCs w:val="24"/>
        </w:rPr>
        <w:t xml:space="preserve">. </w:t>
      </w:r>
      <w:r w:rsidR="00D3592B">
        <w:rPr>
          <w:rFonts w:ascii="Arial" w:hAnsi="Arial" w:cs="Arial"/>
          <w:bCs/>
          <w:color w:val="000000" w:themeColor="text1"/>
          <w:sz w:val="24"/>
          <w:szCs w:val="24"/>
        </w:rPr>
        <w:t xml:space="preserve">Directors should therefore ensure that budget holders have visibility of outstanding invoices even where the </w:t>
      </w:r>
      <w:r w:rsidR="004B0111">
        <w:rPr>
          <w:rFonts w:ascii="Arial" w:hAnsi="Arial" w:cs="Arial"/>
          <w:bCs/>
          <w:color w:val="000000" w:themeColor="text1"/>
          <w:sz w:val="24"/>
          <w:szCs w:val="24"/>
        </w:rPr>
        <w:t>debt does not show on the cost centre.</w:t>
      </w:r>
    </w:p>
    <w:p w14:paraId="6E63A859" w14:textId="29151FF5" w:rsidR="004B0111" w:rsidRPr="008A000A" w:rsidRDefault="004B0111" w:rsidP="008E59DD">
      <w:pPr>
        <w:jc w:val="both"/>
        <w:rPr>
          <w:rFonts w:ascii="Arial" w:hAnsi="Arial" w:cs="Arial"/>
          <w:bCs/>
          <w:color w:val="000000" w:themeColor="text1"/>
          <w:sz w:val="24"/>
          <w:szCs w:val="24"/>
        </w:rPr>
      </w:pPr>
      <w:r>
        <w:rPr>
          <w:rFonts w:ascii="Arial" w:hAnsi="Arial" w:cs="Arial"/>
          <w:bCs/>
          <w:color w:val="000000" w:themeColor="text1"/>
          <w:sz w:val="24"/>
          <w:szCs w:val="24"/>
        </w:rPr>
        <w:t>If a debt is subsequently written off it is debited back to the originating cost cen</w:t>
      </w:r>
      <w:r w:rsidR="00C11298">
        <w:rPr>
          <w:rFonts w:ascii="Arial" w:hAnsi="Arial" w:cs="Arial"/>
          <w:bCs/>
          <w:color w:val="000000" w:themeColor="text1"/>
          <w:sz w:val="24"/>
          <w:szCs w:val="24"/>
        </w:rPr>
        <w:t>t</w:t>
      </w:r>
      <w:r>
        <w:rPr>
          <w:rFonts w:ascii="Arial" w:hAnsi="Arial" w:cs="Arial"/>
          <w:bCs/>
          <w:color w:val="000000" w:themeColor="text1"/>
          <w:sz w:val="24"/>
          <w:szCs w:val="24"/>
        </w:rPr>
        <w:t>re.</w:t>
      </w:r>
    </w:p>
    <w:p w14:paraId="68F64A98" w14:textId="5B270DB5" w:rsidR="001F4D82" w:rsidRPr="00327F99" w:rsidRDefault="001F4D82" w:rsidP="00390008">
      <w:pPr>
        <w:spacing w:after="0" w:line="240" w:lineRule="auto"/>
        <w:jc w:val="both"/>
        <w:rPr>
          <w:rFonts w:ascii="Arial" w:hAnsi="Arial" w:cs="Arial"/>
          <w:b/>
          <w:sz w:val="24"/>
          <w:szCs w:val="24"/>
        </w:rPr>
      </w:pPr>
    </w:p>
    <w:p w14:paraId="0757A4B7" w14:textId="77777777" w:rsidR="00702063" w:rsidRDefault="00702063" w:rsidP="00390008">
      <w:pPr>
        <w:spacing w:after="0" w:line="240" w:lineRule="auto"/>
        <w:jc w:val="both"/>
        <w:rPr>
          <w:rFonts w:ascii="Arial" w:hAnsi="Arial" w:cs="Arial"/>
          <w:b/>
          <w:color w:val="0070C0"/>
          <w:sz w:val="24"/>
          <w:szCs w:val="24"/>
        </w:rPr>
      </w:pPr>
    </w:p>
    <w:p w14:paraId="416ACDDE" w14:textId="77777777" w:rsidR="00702063" w:rsidRDefault="00702063" w:rsidP="00390008">
      <w:pPr>
        <w:spacing w:after="0" w:line="240" w:lineRule="auto"/>
        <w:jc w:val="both"/>
        <w:rPr>
          <w:rFonts w:ascii="Arial" w:hAnsi="Arial" w:cs="Arial"/>
          <w:b/>
          <w:color w:val="0070C0"/>
          <w:sz w:val="24"/>
          <w:szCs w:val="24"/>
        </w:rPr>
      </w:pPr>
    </w:p>
    <w:p w14:paraId="79918A39" w14:textId="77777777" w:rsidR="00702063" w:rsidRDefault="00702063" w:rsidP="00390008">
      <w:pPr>
        <w:spacing w:after="0" w:line="240" w:lineRule="auto"/>
        <w:jc w:val="both"/>
        <w:rPr>
          <w:rFonts w:ascii="Arial" w:hAnsi="Arial" w:cs="Arial"/>
          <w:b/>
          <w:color w:val="0070C0"/>
          <w:sz w:val="24"/>
          <w:szCs w:val="24"/>
        </w:rPr>
      </w:pPr>
    </w:p>
    <w:p w14:paraId="7CE62395" w14:textId="77777777" w:rsidR="00702063" w:rsidRDefault="00702063" w:rsidP="00390008">
      <w:pPr>
        <w:spacing w:after="0" w:line="240" w:lineRule="auto"/>
        <w:jc w:val="both"/>
        <w:rPr>
          <w:rFonts w:ascii="Arial" w:hAnsi="Arial" w:cs="Arial"/>
          <w:b/>
          <w:color w:val="0070C0"/>
          <w:sz w:val="24"/>
          <w:szCs w:val="24"/>
        </w:rPr>
      </w:pPr>
    </w:p>
    <w:p w14:paraId="4B376A51" w14:textId="77777777" w:rsidR="00702063" w:rsidRDefault="00702063" w:rsidP="00390008">
      <w:pPr>
        <w:spacing w:after="0" w:line="240" w:lineRule="auto"/>
        <w:jc w:val="both"/>
        <w:rPr>
          <w:rFonts w:ascii="Arial" w:hAnsi="Arial" w:cs="Arial"/>
          <w:b/>
          <w:color w:val="0070C0"/>
          <w:sz w:val="24"/>
          <w:szCs w:val="24"/>
        </w:rPr>
      </w:pPr>
    </w:p>
    <w:p w14:paraId="383AB155" w14:textId="77777777" w:rsidR="00702063" w:rsidRDefault="00702063" w:rsidP="00390008">
      <w:pPr>
        <w:spacing w:after="0" w:line="240" w:lineRule="auto"/>
        <w:jc w:val="both"/>
        <w:rPr>
          <w:rFonts w:ascii="Arial" w:hAnsi="Arial" w:cs="Arial"/>
          <w:b/>
          <w:color w:val="0070C0"/>
          <w:sz w:val="24"/>
          <w:szCs w:val="24"/>
        </w:rPr>
      </w:pPr>
    </w:p>
    <w:p w14:paraId="45AB675B" w14:textId="77777777" w:rsidR="00702063" w:rsidRDefault="00702063" w:rsidP="00390008">
      <w:pPr>
        <w:spacing w:after="0" w:line="240" w:lineRule="auto"/>
        <w:jc w:val="both"/>
        <w:rPr>
          <w:rFonts w:ascii="Arial" w:hAnsi="Arial" w:cs="Arial"/>
          <w:b/>
          <w:color w:val="0070C0"/>
          <w:sz w:val="24"/>
          <w:szCs w:val="24"/>
        </w:rPr>
      </w:pPr>
    </w:p>
    <w:p w14:paraId="7C283974" w14:textId="77777777" w:rsidR="00702063" w:rsidRDefault="00702063" w:rsidP="00390008">
      <w:pPr>
        <w:spacing w:after="0" w:line="240" w:lineRule="auto"/>
        <w:jc w:val="both"/>
        <w:rPr>
          <w:rFonts w:ascii="Arial" w:hAnsi="Arial" w:cs="Arial"/>
          <w:b/>
          <w:color w:val="0070C0"/>
          <w:sz w:val="24"/>
          <w:szCs w:val="24"/>
        </w:rPr>
      </w:pPr>
    </w:p>
    <w:p w14:paraId="2AEC4D11" w14:textId="77777777" w:rsidR="00702063" w:rsidRDefault="00702063" w:rsidP="00390008">
      <w:pPr>
        <w:spacing w:after="0" w:line="240" w:lineRule="auto"/>
        <w:jc w:val="both"/>
        <w:rPr>
          <w:rFonts w:ascii="Arial" w:hAnsi="Arial" w:cs="Arial"/>
          <w:b/>
          <w:color w:val="0070C0"/>
          <w:sz w:val="24"/>
          <w:szCs w:val="24"/>
        </w:rPr>
      </w:pPr>
    </w:p>
    <w:p w14:paraId="520BA691" w14:textId="77777777" w:rsidR="00702063" w:rsidRDefault="00702063" w:rsidP="00390008">
      <w:pPr>
        <w:spacing w:after="0" w:line="240" w:lineRule="auto"/>
        <w:jc w:val="both"/>
        <w:rPr>
          <w:rFonts w:ascii="Arial" w:hAnsi="Arial" w:cs="Arial"/>
          <w:b/>
          <w:color w:val="0070C0"/>
          <w:sz w:val="24"/>
          <w:szCs w:val="24"/>
        </w:rPr>
      </w:pPr>
    </w:p>
    <w:p w14:paraId="7908005A" w14:textId="77777777" w:rsidR="00702063" w:rsidRDefault="00702063" w:rsidP="00390008">
      <w:pPr>
        <w:spacing w:after="0" w:line="240" w:lineRule="auto"/>
        <w:jc w:val="both"/>
        <w:rPr>
          <w:rFonts w:ascii="Arial" w:hAnsi="Arial" w:cs="Arial"/>
          <w:b/>
          <w:color w:val="0070C0"/>
          <w:sz w:val="24"/>
          <w:szCs w:val="24"/>
        </w:rPr>
      </w:pPr>
    </w:p>
    <w:p w14:paraId="5164768A" w14:textId="77777777" w:rsidR="00702063" w:rsidRDefault="00702063" w:rsidP="00390008">
      <w:pPr>
        <w:spacing w:after="0" w:line="240" w:lineRule="auto"/>
        <w:jc w:val="both"/>
        <w:rPr>
          <w:rFonts w:ascii="Arial" w:hAnsi="Arial" w:cs="Arial"/>
          <w:b/>
          <w:color w:val="0070C0"/>
          <w:sz w:val="24"/>
          <w:szCs w:val="24"/>
        </w:rPr>
      </w:pPr>
    </w:p>
    <w:p w14:paraId="0F3D5E0D" w14:textId="77777777" w:rsidR="00702063" w:rsidRDefault="00702063" w:rsidP="00390008">
      <w:pPr>
        <w:spacing w:after="0" w:line="240" w:lineRule="auto"/>
        <w:jc w:val="both"/>
        <w:rPr>
          <w:rFonts w:ascii="Arial" w:hAnsi="Arial" w:cs="Arial"/>
          <w:b/>
          <w:color w:val="0070C0"/>
          <w:sz w:val="24"/>
          <w:szCs w:val="24"/>
        </w:rPr>
      </w:pPr>
    </w:p>
    <w:p w14:paraId="065FD285" w14:textId="77777777" w:rsidR="00702063" w:rsidRDefault="00702063" w:rsidP="00390008">
      <w:pPr>
        <w:spacing w:after="0" w:line="240" w:lineRule="auto"/>
        <w:jc w:val="both"/>
        <w:rPr>
          <w:rFonts w:ascii="Arial" w:hAnsi="Arial" w:cs="Arial"/>
          <w:b/>
          <w:color w:val="0070C0"/>
          <w:sz w:val="24"/>
          <w:szCs w:val="24"/>
        </w:rPr>
      </w:pPr>
    </w:p>
    <w:p w14:paraId="394BD246" w14:textId="77777777" w:rsidR="00702063" w:rsidRDefault="00702063" w:rsidP="00390008">
      <w:pPr>
        <w:spacing w:after="0" w:line="240" w:lineRule="auto"/>
        <w:jc w:val="both"/>
        <w:rPr>
          <w:rFonts w:ascii="Arial" w:hAnsi="Arial" w:cs="Arial"/>
          <w:b/>
          <w:color w:val="0070C0"/>
          <w:sz w:val="24"/>
          <w:szCs w:val="24"/>
        </w:rPr>
      </w:pPr>
    </w:p>
    <w:p w14:paraId="0EDF7C4D" w14:textId="77777777" w:rsidR="00702063" w:rsidRDefault="00702063" w:rsidP="00390008">
      <w:pPr>
        <w:spacing w:after="0" w:line="240" w:lineRule="auto"/>
        <w:jc w:val="both"/>
        <w:rPr>
          <w:rFonts w:ascii="Arial" w:hAnsi="Arial" w:cs="Arial"/>
          <w:b/>
          <w:color w:val="0070C0"/>
          <w:sz w:val="24"/>
          <w:szCs w:val="24"/>
        </w:rPr>
      </w:pPr>
    </w:p>
    <w:p w14:paraId="3CD628C0" w14:textId="77777777" w:rsidR="00702063" w:rsidRDefault="00702063" w:rsidP="00390008">
      <w:pPr>
        <w:spacing w:after="0" w:line="240" w:lineRule="auto"/>
        <w:jc w:val="both"/>
        <w:rPr>
          <w:rFonts w:ascii="Arial" w:hAnsi="Arial" w:cs="Arial"/>
          <w:b/>
          <w:color w:val="0070C0"/>
          <w:sz w:val="24"/>
          <w:szCs w:val="24"/>
        </w:rPr>
      </w:pPr>
    </w:p>
    <w:p w14:paraId="5E25020D" w14:textId="77777777" w:rsidR="00702063" w:rsidRDefault="00702063" w:rsidP="00390008">
      <w:pPr>
        <w:spacing w:after="0" w:line="240" w:lineRule="auto"/>
        <w:jc w:val="both"/>
        <w:rPr>
          <w:rFonts w:ascii="Arial" w:hAnsi="Arial" w:cs="Arial"/>
          <w:b/>
          <w:color w:val="0070C0"/>
          <w:sz w:val="24"/>
          <w:szCs w:val="24"/>
        </w:rPr>
      </w:pPr>
    </w:p>
    <w:p w14:paraId="61A2E252" w14:textId="77777777" w:rsidR="00702063" w:rsidRDefault="00702063" w:rsidP="00390008">
      <w:pPr>
        <w:spacing w:after="0" w:line="240" w:lineRule="auto"/>
        <w:jc w:val="both"/>
        <w:rPr>
          <w:rFonts w:ascii="Arial" w:hAnsi="Arial" w:cs="Arial"/>
          <w:b/>
          <w:color w:val="0070C0"/>
          <w:sz w:val="24"/>
          <w:szCs w:val="24"/>
        </w:rPr>
      </w:pPr>
    </w:p>
    <w:p w14:paraId="3A74AA47" w14:textId="77777777" w:rsidR="00702063" w:rsidRDefault="00702063" w:rsidP="00390008">
      <w:pPr>
        <w:spacing w:after="0" w:line="240" w:lineRule="auto"/>
        <w:jc w:val="both"/>
        <w:rPr>
          <w:rFonts w:ascii="Arial" w:hAnsi="Arial" w:cs="Arial"/>
          <w:b/>
          <w:color w:val="0070C0"/>
          <w:sz w:val="24"/>
          <w:szCs w:val="24"/>
        </w:rPr>
      </w:pPr>
    </w:p>
    <w:p w14:paraId="48CAA464" w14:textId="77777777" w:rsidR="00702063" w:rsidRDefault="00702063" w:rsidP="00390008">
      <w:pPr>
        <w:spacing w:after="0" w:line="240" w:lineRule="auto"/>
        <w:jc w:val="both"/>
        <w:rPr>
          <w:rFonts w:ascii="Arial" w:hAnsi="Arial" w:cs="Arial"/>
          <w:b/>
          <w:color w:val="0070C0"/>
          <w:sz w:val="24"/>
          <w:szCs w:val="24"/>
        </w:rPr>
      </w:pPr>
    </w:p>
    <w:p w14:paraId="33C109B1" w14:textId="77777777" w:rsidR="00702063" w:rsidRDefault="00702063" w:rsidP="00390008">
      <w:pPr>
        <w:spacing w:after="0" w:line="240" w:lineRule="auto"/>
        <w:jc w:val="both"/>
        <w:rPr>
          <w:rFonts w:ascii="Arial" w:hAnsi="Arial" w:cs="Arial"/>
          <w:b/>
          <w:color w:val="0070C0"/>
          <w:sz w:val="24"/>
          <w:szCs w:val="24"/>
        </w:rPr>
      </w:pPr>
    </w:p>
    <w:p w14:paraId="2BC43F8C" w14:textId="77777777" w:rsidR="00702063" w:rsidRDefault="00702063" w:rsidP="00390008">
      <w:pPr>
        <w:spacing w:after="0" w:line="240" w:lineRule="auto"/>
        <w:jc w:val="both"/>
        <w:rPr>
          <w:rFonts w:ascii="Arial" w:hAnsi="Arial" w:cs="Arial"/>
          <w:b/>
          <w:color w:val="0070C0"/>
          <w:sz w:val="24"/>
          <w:szCs w:val="24"/>
        </w:rPr>
      </w:pPr>
    </w:p>
    <w:p w14:paraId="4E967A93" w14:textId="52BA0B51" w:rsidR="00536968" w:rsidRDefault="00536968" w:rsidP="00390008">
      <w:pPr>
        <w:spacing w:after="0" w:line="240" w:lineRule="auto"/>
        <w:jc w:val="both"/>
        <w:rPr>
          <w:rFonts w:ascii="Arial" w:hAnsi="Arial" w:cs="Arial"/>
          <w:b/>
          <w:color w:val="0070C0"/>
          <w:sz w:val="24"/>
          <w:szCs w:val="24"/>
        </w:rPr>
      </w:pPr>
      <w:r>
        <w:rPr>
          <w:rFonts w:ascii="Arial" w:hAnsi="Arial" w:cs="Arial"/>
          <w:b/>
          <w:bCs/>
          <w:noProof/>
          <w:color w:val="0070C0"/>
          <w:sz w:val="24"/>
          <w:szCs w:val="24"/>
        </w:rPr>
        <w:lastRenderedPageBreak/>
        <mc:AlternateContent>
          <mc:Choice Requires="wps">
            <w:drawing>
              <wp:anchor distT="0" distB="0" distL="114300" distR="114300" simplePos="0" relativeHeight="251667456" behindDoc="0" locked="0" layoutInCell="1" allowOverlap="1" wp14:anchorId="465112BE" wp14:editId="14761735">
                <wp:simplePos x="0" y="0"/>
                <wp:positionH relativeFrom="margin">
                  <wp:align>center</wp:align>
                </wp:positionH>
                <wp:positionV relativeFrom="paragraph">
                  <wp:posOffset>-45085</wp:posOffset>
                </wp:positionV>
                <wp:extent cx="5765800" cy="374650"/>
                <wp:effectExtent l="114300" t="76200" r="101600" b="139700"/>
                <wp:wrapNone/>
                <wp:docPr id="890904711" name="Rectangle: Rounded Corners 9"/>
                <wp:cNvGraphicFramePr/>
                <a:graphic xmlns:a="http://schemas.openxmlformats.org/drawingml/2006/main">
                  <a:graphicData uri="http://schemas.microsoft.com/office/word/2010/wordprocessingShape">
                    <wps:wsp>
                      <wps:cNvSpPr/>
                      <wps:spPr>
                        <a:xfrm>
                          <a:off x="0" y="0"/>
                          <a:ext cx="5765800" cy="374650"/>
                        </a:xfrm>
                        <a:prstGeom prst="roundRect">
                          <a:avLst/>
                        </a:prstGeom>
                        <a:effectLst>
                          <a:glow rad="63500">
                            <a:schemeClr val="accent1">
                              <a:satMod val="175000"/>
                              <a:alpha val="40000"/>
                            </a:schemeClr>
                          </a:glow>
                          <a:outerShdw blurRad="50800" dist="38100" dir="8100000" algn="t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0735C8F" w14:textId="547180D6" w:rsidR="00536968" w:rsidRPr="00B42727" w:rsidRDefault="00536968" w:rsidP="00536968">
                            <w:pPr>
                              <w:rPr>
                                <w:b/>
                                <w:bCs/>
                                <w14:shadow w14:blurRad="50800" w14:dist="50800" w14:dir="5400000" w14:sx="0" w14:sy="0" w14:kx="0" w14:ky="0" w14:algn="ctr">
                                  <w14:schemeClr w14:val="accent1">
                                    <w14:alpha w14:val="7000"/>
                                  </w14:schemeClr>
                                </w14:shadow>
                              </w:rPr>
                            </w:pPr>
                            <w:r>
                              <w:rPr>
                                <w:b/>
                                <w:bCs/>
                              </w:rPr>
                              <w:t>KEY PRINCIPLES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65112BE" id="_x0000_s1030" style="position:absolute;left:0;text-align:left;margin-left:0;margin-top:-3.55pt;width:454pt;height:29.5pt;z-index:251667456;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" fillcolor="#4f81bd [3204]" strokecolor="#0a121c [484]" strokeweight="2pt">
                <v:shadow on="t" color="black" opacity="26214f" origin=".5,-.5" offset="-.74836mm,.74836mm"/>
                <v:textbox>
                  <w:txbxContent>
                    <w:p w14:paraId="20735C8F" w14:textId="547180D6" w:rsidR="00536968" w:rsidRPr="00B42727" w:rsidRDefault="00536968" w:rsidP="00536968">
                      <w:pPr>
                        <w:rPr>
                          <w:b/>
                          <w:bCs/>
                          <w14:shadow w14:blurRad="50800" w14:dist="50800" w14:dir="5400000" w14:sx="0" w14:sy="0" w14:kx="0" w14:ky="0" w14:algn="ctr">
                            <w14:schemeClr w14:val="accent1">
                              <w14:alpha w14:val="7000"/>
                            </w14:schemeClr>
                          </w14:shadow>
                        </w:rPr>
                      </w:pPr>
                      <w:r>
                        <w:rPr>
                          <w:b/>
                          <w:bCs/>
                        </w:rPr>
                        <w:t>KEY PRINCIPLES</w:t>
                      </w:r>
                    </w:p>
                  </w:txbxContent>
                </v:textbox>
                <w10:wrap anchorx="margin"/>
              </v:roundrect>
            </w:pict>
          </mc:Fallback>
        </mc:AlternateContent>
      </w:r>
    </w:p>
    <w:p w14:paraId="7806302E" w14:textId="77777777" w:rsidR="00536968" w:rsidRDefault="00536968" w:rsidP="00390008">
      <w:pPr>
        <w:spacing w:after="0" w:line="240" w:lineRule="auto"/>
        <w:jc w:val="both"/>
        <w:rPr>
          <w:rFonts w:ascii="Arial" w:hAnsi="Arial" w:cs="Arial"/>
          <w:b/>
          <w:color w:val="0070C0"/>
          <w:sz w:val="24"/>
          <w:szCs w:val="24"/>
        </w:rPr>
      </w:pPr>
    </w:p>
    <w:p w14:paraId="47C4876C" w14:textId="11651443" w:rsidR="00B24127" w:rsidRDefault="00B24127" w:rsidP="00390008">
      <w:pPr>
        <w:spacing w:after="0" w:line="240" w:lineRule="auto"/>
        <w:jc w:val="both"/>
        <w:rPr>
          <w:rFonts w:ascii="Arial" w:hAnsi="Arial" w:cs="Arial"/>
          <w:b/>
          <w:color w:val="0070C0"/>
          <w:sz w:val="24"/>
          <w:szCs w:val="24"/>
        </w:rPr>
      </w:pPr>
    </w:p>
    <w:p w14:paraId="6AF53F71" w14:textId="77777777" w:rsidR="00A1224A" w:rsidRDefault="00A1224A" w:rsidP="00390008">
      <w:pPr>
        <w:spacing w:after="0" w:line="240" w:lineRule="auto"/>
        <w:jc w:val="both"/>
        <w:rPr>
          <w:rFonts w:ascii="Arial" w:hAnsi="Arial" w:cs="Arial"/>
          <w:b/>
          <w:color w:val="0070C0"/>
          <w:sz w:val="24"/>
          <w:szCs w:val="24"/>
        </w:rPr>
      </w:pPr>
    </w:p>
    <w:p w14:paraId="6E293FE6" w14:textId="38B8B4CF" w:rsidR="00A1224A" w:rsidRDefault="00A1224A" w:rsidP="00390008">
      <w:pPr>
        <w:spacing w:after="0" w:line="240" w:lineRule="auto"/>
        <w:jc w:val="both"/>
        <w:rPr>
          <w:rFonts w:ascii="Arial" w:hAnsi="Arial" w:cs="Arial"/>
          <w:bCs/>
          <w:sz w:val="24"/>
          <w:szCs w:val="24"/>
        </w:rPr>
      </w:pPr>
      <w:r w:rsidRPr="00512E8E">
        <w:rPr>
          <w:rFonts w:ascii="Arial" w:hAnsi="Arial" w:cs="Arial"/>
          <w:bCs/>
          <w:sz w:val="24"/>
          <w:szCs w:val="24"/>
        </w:rPr>
        <w:t xml:space="preserve">There are four </w:t>
      </w:r>
      <w:r w:rsidR="000F1CA4" w:rsidRPr="00512E8E">
        <w:rPr>
          <w:rFonts w:ascii="Arial" w:hAnsi="Arial" w:cs="Arial"/>
          <w:bCs/>
          <w:sz w:val="24"/>
          <w:szCs w:val="24"/>
        </w:rPr>
        <w:t>guiding principles which shape the Council’s approach to debt management</w:t>
      </w:r>
      <w:r w:rsidR="00512E8E" w:rsidRPr="00512E8E">
        <w:rPr>
          <w:rFonts w:ascii="Arial" w:hAnsi="Arial" w:cs="Arial"/>
          <w:bCs/>
          <w:sz w:val="24"/>
          <w:szCs w:val="24"/>
        </w:rPr>
        <w:t>.</w:t>
      </w:r>
    </w:p>
    <w:p w14:paraId="2865E239" w14:textId="77777777" w:rsidR="00685815" w:rsidRDefault="00685815" w:rsidP="00390008">
      <w:pPr>
        <w:spacing w:after="0" w:line="240" w:lineRule="auto"/>
        <w:jc w:val="both"/>
        <w:rPr>
          <w:rFonts w:ascii="Arial" w:hAnsi="Arial" w:cs="Arial"/>
          <w:bCs/>
          <w:sz w:val="24"/>
          <w:szCs w:val="24"/>
        </w:rPr>
      </w:pPr>
    </w:p>
    <w:p w14:paraId="28B21F69" w14:textId="44345DFA" w:rsidR="00685815" w:rsidRDefault="00685815" w:rsidP="00390008">
      <w:pPr>
        <w:spacing w:after="0" w:line="240" w:lineRule="auto"/>
        <w:jc w:val="both"/>
        <w:rPr>
          <w:rFonts w:ascii="Arial" w:hAnsi="Arial" w:cs="Arial"/>
          <w:bCs/>
          <w:sz w:val="24"/>
          <w:szCs w:val="24"/>
        </w:rPr>
      </w:pPr>
      <w:r>
        <w:rPr>
          <w:rFonts w:ascii="Arial" w:hAnsi="Arial" w:cs="Arial"/>
          <w:bCs/>
          <w:noProof/>
          <w:sz w:val="24"/>
          <w:szCs w:val="24"/>
        </w:rPr>
        <w:drawing>
          <wp:inline distT="0" distB="0" distL="0" distR="0" wp14:anchorId="280605F4" wp14:editId="4078EF3E">
            <wp:extent cx="5486400" cy="3200400"/>
            <wp:effectExtent l="0" t="0" r="0" b="0"/>
            <wp:docPr id="715749080"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85E64EC" w14:textId="77777777" w:rsidR="0055372A" w:rsidRPr="00512E8E" w:rsidRDefault="0055372A" w:rsidP="00390008">
      <w:pPr>
        <w:spacing w:after="0" w:line="240" w:lineRule="auto"/>
        <w:jc w:val="both"/>
        <w:rPr>
          <w:rFonts w:ascii="Arial" w:hAnsi="Arial" w:cs="Arial"/>
          <w:bCs/>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6D9F1" w:themeFill="text2" w:themeFillTint="33"/>
        <w:tblLook w:val="04A0" w:firstRow="1" w:lastRow="0" w:firstColumn="1" w:lastColumn="0" w:noHBand="0" w:noVBand="1"/>
      </w:tblPr>
      <w:tblGrid>
        <w:gridCol w:w="1980"/>
        <w:gridCol w:w="7036"/>
      </w:tblGrid>
      <w:tr w:rsidR="00F95ECA" w14:paraId="3503A132" w14:textId="77777777" w:rsidTr="007557E5">
        <w:trPr>
          <w:jc w:val="center"/>
        </w:trPr>
        <w:tc>
          <w:tcPr>
            <w:tcW w:w="1980" w:type="dxa"/>
            <w:shd w:val="clear" w:color="auto" w:fill="C6D9F1" w:themeFill="text2" w:themeFillTint="33"/>
            <w:vAlign w:val="center"/>
          </w:tcPr>
          <w:p w14:paraId="6964750C" w14:textId="7C2DDDC9" w:rsidR="00793B66" w:rsidRPr="004B237B" w:rsidRDefault="00793B66" w:rsidP="0055372A">
            <w:pPr>
              <w:jc w:val="center"/>
              <w:rPr>
                <w:rFonts w:ascii="Arial" w:hAnsi="Arial" w:cs="Arial"/>
                <w:b/>
                <w:sz w:val="24"/>
                <w:szCs w:val="24"/>
              </w:rPr>
            </w:pPr>
            <w:r>
              <w:rPr>
                <w:rFonts w:ascii="Arial" w:hAnsi="Arial" w:cs="Arial"/>
                <w:b/>
                <w:sz w:val="24"/>
                <w:szCs w:val="24"/>
              </w:rPr>
              <w:t>Key principle 1</w:t>
            </w:r>
          </w:p>
          <w:p w14:paraId="5C0970CB" w14:textId="77777777" w:rsidR="00F95ECA" w:rsidRDefault="00F95ECA" w:rsidP="0055372A">
            <w:pPr>
              <w:jc w:val="center"/>
              <w:rPr>
                <w:rFonts w:ascii="Arial" w:hAnsi="Arial" w:cs="Arial"/>
                <w:b/>
                <w:color w:val="0070C0"/>
                <w:sz w:val="24"/>
                <w:szCs w:val="24"/>
              </w:rPr>
            </w:pPr>
          </w:p>
        </w:tc>
        <w:tc>
          <w:tcPr>
            <w:tcW w:w="7036" w:type="dxa"/>
            <w:shd w:val="clear" w:color="auto" w:fill="C6D9F1" w:themeFill="text2" w:themeFillTint="33"/>
          </w:tcPr>
          <w:p w14:paraId="46C2113E" w14:textId="14340A5E" w:rsidR="0055372A" w:rsidRPr="007D6802" w:rsidRDefault="0055372A" w:rsidP="0055372A">
            <w:pPr>
              <w:jc w:val="both"/>
              <w:rPr>
                <w:rFonts w:ascii="Arial" w:hAnsi="Arial" w:cs="Arial"/>
                <w:bCs/>
                <w:sz w:val="24"/>
                <w:szCs w:val="24"/>
              </w:rPr>
            </w:pPr>
            <w:r w:rsidRPr="007D6802">
              <w:rPr>
                <w:rFonts w:ascii="Arial" w:hAnsi="Arial" w:cs="Arial"/>
                <w:bCs/>
                <w:sz w:val="24"/>
                <w:szCs w:val="24"/>
              </w:rPr>
              <w:t>Robust</w:t>
            </w:r>
            <w:r w:rsidR="004676FD">
              <w:rPr>
                <w:rFonts w:ascii="Arial" w:hAnsi="Arial" w:cs="Arial"/>
                <w:bCs/>
                <w:sz w:val="24"/>
                <w:szCs w:val="24"/>
              </w:rPr>
              <w:t xml:space="preserve"> and</w:t>
            </w:r>
            <w:r w:rsidRPr="007D6802">
              <w:rPr>
                <w:rFonts w:ascii="Arial" w:hAnsi="Arial" w:cs="Arial"/>
                <w:bCs/>
                <w:sz w:val="24"/>
                <w:szCs w:val="24"/>
              </w:rPr>
              <w:t xml:space="preserve"> proportionate collection </w:t>
            </w:r>
          </w:p>
          <w:p w14:paraId="71390F0F" w14:textId="77777777" w:rsidR="00F95ECA" w:rsidRDefault="00F95ECA" w:rsidP="00390008">
            <w:pPr>
              <w:jc w:val="both"/>
              <w:rPr>
                <w:rFonts w:ascii="Arial" w:hAnsi="Arial" w:cs="Arial"/>
                <w:b/>
                <w:color w:val="0070C0"/>
                <w:sz w:val="24"/>
                <w:szCs w:val="24"/>
              </w:rPr>
            </w:pPr>
          </w:p>
        </w:tc>
      </w:tr>
    </w:tbl>
    <w:p w14:paraId="2E4E4B88" w14:textId="1118F716" w:rsidR="00E55A8B" w:rsidRDefault="00E55A8B" w:rsidP="00390008">
      <w:pPr>
        <w:spacing w:after="0" w:line="240" w:lineRule="auto"/>
        <w:jc w:val="both"/>
        <w:rPr>
          <w:rFonts w:ascii="Arial" w:hAnsi="Arial" w:cs="Arial"/>
          <w:b/>
          <w:color w:val="0070C0"/>
          <w:sz w:val="24"/>
          <w:szCs w:val="24"/>
        </w:rPr>
      </w:pPr>
    </w:p>
    <w:p w14:paraId="0000C43C" w14:textId="77777777" w:rsidR="00FD12C9" w:rsidRPr="00944414" w:rsidRDefault="00FD12C9" w:rsidP="00FD12C9">
      <w:pPr>
        <w:pStyle w:val="ListParagraph"/>
        <w:rPr>
          <w:rFonts w:ascii="Arial" w:hAnsi="Arial" w:cs="Arial"/>
          <w:bCs/>
          <w:sz w:val="24"/>
          <w:szCs w:val="24"/>
        </w:rPr>
      </w:pPr>
    </w:p>
    <w:p w14:paraId="3874DF5B" w14:textId="258D822C" w:rsidR="00FD12C9" w:rsidRDefault="00FD12C9" w:rsidP="009922A9">
      <w:pPr>
        <w:pStyle w:val="ListParagraph"/>
        <w:numPr>
          <w:ilvl w:val="1"/>
          <w:numId w:val="7"/>
        </w:numPr>
        <w:jc w:val="both"/>
        <w:rPr>
          <w:rFonts w:ascii="Arial" w:hAnsi="Arial" w:cs="Arial"/>
          <w:bCs/>
          <w:sz w:val="24"/>
          <w:szCs w:val="24"/>
        </w:rPr>
      </w:pPr>
      <w:r w:rsidRPr="00CB3951">
        <w:rPr>
          <w:rFonts w:ascii="Arial" w:hAnsi="Arial" w:cs="Arial"/>
          <w:bCs/>
          <w:sz w:val="24"/>
          <w:szCs w:val="24"/>
        </w:rPr>
        <w:t xml:space="preserve">The Council takes all reasonable steps to pursue outstanding debt, including the application of </w:t>
      </w:r>
      <w:r>
        <w:rPr>
          <w:rFonts w:ascii="Arial" w:hAnsi="Arial" w:cs="Arial"/>
          <w:bCs/>
          <w:sz w:val="24"/>
          <w:szCs w:val="24"/>
        </w:rPr>
        <w:t xml:space="preserve">all </w:t>
      </w:r>
      <w:r w:rsidRPr="00CB3951">
        <w:rPr>
          <w:rFonts w:ascii="Arial" w:hAnsi="Arial" w:cs="Arial"/>
          <w:bCs/>
          <w:sz w:val="24"/>
          <w:szCs w:val="24"/>
        </w:rPr>
        <w:t>available statutory rem</w:t>
      </w:r>
      <w:r>
        <w:rPr>
          <w:rFonts w:ascii="Arial" w:hAnsi="Arial" w:cs="Arial"/>
          <w:bCs/>
          <w:sz w:val="24"/>
          <w:szCs w:val="24"/>
        </w:rPr>
        <w:t>e</w:t>
      </w:r>
      <w:r w:rsidRPr="00CB3951">
        <w:rPr>
          <w:rFonts w:ascii="Arial" w:hAnsi="Arial" w:cs="Arial"/>
          <w:bCs/>
          <w:sz w:val="24"/>
          <w:szCs w:val="24"/>
        </w:rPr>
        <w:t>dies</w:t>
      </w:r>
      <w:r w:rsidR="00C04664">
        <w:rPr>
          <w:rFonts w:ascii="Arial" w:hAnsi="Arial" w:cs="Arial"/>
          <w:bCs/>
          <w:sz w:val="24"/>
          <w:szCs w:val="24"/>
        </w:rPr>
        <w:t>.</w:t>
      </w:r>
    </w:p>
    <w:p w14:paraId="76A96A51" w14:textId="77777777" w:rsidR="00FD12C9" w:rsidRDefault="00FD12C9" w:rsidP="00FD12C9">
      <w:pPr>
        <w:pStyle w:val="ListParagraph"/>
        <w:ind w:left="1440"/>
        <w:jc w:val="both"/>
        <w:rPr>
          <w:rFonts w:ascii="Arial" w:hAnsi="Arial" w:cs="Arial"/>
          <w:bCs/>
          <w:sz w:val="24"/>
          <w:szCs w:val="24"/>
        </w:rPr>
      </w:pPr>
    </w:p>
    <w:p w14:paraId="5C609F42" w14:textId="4437B06F" w:rsidR="00FD12C9" w:rsidRPr="004F5797" w:rsidRDefault="00FD12C9" w:rsidP="009922A9">
      <w:pPr>
        <w:pStyle w:val="ListParagraph"/>
        <w:numPr>
          <w:ilvl w:val="1"/>
          <w:numId w:val="7"/>
        </w:numPr>
        <w:jc w:val="both"/>
        <w:rPr>
          <w:rFonts w:ascii="Arial" w:hAnsi="Arial" w:cs="Arial"/>
          <w:bCs/>
          <w:sz w:val="24"/>
          <w:szCs w:val="24"/>
        </w:rPr>
      </w:pPr>
      <w:r w:rsidRPr="00F0648D">
        <w:rPr>
          <w:rFonts w:ascii="Arial" w:hAnsi="Arial" w:cs="Arial"/>
          <w:bCs/>
          <w:sz w:val="24"/>
          <w:szCs w:val="24"/>
        </w:rPr>
        <w:t>Proportionality is central to recovery action – the Council will consider the unique circumstances of each debtor as appropriate – taking account of the potential impact of enforcing the debt on an individual or organisation</w:t>
      </w:r>
      <w:r w:rsidR="00C04664">
        <w:rPr>
          <w:rFonts w:ascii="Arial" w:hAnsi="Arial" w:cs="Arial"/>
          <w:bCs/>
          <w:sz w:val="24"/>
          <w:szCs w:val="24"/>
        </w:rPr>
        <w:t>.</w:t>
      </w:r>
    </w:p>
    <w:p w14:paraId="01CA8E4F" w14:textId="77777777" w:rsidR="00FD12C9" w:rsidRPr="005F4F60" w:rsidRDefault="00FD12C9" w:rsidP="00FD12C9">
      <w:pPr>
        <w:pStyle w:val="ListParagraph"/>
        <w:rPr>
          <w:rFonts w:ascii="Arial" w:hAnsi="Arial" w:cs="Arial"/>
          <w:bCs/>
          <w:sz w:val="24"/>
          <w:szCs w:val="24"/>
        </w:rPr>
      </w:pPr>
    </w:p>
    <w:p w14:paraId="5DB0832E" w14:textId="4EE93AD0" w:rsidR="00FD12C9" w:rsidRDefault="00FD12C9" w:rsidP="009922A9">
      <w:pPr>
        <w:pStyle w:val="ListParagraph"/>
        <w:numPr>
          <w:ilvl w:val="1"/>
          <w:numId w:val="7"/>
        </w:numPr>
        <w:jc w:val="both"/>
        <w:rPr>
          <w:rFonts w:ascii="Arial" w:hAnsi="Arial" w:cs="Arial"/>
          <w:bCs/>
          <w:sz w:val="24"/>
          <w:szCs w:val="24"/>
        </w:rPr>
      </w:pPr>
      <w:r>
        <w:rPr>
          <w:rFonts w:ascii="Arial" w:hAnsi="Arial" w:cs="Arial"/>
          <w:bCs/>
          <w:sz w:val="24"/>
          <w:szCs w:val="24"/>
        </w:rPr>
        <w:t>U</w:t>
      </w:r>
      <w:r w:rsidRPr="00C46E83">
        <w:rPr>
          <w:rFonts w:ascii="Arial" w:hAnsi="Arial" w:cs="Arial"/>
          <w:bCs/>
          <w:sz w:val="24"/>
          <w:szCs w:val="24"/>
        </w:rPr>
        <w:t>se public funds responsibly and ensure the likelihood of recovering a debt</w:t>
      </w:r>
      <w:r>
        <w:rPr>
          <w:rFonts w:ascii="Arial" w:hAnsi="Arial" w:cs="Arial"/>
          <w:bCs/>
          <w:sz w:val="24"/>
          <w:szCs w:val="24"/>
        </w:rPr>
        <w:t>,</w:t>
      </w:r>
      <w:r w:rsidRPr="00C46E83">
        <w:rPr>
          <w:rFonts w:ascii="Arial" w:hAnsi="Arial" w:cs="Arial"/>
          <w:bCs/>
          <w:sz w:val="24"/>
          <w:szCs w:val="24"/>
        </w:rPr>
        <w:t xml:space="preserve"> and the level of the debt</w:t>
      </w:r>
      <w:r>
        <w:rPr>
          <w:rFonts w:ascii="Arial" w:hAnsi="Arial" w:cs="Arial"/>
          <w:bCs/>
          <w:sz w:val="24"/>
          <w:szCs w:val="24"/>
        </w:rPr>
        <w:t>,</w:t>
      </w:r>
      <w:r w:rsidRPr="00C46E83">
        <w:rPr>
          <w:rFonts w:ascii="Arial" w:hAnsi="Arial" w:cs="Arial"/>
          <w:bCs/>
          <w:sz w:val="24"/>
          <w:szCs w:val="24"/>
        </w:rPr>
        <w:t xml:space="preserve"> justify the cost of pursuing the debt</w:t>
      </w:r>
      <w:r w:rsidR="00C04664">
        <w:rPr>
          <w:rFonts w:ascii="Arial" w:hAnsi="Arial" w:cs="Arial"/>
          <w:bCs/>
          <w:sz w:val="24"/>
          <w:szCs w:val="24"/>
        </w:rPr>
        <w:t>.</w:t>
      </w:r>
    </w:p>
    <w:p w14:paraId="72DFA5C7" w14:textId="77777777" w:rsidR="000579B3" w:rsidRPr="000579B3" w:rsidRDefault="000579B3" w:rsidP="000579B3">
      <w:pPr>
        <w:pStyle w:val="ListParagraph"/>
        <w:rPr>
          <w:rFonts w:ascii="Arial" w:hAnsi="Arial" w:cs="Arial"/>
          <w:bCs/>
          <w:sz w:val="24"/>
          <w:szCs w:val="24"/>
        </w:rPr>
      </w:pPr>
    </w:p>
    <w:p w14:paraId="53EAD44E" w14:textId="77777777" w:rsidR="000579B3" w:rsidRDefault="000579B3" w:rsidP="000579B3">
      <w:pPr>
        <w:pStyle w:val="ListParagraph"/>
        <w:ind w:left="1440"/>
        <w:jc w:val="both"/>
        <w:rPr>
          <w:rFonts w:ascii="Arial" w:hAnsi="Arial" w:cs="Arial"/>
          <w:bCs/>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6D9F1" w:themeFill="text2" w:themeFillTint="33"/>
        <w:tblLook w:val="04A0" w:firstRow="1" w:lastRow="0" w:firstColumn="1" w:lastColumn="0" w:noHBand="0" w:noVBand="1"/>
      </w:tblPr>
      <w:tblGrid>
        <w:gridCol w:w="1980"/>
        <w:gridCol w:w="7036"/>
      </w:tblGrid>
      <w:tr w:rsidR="000579B3" w14:paraId="2C52E211" w14:textId="77777777">
        <w:trPr>
          <w:jc w:val="center"/>
        </w:trPr>
        <w:tc>
          <w:tcPr>
            <w:tcW w:w="1980" w:type="dxa"/>
            <w:shd w:val="clear" w:color="auto" w:fill="C6D9F1" w:themeFill="text2" w:themeFillTint="33"/>
            <w:vAlign w:val="center"/>
          </w:tcPr>
          <w:p w14:paraId="41AEB012" w14:textId="55E415C6" w:rsidR="000579B3" w:rsidRPr="004B237B" w:rsidRDefault="000579B3">
            <w:pPr>
              <w:jc w:val="center"/>
              <w:rPr>
                <w:rFonts w:ascii="Arial" w:hAnsi="Arial" w:cs="Arial"/>
                <w:b/>
                <w:sz w:val="24"/>
                <w:szCs w:val="24"/>
              </w:rPr>
            </w:pPr>
            <w:r>
              <w:rPr>
                <w:rFonts w:ascii="Arial" w:hAnsi="Arial" w:cs="Arial"/>
                <w:b/>
                <w:sz w:val="24"/>
                <w:szCs w:val="24"/>
              </w:rPr>
              <w:t xml:space="preserve">Key principle </w:t>
            </w:r>
            <w:r w:rsidR="00610E09">
              <w:rPr>
                <w:rFonts w:ascii="Arial" w:hAnsi="Arial" w:cs="Arial"/>
                <w:b/>
                <w:sz w:val="24"/>
                <w:szCs w:val="24"/>
              </w:rPr>
              <w:t>2</w:t>
            </w:r>
          </w:p>
          <w:p w14:paraId="65A570C3" w14:textId="77777777" w:rsidR="000579B3" w:rsidRDefault="000579B3">
            <w:pPr>
              <w:jc w:val="center"/>
              <w:rPr>
                <w:rFonts w:ascii="Arial" w:hAnsi="Arial" w:cs="Arial"/>
                <w:b/>
                <w:color w:val="0070C0"/>
                <w:sz w:val="24"/>
                <w:szCs w:val="24"/>
              </w:rPr>
            </w:pPr>
          </w:p>
        </w:tc>
        <w:tc>
          <w:tcPr>
            <w:tcW w:w="7036" w:type="dxa"/>
            <w:shd w:val="clear" w:color="auto" w:fill="C6D9F1" w:themeFill="text2" w:themeFillTint="33"/>
          </w:tcPr>
          <w:p w14:paraId="16E3DAF5" w14:textId="68BC2BA7" w:rsidR="000579B3" w:rsidRPr="007D6802" w:rsidRDefault="00610E09">
            <w:pPr>
              <w:jc w:val="both"/>
              <w:rPr>
                <w:rFonts w:ascii="Arial" w:hAnsi="Arial" w:cs="Arial"/>
                <w:bCs/>
                <w:sz w:val="24"/>
                <w:szCs w:val="24"/>
              </w:rPr>
            </w:pPr>
            <w:r>
              <w:rPr>
                <w:rFonts w:ascii="Arial" w:hAnsi="Arial" w:cs="Arial"/>
                <w:bCs/>
                <w:sz w:val="24"/>
                <w:szCs w:val="24"/>
              </w:rPr>
              <w:t>Efficient administration</w:t>
            </w:r>
          </w:p>
          <w:p w14:paraId="3E53B4FB" w14:textId="77777777" w:rsidR="000579B3" w:rsidRDefault="000579B3">
            <w:pPr>
              <w:jc w:val="both"/>
              <w:rPr>
                <w:rFonts w:ascii="Arial" w:hAnsi="Arial" w:cs="Arial"/>
                <w:b/>
                <w:color w:val="0070C0"/>
                <w:sz w:val="24"/>
                <w:szCs w:val="24"/>
              </w:rPr>
            </w:pPr>
          </w:p>
        </w:tc>
      </w:tr>
    </w:tbl>
    <w:p w14:paraId="6D16EF82" w14:textId="77777777" w:rsidR="003F6365" w:rsidRPr="003F6365" w:rsidRDefault="003F6365" w:rsidP="003F6365">
      <w:pPr>
        <w:pStyle w:val="ListParagraph"/>
        <w:ind w:left="1440"/>
        <w:jc w:val="both"/>
        <w:rPr>
          <w:rFonts w:ascii="Arial" w:hAnsi="Arial" w:cs="Arial"/>
          <w:bCs/>
          <w:color w:val="0070C0"/>
          <w:sz w:val="24"/>
          <w:szCs w:val="24"/>
        </w:rPr>
      </w:pPr>
    </w:p>
    <w:p w14:paraId="79CA05BE" w14:textId="6E8C134B" w:rsidR="009111F5" w:rsidRPr="009111F5" w:rsidRDefault="00E13F6D" w:rsidP="009922A9">
      <w:pPr>
        <w:pStyle w:val="ListParagraph"/>
        <w:numPr>
          <w:ilvl w:val="0"/>
          <w:numId w:val="9"/>
        </w:numPr>
        <w:jc w:val="both"/>
        <w:rPr>
          <w:rFonts w:ascii="Arial" w:hAnsi="Arial" w:cs="Arial"/>
          <w:bCs/>
          <w:color w:val="0070C0"/>
          <w:sz w:val="24"/>
          <w:szCs w:val="24"/>
        </w:rPr>
      </w:pPr>
      <w:r w:rsidRPr="00AF1FBD">
        <w:rPr>
          <w:rFonts w:ascii="Arial" w:hAnsi="Arial" w:cs="Arial"/>
          <w:bCs/>
          <w:sz w:val="24"/>
          <w:szCs w:val="24"/>
        </w:rPr>
        <w:t>Billing, invoicing and collection practices are efficient,</w:t>
      </w:r>
      <w:r w:rsidR="003302EA">
        <w:rPr>
          <w:rFonts w:ascii="Arial" w:hAnsi="Arial" w:cs="Arial"/>
          <w:bCs/>
          <w:sz w:val="24"/>
          <w:szCs w:val="24"/>
        </w:rPr>
        <w:t xml:space="preserve"> accurate,</w:t>
      </w:r>
      <w:r w:rsidRPr="00AF1FBD">
        <w:rPr>
          <w:rFonts w:ascii="Arial" w:hAnsi="Arial" w:cs="Arial"/>
          <w:bCs/>
          <w:sz w:val="24"/>
          <w:szCs w:val="24"/>
        </w:rPr>
        <w:t xml:space="preserve"> </w:t>
      </w:r>
      <w:r w:rsidR="00CF1051" w:rsidRPr="00AF1FBD">
        <w:rPr>
          <w:rFonts w:ascii="Arial" w:hAnsi="Arial" w:cs="Arial"/>
          <w:bCs/>
          <w:sz w:val="24"/>
          <w:szCs w:val="24"/>
        </w:rPr>
        <w:t>utilise appropriate technology and encourage and facilitate payment of income before it falls due</w:t>
      </w:r>
      <w:r w:rsidR="00C04664">
        <w:rPr>
          <w:rFonts w:ascii="Arial" w:hAnsi="Arial" w:cs="Arial"/>
          <w:bCs/>
          <w:sz w:val="24"/>
          <w:szCs w:val="24"/>
        </w:rPr>
        <w:t>.</w:t>
      </w:r>
    </w:p>
    <w:p w14:paraId="2B36CB06" w14:textId="77777777" w:rsidR="003F6365" w:rsidRPr="003F6365" w:rsidRDefault="003F6365" w:rsidP="003F6365">
      <w:pPr>
        <w:pStyle w:val="ListParagraph"/>
        <w:ind w:left="1440"/>
        <w:jc w:val="both"/>
        <w:rPr>
          <w:rFonts w:ascii="Arial" w:hAnsi="Arial" w:cs="Arial"/>
          <w:bCs/>
          <w:color w:val="0070C0"/>
          <w:sz w:val="24"/>
          <w:szCs w:val="24"/>
        </w:rPr>
      </w:pPr>
    </w:p>
    <w:p w14:paraId="0F1CDDCB" w14:textId="6D2A7679" w:rsidR="00DA68A5" w:rsidRPr="009111F5" w:rsidRDefault="00101C4E" w:rsidP="009922A9">
      <w:pPr>
        <w:pStyle w:val="ListParagraph"/>
        <w:numPr>
          <w:ilvl w:val="0"/>
          <w:numId w:val="9"/>
        </w:numPr>
        <w:jc w:val="both"/>
        <w:rPr>
          <w:rFonts w:ascii="Arial" w:hAnsi="Arial" w:cs="Arial"/>
          <w:bCs/>
          <w:color w:val="0070C0"/>
          <w:sz w:val="24"/>
          <w:szCs w:val="24"/>
        </w:rPr>
      </w:pPr>
      <w:r w:rsidRPr="009111F5">
        <w:rPr>
          <w:rFonts w:ascii="Arial" w:hAnsi="Arial" w:cs="Arial"/>
          <w:bCs/>
          <w:sz w:val="24"/>
          <w:szCs w:val="24"/>
        </w:rPr>
        <w:t>Charges for services should, as far as possible, be settled in advance of provision</w:t>
      </w:r>
      <w:r w:rsidR="00C04664">
        <w:rPr>
          <w:rFonts w:ascii="Arial" w:hAnsi="Arial" w:cs="Arial"/>
          <w:bCs/>
          <w:sz w:val="24"/>
          <w:szCs w:val="24"/>
        </w:rPr>
        <w:t>.</w:t>
      </w:r>
    </w:p>
    <w:p w14:paraId="4F70DFFF" w14:textId="77777777" w:rsidR="003F6365" w:rsidRPr="003F6365" w:rsidRDefault="003F6365" w:rsidP="003F6365">
      <w:pPr>
        <w:pStyle w:val="ListParagraph"/>
        <w:ind w:left="1440"/>
        <w:jc w:val="both"/>
        <w:rPr>
          <w:rFonts w:ascii="Arial" w:hAnsi="Arial" w:cs="Arial"/>
          <w:bCs/>
          <w:color w:val="0070C0"/>
          <w:sz w:val="24"/>
          <w:szCs w:val="24"/>
        </w:rPr>
      </w:pPr>
    </w:p>
    <w:p w14:paraId="2203BDE4" w14:textId="2B6D72E4" w:rsidR="009111F5" w:rsidRPr="004D5C80" w:rsidRDefault="005F4F60" w:rsidP="009922A9">
      <w:pPr>
        <w:pStyle w:val="ListParagraph"/>
        <w:numPr>
          <w:ilvl w:val="0"/>
          <w:numId w:val="9"/>
        </w:numPr>
        <w:jc w:val="both"/>
        <w:rPr>
          <w:rFonts w:ascii="Arial" w:hAnsi="Arial" w:cs="Arial"/>
          <w:bCs/>
          <w:color w:val="0070C0"/>
          <w:sz w:val="24"/>
          <w:szCs w:val="24"/>
        </w:rPr>
      </w:pPr>
      <w:r>
        <w:rPr>
          <w:rFonts w:ascii="Arial" w:hAnsi="Arial" w:cs="Arial"/>
          <w:bCs/>
          <w:sz w:val="24"/>
          <w:szCs w:val="24"/>
        </w:rPr>
        <w:t>Convenient payment options are provided for customers</w:t>
      </w:r>
      <w:r w:rsidR="00C04664">
        <w:rPr>
          <w:rFonts w:ascii="Arial" w:hAnsi="Arial" w:cs="Arial"/>
          <w:bCs/>
          <w:sz w:val="24"/>
          <w:szCs w:val="24"/>
        </w:rPr>
        <w:t>.</w:t>
      </w:r>
    </w:p>
    <w:p w14:paraId="29789C86" w14:textId="77777777" w:rsidR="003F6365" w:rsidRPr="003F6365" w:rsidRDefault="003F6365" w:rsidP="003F6365">
      <w:pPr>
        <w:pStyle w:val="ListParagraph"/>
        <w:ind w:left="1440"/>
        <w:jc w:val="both"/>
        <w:rPr>
          <w:rFonts w:ascii="Arial" w:hAnsi="Arial" w:cs="Arial"/>
          <w:bCs/>
          <w:color w:val="0070C0"/>
          <w:sz w:val="24"/>
          <w:szCs w:val="24"/>
        </w:rPr>
      </w:pPr>
    </w:p>
    <w:p w14:paraId="78B8DFD3" w14:textId="671FA7FE" w:rsidR="004D5C80" w:rsidRPr="003C7399" w:rsidRDefault="00350FDE" w:rsidP="009922A9">
      <w:pPr>
        <w:pStyle w:val="ListParagraph"/>
        <w:numPr>
          <w:ilvl w:val="0"/>
          <w:numId w:val="9"/>
        </w:numPr>
        <w:jc w:val="both"/>
        <w:rPr>
          <w:rFonts w:ascii="Arial" w:hAnsi="Arial" w:cs="Arial"/>
          <w:bCs/>
          <w:color w:val="0070C0"/>
          <w:sz w:val="24"/>
          <w:szCs w:val="24"/>
        </w:rPr>
      </w:pPr>
      <w:r>
        <w:rPr>
          <w:rFonts w:ascii="Arial" w:hAnsi="Arial" w:cs="Arial"/>
          <w:bCs/>
          <w:sz w:val="24"/>
          <w:szCs w:val="24"/>
        </w:rPr>
        <w:t>Charges are clearly set out and continuously reviewed</w:t>
      </w:r>
      <w:r w:rsidR="00C04664">
        <w:rPr>
          <w:rFonts w:ascii="Arial" w:hAnsi="Arial" w:cs="Arial"/>
          <w:bCs/>
          <w:sz w:val="24"/>
          <w:szCs w:val="24"/>
        </w:rPr>
        <w:t>.</w:t>
      </w:r>
    </w:p>
    <w:p w14:paraId="56894629" w14:textId="77777777" w:rsidR="003F6365" w:rsidRPr="003F6365" w:rsidRDefault="003F6365" w:rsidP="003F6365">
      <w:pPr>
        <w:pStyle w:val="ListParagraph"/>
        <w:ind w:left="1440"/>
        <w:jc w:val="both"/>
        <w:rPr>
          <w:rFonts w:ascii="Arial" w:hAnsi="Arial" w:cs="Arial"/>
          <w:bCs/>
          <w:color w:val="0070C0"/>
          <w:sz w:val="24"/>
          <w:szCs w:val="24"/>
        </w:rPr>
      </w:pPr>
    </w:p>
    <w:p w14:paraId="536706E7" w14:textId="636D3C02" w:rsidR="003C7399" w:rsidRPr="009111F5" w:rsidRDefault="00350FDE" w:rsidP="009922A9">
      <w:pPr>
        <w:pStyle w:val="ListParagraph"/>
        <w:numPr>
          <w:ilvl w:val="0"/>
          <w:numId w:val="9"/>
        </w:numPr>
        <w:jc w:val="both"/>
        <w:rPr>
          <w:rFonts w:ascii="Arial" w:hAnsi="Arial" w:cs="Arial"/>
          <w:bCs/>
          <w:color w:val="0070C0"/>
          <w:sz w:val="24"/>
          <w:szCs w:val="24"/>
        </w:rPr>
      </w:pPr>
      <w:r>
        <w:rPr>
          <w:rFonts w:ascii="Arial" w:hAnsi="Arial" w:cs="Arial"/>
          <w:bCs/>
          <w:sz w:val="24"/>
          <w:szCs w:val="24"/>
        </w:rPr>
        <w:t>Plain English is used in all correspondence.</w:t>
      </w:r>
    </w:p>
    <w:p w14:paraId="1CAC7F14" w14:textId="77777777" w:rsidR="00DB0269" w:rsidRDefault="00DB0269" w:rsidP="00DB0269">
      <w:pPr>
        <w:pStyle w:val="ListParagraph"/>
        <w:jc w:val="both"/>
        <w:rPr>
          <w:rFonts w:ascii="Arial" w:hAnsi="Arial" w:cs="Arial"/>
          <w:bCs/>
          <w:sz w:val="24"/>
          <w:szCs w:val="24"/>
        </w:rPr>
      </w:pPr>
    </w:p>
    <w:p w14:paraId="6261CCDC" w14:textId="77777777" w:rsidR="00DB0269" w:rsidRDefault="00DB0269" w:rsidP="00DB0269">
      <w:pPr>
        <w:pStyle w:val="ListParagraph"/>
        <w:jc w:val="both"/>
        <w:rPr>
          <w:rFonts w:ascii="Arial" w:hAnsi="Arial" w:cs="Arial"/>
          <w:bCs/>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6D9F1" w:themeFill="text2" w:themeFillTint="33"/>
        <w:tblLook w:val="04A0" w:firstRow="1" w:lastRow="0" w:firstColumn="1" w:lastColumn="0" w:noHBand="0" w:noVBand="1"/>
      </w:tblPr>
      <w:tblGrid>
        <w:gridCol w:w="1980"/>
        <w:gridCol w:w="7036"/>
      </w:tblGrid>
      <w:tr w:rsidR="00610E09" w14:paraId="15B72878" w14:textId="77777777">
        <w:trPr>
          <w:jc w:val="center"/>
        </w:trPr>
        <w:tc>
          <w:tcPr>
            <w:tcW w:w="1980" w:type="dxa"/>
            <w:shd w:val="clear" w:color="auto" w:fill="C6D9F1" w:themeFill="text2" w:themeFillTint="33"/>
            <w:vAlign w:val="center"/>
          </w:tcPr>
          <w:p w14:paraId="2751339D" w14:textId="2C7AE140" w:rsidR="00610E09" w:rsidRPr="004B237B" w:rsidRDefault="00610E09">
            <w:pPr>
              <w:jc w:val="center"/>
              <w:rPr>
                <w:rFonts w:ascii="Arial" w:hAnsi="Arial" w:cs="Arial"/>
                <w:b/>
                <w:sz w:val="24"/>
                <w:szCs w:val="24"/>
              </w:rPr>
            </w:pPr>
            <w:r>
              <w:rPr>
                <w:rFonts w:ascii="Arial" w:hAnsi="Arial" w:cs="Arial"/>
                <w:b/>
                <w:sz w:val="24"/>
                <w:szCs w:val="24"/>
              </w:rPr>
              <w:t xml:space="preserve">Key principle </w:t>
            </w:r>
            <w:r w:rsidR="00E44EDD">
              <w:rPr>
                <w:rFonts w:ascii="Arial" w:hAnsi="Arial" w:cs="Arial"/>
                <w:b/>
                <w:sz w:val="24"/>
                <w:szCs w:val="24"/>
              </w:rPr>
              <w:t>3</w:t>
            </w:r>
          </w:p>
          <w:p w14:paraId="7135D836" w14:textId="77777777" w:rsidR="00610E09" w:rsidRDefault="00610E09">
            <w:pPr>
              <w:jc w:val="center"/>
              <w:rPr>
                <w:rFonts w:ascii="Arial" w:hAnsi="Arial" w:cs="Arial"/>
                <w:b/>
                <w:color w:val="0070C0"/>
                <w:sz w:val="24"/>
                <w:szCs w:val="24"/>
              </w:rPr>
            </w:pPr>
          </w:p>
        </w:tc>
        <w:tc>
          <w:tcPr>
            <w:tcW w:w="7036" w:type="dxa"/>
            <w:shd w:val="clear" w:color="auto" w:fill="C6D9F1" w:themeFill="text2" w:themeFillTint="33"/>
          </w:tcPr>
          <w:p w14:paraId="39B48914" w14:textId="656CDEE7" w:rsidR="00610E09" w:rsidRPr="007D6802" w:rsidRDefault="00E44EDD">
            <w:pPr>
              <w:jc w:val="both"/>
              <w:rPr>
                <w:rFonts w:ascii="Arial" w:hAnsi="Arial" w:cs="Arial"/>
                <w:bCs/>
                <w:sz w:val="24"/>
                <w:szCs w:val="24"/>
              </w:rPr>
            </w:pPr>
            <w:r>
              <w:rPr>
                <w:rFonts w:ascii="Arial" w:hAnsi="Arial" w:cs="Arial"/>
                <w:bCs/>
                <w:sz w:val="24"/>
                <w:szCs w:val="24"/>
              </w:rPr>
              <w:t>Financial inclusion</w:t>
            </w:r>
          </w:p>
          <w:p w14:paraId="5DFB88AC" w14:textId="77777777" w:rsidR="00610E09" w:rsidRDefault="00610E09">
            <w:pPr>
              <w:jc w:val="both"/>
              <w:rPr>
                <w:rFonts w:ascii="Arial" w:hAnsi="Arial" w:cs="Arial"/>
                <w:b/>
                <w:color w:val="0070C0"/>
                <w:sz w:val="24"/>
                <w:szCs w:val="24"/>
              </w:rPr>
            </w:pPr>
          </w:p>
        </w:tc>
      </w:tr>
    </w:tbl>
    <w:p w14:paraId="64156C83" w14:textId="77777777" w:rsidR="00BE5137" w:rsidRPr="00BE5137" w:rsidRDefault="00BE5137" w:rsidP="00BE5137">
      <w:pPr>
        <w:pStyle w:val="ListParagraph"/>
        <w:rPr>
          <w:rFonts w:ascii="Arial" w:hAnsi="Arial" w:cs="Arial"/>
          <w:bCs/>
          <w:sz w:val="24"/>
          <w:szCs w:val="24"/>
        </w:rPr>
      </w:pPr>
    </w:p>
    <w:p w14:paraId="4B834891" w14:textId="77777777" w:rsidR="003F6365" w:rsidRPr="003F6365" w:rsidRDefault="003F6365" w:rsidP="003F6365">
      <w:pPr>
        <w:pStyle w:val="ListParagraph"/>
        <w:ind w:left="1440"/>
        <w:jc w:val="both"/>
        <w:rPr>
          <w:rFonts w:ascii="Arial" w:hAnsi="Arial" w:cs="Arial"/>
          <w:b/>
          <w:sz w:val="24"/>
          <w:szCs w:val="24"/>
        </w:rPr>
      </w:pPr>
    </w:p>
    <w:p w14:paraId="583C90C3" w14:textId="0C83FCAB" w:rsidR="00535E62" w:rsidRPr="004D255F" w:rsidRDefault="66954B8D" w:rsidP="009922A9">
      <w:pPr>
        <w:pStyle w:val="ListParagraph"/>
        <w:numPr>
          <w:ilvl w:val="0"/>
          <w:numId w:val="11"/>
        </w:numPr>
        <w:jc w:val="both"/>
        <w:rPr>
          <w:rFonts w:ascii="Arial" w:hAnsi="Arial" w:cs="Arial"/>
          <w:b/>
          <w:sz w:val="24"/>
          <w:szCs w:val="24"/>
        </w:rPr>
      </w:pPr>
      <w:r w:rsidRPr="255A350C">
        <w:rPr>
          <w:rFonts w:ascii="Arial" w:hAnsi="Arial" w:cs="Arial"/>
          <w:sz w:val="24"/>
          <w:szCs w:val="24"/>
        </w:rPr>
        <w:t>P</w:t>
      </w:r>
      <w:r w:rsidR="00535E62" w:rsidRPr="255A350C">
        <w:rPr>
          <w:rFonts w:ascii="Arial" w:hAnsi="Arial" w:cs="Arial"/>
          <w:sz w:val="24"/>
          <w:szCs w:val="24"/>
        </w:rPr>
        <w:t>romote</w:t>
      </w:r>
      <w:r w:rsidR="00535E62" w:rsidRPr="004D255F">
        <w:rPr>
          <w:rFonts w:ascii="Arial" w:hAnsi="Arial" w:cs="Arial"/>
          <w:bCs/>
          <w:sz w:val="24"/>
          <w:szCs w:val="24"/>
        </w:rPr>
        <w:t xml:space="preserve"> </w:t>
      </w:r>
      <w:r w:rsidR="00056934" w:rsidRPr="004D255F">
        <w:rPr>
          <w:rFonts w:ascii="Arial" w:hAnsi="Arial" w:cs="Arial"/>
          <w:bCs/>
          <w:sz w:val="24"/>
          <w:szCs w:val="24"/>
        </w:rPr>
        <w:t>income maximisation and benefit take up</w:t>
      </w:r>
      <w:r w:rsidR="00C06A60">
        <w:rPr>
          <w:rFonts w:ascii="Arial" w:hAnsi="Arial" w:cs="Arial"/>
          <w:b/>
          <w:sz w:val="24"/>
          <w:szCs w:val="24"/>
        </w:rPr>
        <w:t>.</w:t>
      </w:r>
    </w:p>
    <w:p w14:paraId="069EE8BC" w14:textId="77777777" w:rsidR="003F6365" w:rsidRDefault="003F6365" w:rsidP="003F6365">
      <w:pPr>
        <w:pStyle w:val="ListParagraph"/>
        <w:ind w:left="1440"/>
        <w:jc w:val="both"/>
        <w:rPr>
          <w:rFonts w:ascii="Arial" w:hAnsi="Arial" w:cs="Arial"/>
          <w:bCs/>
          <w:sz w:val="24"/>
          <w:szCs w:val="24"/>
        </w:rPr>
      </w:pPr>
    </w:p>
    <w:p w14:paraId="0CE7AAF3" w14:textId="7242546A" w:rsidR="0073356A" w:rsidRDefault="0073356A" w:rsidP="009922A9">
      <w:pPr>
        <w:pStyle w:val="ListParagraph"/>
        <w:numPr>
          <w:ilvl w:val="0"/>
          <w:numId w:val="6"/>
        </w:numPr>
        <w:jc w:val="both"/>
        <w:rPr>
          <w:rFonts w:ascii="Arial" w:hAnsi="Arial" w:cs="Arial"/>
          <w:bCs/>
          <w:sz w:val="24"/>
          <w:szCs w:val="24"/>
        </w:rPr>
      </w:pPr>
      <w:r w:rsidRPr="00FF5AE0">
        <w:rPr>
          <w:rFonts w:ascii="Arial" w:hAnsi="Arial" w:cs="Arial"/>
          <w:bCs/>
          <w:sz w:val="24"/>
          <w:szCs w:val="24"/>
        </w:rPr>
        <w:t xml:space="preserve">Promote eligibility for reliefs and </w:t>
      </w:r>
      <w:r w:rsidR="00FF5AE0" w:rsidRPr="00FF5AE0">
        <w:rPr>
          <w:rFonts w:ascii="Arial" w:hAnsi="Arial" w:cs="Arial"/>
          <w:bCs/>
          <w:sz w:val="24"/>
          <w:szCs w:val="24"/>
        </w:rPr>
        <w:t>discounts</w:t>
      </w:r>
      <w:r w:rsidR="00C06A60">
        <w:rPr>
          <w:rFonts w:ascii="Arial" w:hAnsi="Arial" w:cs="Arial"/>
          <w:bCs/>
          <w:sz w:val="24"/>
          <w:szCs w:val="24"/>
        </w:rPr>
        <w:t>.</w:t>
      </w:r>
    </w:p>
    <w:p w14:paraId="3AA417E4" w14:textId="77777777" w:rsidR="00331BD8" w:rsidRPr="00331BD8" w:rsidRDefault="00331BD8" w:rsidP="00331BD8">
      <w:pPr>
        <w:pStyle w:val="ListParagraph"/>
        <w:rPr>
          <w:rFonts w:ascii="Arial" w:hAnsi="Arial" w:cs="Arial"/>
          <w:bCs/>
          <w:sz w:val="24"/>
          <w:szCs w:val="24"/>
        </w:rPr>
      </w:pPr>
    </w:p>
    <w:p w14:paraId="75F45D16" w14:textId="79FC7C8B" w:rsidR="00331BD8" w:rsidRDefault="00331BD8" w:rsidP="009922A9">
      <w:pPr>
        <w:pStyle w:val="ListParagraph"/>
        <w:numPr>
          <w:ilvl w:val="0"/>
          <w:numId w:val="6"/>
        </w:numPr>
        <w:jc w:val="both"/>
        <w:rPr>
          <w:rFonts w:ascii="Arial" w:hAnsi="Arial" w:cs="Arial"/>
          <w:bCs/>
          <w:sz w:val="24"/>
          <w:szCs w:val="24"/>
        </w:rPr>
      </w:pPr>
      <w:r>
        <w:rPr>
          <w:rFonts w:ascii="Arial" w:hAnsi="Arial" w:cs="Arial"/>
          <w:bCs/>
          <w:sz w:val="24"/>
          <w:szCs w:val="24"/>
        </w:rPr>
        <w:t xml:space="preserve">Work with partners </w:t>
      </w:r>
      <w:r w:rsidR="009067B9">
        <w:rPr>
          <w:rFonts w:ascii="Arial" w:hAnsi="Arial" w:cs="Arial"/>
          <w:bCs/>
          <w:sz w:val="24"/>
          <w:szCs w:val="24"/>
        </w:rPr>
        <w:t xml:space="preserve">to </w:t>
      </w:r>
      <w:r w:rsidR="00D65293">
        <w:rPr>
          <w:rFonts w:ascii="Arial" w:hAnsi="Arial" w:cs="Arial"/>
          <w:bCs/>
          <w:sz w:val="24"/>
          <w:szCs w:val="24"/>
        </w:rPr>
        <w:t xml:space="preserve">identify and support vulnerable </w:t>
      </w:r>
      <w:r w:rsidR="00F221AF">
        <w:rPr>
          <w:rFonts w:ascii="Arial" w:hAnsi="Arial" w:cs="Arial"/>
          <w:bCs/>
          <w:sz w:val="24"/>
          <w:szCs w:val="24"/>
        </w:rPr>
        <w:t>customers</w:t>
      </w:r>
      <w:r w:rsidR="00C06A60">
        <w:rPr>
          <w:rFonts w:ascii="Arial" w:hAnsi="Arial" w:cs="Arial"/>
          <w:bCs/>
          <w:sz w:val="24"/>
          <w:szCs w:val="24"/>
        </w:rPr>
        <w:t>.</w:t>
      </w:r>
    </w:p>
    <w:p w14:paraId="4936D563" w14:textId="77777777" w:rsidR="00744C10" w:rsidRPr="00744C10" w:rsidRDefault="00744C10" w:rsidP="00744C10">
      <w:pPr>
        <w:pStyle w:val="ListParagraph"/>
        <w:rPr>
          <w:rFonts w:ascii="Arial" w:hAnsi="Arial" w:cs="Arial"/>
          <w:bCs/>
          <w:sz w:val="24"/>
          <w:szCs w:val="24"/>
        </w:rPr>
      </w:pPr>
    </w:p>
    <w:p w14:paraId="36A73F5E" w14:textId="4884014E" w:rsidR="00744C10" w:rsidRDefault="00744C10" w:rsidP="009922A9">
      <w:pPr>
        <w:pStyle w:val="ListParagraph"/>
        <w:numPr>
          <w:ilvl w:val="0"/>
          <w:numId w:val="6"/>
        </w:numPr>
        <w:jc w:val="both"/>
        <w:rPr>
          <w:rFonts w:ascii="Arial" w:hAnsi="Arial" w:cs="Arial"/>
          <w:bCs/>
          <w:sz w:val="24"/>
          <w:szCs w:val="24"/>
        </w:rPr>
      </w:pPr>
      <w:r>
        <w:rPr>
          <w:rFonts w:ascii="Arial" w:hAnsi="Arial" w:cs="Arial"/>
          <w:bCs/>
          <w:sz w:val="24"/>
          <w:szCs w:val="24"/>
        </w:rPr>
        <w:t>Target the underlying causes of indebtedness</w:t>
      </w:r>
      <w:r w:rsidR="007A6E6E">
        <w:rPr>
          <w:rFonts w:ascii="Arial" w:hAnsi="Arial" w:cs="Arial"/>
          <w:bCs/>
          <w:sz w:val="24"/>
          <w:szCs w:val="24"/>
        </w:rPr>
        <w:t>.</w:t>
      </w:r>
    </w:p>
    <w:p w14:paraId="3568F54E" w14:textId="77777777" w:rsidR="00744C10" w:rsidRDefault="00744C10" w:rsidP="002A4C92">
      <w:pPr>
        <w:pStyle w:val="ListParagraph"/>
        <w:ind w:left="1440"/>
        <w:jc w:val="both"/>
        <w:rPr>
          <w:rFonts w:ascii="Arial" w:hAnsi="Arial" w:cs="Arial"/>
          <w:bCs/>
          <w:sz w:val="24"/>
          <w:szCs w:val="24"/>
        </w:rPr>
      </w:pPr>
    </w:p>
    <w:p w14:paraId="53D046B1" w14:textId="77777777" w:rsidR="00E44EDD" w:rsidRPr="00FF5AE0" w:rsidRDefault="00E44EDD" w:rsidP="002A4C92">
      <w:pPr>
        <w:pStyle w:val="ListParagraph"/>
        <w:ind w:left="1440"/>
        <w:jc w:val="both"/>
        <w:rPr>
          <w:rFonts w:ascii="Arial" w:hAnsi="Arial" w:cs="Arial"/>
          <w:bCs/>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6D9F1" w:themeFill="text2" w:themeFillTint="33"/>
        <w:tblLook w:val="04A0" w:firstRow="1" w:lastRow="0" w:firstColumn="1" w:lastColumn="0" w:noHBand="0" w:noVBand="1"/>
      </w:tblPr>
      <w:tblGrid>
        <w:gridCol w:w="1980"/>
        <w:gridCol w:w="7036"/>
      </w:tblGrid>
      <w:tr w:rsidR="00610E09" w14:paraId="70B3BCB4" w14:textId="77777777">
        <w:trPr>
          <w:jc w:val="center"/>
        </w:trPr>
        <w:tc>
          <w:tcPr>
            <w:tcW w:w="1980" w:type="dxa"/>
            <w:shd w:val="clear" w:color="auto" w:fill="C6D9F1" w:themeFill="text2" w:themeFillTint="33"/>
            <w:vAlign w:val="center"/>
          </w:tcPr>
          <w:p w14:paraId="2E985258" w14:textId="68E3B715" w:rsidR="00610E09" w:rsidRPr="004B237B" w:rsidRDefault="00610E09">
            <w:pPr>
              <w:jc w:val="center"/>
              <w:rPr>
                <w:rFonts w:ascii="Arial" w:hAnsi="Arial" w:cs="Arial"/>
                <w:b/>
                <w:sz w:val="24"/>
                <w:szCs w:val="24"/>
              </w:rPr>
            </w:pPr>
            <w:r>
              <w:rPr>
                <w:rFonts w:ascii="Arial" w:hAnsi="Arial" w:cs="Arial"/>
                <w:b/>
                <w:sz w:val="24"/>
                <w:szCs w:val="24"/>
              </w:rPr>
              <w:t xml:space="preserve">Key principle </w:t>
            </w:r>
            <w:r w:rsidR="00E44EDD">
              <w:rPr>
                <w:rFonts w:ascii="Arial" w:hAnsi="Arial" w:cs="Arial"/>
                <w:b/>
                <w:sz w:val="24"/>
                <w:szCs w:val="24"/>
              </w:rPr>
              <w:t>4</w:t>
            </w:r>
          </w:p>
          <w:p w14:paraId="249BD023" w14:textId="77777777" w:rsidR="00610E09" w:rsidRDefault="00610E09">
            <w:pPr>
              <w:jc w:val="center"/>
              <w:rPr>
                <w:rFonts w:ascii="Arial" w:hAnsi="Arial" w:cs="Arial"/>
                <w:b/>
                <w:color w:val="0070C0"/>
                <w:sz w:val="24"/>
                <w:szCs w:val="24"/>
              </w:rPr>
            </w:pPr>
          </w:p>
        </w:tc>
        <w:tc>
          <w:tcPr>
            <w:tcW w:w="7036" w:type="dxa"/>
            <w:shd w:val="clear" w:color="auto" w:fill="C6D9F1" w:themeFill="text2" w:themeFillTint="33"/>
          </w:tcPr>
          <w:p w14:paraId="088CA436" w14:textId="7272BAF0" w:rsidR="00610E09" w:rsidRPr="007D6802" w:rsidRDefault="00610E09">
            <w:pPr>
              <w:jc w:val="both"/>
              <w:rPr>
                <w:rFonts w:ascii="Arial" w:hAnsi="Arial" w:cs="Arial"/>
                <w:bCs/>
                <w:sz w:val="24"/>
                <w:szCs w:val="24"/>
              </w:rPr>
            </w:pPr>
            <w:r>
              <w:rPr>
                <w:rFonts w:ascii="Arial" w:hAnsi="Arial" w:cs="Arial"/>
                <w:bCs/>
                <w:sz w:val="24"/>
                <w:szCs w:val="24"/>
              </w:rPr>
              <w:t>Minimise arrears and bad debt</w:t>
            </w:r>
          </w:p>
          <w:p w14:paraId="168468C3" w14:textId="77777777" w:rsidR="00610E09" w:rsidRDefault="00610E09">
            <w:pPr>
              <w:jc w:val="both"/>
              <w:rPr>
                <w:rFonts w:ascii="Arial" w:hAnsi="Arial" w:cs="Arial"/>
                <w:b/>
                <w:color w:val="0070C0"/>
                <w:sz w:val="24"/>
                <w:szCs w:val="24"/>
              </w:rPr>
            </w:pPr>
          </w:p>
        </w:tc>
      </w:tr>
    </w:tbl>
    <w:p w14:paraId="550DC5BD" w14:textId="77777777" w:rsidR="00A60F7F" w:rsidRPr="00A60F7F" w:rsidRDefault="00A60F7F" w:rsidP="00A60F7F">
      <w:pPr>
        <w:pStyle w:val="ListParagraph"/>
        <w:ind w:left="1080"/>
        <w:jc w:val="both"/>
        <w:rPr>
          <w:rFonts w:ascii="Arial" w:hAnsi="Arial" w:cs="Arial"/>
          <w:bCs/>
          <w:sz w:val="24"/>
          <w:szCs w:val="24"/>
        </w:rPr>
      </w:pPr>
    </w:p>
    <w:p w14:paraId="23AB8550" w14:textId="77777777" w:rsidR="003F6365" w:rsidRDefault="003F6365" w:rsidP="003F6365">
      <w:pPr>
        <w:pStyle w:val="ListParagraph"/>
        <w:ind w:left="1440"/>
        <w:jc w:val="both"/>
        <w:rPr>
          <w:rFonts w:ascii="Arial" w:hAnsi="Arial" w:cs="Arial"/>
          <w:bCs/>
          <w:sz w:val="24"/>
          <w:szCs w:val="24"/>
        </w:rPr>
      </w:pPr>
    </w:p>
    <w:p w14:paraId="112F417D" w14:textId="5E5B6E2A" w:rsidR="00E14B8A" w:rsidRDefault="009B2678" w:rsidP="009922A9">
      <w:pPr>
        <w:pStyle w:val="ListParagraph"/>
        <w:numPr>
          <w:ilvl w:val="0"/>
          <w:numId w:val="5"/>
        </w:numPr>
        <w:jc w:val="both"/>
        <w:rPr>
          <w:rFonts w:ascii="Arial" w:hAnsi="Arial" w:cs="Arial"/>
          <w:bCs/>
          <w:sz w:val="24"/>
          <w:szCs w:val="24"/>
        </w:rPr>
      </w:pPr>
      <w:r>
        <w:rPr>
          <w:rFonts w:ascii="Arial" w:hAnsi="Arial" w:cs="Arial"/>
          <w:bCs/>
          <w:sz w:val="24"/>
          <w:szCs w:val="24"/>
        </w:rPr>
        <w:t xml:space="preserve">Recovery practices and </w:t>
      </w:r>
      <w:r w:rsidR="007D7B5F">
        <w:rPr>
          <w:rFonts w:ascii="Arial" w:hAnsi="Arial" w:cs="Arial"/>
          <w:bCs/>
          <w:sz w:val="24"/>
          <w:szCs w:val="24"/>
        </w:rPr>
        <w:t>processes limit b</w:t>
      </w:r>
      <w:r>
        <w:rPr>
          <w:rFonts w:ascii="Arial" w:hAnsi="Arial" w:cs="Arial"/>
          <w:bCs/>
          <w:sz w:val="24"/>
          <w:szCs w:val="24"/>
        </w:rPr>
        <w:t>ad debt and levels of debt written off</w:t>
      </w:r>
      <w:r w:rsidR="00C06A60">
        <w:rPr>
          <w:rFonts w:ascii="Arial" w:hAnsi="Arial" w:cs="Arial"/>
          <w:bCs/>
          <w:sz w:val="24"/>
          <w:szCs w:val="24"/>
        </w:rPr>
        <w:t>.</w:t>
      </w:r>
      <w:r>
        <w:rPr>
          <w:rFonts w:ascii="Arial" w:hAnsi="Arial" w:cs="Arial"/>
          <w:bCs/>
          <w:sz w:val="24"/>
          <w:szCs w:val="24"/>
        </w:rPr>
        <w:t xml:space="preserve"> </w:t>
      </w:r>
    </w:p>
    <w:p w14:paraId="0B8F9AD5" w14:textId="77777777" w:rsidR="00BC5E37" w:rsidRDefault="00BC5E37" w:rsidP="00BC5E37">
      <w:pPr>
        <w:pStyle w:val="ListParagraph"/>
        <w:ind w:left="1440"/>
        <w:jc w:val="both"/>
        <w:rPr>
          <w:rFonts w:ascii="Arial" w:hAnsi="Arial" w:cs="Arial"/>
          <w:bCs/>
          <w:sz w:val="24"/>
          <w:szCs w:val="24"/>
        </w:rPr>
      </w:pPr>
    </w:p>
    <w:p w14:paraId="77BF8CFF" w14:textId="7284E89A" w:rsidR="00A2006B" w:rsidRDefault="00A2006B" w:rsidP="009922A9">
      <w:pPr>
        <w:pStyle w:val="ListParagraph"/>
        <w:numPr>
          <w:ilvl w:val="0"/>
          <w:numId w:val="5"/>
        </w:numPr>
        <w:jc w:val="both"/>
        <w:rPr>
          <w:rFonts w:ascii="Arial" w:hAnsi="Arial" w:cs="Arial"/>
          <w:bCs/>
          <w:sz w:val="24"/>
          <w:szCs w:val="24"/>
        </w:rPr>
      </w:pPr>
      <w:r w:rsidRPr="006463D6">
        <w:rPr>
          <w:rFonts w:ascii="Arial" w:hAnsi="Arial" w:cs="Arial"/>
          <w:bCs/>
          <w:sz w:val="24"/>
          <w:szCs w:val="24"/>
        </w:rPr>
        <w:t xml:space="preserve">Debts written off are </w:t>
      </w:r>
      <w:r w:rsidR="00787B5D" w:rsidRPr="006463D6">
        <w:rPr>
          <w:rFonts w:ascii="Arial" w:hAnsi="Arial" w:cs="Arial"/>
          <w:bCs/>
          <w:sz w:val="24"/>
          <w:szCs w:val="24"/>
        </w:rPr>
        <w:t>subject to appropriate governance and scrutiny</w:t>
      </w:r>
      <w:r w:rsidR="00C06A60">
        <w:rPr>
          <w:rFonts w:ascii="Arial" w:hAnsi="Arial" w:cs="Arial"/>
          <w:bCs/>
          <w:sz w:val="24"/>
          <w:szCs w:val="24"/>
        </w:rPr>
        <w:t>.</w:t>
      </w:r>
    </w:p>
    <w:p w14:paraId="66732A27" w14:textId="77777777" w:rsidR="003F6365" w:rsidRDefault="003F6365" w:rsidP="003F6365">
      <w:pPr>
        <w:pStyle w:val="ListParagraph"/>
        <w:ind w:left="1440"/>
        <w:jc w:val="both"/>
        <w:rPr>
          <w:rFonts w:ascii="Arial" w:hAnsi="Arial" w:cs="Arial"/>
          <w:bCs/>
          <w:sz w:val="24"/>
          <w:szCs w:val="24"/>
        </w:rPr>
      </w:pPr>
    </w:p>
    <w:p w14:paraId="05F3F313" w14:textId="6FDC5301" w:rsidR="00751F9F" w:rsidRPr="009749B9" w:rsidRDefault="007D7B5F" w:rsidP="009922A9">
      <w:pPr>
        <w:pStyle w:val="ListParagraph"/>
        <w:numPr>
          <w:ilvl w:val="0"/>
          <w:numId w:val="5"/>
        </w:numPr>
        <w:jc w:val="both"/>
        <w:rPr>
          <w:rFonts w:ascii="Arial" w:hAnsi="Arial" w:cs="Arial"/>
          <w:bCs/>
          <w:sz w:val="24"/>
          <w:szCs w:val="24"/>
        </w:rPr>
      </w:pPr>
      <w:r>
        <w:rPr>
          <w:rFonts w:ascii="Arial" w:hAnsi="Arial" w:cs="Arial"/>
          <w:bCs/>
          <w:sz w:val="24"/>
          <w:szCs w:val="24"/>
        </w:rPr>
        <w:t>Budget holders make adequate provision for bad deb</w:t>
      </w:r>
      <w:r w:rsidR="001635C0">
        <w:rPr>
          <w:rFonts w:ascii="Arial" w:hAnsi="Arial" w:cs="Arial"/>
          <w:bCs/>
          <w:sz w:val="24"/>
          <w:szCs w:val="24"/>
        </w:rPr>
        <w:t>t</w:t>
      </w:r>
      <w:r w:rsidR="00C06A60">
        <w:rPr>
          <w:rFonts w:ascii="Arial" w:hAnsi="Arial" w:cs="Arial"/>
          <w:bCs/>
          <w:sz w:val="24"/>
          <w:szCs w:val="24"/>
        </w:rPr>
        <w:t>.</w:t>
      </w:r>
    </w:p>
    <w:p w14:paraId="47C487C6" w14:textId="77777777" w:rsidR="00AB5F40" w:rsidRDefault="00AB5F40" w:rsidP="00390008">
      <w:pPr>
        <w:spacing w:after="0" w:line="240" w:lineRule="auto"/>
        <w:jc w:val="both"/>
        <w:rPr>
          <w:rFonts w:ascii="Arial" w:hAnsi="Arial" w:cs="Arial"/>
          <w:b/>
          <w:bCs/>
          <w:color w:val="0070C0"/>
          <w:sz w:val="24"/>
          <w:szCs w:val="24"/>
        </w:rPr>
      </w:pPr>
    </w:p>
    <w:p w14:paraId="3659C631" w14:textId="77777777" w:rsidR="00A94BDD" w:rsidRDefault="00A94BDD" w:rsidP="00390008">
      <w:pPr>
        <w:spacing w:after="0" w:line="240" w:lineRule="auto"/>
        <w:jc w:val="both"/>
        <w:rPr>
          <w:rFonts w:ascii="Arial" w:hAnsi="Arial" w:cs="Arial"/>
          <w:b/>
          <w:bCs/>
          <w:color w:val="0070C0"/>
          <w:sz w:val="24"/>
          <w:szCs w:val="24"/>
        </w:rPr>
      </w:pPr>
    </w:p>
    <w:p w14:paraId="6DB453A3" w14:textId="77777777" w:rsidR="00CE4EDB" w:rsidRDefault="00CE4EDB" w:rsidP="00390008">
      <w:pPr>
        <w:spacing w:after="0" w:line="240" w:lineRule="auto"/>
        <w:jc w:val="both"/>
        <w:rPr>
          <w:rFonts w:ascii="Arial" w:hAnsi="Arial" w:cs="Arial"/>
          <w:b/>
          <w:bCs/>
          <w:color w:val="0070C0"/>
          <w:sz w:val="24"/>
          <w:szCs w:val="24"/>
        </w:rPr>
      </w:pPr>
    </w:p>
    <w:p w14:paraId="326FD048" w14:textId="77777777" w:rsidR="00CE4EDB" w:rsidRDefault="00CE4EDB" w:rsidP="00390008">
      <w:pPr>
        <w:spacing w:after="0" w:line="240" w:lineRule="auto"/>
        <w:jc w:val="both"/>
        <w:rPr>
          <w:rFonts w:ascii="Arial" w:hAnsi="Arial" w:cs="Arial"/>
          <w:b/>
          <w:bCs/>
          <w:color w:val="0070C0"/>
          <w:sz w:val="24"/>
          <w:szCs w:val="24"/>
        </w:rPr>
      </w:pPr>
    </w:p>
    <w:p w14:paraId="47FFD5B8" w14:textId="77777777" w:rsidR="00CE4EDB" w:rsidRDefault="00CE4EDB" w:rsidP="00390008">
      <w:pPr>
        <w:spacing w:after="0" w:line="240" w:lineRule="auto"/>
        <w:jc w:val="both"/>
        <w:rPr>
          <w:rFonts w:ascii="Arial" w:hAnsi="Arial" w:cs="Arial"/>
          <w:b/>
          <w:bCs/>
          <w:color w:val="0070C0"/>
          <w:sz w:val="24"/>
          <w:szCs w:val="24"/>
        </w:rPr>
      </w:pPr>
    </w:p>
    <w:p w14:paraId="4B5F6B5C" w14:textId="77777777" w:rsidR="00CE4EDB" w:rsidRDefault="00CE4EDB" w:rsidP="00390008">
      <w:pPr>
        <w:spacing w:after="0" w:line="240" w:lineRule="auto"/>
        <w:jc w:val="both"/>
        <w:rPr>
          <w:rFonts w:ascii="Arial" w:hAnsi="Arial" w:cs="Arial"/>
          <w:b/>
          <w:bCs/>
          <w:color w:val="0070C0"/>
          <w:sz w:val="24"/>
          <w:szCs w:val="24"/>
        </w:rPr>
      </w:pPr>
    </w:p>
    <w:p w14:paraId="5C47BCDD" w14:textId="77777777" w:rsidR="00CE4EDB" w:rsidRDefault="00CE4EDB" w:rsidP="00390008">
      <w:pPr>
        <w:spacing w:after="0" w:line="240" w:lineRule="auto"/>
        <w:jc w:val="both"/>
        <w:rPr>
          <w:rFonts w:ascii="Arial" w:hAnsi="Arial" w:cs="Arial"/>
          <w:b/>
          <w:bCs/>
          <w:color w:val="0070C0"/>
          <w:sz w:val="24"/>
          <w:szCs w:val="24"/>
        </w:rPr>
      </w:pPr>
    </w:p>
    <w:p w14:paraId="7F9E8429" w14:textId="77777777" w:rsidR="00CE4EDB" w:rsidRDefault="00CE4EDB" w:rsidP="00390008">
      <w:pPr>
        <w:spacing w:after="0" w:line="240" w:lineRule="auto"/>
        <w:jc w:val="both"/>
        <w:rPr>
          <w:rFonts w:ascii="Arial" w:hAnsi="Arial" w:cs="Arial"/>
          <w:b/>
          <w:bCs/>
          <w:color w:val="0070C0"/>
          <w:sz w:val="24"/>
          <w:szCs w:val="24"/>
        </w:rPr>
      </w:pPr>
    </w:p>
    <w:p w14:paraId="7C89E723" w14:textId="77777777" w:rsidR="00CE4EDB" w:rsidRDefault="00CE4EDB" w:rsidP="00390008">
      <w:pPr>
        <w:spacing w:after="0" w:line="240" w:lineRule="auto"/>
        <w:jc w:val="both"/>
        <w:rPr>
          <w:rFonts w:ascii="Arial" w:hAnsi="Arial" w:cs="Arial"/>
          <w:b/>
          <w:bCs/>
          <w:color w:val="0070C0"/>
          <w:sz w:val="24"/>
          <w:szCs w:val="24"/>
        </w:rPr>
      </w:pPr>
    </w:p>
    <w:p w14:paraId="169C70B5" w14:textId="77777777" w:rsidR="00CE4EDB" w:rsidRDefault="00CE4EDB" w:rsidP="00390008">
      <w:pPr>
        <w:spacing w:after="0" w:line="240" w:lineRule="auto"/>
        <w:jc w:val="both"/>
        <w:rPr>
          <w:rFonts w:ascii="Arial" w:hAnsi="Arial" w:cs="Arial"/>
          <w:b/>
          <w:bCs/>
          <w:color w:val="0070C0"/>
          <w:sz w:val="24"/>
          <w:szCs w:val="24"/>
        </w:rPr>
      </w:pPr>
    </w:p>
    <w:p w14:paraId="3337CB07" w14:textId="77777777" w:rsidR="00CE4EDB" w:rsidRDefault="00CE4EDB" w:rsidP="00390008">
      <w:pPr>
        <w:spacing w:after="0" w:line="240" w:lineRule="auto"/>
        <w:jc w:val="both"/>
        <w:rPr>
          <w:rFonts w:ascii="Arial" w:hAnsi="Arial" w:cs="Arial"/>
          <w:b/>
          <w:bCs/>
          <w:color w:val="0070C0"/>
          <w:sz w:val="24"/>
          <w:szCs w:val="24"/>
        </w:rPr>
      </w:pPr>
    </w:p>
    <w:p w14:paraId="58F9F4CD" w14:textId="77777777" w:rsidR="00CE4EDB" w:rsidRDefault="00CE4EDB" w:rsidP="00390008">
      <w:pPr>
        <w:spacing w:after="0" w:line="240" w:lineRule="auto"/>
        <w:jc w:val="both"/>
        <w:rPr>
          <w:rFonts w:ascii="Arial" w:hAnsi="Arial" w:cs="Arial"/>
          <w:b/>
          <w:bCs/>
          <w:color w:val="0070C0"/>
          <w:sz w:val="24"/>
          <w:szCs w:val="24"/>
        </w:rPr>
      </w:pPr>
    </w:p>
    <w:p w14:paraId="66DA403F" w14:textId="77777777" w:rsidR="00CE4EDB" w:rsidRDefault="00CE4EDB" w:rsidP="00390008">
      <w:pPr>
        <w:spacing w:after="0" w:line="240" w:lineRule="auto"/>
        <w:jc w:val="both"/>
        <w:rPr>
          <w:rFonts w:ascii="Arial" w:hAnsi="Arial" w:cs="Arial"/>
          <w:b/>
          <w:bCs/>
          <w:color w:val="0070C0"/>
          <w:sz w:val="24"/>
          <w:szCs w:val="24"/>
        </w:rPr>
      </w:pPr>
    </w:p>
    <w:p w14:paraId="640D90EA" w14:textId="77777777" w:rsidR="00CE4EDB" w:rsidRDefault="00CE4EDB" w:rsidP="00390008">
      <w:pPr>
        <w:spacing w:after="0" w:line="240" w:lineRule="auto"/>
        <w:jc w:val="both"/>
        <w:rPr>
          <w:rFonts w:ascii="Arial" w:hAnsi="Arial" w:cs="Arial"/>
          <w:b/>
          <w:bCs/>
          <w:color w:val="0070C0"/>
          <w:sz w:val="24"/>
          <w:szCs w:val="24"/>
        </w:rPr>
      </w:pPr>
    </w:p>
    <w:p w14:paraId="1A97E4E3" w14:textId="77777777" w:rsidR="00CE4EDB" w:rsidRDefault="00CE4EDB" w:rsidP="00390008">
      <w:pPr>
        <w:spacing w:after="0" w:line="240" w:lineRule="auto"/>
        <w:jc w:val="both"/>
        <w:rPr>
          <w:rFonts w:ascii="Arial" w:hAnsi="Arial" w:cs="Arial"/>
          <w:b/>
          <w:bCs/>
          <w:color w:val="0070C0"/>
          <w:sz w:val="24"/>
          <w:szCs w:val="24"/>
        </w:rPr>
      </w:pPr>
    </w:p>
    <w:p w14:paraId="1A3A6F1A" w14:textId="0AFEF2D0" w:rsidR="00390300" w:rsidRDefault="00390300" w:rsidP="00390008">
      <w:pPr>
        <w:spacing w:after="0" w:line="240" w:lineRule="auto"/>
        <w:jc w:val="both"/>
        <w:rPr>
          <w:rFonts w:ascii="Arial" w:hAnsi="Arial" w:cs="Arial"/>
          <w:b/>
          <w:bCs/>
          <w:color w:val="0070C0"/>
          <w:sz w:val="24"/>
          <w:szCs w:val="24"/>
        </w:rPr>
      </w:pPr>
      <w:r>
        <w:rPr>
          <w:rFonts w:ascii="Arial" w:hAnsi="Arial" w:cs="Arial"/>
          <w:b/>
          <w:bCs/>
          <w:noProof/>
          <w:color w:val="0070C0"/>
          <w:sz w:val="24"/>
          <w:szCs w:val="24"/>
        </w:rPr>
        <mc:AlternateContent>
          <mc:Choice Requires="wps">
            <w:drawing>
              <wp:anchor distT="0" distB="0" distL="114300" distR="114300" simplePos="0" relativeHeight="251671552" behindDoc="0" locked="0" layoutInCell="1" allowOverlap="1" wp14:anchorId="71B5C896" wp14:editId="65DD1714">
                <wp:simplePos x="0" y="0"/>
                <wp:positionH relativeFrom="margin">
                  <wp:posOffset>0</wp:posOffset>
                </wp:positionH>
                <wp:positionV relativeFrom="paragraph">
                  <wp:posOffset>75565</wp:posOffset>
                </wp:positionV>
                <wp:extent cx="5765800" cy="374650"/>
                <wp:effectExtent l="114300" t="76200" r="101600" b="139700"/>
                <wp:wrapNone/>
                <wp:docPr id="248809457" name="Rectangle: Rounded Corners 9"/>
                <wp:cNvGraphicFramePr/>
                <a:graphic xmlns:a="http://schemas.openxmlformats.org/drawingml/2006/main">
                  <a:graphicData uri="http://schemas.microsoft.com/office/word/2010/wordprocessingShape">
                    <wps:wsp>
                      <wps:cNvSpPr/>
                      <wps:spPr>
                        <a:xfrm>
                          <a:off x="0" y="0"/>
                          <a:ext cx="5765800" cy="374650"/>
                        </a:xfrm>
                        <a:prstGeom prst="roundRect">
                          <a:avLst/>
                        </a:prstGeom>
                        <a:effectLst>
                          <a:glow rad="63500">
                            <a:schemeClr val="accent1">
                              <a:satMod val="175000"/>
                              <a:alpha val="40000"/>
                            </a:schemeClr>
                          </a:glow>
                          <a:outerShdw blurRad="50800" dist="38100" dir="8100000" algn="t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C39D7C9" w14:textId="0B8C3060" w:rsidR="00390300" w:rsidRPr="00B42727" w:rsidRDefault="00390300" w:rsidP="00390300">
                            <w:pPr>
                              <w:rPr>
                                <w:b/>
                                <w:bCs/>
                                <w14:shadow w14:blurRad="50800" w14:dist="50800" w14:dir="5400000" w14:sx="0" w14:sy="0" w14:kx="0" w14:ky="0" w14:algn="ctr">
                                  <w14:schemeClr w14:val="accent1">
                                    <w14:alpha w14:val="7000"/>
                                  </w14:schemeClr>
                                </w14:shadow>
                              </w:rPr>
                            </w:pPr>
                            <w:r>
                              <w:rPr>
                                <w:b/>
                                <w:bCs/>
                              </w:rPr>
                              <w:t xml:space="preserve">ENFORCEMENT </w:t>
                            </w:r>
                            <w:r w:rsidR="00EC7D0C">
                              <w:rPr>
                                <w:b/>
                                <w:bCs/>
                              </w:rPr>
                              <w:t>REMEDIES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1B5C896" id="_x0000_s1031" style="position:absolute;left:0;text-align:left;margin-left:0;margin-top:5.95pt;width:454pt;height:29.5pt;z-index:25167155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" fillcolor="#4f81bd [3204]" strokecolor="#0a121c [484]" strokeweight="2pt">
                <v:shadow on="t" color="black" opacity="26214f" origin=".5,-.5" offset="-.74836mm,.74836mm"/>
                <v:textbox>
                  <w:txbxContent>
                    <w:p w14:paraId="0C39D7C9" w14:textId="0B8C3060" w:rsidR="00390300" w:rsidRPr="00B42727" w:rsidRDefault="00390300" w:rsidP="00390300">
                      <w:pPr>
                        <w:rPr>
                          <w:b/>
                          <w:bCs/>
                          <w14:shadow w14:blurRad="50800" w14:dist="50800" w14:dir="5400000" w14:sx="0" w14:sy="0" w14:kx="0" w14:ky="0" w14:algn="ctr">
                            <w14:schemeClr w14:val="accent1">
                              <w14:alpha w14:val="7000"/>
                            </w14:schemeClr>
                          </w14:shadow>
                        </w:rPr>
                      </w:pPr>
                      <w:r>
                        <w:rPr>
                          <w:b/>
                          <w:bCs/>
                        </w:rPr>
                        <w:t xml:space="preserve">ENFORCEMENT </w:t>
                      </w:r>
                      <w:r w:rsidR="00EC7D0C">
                        <w:rPr>
                          <w:b/>
                          <w:bCs/>
                        </w:rPr>
                        <w:t>REMEDIES</w:t>
                      </w:r>
                    </w:p>
                  </w:txbxContent>
                </v:textbox>
                <w10:wrap anchorx="margin"/>
              </v:roundrect>
            </w:pict>
          </mc:Fallback>
        </mc:AlternateContent>
      </w:r>
    </w:p>
    <w:p w14:paraId="73F4AA65" w14:textId="77777777" w:rsidR="00390300" w:rsidRDefault="00390300" w:rsidP="00390008">
      <w:pPr>
        <w:spacing w:after="0" w:line="240" w:lineRule="auto"/>
        <w:jc w:val="both"/>
        <w:rPr>
          <w:rFonts w:ascii="Arial" w:hAnsi="Arial" w:cs="Arial"/>
          <w:b/>
          <w:bCs/>
          <w:color w:val="0070C0"/>
          <w:sz w:val="24"/>
          <w:szCs w:val="24"/>
        </w:rPr>
      </w:pPr>
    </w:p>
    <w:p w14:paraId="446FED22" w14:textId="77777777" w:rsidR="00872577" w:rsidRDefault="00872577" w:rsidP="00390008">
      <w:pPr>
        <w:spacing w:after="0" w:line="240" w:lineRule="auto"/>
        <w:jc w:val="both"/>
        <w:rPr>
          <w:rFonts w:ascii="Arial" w:hAnsi="Arial" w:cs="Arial"/>
          <w:b/>
          <w:bCs/>
          <w:color w:val="0070C0"/>
          <w:sz w:val="24"/>
          <w:szCs w:val="24"/>
        </w:rPr>
      </w:pPr>
    </w:p>
    <w:p w14:paraId="36417D53" w14:textId="77777777" w:rsidR="00390300" w:rsidRDefault="00390300" w:rsidP="00390008">
      <w:pPr>
        <w:spacing w:after="0" w:line="240" w:lineRule="auto"/>
        <w:jc w:val="both"/>
        <w:rPr>
          <w:rFonts w:ascii="Arial" w:hAnsi="Arial" w:cs="Arial"/>
          <w:sz w:val="24"/>
          <w:szCs w:val="24"/>
        </w:rPr>
      </w:pPr>
    </w:p>
    <w:p w14:paraId="4B5968BB" w14:textId="77FCBF3D" w:rsidR="00872577" w:rsidRPr="00872B7E" w:rsidRDefault="006F28F7" w:rsidP="00390008">
      <w:pPr>
        <w:spacing w:after="0" w:line="240" w:lineRule="auto"/>
        <w:jc w:val="both"/>
        <w:rPr>
          <w:rFonts w:ascii="Arial" w:hAnsi="Arial" w:cs="Arial"/>
          <w:sz w:val="24"/>
          <w:szCs w:val="24"/>
        </w:rPr>
      </w:pPr>
      <w:r>
        <w:rPr>
          <w:rFonts w:ascii="Arial" w:hAnsi="Arial" w:cs="Arial"/>
          <w:sz w:val="24"/>
          <w:szCs w:val="24"/>
        </w:rPr>
        <w:t>Where payment is not received, t</w:t>
      </w:r>
      <w:r w:rsidR="00872B7E" w:rsidRPr="00872B7E">
        <w:rPr>
          <w:rFonts w:ascii="Arial" w:hAnsi="Arial" w:cs="Arial"/>
          <w:sz w:val="24"/>
          <w:szCs w:val="24"/>
        </w:rPr>
        <w:t xml:space="preserve">he Council </w:t>
      </w:r>
      <w:r w:rsidR="00F14D5A">
        <w:rPr>
          <w:rFonts w:ascii="Arial" w:hAnsi="Arial" w:cs="Arial"/>
          <w:sz w:val="24"/>
          <w:szCs w:val="24"/>
        </w:rPr>
        <w:t>will apply the appropriate enforcement measure</w:t>
      </w:r>
      <w:r w:rsidR="00E36E97">
        <w:rPr>
          <w:rFonts w:ascii="Arial" w:hAnsi="Arial" w:cs="Arial"/>
          <w:sz w:val="24"/>
          <w:szCs w:val="24"/>
        </w:rPr>
        <w:t>s to each debt type and the specific circumstances of the debt and debtor. The Council retains ultimate discretion</w:t>
      </w:r>
      <w:r w:rsidR="00726A1C">
        <w:rPr>
          <w:rFonts w:ascii="Arial" w:hAnsi="Arial" w:cs="Arial"/>
          <w:sz w:val="24"/>
          <w:szCs w:val="24"/>
        </w:rPr>
        <w:t xml:space="preserve"> to determine the appropriate legal means of recovery of any debt</w:t>
      </w:r>
      <w:r w:rsidR="00964A88">
        <w:rPr>
          <w:rFonts w:ascii="Arial" w:hAnsi="Arial" w:cs="Arial"/>
          <w:sz w:val="24"/>
          <w:szCs w:val="24"/>
        </w:rPr>
        <w:t>. Where a debt is deemed appropriate for recovery</w:t>
      </w:r>
      <w:r w:rsidR="00F64F8A">
        <w:rPr>
          <w:rFonts w:ascii="Arial" w:hAnsi="Arial" w:cs="Arial"/>
          <w:sz w:val="24"/>
          <w:szCs w:val="24"/>
        </w:rPr>
        <w:t>,</w:t>
      </w:r>
      <w:r w:rsidR="00964A88">
        <w:rPr>
          <w:rFonts w:ascii="Arial" w:hAnsi="Arial" w:cs="Arial"/>
          <w:sz w:val="24"/>
          <w:szCs w:val="24"/>
        </w:rPr>
        <w:t xml:space="preserve"> the Council will adopt a robust approach using a range of measures including:</w:t>
      </w:r>
    </w:p>
    <w:p w14:paraId="7F90AD71" w14:textId="77777777" w:rsidR="00872577" w:rsidRDefault="00872577" w:rsidP="00390008">
      <w:pPr>
        <w:spacing w:after="0" w:line="240" w:lineRule="auto"/>
        <w:jc w:val="both"/>
        <w:rPr>
          <w:rFonts w:ascii="Arial" w:hAnsi="Arial" w:cs="Arial"/>
          <w:b/>
          <w:bCs/>
          <w:color w:val="0070C0"/>
          <w:sz w:val="24"/>
          <w:szCs w:val="24"/>
        </w:rPr>
      </w:pPr>
    </w:p>
    <w:p w14:paraId="33C56995" w14:textId="125C3144" w:rsidR="00F14D5A" w:rsidRDefault="00872B7E" w:rsidP="009922A9">
      <w:pPr>
        <w:pStyle w:val="ListParagraph"/>
        <w:numPr>
          <w:ilvl w:val="0"/>
          <w:numId w:val="2"/>
        </w:numPr>
        <w:jc w:val="both"/>
        <w:rPr>
          <w:rFonts w:ascii="Arial" w:hAnsi="Arial" w:cs="Arial"/>
          <w:bCs/>
          <w:sz w:val="24"/>
          <w:szCs w:val="24"/>
        </w:rPr>
      </w:pPr>
      <w:r w:rsidRPr="00F14D5A">
        <w:rPr>
          <w:rFonts w:ascii="Arial" w:hAnsi="Arial" w:cs="Arial"/>
          <w:bCs/>
          <w:sz w:val="24"/>
          <w:szCs w:val="24"/>
        </w:rPr>
        <w:t>Attachments of earnings</w:t>
      </w:r>
    </w:p>
    <w:p w14:paraId="205F5A97" w14:textId="75DAAD6E" w:rsidR="00F14D5A" w:rsidRDefault="00872B7E" w:rsidP="009922A9">
      <w:pPr>
        <w:pStyle w:val="ListParagraph"/>
        <w:numPr>
          <w:ilvl w:val="0"/>
          <w:numId w:val="2"/>
        </w:numPr>
        <w:jc w:val="both"/>
        <w:rPr>
          <w:rFonts w:ascii="Arial" w:hAnsi="Arial" w:cs="Arial"/>
          <w:bCs/>
          <w:sz w:val="24"/>
          <w:szCs w:val="24"/>
        </w:rPr>
      </w:pPr>
      <w:r w:rsidRPr="00F14D5A">
        <w:rPr>
          <w:rFonts w:ascii="Arial" w:hAnsi="Arial" w:cs="Arial"/>
          <w:bCs/>
          <w:sz w:val="24"/>
          <w:szCs w:val="24"/>
        </w:rPr>
        <w:t>Warrants of execution</w:t>
      </w:r>
    </w:p>
    <w:p w14:paraId="614C2396" w14:textId="613C49D9" w:rsidR="00872B7E" w:rsidRPr="00F14D5A" w:rsidRDefault="00872B7E" w:rsidP="009922A9">
      <w:pPr>
        <w:pStyle w:val="ListParagraph"/>
        <w:numPr>
          <w:ilvl w:val="0"/>
          <w:numId w:val="2"/>
        </w:numPr>
        <w:jc w:val="both"/>
        <w:rPr>
          <w:rFonts w:ascii="Arial" w:hAnsi="Arial" w:cs="Arial"/>
          <w:bCs/>
          <w:sz w:val="24"/>
          <w:szCs w:val="24"/>
        </w:rPr>
      </w:pPr>
      <w:r w:rsidRPr="00F14D5A">
        <w:rPr>
          <w:rFonts w:ascii="Arial" w:hAnsi="Arial" w:cs="Arial"/>
          <w:bCs/>
          <w:sz w:val="24"/>
          <w:szCs w:val="24"/>
        </w:rPr>
        <w:t>Third party orders</w:t>
      </w:r>
    </w:p>
    <w:p w14:paraId="40FE20E9" w14:textId="709EEF3A" w:rsidR="00872B7E" w:rsidRDefault="00872B7E" w:rsidP="009922A9">
      <w:pPr>
        <w:pStyle w:val="ListParagraph"/>
        <w:numPr>
          <w:ilvl w:val="0"/>
          <w:numId w:val="2"/>
        </w:numPr>
        <w:jc w:val="both"/>
        <w:rPr>
          <w:rFonts w:ascii="Arial" w:hAnsi="Arial" w:cs="Arial"/>
          <w:bCs/>
          <w:sz w:val="24"/>
          <w:szCs w:val="24"/>
        </w:rPr>
      </w:pPr>
      <w:r w:rsidRPr="00F14D5A">
        <w:rPr>
          <w:rFonts w:ascii="Arial" w:hAnsi="Arial" w:cs="Arial"/>
          <w:bCs/>
          <w:sz w:val="24"/>
          <w:szCs w:val="24"/>
        </w:rPr>
        <w:t>Insolvency</w:t>
      </w:r>
      <w:r w:rsidR="004B7D82">
        <w:rPr>
          <w:rFonts w:ascii="Arial" w:hAnsi="Arial" w:cs="Arial"/>
          <w:bCs/>
          <w:sz w:val="24"/>
          <w:szCs w:val="24"/>
        </w:rPr>
        <w:t>/Bankruptcy</w:t>
      </w:r>
    </w:p>
    <w:p w14:paraId="09D844E2" w14:textId="09E0F75D" w:rsidR="00311534" w:rsidRPr="00F14D5A" w:rsidRDefault="00311534" w:rsidP="009922A9">
      <w:pPr>
        <w:pStyle w:val="ListParagraph"/>
        <w:numPr>
          <w:ilvl w:val="0"/>
          <w:numId w:val="2"/>
        </w:numPr>
        <w:jc w:val="both"/>
        <w:rPr>
          <w:rFonts w:ascii="Arial" w:hAnsi="Arial" w:cs="Arial"/>
          <w:bCs/>
          <w:sz w:val="24"/>
          <w:szCs w:val="24"/>
        </w:rPr>
      </w:pPr>
      <w:r>
        <w:rPr>
          <w:rFonts w:ascii="Arial" w:hAnsi="Arial" w:cs="Arial"/>
          <w:bCs/>
          <w:sz w:val="24"/>
          <w:szCs w:val="24"/>
        </w:rPr>
        <w:t>Instructing Enforcement Agents</w:t>
      </w:r>
    </w:p>
    <w:p w14:paraId="7041684D" w14:textId="167E66CE" w:rsidR="00872B7E" w:rsidRPr="00F14D5A" w:rsidRDefault="00872B7E" w:rsidP="009922A9">
      <w:pPr>
        <w:pStyle w:val="ListParagraph"/>
        <w:numPr>
          <w:ilvl w:val="0"/>
          <w:numId w:val="2"/>
        </w:numPr>
        <w:jc w:val="both"/>
        <w:rPr>
          <w:rFonts w:ascii="Arial" w:hAnsi="Arial" w:cs="Arial"/>
          <w:bCs/>
          <w:sz w:val="24"/>
          <w:szCs w:val="24"/>
        </w:rPr>
      </w:pPr>
      <w:r w:rsidRPr="00F14D5A">
        <w:rPr>
          <w:rFonts w:ascii="Arial" w:hAnsi="Arial" w:cs="Arial"/>
          <w:bCs/>
          <w:sz w:val="24"/>
          <w:szCs w:val="24"/>
        </w:rPr>
        <w:t>Possession proceedings</w:t>
      </w:r>
    </w:p>
    <w:p w14:paraId="1CE716BC" w14:textId="08FC2E05" w:rsidR="00872B7E" w:rsidRPr="00F14D5A" w:rsidRDefault="00872B7E" w:rsidP="009922A9">
      <w:pPr>
        <w:pStyle w:val="ListParagraph"/>
        <w:numPr>
          <w:ilvl w:val="0"/>
          <w:numId w:val="2"/>
        </w:numPr>
        <w:jc w:val="both"/>
        <w:rPr>
          <w:rFonts w:ascii="Arial" w:hAnsi="Arial" w:cs="Arial"/>
          <w:bCs/>
          <w:sz w:val="24"/>
          <w:szCs w:val="24"/>
        </w:rPr>
      </w:pPr>
      <w:r w:rsidRPr="00F14D5A">
        <w:rPr>
          <w:rFonts w:ascii="Arial" w:hAnsi="Arial" w:cs="Arial"/>
          <w:bCs/>
          <w:sz w:val="24"/>
          <w:szCs w:val="24"/>
        </w:rPr>
        <w:t>Committal to prison</w:t>
      </w:r>
    </w:p>
    <w:p w14:paraId="685FEC3B" w14:textId="4D7E2206" w:rsidR="00872B7E" w:rsidRDefault="00872B7E" w:rsidP="009922A9">
      <w:pPr>
        <w:pStyle w:val="ListParagraph"/>
        <w:numPr>
          <w:ilvl w:val="0"/>
          <w:numId w:val="2"/>
        </w:numPr>
        <w:jc w:val="both"/>
        <w:rPr>
          <w:rFonts w:ascii="Arial" w:hAnsi="Arial" w:cs="Arial"/>
          <w:bCs/>
          <w:sz w:val="24"/>
          <w:szCs w:val="24"/>
        </w:rPr>
      </w:pPr>
      <w:r w:rsidRPr="00F14D5A">
        <w:rPr>
          <w:rFonts w:ascii="Arial" w:hAnsi="Arial" w:cs="Arial"/>
          <w:bCs/>
          <w:sz w:val="24"/>
          <w:szCs w:val="24"/>
        </w:rPr>
        <w:t>Charging orders</w:t>
      </w:r>
    </w:p>
    <w:p w14:paraId="2097DA7B" w14:textId="7AEC2076" w:rsidR="00DA3672" w:rsidRPr="00F14D5A" w:rsidRDefault="00DA3672" w:rsidP="009922A9">
      <w:pPr>
        <w:pStyle w:val="ListParagraph"/>
        <w:numPr>
          <w:ilvl w:val="0"/>
          <w:numId w:val="2"/>
        </w:numPr>
        <w:jc w:val="both"/>
        <w:rPr>
          <w:rFonts w:ascii="Arial" w:hAnsi="Arial" w:cs="Arial"/>
          <w:bCs/>
          <w:sz w:val="24"/>
          <w:szCs w:val="24"/>
        </w:rPr>
      </w:pPr>
      <w:r>
        <w:rPr>
          <w:rFonts w:ascii="Arial" w:hAnsi="Arial" w:cs="Arial"/>
          <w:bCs/>
          <w:sz w:val="24"/>
          <w:szCs w:val="24"/>
        </w:rPr>
        <w:t>Orders for sale</w:t>
      </w:r>
    </w:p>
    <w:p w14:paraId="07A4B03D" w14:textId="4FA6385E" w:rsidR="00872B7E" w:rsidRPr="00F14D5A" w:rsidRDefault="00676F57" w:rsidP="009922A9">
      <w:pPr>
        <w:pStyle w:val="ListParagraph"/>
        <w:numPr>
          <w:ilvl w:val="0"/>
          <w:numId w:val="2"/>
        </w:numPr>
        <w:jc w:val="both"/>
        <w:rPr>
          <w:rFonts w:ascii="Arial" w:hAnsi="Arial" w:cs="Arial"/>
          <w:bCs/>
          <w:sz w:val="24"/>
          <w:szCs w:val="24"/>
        </w:rPr>
      </w:pPr>
      <w:r>
        <w:rPr>
          <w:rFonts w:ascii="Arial" w:hAnsi="Arial" w:cs="Arial"/>
          <w:bCs/>
          <w:sz w:val="24"/>
          <w:szCs w:val="24"/>
        </w:rPr>
        <w:t>Ded</w:t>
      </w:r>
      <w:r w:rsidR="00223C4E">
        <w:rPr>
          <w:rFonts w:ascii="Arial" w:hAnsi="Arial" w:cs="Arial"/>
          <w:bCs/>
          <w:sz w:val="24"/>
          <w:szCs w:val="24"/>
        </w:rPr>
        <w:t>uctions from benefits</w:t>
      </w:r>
    </w:p>
    <w:p w14:paraId="12D5982E" w14:textId="07F5C1DF" w:rsidR="00872B7E" w:rsidRDefault="00872B7E" w:rsidP="009922A9">
      <w:pPr>
        <w:pStyle w:val="ListParagraph"/>
        <w:numPr>
          <w:ilvl w:val="0"/>
          <w:numId w:val="2"/>
        </w:numPr>
        <w:jc w:val="both"/>
        <w:rPr>
          <w:rFonts w:ascii="Arial" w:hAnsi="Arial" w:cs="Arial"/>
          <w:bCs/>
          <w:sz w:val="24"/>
          <w:szCs w:val="24"/>
        </w:rPr>
      </w:pPr>
      <w:r w:rsidRPr="00F14D5A">
        <w:rPr>
          <w:rFonts w:ascii="Arial" w:hAnsi="Arial" w:cs="Arial"/>
          <w:bCs/>
          <w:sz w:val="24"/>
          <w:szCs w:val="24"/>
        </w:rPr>
        <w:t>Registering debts at County Court</w:t>
      </w:r>
    </w:p>
    <w:p w14:paraId="03B3E00F" w14:textId="77777777" w:rsidR="007075DA" w:rsidRDefault="007075DA" w:rsidP="00675837">
      <w:pPr>
        <w:pStyle w:val="ListParagraph"/>
        <w:jc w:val="both"/>
        <w:rPr>
          <w:rFonts w:ascii="Arial" w:hAnsi="Arial" w:cs="Arial"/>
          <w:bCs/>
          <w:sz w:val="24"/>
          <w:szCs w:val="24"/>
        </w:rPr>
      </w:pPr>
    </w:p>
    <w:p w14:paraId="62DF1D17" w14:textId="695029F6" w:rsidR="00872B7E" w:rsidRDefault="007075DA" w:rsidP="008F7B73">
      <w:pPr>
        <w:jc w:val="both"/>
        <w:rPr>
          <w:rFonts w:ascii="Arial" w:hAnsi="Arial" w:cs="Arial"/>
          <w:b/>
          <w:bCs/>
          <w:color w:val="0070C0"/>
          <w:sz w:val="24"/>
          <w:szCs w:val="24"/>
        </w:rPr>
      </w:pPr>
      <w:r>
        <w:rPr>
          <w:rFonts w:ascii="Arial" w:hAnsi="Arial" w:cs="Arial"/>
          <w:bCs/>
          <w:sz w:val="24"/>
          <w:szCs w:val="24"/>
        </w:rPr>
        <w:t xml:space="preserve">Where the Council incurs </w:t>
      </w:r>
      <w:r w:rsidR="00ED5870">
        <w:rPr>
          <w:rFonts w:ascii="Arial" w:hAnsi="Arial" w:cs="Arial"/>
          <w:bCs/>
          <w:sz w:val="24"/>
          <w:szCs w:val="24"/>
        </w:rPr>
        <w:t xml:space="preserve">recoverable </w:t>
      </w:r>
      <w:r>
        <w:rPr>
          <w:rFonts w:ascii="Arial" w:hAnsi="Arial" w:cs="Arial"/>
          <w:bCs/>
          <w:sz w:val="24"/>
          <w:szCs w:val="24"/>
        </w:rPr>
        <w:t xml:space="preserve">costs </w:t>
      </w:r>
      <w:r w:rsidR="00ED5870">
        <w:rPr>
          <w:rFonts w:ascii="Arial" w:hAnsi="Arial" w:cs="Arial"/>
          <w:bCs/>
          <w:sz w:val="24"/>
          <w:szCs w:val="24"/>
        </w:rPr>
        <w:t>in pursuing a debt, the Council will</w:t>
      </w:r>
      <w:r w:rsidR="00B67054">
        <w:rPr>
          <w:rFonts w:ascii="Arial" w:hAnsi="Arial" w:cs="Arial"/>
          <w:bCs/>
          <w:sz w:val="24"/>
          <w:szCs w:val="24"/>
        </w:rPr>
        <w:t xml:space="preserve"> normally</w:t>
      </w:r>
      <w:r w:rsidR="00ED5870">
        <w:rPr>
          <w:rFonts w:ascii="Arial" w:hAnsi="Arial" w:cs="Arial"/>
          <w:bCs/>
          <w:sz w:val="24"/>
          <w:szCs w:val="24"/>
        </w:rPr>
        <w:t xml:space="preserve"> seek to recover those costs from the debtor.</w:t>
      </w:r>
    </w:p>
    <w:p w14:paraId="149F9ACB" w14:textId="77777777" w:rsidR="00F15543" w:rsidRPr="000F6AA7" w:rsidRDefault="00F15543" w:rsidP="00F15543">
      <w:pPr>
        <w:spacing w:after="0" w:line="240" w:lineRule="auto"/>
        <w:jc w:val="both"/>
        <w:rPr>
          <w:rFonts w:ascii="Arial" w:hAnsi="Arial" w:cs="Arial"/>
          <w:sz w:val="24"/>
          <w:szCs w:val="24"/>
        </w:rPr>
      </w:pPr>
      <w:r>
        <w:rPr>
          <w:rFonts w:ascii="Arial" w:hAnsi="Arial" w:cs="Arial"/>
          <w:sz w:val="24"/>
          <w:szCs w:val="24"/>
        </w:rPr>
        <w:t xml:space="preserve">The Council will work in partnership with a number of specialist companies to recover unpaid debts. </w:t>
      </w:r>
      <w:r w:rsidRPr="002E1100">
        <w:rPr>
          <w:rFonts w:ascii="Arial" w:hAnsi="Arial" w:cs="Arial"/>
          <w:sz w:val="24"/>
          <w:szCs w:val="24"/>
        </w:rPr>
        <w:t xml:space="preserve">These companies provide additional support and </w:t>
      </w:r>
      <w:r>
        <w:rPr>
          <w:rFonts w:ascii="Arial" w:hAnsi="Arial" w:cs="Arial"/>
          <w:sz w:val="24"/>
          <w:szCs w:val="24"/>
        </w:rPr>
        <w:t>are</w:t>
      </w:r>
      <w:r w:rsidRPr="002E1100">
        <w:rPr>
          <w:rFonts w:ascii="Arial" w:hAnsi="Arial" w:cs="Arial"/>
          <w:sz w:val="24"/>
          <w:szCs w:val="24"/>
        </w:rPr>
        <w:t xml:space="preserve"> specialists in their respective areas of recovery. External companies are used for tracing absconders, insolvency work and debt collection work. All external companies working with </w:t>
      </w:r>
      <w:r>
        <w:rPr>
          <w:rFonts w:ascii="Arial" w:hAnsi="Arial" w:cs="Arial"/>
          <w:sz w:val="24"/>
          <w:szCs w:val="24"/>
        </w:rPr>
        <w:t>the Council</w:t>
      </w:r>
      <w:r w:rsidRPr="002E1100">
        <w:rPr>
          <w:rFonts w:ascii="Arial" w:hAnsi="Arial" w:cs="Arial"/>
          <w:sz w:val="24"/>
          <w:szCs w:val="24"/>
        </w:rPr>
        <w:t xml:space="preserve"> are required to follow our policies and procedures at all times.</w:t>
      </w:r>
    </w:p>
    <w:p w14:paraId="4A021964" w14:textId="77777777" w:rsidR="00F15543" w:rsidRDefault="00F15543" w:rsidP="00F15543">
      <w:pPr>
        <w:spacing w:after="0" w:line="240" w:lineRule="auto"/>
        <w:jc w:val="both"/>
        <w:rPr>
          <w:rFonts w:ascii="Arial" w:hAnsi="Arial" w:cs="Arial"/>
          <w:b/>
          <w:bCs/>
          <w:color w:val="0070C0"/>
          <w:sz w:val="24"/>
          <w:szCs w:val="24"/>
        </w:rPr>
      </w:pPr>
    </w:p>
    <w:p w14:paraId="0AD26F43" w14:textId="77777777" w:rsidR="00CE4EDB" w:rsidRDefault="00CE4EDB" w:rsidP="00390008">
      <w:pPr>
        <w:spacing w:after="0" w:line="240" w:lineRule="auto"/>
        <w:jc w:val="both"/>
        <w:rPr>
          <w:rFonts w:ascii="Arial" w:hAnsi="Arial" w:cs="Arial"/>
          <w:b/>
          <w:bCs/>
          <w:color w:val="0070C0"/>
          <w:sz w:val="24"/>
          <w:szCs w:val="24"/>
        </w:rPr>
      </w:pPr>
    </w:p>
    <w:p w14:paraId="7DC8BDAE" w14:textId="77777777" w:rsidR="00CE4EDB" w:rsidRDefault="00CE4EDB" w:rsidP="00390008">
      <w:pPr>
        <w:spacing w:after="0" w:line="240" w:lineRule="auto"/>
        <w:jc w:val="both"/>
        <w:rPr>
          <w:rFonts w:ascii="Arial" w:hAnsi="Arial" w:cs="Arial"/>
          <w:b/>
          <w:bCs/>
          <w:color w:val="0070C0"/>
          <w:sz w:val="24"/>
          <w:szCs w:val="24"/>
        </w:rPr>
      </w:pPr>
    </w:p>
    <w:p w14:paraId="406267F1" w14:textId="77777777" w:rsidR="00CE4EDB" w:rsidRDefault="00CE4EDB" w:rsidP="00390008">
      <w:pPr>
        <w:spacing w:after="0" w:line="240" w:lineRule="auto"/>
        <w:jc w:val="both"/>
        <w:rPr>
          <w:rFonts w:ascii="Arial" w:hAnsi="Arial" w:cs="Arial"/>
          <w:b/>
          <w:bCs/>
          <w:color w:val="0070C0"/>
          <w:sz w:val="24"/>
          <w:szCs w:val="24"/>
        </w:rPr>
      </w:pPr>
    </w:p>
    <w:p w14:paraId="4CB809AE" w14:textId="77777777" w:rsidR="00CE4EDB" w:rsidRDefault="00CE4EDB" w:rsidP="00390008">
      <w:pPr>
        <w:spacing w:after="0" w:line="240" w:lineRule="auto"/>
        <w:jc w:val="both"/>
        <w:rPr>
          <w:rFonts w:ascii="Arial" w:hAnsi="Arial" w:cs="Arial"/>
          <w:b/>
          <w:bCs/>
          <w:color w:val="0070C0"/>
          <w:sz w:val="24"/>
          <w:szCs w:val="24"/>
        </w:rPr>
      </w:pPr>
    </w:p>
    <w:p w14:paraId="13BB34EC" w14:textId="77777777" w:rsidR="00CE4EDB" w:rsidRDefault="00CE4EDB" w:rsidP="00390008">
      <w:pPr>
        <w:spacing w:after="0" w:line="240" w:lineRule="auto"/>
        <w:jc w:val="both"/>
        <w:rPr>
          <w:rFonts w:ascii="Arial" w:hAnsi="Arial" w:cs="Arial"/>
          <w:b/>
          <w:bCs/>
          <w:color w:val="0070C0"/>
          <w:sz w:val="24"/>
          <w:szCs w:val="24"/>
        </w:rPr>
      </w:pPr>
    </w:p>
    <w:p w14:paraId="1C7115CD" w14:textId="77777777" w:rsidR="00CE4EDB" w:rsidRDefault="00CE4EDB" w:rsidP="00390008">
      <w:pPr>
        <w:spacing w:after="0" w:line="240" w:lineRule="auto"/>
        <w:jc w:val="both"/>
        <w:rPr>
          <w:rFonts w:ascii="Arial" w:hAnsi="Arial" w:cs="Arial"/>
          <w:b/>
          <w:bCs/>
          <w:color w:val="0070C0"/>
          <w:sz w:val="24"/>
          <w:szCs w:val="24"/>
        </w:rPr>
      </w:pPr>
    </w:p>
    <w:p w14:paraId="6B4B539B" w14:textId="77777777" w:rsidR="00CE4EDB" w:rsidRDefault="00CE4EDB" w:rsidP="00390008">
      <w:pPr>
        <w:spacing w:after="0" w:line="240" w:lineRule="auto"/>
        <w:jc w:val="both"/>
        <w:rPr>
          <w:rFonts w:ascii="Arial" w:hAnsi="Arial" w:cs="Arial"/>
          <w:b/>
          <w:bCs/>
          <w:color w:val="0070C0"/>
          <w:sz w:val="24"/>
          <w:szCs w:val="24"/>
        </w:rPr>
      </w:pPr>
    </w:p>
    <w:p w14:paraId="1E2E5D7A" w14:textId="77777777" w:rsidR="00CE4EDB" w:rsidRDefault="00CE4EDB" w:rsidP="00390008">
      <w:pPr>
        <w:spacing w:after="0" w:line="240" w:lineRule="auto"/>
        <w:jc w:val="both"/>
        <w:rPr>
          <w:rFonts w:ascii="Arial" w:hAnsi="Arial" w:cs="Arial"/>
          <w:b/>
          <w:bCs/>
          <w:color w:val="0070C0"/>
          <w:sz w:val="24"/>
          <w:szCs w:val="24"/>
        </w:rPr>
      </w:pPr>
    </w:p>
    <w:p w14:paraId="5FE6AA76" w14:textId="77777777" w:rsidR="00CE4EDB" w:rsidRDefault="00CE4EDB" w:rsidP="00390008">
      <w:pPr>
        <w:spacing w:after="0" w:line="240" w:lineRule="auto"/>
        <w:jc w:val="both"/>
        <w:rPr>
          <w:rFonts w:ascii="Arial" w:hAnsi="Arial" w:cs="Arial"/>
          <w:b/>
          <w:bCs/>
          <w:color w:val="0070C0"/>
          <w:sz w:val="24"/>
          <w:szCs w:val="24"/>
        </w:rPr>
      </w:pPr>
    </w:p>
    <w:p w14:paraId="6A9F9856" w14:textId="77777777" w:rsidR="00CE4EDB" w:rsidRDefault="00CE4EDB" w:rsidP="00390008">
      <w:pPr>
        <w:spacing w:after="0" w:line="240" w:lineRule="auto"/>
        <w:jc w:val="both"/>
        <w:rPr>
          <w:rFonts w:ascii="Arial" w:hAnsi="Arial" w:cs="Arial"/>
          <w:b/>
          <w:bCs/>
          <w:color w:val="0070C0"/>
          <w:sz w:val="24"/>
          <w:szCs w:val="24"/>
        </w:rPr>
      </w:pPr>
    </w:p>
    <w:p w14:paraId="3E25316E" w14:textId="77777777" w:rsidR="00CE4EDB" w:rsidRDefault="00CE4EDB" w:rsidP="00390008">
      <w:pPr>
        <w:spacing w:after="0" w:line="240" w:lineRule="auto"/>
        <w:jc w:val="both"/>
        <w:rPr>
          <w:rFonts w:ascii="Arial" w:hAnsi="Arial" w:cs="Arial"/>
          <w:b/>
          <w:bCs/>
          <w:color w:val="0070C0"/>
          <w:sz w:val="24"/>
          <w:szCs w:val="24"/>
        </w:rPr>
      </w:pPr>
    </w:p>
    <w:p w14:paraId="1F841C21" w14:textId="77777777" w:rsidR="00CE4EDB" w:rsidRDefault="00CE4EDB" w:rsidP="00390008">
      <w:pPr>
        <w:spacing w:after="0" w:line="240" w:lineRule="auto"/>
        <w:jc w:val="both"/>
        <w:rPr>
          <w:rFonts w:ascii="Arial" w:hAnsi="Arial" w:cs="Arial"/>
          <w:b/>
          <w:bCs/>
          <w:color w:val="0070C0"/>
          <w:sz w:val="24"/>
          <w:szCs w:val="24"/>
        </w:rPr>
      </w:pPr>
    </w:p>
    <w:p w14:paraId="3C4E7E2D" w14:textId="77777777" w:rsidR="00CE4EDB" w:rsidRDefault="00CE4EDB" w:rsidP="00390008">
      <w:pPr>
        <w:spacing w:after="0" w:line="240" w:lineRule="auto"/>
        <w:jc w:val="both"/>
        <w:rPr>
          <w:rFonts w:ascii="Arial" w:hAnsi="Arial" w:cs="Arial"/>
          <w:b/>
          <w:bCs/>
          <w:color w:val="0070C0"/>
          <w:sz w:val="24"/>
          <w:szCs w:val="24"/>
        </w:rPr>
      </w:pPr>
    </w:p>
    <w:p w14:paraId="2812ECFE" w14:textId="77777777" w:rsidR="00CE4EDB" w:rsidRDefault="00CE4EDB" w:rsidP="00390008">
      <w:pPr>
        <w:spacing w:after="0" w:line="240" w:lineRule="auto"/>
        <w:jc w:val="both"/>
        <w:rPr>
          <w:rFonts w:ascii="Arial" w:hAnsi="Arial" w:cs="Arial"/>
          <w:b/>
          <w:bCs/>
          <w:color w:val="0070C0"/>
          <w:sz w:val="24"/>
          <w:szCs w:val="24"/>
        </w:rPr>
      </w:pPr>
    </w:p>
    <w:p w14:paraId="09DA2C75" w14:textId="77777777" w:rsidR="00CE4EDB" w:rsidRDefault="00CE4EDB" w:rsidP="00390008">
      <w:pPr>
        <w:spacing w:after="0" w:line="240" w:lineRule="auto"/>
        <w:jc w:val="both"/>
        <w:rPr>
          <w:rFonts w:ascii="Arial" w:hAnsi="Arial" w:cs="Arial"/>
          <w:b/>
          <w:bCs/>
          <w:color w:val="0070C0"/>
          <w:sz w:val="24"/>
          <w:szCs w:val="24"/>
        </w:rPr>
      </w:pPr>
    </w:p>
    <w:p w14:paraId="16F74FFE" w14:textId="77777777" w:rsidR="00CE4EDB" w:rsidRDefault="00CE4EDB" w:rsidP="00390008">
      <w:pPr>
        <w:spacing w:after="0" w:line="240" w:lineRule="auto"/>
        <w:jc w:val="both"/>
        <w:rPr>
          <w:rFonts w:ascii="Arial" w:hAnsi="Arial" w:cs="Arial"/>
          <w:b/>
          <w:bCs/>
          <w:color w:val="0070C0"/>
          <w:sz w:val="24"/>
          <w:szCs w:val="24"/>
        </w:rPr>
      </w:pPr>
    </w:p>
    <w:p w14:paraId="16F2140F" w14:textId="77777777" w:rsidR="00CE4EDB" w:rsidRDefault="00CE4EDB" w:rsidP="00390008">
      <w:pPr>
        <w:spacing w:after="0" w:line="240" w:lineRule="auto"/>
        <w:jc w:val="both"/>
        <w:rPr>
          <w:rFonts w:ascii="Arial" w:hAnsi="Arial" w:cs="Arial"/>
          <w:b/>
          <w:bCs/>
          <w:color w:val="0070C0"/>
          <w:sz w:val="24"/>
          <w:szCs w:val="24"/>
        </w:rPr>
      </w:pPr>
    </w:p>
    <w:p w14:paraId="51F261AA" w14:textId="77777777" w:rsidR="00CE4EDB" w:rsidRDefault="00CE4EDB" w:rsidP="00390008">
      <w:pPr>
        <w:spacing w:after="0" w:line="240" w:lineRule="auto"/>
        <w:jc w:val="both"/>
        <w:rPr>
          <w:rFonts w:ascii="Arial" w:hAnsi="Arial" w:cs="Arial"/>
          <w:b/>
          <w:bCs/>
          <w:color w:val="0070C0"/>
          <w:sz w:val="24"/>
          <w:szCs w:val="24"/>
        </w:rPr>
      </w:pPr>
    </w:p>
    <w:p w14:paraId="5002529E" w14:textId="77777777" w:rsidR="00CE4EDB" w:rsidRDefault="00CE4EDB" w:rsidP="00390008">
      <w:pPr>
        <w:spacing w:after="0" w:line="240" w:lineRule="auto"/>
        <w:jc w:val="both"/>
        <w:rPr>
          <w:rFonts w:ascii="Arial" w:hAnsi="Arial" w:cs="Arial"/>
          <w:b/>
          <w:bCs/>
          <w:color w:val="0070C0"/>
          <w:sz w:val="24"/>
          <w:szCs w:val="24"/>
        </w:rPr>
      </w:pPr>
    </w:p>
    <w:p w14:paraId="187F7152" w14:textId="051B8836" w:rsidR="00CE4EDB" w:rsidRDefault="004D50B4" w:rsidP="00390008">
      <w:pPr>
        <w:spacing w:after="0" w:line="240" w:lineRule="auto"/>
        <w:jc w:val="both"/>
        <w:rPr>
          <w:rFonts w:ascii="Arial" w:hAnsi="Arial" w:cs="Arial"/>
          <w:b/>
          <w:bCs/>
          <w:color w:val="0070C0"/>
          <w:sz w:val="24"/>
          <w:szCs w:val="24"/>
        </w:rPr>
      </w:pPr>
      <w:r>
        <w:rPr>
          <w:rFonts w:ascii="Arial" w:hAnsi="Arial" w:cs="Arial"/>
          <w:b/>
          <w:bCs/>
          <w:noProof/>
          <w:color w:val="0070C0"/>
          <w:sz w:val="24"/>
          <w:szCs w:val="24"/>
        </w:rPr>
        <mc:AlternateContent>
          <mc:Choice Requires="wps">
            <w:drawing>
              <wp:anchor distT="0" distB="0" distL="114300" distR="114300" simplePos="0" relativeHeight="251669504" behindDoc="0" locked="0" layoutInCell="1" allowOverlap="1" wp14:anchorId="0C453651" wp14:editId="56418BD4">
                <wp:simplePos x="0" y="0"/>
                <wp:positionH relativeFrom="margin">
                  <wp:posOffset>0</wp:posOffset>
                </wp:positionH>
                <wp:positionV relativeFrom="paragraph">
                  <wp:posOffset>75565</wp:posOffset>
                </wp:positionV>
                <wp:extent cx="5765800" cy="374650"/>
                <wp:effectExtent l="114300" t="76200" r="101600" b="139700"/>
                <wp:wrapNone/>
                <wp:docPr id="170933997" name="Rectangle: Rounded Corners 9"/>
                <wp:cNvGraphicFramePr/>
                <a:graphic xmlns:a="http://schemas.openxmlformats.org/drawingml/2006/main">
                  <a:graphicData uri="http://schemas.microsoft.com/office/word/2010/wordprocessingShape">
                    <wps:wsp>
                      <wps:cNvSpPr/>
                      <wps:spPr>
                        <a:xfrm>
                          <a:off x="0" y="0"/>
                          <a:ext cx="5765800" cy="374650"/>
                        </a:xfrm>
                        <a:prstGeom prst="roundRect">
                          <a:avLst/>
                        </a:prstGeom>
                        <a:effectLst>
                          <a:glow rad="63500">
                            <a:schemeClr val="accent1">
                              <a:satMod val="175000"/>
                              <a:alpha val="40000"/>
                            </a:schemeClr>
                          </a:glow>
                          <a:outerShdw blurRad="50800" dist="38100" dir="8100000" algn="t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EE090A0" w14:textId="40E2DC26" w:rsidR="004D50B4" w:rsidRPr="00B42727" w:rsidRDefault="004D50B4" w:rsidP="004D50B4">
                            <w:pPr>
                              <w:rPr>
                                <w:b/>
                                <w:bCs/>
                                <w14:shadow w14:blurRad="50800" w14:dist="50800" w14:dir="5400000" w14:sx="0" w14:sy="0" w14:kx="0" w14:ky="0" w14:algn="ctr">
                                  <w14:schemeClr w14:val="accent1">
                                    <w14:alpha w14:val="7000"/>
                                  </w14:schemeClr>
                                </w14:shadow>
                              </w:rPr>
                            </w:pPr>
                            <w:r>
                              <w:rPr>
                                <w:b/>
                                <w:bCs/>
                              </w:rPr>
                              <w:t>CUSTOMER COMMITMENT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C453651" id="_x0000_s1032" style="position:absolute;left:0;text-align:left;margin-left:0;margin-top:5.95pt;width:454pt;height:29.5pt;z-index:25166950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" fillcolor="#4f81bd [3204]" strokecolor="#0a121c [484]" strokeweight="2pt">
                <v:shadow on="t" color="black" opacity="26214f" origin=".5,-.5" offset="-.74836mm,.74836mm"/>
                <v:textbox>
                  <w:txbxContent>
                    <w:p w14:paraId="3EE090A0" w14:textId="40E2DC26" w:rsidR="004D50B4" w:rsidRPr="00B42727" w:rsidRDefault="004D50B4" w:rsidP="004D50B4">
                      <w:pPr>
                        <w:rPr>
                          <w:b/>
                          <w:bCs/>
                          <w14:shadow w14:blurRad="50800" w14:dist="50800" w14:dir="5400000" w14:sx="0" w14:sy="0" w14:kx="0" w14:ky="0" w14:algn="ctr">
                            <w14:schemeClr w14:val="accent1">
                              <w14:alpha w14:val="7000"/>
                            </w14:schemeClr>
                          </w14:shadow>
                        </w:rPr>
                      </w:pPr>
                      <w:r>
                        <w:rPr>
                          <w:b/>
                          <w:bCs/>
                        </w:rPr>
                        <w:t>CUSTOMER COMMITMENT</w:t>
                      </w:r>
                    </w:p>
                  </w:txbxContent>
                </v:textbox>
                <w10:wrap anchorx="margin"/>
              </v:roundrect>
            </w:pict>
          </mc:Fallback>
        </mc:AlternateContent>
      </w:r>
    </w:p>
    <w:p w14:paraId="4A526315" w14:textId="77777777" w:rsidR="00CE4EDB" w:rsidRDefault="00CE4EDB" w:rsidP="00390008">
      <w:pPr>
        <w:spacing w:after="0" w:line="240" w:lineRule="auto"/>
        <w:jc w:val="both"/>
        <w:rPr>
          <w:rFonts w:ascii="Arial" w:hAnsi="Arial" w:cs="Arial"/>
          <w:b/>
          <w:bCs/>
          <w:color w:val="0070C0"/>
          <w:sz w:val="24"/>
          <w:szCs w:val="24"/>
        </w:rPr>
      </w:pPr>
    </w:p>
    <w:p w14:paraId="5A10B0F4" w14:textId="77777777" w:rsidR="00CE4EDB" w:rsidRDefault="00CE4EDB" w:rsidP="00390008">
      <w:pPr>
        <w:spacing w:after="0" w:line="240" w:lineRule="auto"/>
        <w:jc w:val="both"/>
        <w:rPr>
          <w:rFonts w:ascii="Arial" w:hAnsi="Arial" w:cs="Arial"/>
          <w:b/>
          <w:bCs/>
          <w:color w:val="0070C0"/>
          <w:sz w:val="24"/>
          <w:szCs w:val="24"/>
        </w:rPr>
      </w:pPr>
    </w:p>
    <w:p w14:paraId="2EF50306" w14:textId="77777777" w:rsidR="00CE4EDB" w:rsidRDefault="00CE4EDB" w:rsidP="00390008">
      <w:pPr>
        <w:spacing w:after="0" w:line="240" w:lineRule="auto"/>
        <w:jc w:val="both"/>
        <w:rPr>
          <w:rFonts w:ascii="Arial" w:hAnsi="Arial" w:cs="Arial"/>
          <w:b/>
          <w:bCs/>
          <w:color w:val="0070C0"/>
          <w:sz w:val="24"/>
          <w:szCs w:val="24"/>
        </w:rPr>
      </w:pPr>
    </w:p>
    <w:p w14:paraId="763FC236" w14:textId="68EA6B8A" w:rsidR="00CE4EDB" w:rsidRDefault="00CE4EDB" w:rsidP="00351CC2">
      <w:pPr>
        <w:spacing w:after="0" w:line="240" w:lineRule="auto"/>
        <w:jc w:val="right"/>
        <w:rPr>
          <w:rFonts w:ascii="Arial" w:hAnsi="Arial" w:cs="Arial"/>
          <w:b/>
          <w:bCs/>
          <w:color w:val="0070C0"/>
          <w:sz w:val="24"/>
          <w:szCs w:val="24"/>
        </w:rPr>
      </w:pPr>
    </w:p>
    <w:p w14:paraId="5260BE90" w14:textId="247CBA8E" w:rsidR="000F6AA7" w:rsidRDefault="000F6AA7" w:rsidP="00390008">
      <w:pPr>
        <w:spacing w:after="0" w:line="240" w:lineRule="auto"/>
        <w:jc w:val="both"/>
        <w:rPr>
          <w:rFonts w:ascii="Arial" w:hAnsi="Arial" w:cs="Arial"/>
          <w:sz w:val="24"/>
          <w:szCs w:val="24"/>
        </w:rPr>
      </w:pPr>
      <w:r>
        <w:rPr>
          <w:rFonts w:ascii="Arial" w:hAnsi="Arial" w:cs="Arial"/>
          <w:sz w:val="24"/>
          <w:szCs w:val="24"/>
        </w:rPr>
        <w:t>The Council is committed to providing excellent customer service</w:t>
      </w:r>
      <w:r w:rsidR="004A3B1F">
        <w:rPr>
          <w:rFonts w:ascii="Arial" w:hAnsi="Arial" w:cs="Arial"/>
          <w:sz w:val="24"/>
          <w:szCs w:val="24"/>
        </w:rPr>
        <w:t>.</w:t>
      </w:r>
      <w:r>
        <w:rPr>
          <w:rFonts w:ascii="Arial" w:hAnsi="Arial" w:cs="Arial"/>
          <w:sz w:val="24"/>
          <w:szCs w:val="24"/>
        </w:rPr>
        <w:t xml:space="preserve"> </w:t>
      </w:r>
      <w:r w:rsidR="003445A5">
        <w:rPr>
          <w:rFonts w:ascii="Arial" w:hAnsi="Arial" w:cs="Arial"/>
          <w:sz w:val="24"/>
          <w:szCs w:val="24"/>
        </w:rPr>
        <w:t xml:space="preserve">Council officers </w:t>
      </w:r>
      <w:r w:rsidR="00D7363E">
        <w:rPr>
          <w:rFonts w:ascii="Arial" w:hAnsi="Arial" w:cs="Arial"/>
          <w:sz w:val="24"/>
          <w:szCs w:val="24"/>
        </w:rPr>
        <w:t xml:space="preserve">will </w:t>
      </w:r>
      <w:r w:rsidR="00B966B9">
        <w:rPr>
          <w:rFonts w:ascii="Arial" w:hAnsi="Arial" w:cs="Arial"/>
          <w:sz w:val="24"/>
          <w:szCs w:val="24"/>
        </w:rPr>
        <w:t>be courteous, professional and fair in</w:t>
      </w:r>
      <w:r w:rsidR="005946E7">
        <w:rPr>
          <w:rFonts w:ascii="Arial" w:hAnsi="Arial" w:cs="Arial"/>
          <w:sz w:val="24"/>
          <w:szCs w:val="24"/>
        </w:rPr>
        <w:t xml:space="preserve"> their </w:t>
      </w:r>
      <w:r w:rsidR="004A3B1F">
        <w:rPr>
          <w:rFonts w:ascii="Arial" w:hAnsi="Arial" w:cs="Arial"/>
          <w:sz w:val="24"/>
          <w:szCs w:val="24"/>
        </w:rPr>
        <w:t>debt</w:t>
      </w:r>
      <w:r w:rsidR="005946E7">
        <w:rPr>
          <w:rFonts w:ascii="Arial" w:hAnsi="Arial" w:cs="Arial"/>
          <w:sz w:val="24"/>
          <w:szCs w:val="24"/>
        </w:rPr>
        <w:t xml:space="preserve"> </w:t>
      </w:r>
      <w:r w:rsidR="00036E2D">
        <w:rPr>
          <w:rFonts w:ascii="Arial" w:hAnsi="Arial" w:cs="Arial"/>
          <w:sz w:val="24"/>
          <w:szCs w:val="24"/>
        </w:rPr>
        <w:t>management</w:t>
      </w:r>
      <w:r w:rsidR="005946E7">
        <w:rPr>
          <w:rFonts w:ascii="Arial" w:hAnsi="Arial" w:cs="Arial"/>
          <w:sz w:val="24"/>
          <w:szCs w:val="24"/>
        </w:rPr>
        <w:t xml:space="preserve"> activities.</w:t>
      </w:r>
    </w:p>
    <w:p w14:paraId="6DE61BA0" w14:textId="77777777" w:rsidR="005946E7" w:rsidRDefault="005946E7" w:rsidP="00390008">
      <w:pPr>
        <w:spacing w:after="0" w:line="240" w:lineRule="auto"/>
        <w:jc w:val="both"/>
        <w:rPr>
          <w:rFonts w:ascii="Arial" w:hAnsi="Arial" w:cs="Arial"/>
          <w:sz w:val="24"/>
          <w:szCs w:val="24"/>
        </w:rPr>
      </w:pPr>
    </w:p>
    <w:p w14:paraId="405645DA" w14:textId="4736EA07" w:rsidR="005946E7" w:rsidRDefault="005946E7" w:rsidP="00390008">
      <w:pPr>
        <w:spacing w:after="0" w:line="240" w:lineRule="auto"/>
        <w:jc w:val="both"/>
        <w:rPr>
          <w:rFonts w:ascii="Arial" w:hAnsi="Arial" w:cs="Arial"/>
          <w:sz w:val="24"/>
          <w:szCs w:val="24"/>
        </w:rPr>
      </w:pPr>
      <w:r>
        <w:rPr>
          <w:rFonts w:ascii="Arial" w:hAnsi="Arial" w:cs="Arial"/>
          <w:sz w:val="24"/>
          <w:szCs w:val="24"/>
        </w:rPr>
        <w:t>The Council aims to take</w:t>
      </w:r>
      <w:r w:rsidR="00444511">
        <w:rPr>
          <w:rFonts w:ascii="Arial" w:hAnsi="Arial" w:cs="Arial"/>
          <w:sz w:val="24"/>
          <w:szCs w:val="24"/>
        </w:rPr>
        <w:t>, as far as reasonable, an accommodating approach to managing the repayment of debt</w:t>
      </w:r>
      <w:r w:rsidR="00E16F38">
        <w:rPr>
          <w:rFonts w:ascii="Arial" w:hAnsi="Arial" w:cs="Arial"/>
          <w:sz w:val="24"/>
          <w:szCs w:val="24"/>
        </w:rPr>
        <w:t>. Where appropriate, customer</w:t>
      </w:r>
      <w:r w:rsidR="00CA4C49">
        <w:rPr>
          <w:rFonts w:ascii="Arial" w:hAnsi="Arial" w:cs="Arial"/>
          <w:sz w:val="24"/>
          <w:szCs w:val="24"/>
        </w:rPr>
        <w:t>s</w:t>
      </w:r>
      <w:r w:rsidR="00E16F38">
        <w:rPr>
          <w:rFonts w:ascii="Arial" w:hAnsi="Arial" w:cs="Arial"/>
          <w:sz w:val="24"/>
          <w:szCs w:val="24"/>
        </w:rPr>
        <w:t xml:space="preserve"> will be offered affordable</w:t>
      </w:r>
      <w:r w:rsidR="005255C0">
        <w:rPr>
          <w:rFonts w:ascii="Arial" w:hAnsi="Arial" w:cs="Arial"/>
          <w:sz w:val="24"/>
          <w:szCs w:val="24"/>
        </w:rPr>
        <w:t xml:space="preserve"> and sustainable</w:t>
      </w:r>
      <w:r w:rsidR="00E16F38">
        <w:rPr>
          <w:rFonts w:ascii="Arial" w:hAnsi="Arial" w:cs="Arial"/>
          <w:sz w:val="24"/>
          <w:szCs w:val="24"/>
        </w:rPr>
        <w:t xml:space="preserve"> payment plans</w:t>
      </w:r>
      <w:r w:rsidR="00CA4C49">
        <w:rPr>
          <w:rFonts w:ascii="Arial" w:hAnsi="Arial" w:cs="Arial"/>
          <w:sz w:val="24"/>
          <w:szCs w:val="24"/>
        </w:rPr>
        <w:t xml:space="preserve">. </w:t>
      </w:r>
    </w:p>
    <w:p w14:paraId="037A647E" w14:textId="77777777" w:rsidR="00CA4C49" w:rsidRDefault="00CA4C49" w:rsidP="00390008">
      <w:pPr>
        <w:spacing w:after="0" w:line="240" w:lineRule="auto"/>
        <w:jc w:val="both"/>
        <w:rPr>
          <w:rFonts w:ascii="Arial" w:hAnsi="Arial" w:cs="Arial"/>
          <w:sz w:val="24"/>
          <w:szCs w:val="24"/>
        </w:rPr>
      </w:pPr>
    </w:p>
    <w:p w14:paraId="540C4481" w14:textId="41B11A9A" w:rsidR="00F87E03" w:rsidRDefault="00F87E03" w:rsidP="00390008">
      <w:pPr>
        <w:spacing w:after="0" w:line="240" w:lineRule="auto"/>
        <w:jc w:val="both"/>
        <w:rPr>
          <w:rFonts w:ascii="Arial" w:hAnsi="Arial" w:cs="Arial"/>
          <w:sz w:val="24"/>
          <w:szCs w:val="24"/>
        </w:rPr>
      </w:pPr>
      <w:r w:rsidRPr="00F87E03">
        <w:rPr>
          <w:rFonts w:ascii="Arial" w:hAnsi="Arial" w:cs="Arial"/>
          <w:sz w:val="24"/>
          <w:szCs w:val="24"/>
        </w:rPr>
        <w:t>The Council recognises that, in certain circumstances, a firm and decisive approach to debt recovery is necessary to safeguard public funds and ensure that those who are able to pay, do so. This is particularly important when the debt has arisen as a result of a financial penalty or enforcement action.</w:t>
      </w:r>
    </w:p>
    <w:p w14:paraId="0A350D78" w14:textId="77777777" w:rsidR="00304336" w:rsidRDefault="00304336" w:rsidP="00390008">
      <w:pPr>
        <w:spacing w:after="0" w:line="240" w:lineRule="auto"/>
        <w:jc w:val="both"/>
        <w:rPr>
          <w:rFonts w:ascii="Arial" w:hAnsi="Arial" w:cs="Arial"/>
          <w:sz w:val="24"/>
          <w:szCs w:val="24"/>
        </w:rPr>
      </w:pPr>
    </w:p>
    <w:p w14:paraId="627562F8" w14:textId="1400CAE0" w:rsidR="00304336" w:rsidRPr="000F6AA7" w:rsidRDefault="00304336" w:rsidP="00390008">
      <w:pPr>
        <w:spacing w:after="0" w:line="240" w:lineRule="auto"/>
        <w:jc w:val="both"/>
        <w:rPr>
          <w:rFonts w:ascii="Arial" w:hAnsi="Arial" w:cs="Arial"/>
          <w:sz w:val="24"/>
          <w:szCs w:val="24"/>
        </w:rPr>
      </w:pPr>
      <w:r>
        <w:rPr>
          <w:rFonts w:ascii="Arial" w:hAnsi="Arial" w:cs="Arial"/>
          <w:sz w:val="24"/>
          <w:szCs w:val="24"/>
        </w:rPr>
        <w:t xml:space="preserve">The Council has a duty of care </w:t>
      </w:r>
      <w:r w:rsidR="00DD2FE8">
        <w:rPr>
          <w:rFonts w:ascii="Arial" w:hAnsi="Arial" w:cs="Arial"/>
          <w:sz w:val="24"/>
          <w:szCs w:val="24"/>
        </w:rPr>
        <w:t xml:space="preserve">towards its employees </w:t>
      </w:r>
      <w:r w:rsidR="00133A85">
        <w:rPr>
          <w:rFonts w:ascii="Arial" w:hAnsi="Arial" w:cs="Arial"/>
          <w:sz w:val="24"/>
          <w:szCs w:val="24"/>
        </w:rPr>
        <w:t>and will not tolerate any form</w:t>
      </w:r>
      <w:r w:rsidR="00026232">
        <w:rPr>
          <w:rFonts w:ascii="Arial" w:hAnsi="Arial" w:cs="Arial"/>
          <w:sz w:val="24"/>
          <w:szCs w:val="24"/>
        </w:rPr>
        <w:t xml:space="preserve"> </w:t>
      </w:r>
      <w:r w:rsidR="00133A85">
        <w:rPr>
          <w:rFonts w:ascii="Arial" w:hAnsi="Arial" w:cs="Arial"/>
          <w:sz w:val="24"/>
          <w:szCs w:val="24"/>
        </w:rPr>
        <w:t xml:space="preserve">of abuse </w:t>
      </w:r>
      <w:r w:rsidR="00026232">
        <w:rPr>
          <w:rFonts w:ascii="Arial" w:hAnsi="Arial" w:cs="Arial"/>
          <w:sz w:val="24"/>
          <w:szCs w:val="24"/>
        </w:rPr>
        <w:t>of officers carrying out their duties.</w:t>
      </w:r>
    </w:p>
    <w:p w14:paraId="660453AD" w14:textId="77777777" w:rsidR="008D4615" w:rsidRDefault="008D4615" w:rsidP="00390008">
      <w:pPr>
        <w:spacing w:after="0" w:line="240" w:lineRule="auto"/>
        <w:jc w:val="both"/>
        <w:rPr>
          <w:rFonts w:ascii="Arial" w:hAnsi="Arial" w:cs="Arial"/>
          <w:sz w:val="24"/>
          <w:szCs w:val="24"/>
        </w:rPr>
      </w:pPr>
    </w:p>
    <w:p w14:paraId="01135146" w14:textId="77777777" w:rsidR="00460360" w:rsidRDefault="00460360" w:rsidP="008D4615">
      <w:pPr>
        <w:spacing w:after="0" w:line="240" w:lineRule="auto"/>
        <w:jc w:val="both"/>
        <w:rPr>
          <w:rFonts w:ascii="Arial" w:hAnsi="Arial" w:cs="Arial"/>
          <w:b/>
          <w:bCs/>
          <w:color w:val="0070C0"/>
          <w:sz w:val="24"/>
          <w:szCs w:val="24"/>
        </w:rPr>
      </w:pPr>
    </w:p>
    <w:p w14:paraId="2F6EE02A" w14:textId="5803EF8E" w:rsidR="00C40812" w:rsidRDefault="00964E5A" w:rsidP="00390008">
      <w:pPr>
        <w:spacing w:after="0" w:line="240" w:lineRule="auto"/>
        <w:jc w:val="both"/>
        <w:rPr>
          <w:rFonts w:ascii="Arial" w:hAnsi="Arial" w:cs="Arial"/>
          <w:b/>
          <w:bCs/>
          <w:color w:val="0070C0"/>
          <w:sz w:val="24"/>
          <w:szCs w:val="24"/>
        </w:rPr>
      </w:pPr>
      <w:bookmarkStart w:id="0" w:name="_Hlk215060021"/>
      <w:r>
        <w:rPr>
          <w:rFonts w:ascii="Arial" w:hAnsi="Arial" w:cs="Arial"/>
          <w:b/>
          <w:bCs/>
          <w:color w:val="0070C0"/>
          <w:sz w:val="24"/>
          <w:szCs w:val="24"/>
        </w:rPr>
        <w:t>C</w:t>
      </w:r>
      <w:r w:rsidR="00E00AA1">
        <w:rPr>
          <w:rFonts w:ascii="Arial" w:hAnsi="Arial" w:cs="Arial"/>
          <w:b/>
          <w:bCs/>
          <w:color w:val="0070C0"/>
          <w:sz w:val="24"/>
          <w:szCs w:val="24"/>
        </w:rPr>
        <w:t>ustomers</w:t>
      </w:r>
      <w:r>
        <w:rPr>
          <w:rFonts w:ascii="Arial" w:hAnsi="Arial" w:cs="Arial"/>
          <w:b/>
          <w:bCs/>
          <w:color w:val="0070C0"/>
          <w:sz w:val="24"/>
          <w:szCs w:val="24"/>
        </w:rPr>
        <w:t xml:space="preserve"> in Difficulty</w:t>
      </w:r>
      <w:r w:rsidR="00C40812">
        <w:rPr>
          <w:rFonts w:ascii="Arial" w:hAnsi="Arial" w:cs="Arial"/>
          <w:b/>
          <w:bCs/>
          <w:color w:val="0070C0"/>
          <w:sz w:val="24"/>
          <w:szCs w:val="24"/>
        </w:rPr>
        <w:t xml:space="preserve"> </w:t>
      </w:r>
    </w:p>
    <w:bookmarkEnd w:id="0"/>
    <w:p w14:paraId="040E8340" w14:textId="77777777" w:rsidR="00C40812" w:rsidRDefault="00C40812" w:rsidP="00390008">
      <w:pPr>
        <w:spacing w:after="0" w:line="240" w:lineRule="auto"/>
        <w:jc w:val="both"/>
        <w:rPr>
          <w:rFonts w:ascii="Arial" w:hAnsi="Arial" w:cs="Arial"/>
          <w:b/>
          <w:bCs/>
          <w:color w:val="0070C0"/>
          <w:sz w:val="24"/>
          <w:szCs w:val="24"/>
        </w:rPr>
      </w:pPr>
    </w:p>
    <w:p w14:paraId="13EFAE32" w14:textId="1F8536AD" w:rsidR="001B2A0C" w:rsidRDefault="001B2A0C" w:rsidP="001B2A0C">
      <w:pPr>
        <w:spacing w:after="0" w:line="240" w:lineRule="auto"/>
        <w:jc w:val="both"/>
        <w:rPr>
          <w:rFonts w:ascii="Arial" w:hAnsi="Arial" w:cs="Arial"/>
          <w:sz w:val="24"/>
          <w:szCs w:val="24"/>
        </w:rPr>
      </w:pPr>
      <w:r w:rsidRPr="001B2A0C">
        <w:rPr>
          <w:rFonts w:ascii="Arial" w:hAnsi="Arial" w:cs="Arial"/>
          <w:sz w:val="24"/>
          <w:szCs w:val="24"/>
        </w:rPr>
        <w:t xml:space="preserve">The </w:t>
      </w:r>
      <w:r>
        <w:rPr>
          <w:rFonts w:ascii="Arial" w:hAnsi="Arial" w:cs="Arial"/>
          <w:sz w:val="24"/>
          <w:szCs w:val="24"/>
        </w:rPr>
        <w:t>C</w:t>
      </w:r>
      <w:r w:rsidRPr="001B2A0C">
        <w:rPr>
          <w:rFonts w:ascii="Arial" w:hAnsi="Arial" w:cs="Arial"/>
          <w:sz w:val="24"/>
          <w:szCs w:val="24"/>
        </w:rPr>
        <w:t xml:space="preserve">ouncil will at all times try to help customers who are experiencing difficulties in paying. Wherever possible the </w:t>
      </w:r>
      <w:r>
        <w:rPr>
          <w:rFonts w:ascii="Arial" w:hAnsi="Arial" w:cs="Arial"/>
          <w:sz w:val="24"/>
          <w:szCs w:val="24"/>
        </w:rPr>
        <w:t>C</w:t>
      </w:r>
      <w:r w:rsidRPr="001B2A0C">
        <w:rPr>
          <w:rFonts w:ascii="Arial" w:hAnsi="Arial" w:cs="Arial"/>
          <w:sz w:val="24"/>
          <w:szCs w:val="24"/>
        </w:rPr>
        <w:t>ouncil will try to distinguish between those who cannot pay and those who will not pay, or are deliberately withholding, delaying or giving false information.</w:t>
      </w:r>
    </w:p>
    <w:p w14:paraId="46BD4C7A" w14:textId="77777777" w:rsidR="001B2A0C" w:rsidRPr="001B2A0C" w:rsidRDefault="001B2A0C" w:rsidP="001B2A0C">
      <w:pPr>
        <w:spacing w:after="0" w:line="240" w:lineRule="auto"/>
        <w:jc w:val="both"/>
        <w:rPr>
          <w:rFonts w:ascii="Arial" w:hAnsi="Arial" w:cs="Arial"/>
          <w:sz w:val="24"/>
          <w:szCs w:val="24"/>
        </w:rPr>
      </w:pPr>
    </w:p>
    <w:p w14:paraId="6CFA6BC2" w14:textId="06834FE2" w:rsidR="001B2A0C" w:rsidRDefault="001B2A0C" w:rsidP="001B2A0C">
      <w:pPr>
        <w:spacing w:after="0" w:line="240" w:lineRule="auto"/>
        <w:jc w:val="both"/>
        <w:rPr>
          <w:rFonts w:ascii="Arial" w:hAnsi="Arial" w:cs="Arial"/>
          <w:sz w:val="24"/>
          <w:szCs w:val="24"/>
        </w:rPr>
      </w:pPr>
      <w:r w:rsidRPr="001B2A0C">
        <w:rPr>
          <w:rFonts w:ascii="Arial" w:hAnsi="Arial" w:cs="Arial"/>
          <w:sz w:val="24"/>
          <w:szCs w:val="24"/>
        </w:rPr>
        <w:t xml:space="preserve">All available allowances, discounts and rebates will be granted where appropriate, at the first point of contact. The </w:t>
      </w:r>
      <w:r>
        <w:rPr>
          <w:rFonts w:ascii="Arial" w:hAnsi="Arial" w:cs="Arial"/>
          <w:sz w:val="24"/>
          <w:szCs w:val="24"/>
        </w:rPr>
        <w:t>C</w:t>
      </w:r>
      <w:r w:rsidRPr="001B2A0C">
        <w:rPr>
          <w:rFonts w:ascii="Arial" w:hAnsi="Arial" w:cs="Arial"/>
          <w:sz w:val="24"/>
          <w:szCs w:val="24"/>
        </w:rPr>
        <w:t xml:space="preserve">ouncil aims to ensure that all customers are dealt with efficiently so that they get the correct bill, any benefit advice and the best instalment agreement to maximise revenue to the </w:t>
      </w:r>
      <w:r>
        <w:rPr>
          <w:rFonts w:ascii="Arial" w:hAnsi="Arial" w:cs="Arial"/>
          <w:sz w:val="24"/>
          <w:szCs w:val="24"/>
        </w:rPr>
        <w:t>C</w:t>
      </w:r>
      <w:r w:rsidRPr="001B2A0C">
        <w:rPr>
          <w:rFonts w:ascii="Arial" w:hAnsi="Arial" w:cs="Arial"/>
          <w:sz w:val="24"/>
          <w:szCs w:val="24"/>
        </w:rPr>
        <w:t>ouncil and to meet the needs of the customer at the first point of contact.</w:t>
      </w:r>
    </w:p>
    <w:p w14:paraId="3B85CEB5" w14:textId="77777777" w:rsidR="001B2A0C" w:rsidRPr="001B2A0C" w:rsidRDefault="001B2A0C" w:rsidP="001B2A0C">
      <w:pPr>
        <w:spacing w:after="0" w:line="240" w:lineRule="auto"/>
        <w:jc w:val="both"/>
        <w:rPr>
          <w:rFonts w:ascii="Arial" w:hAnsi="Arial" w:cs="Arial"/>
          <w:sz w:val="24"/>
          <w:szCs w:val="24"/>
        </w:rPr>
      </w:pPr>
    </w:p>
    <w:p w14:paraId="5E04E923" w14:textId="3A0A0BDA" w:rsidR="001B2A0C" w:rsidRDefault="001B2A0C" w:rsidP="001B2A0C">
      <w:pPr>
        <w:spacing w:after="0" w:line="240" w:lineRule="auto"/>
        <w:jc w:val="both"/>
        <w:rPr>
          <w:rFonts w:ascii="Arial" w:hAnsi="Arial" w:cs="Arial"/>
          <w:sz w:val="24"/>
          <w:szCs w:val="24"/>
        </w:rPr>
      </w:pPr>
      <w:r w:rsidRPr="001B2A0C">
        <w:rPr>
          <w:rFonts w:ascii="Arial" w:hAnsi="Arial" w:cs="Arial"/>
          <w:sz w:val="24"/>
          <w:szCs w:val="24"/>
        </w:rPr>
        <w:t xml:space="preserve">The </w:t>
      </w:r>
      <w:r>
        <w:rPr>
          <w:rFonts w:ascii="Arial" w:hAnsi="Arial" w:cs="Arial"/>
          <w:sz w:val="24"/>
          <w:szCs w:val="24"/>
        </w:rPr>
        <w:t>C</w:t>
      </w:r>
      <w:r w:rsidRPr="001B2A0C">
        <w:rPr>
          <w:rFonts w:ascii="Arial" w:hAnsi="Arial" w:cs="Arial"/>
          <w:sz w:val="24"/>
          <w:szCs w:val="24"/>
        </w:rPr>
        <w:t xml:space="preserve">ouncil will also aim to work with external agencies to offer customers additional support. The </w:t>
      </w:r>
      <w:r>
        <w:rPr>
          <w:rFonts w:ascii="Arial" w:hAnsi="Arial" w:cs="Arial"/>
          <w:sz w:val="24"/>
          <w:szCs w:val="24"/>
        </w:rPr>
        <w:t>C</w:t>
      </w:r>
      <w:r w:rsidRPr="001B2A0C">
        <w:rPr>
          <w:rFonts w:ascii="Arial" w:hAnsi="Arial" w:cs="Arial"/>
          <w:sz w:val="24"/>
          <w:szCs w:val="24"/>
        </w:rPr>
        <w:t xml:space="preserve">ouncil will work in partnership to assist both the </w:t>
      </w:r>
      <w:r>
        <w:rPr>
          <w:rFonts w:ascii="Arial" w:hAnsi="Arial" w:cs="Arial"/>
          <w:sz w:val="24"/>
          <w:szCs w:val="24"/>
        </w:rPr>
        <w:t>C</w:t>
      </w:r>
      <w:r w:rsidRPr="001B2A0C">
        <w:rPr>
          <w:rFonts w:ascii="Arial" w:hAnsi="Arial" w:cs="Arial"/>
          <w:sz w:val="24"/>
          <w:szCs w:val="24"/>
        </w:rPr>
        <w:t xml:space="preserve">ouncil to secure debt recovery and the customer in obtaining the correct benefit and debt management advice to enable them to pay their bills. </w:t>
      </w:r>
    </w:p>
    <w:p w14:paraId="1B80C92D" w14:textId="77777777" w:rsidR="001B2A0C" w:rsidRPr="001B2A0C" w:rsidRDefault="001B2A0C" w:rsidP="001B2A0C">
      <w:pPr>
        <w:spacing w:after="0" w:line="240" w:lineRule="auto"/>
        <w:jc w:val="both"/>
        <w:rPr>
          <w:rFonts w:ascii="Arial" w:hAnsi="Arial" w:cs="Arial"/>
          <w:sz w:val="24"/>
          <w:szCs w:val="24"/>
        </w:rPr>
      </w:pPr>
    </w:p>
    <w:p w14:paraId="07432557" w14:textId="50362EFF" w:rsidR="001B2A0C" w:rsidRDefault="001B2A0C" w:rsidP="001B2A0C">
      <w:pPr>
        <w:spacing w:after="0" w:line="240" w:lineRule="auto"/>
        <w:jc w:val="both"/>
        <w:rPr>
          <w:rFonts w:ascii="Arial" w:hAnsi="Arial" w:cs="Arial"/>
          <w:sz w:val="24"/>
          <w:szCs w:val="24"/>
        </w:rPr>
      </w:pPr>
      <w:r w:rsidRPr="001B2A0C">
        <w:rPr>
          <w:rFonts w:ascii="Arial" w:hAnsi="Arial" w:cs="Arial"/>
          <w:sz w:val="24"/>
          <w:szCs w:val="24"/>
        </w:rPr>
        <w:t xml:space="preserve">The </w:t>
      </w:r>
      <w:r>
        <w:rPr>
          <w:rFonts w:ascii="Arial" w:hAnsi="Arial" w:cs="Arial"/>
          <w:sz w:val="24"/>
          <w:szCs w:val="24"/>
        </w:rPr>
        <w:t>C</w:t>
      </w:r>
      <w:r w:rsidRPr="001B2A0C">
        <w:rPr>
          <w:rFonts w:ascii="Arial" w:hAnsi="Arial" w:cs="Arial"/>
          <w:sz w:val="24"/>
          <w:szCs w:val="24"/>
        </w:rPr>
        <w:t xml:space="preserve">ouncil is committed to reducing poverty and hardship and ensuring benefits and other income is maximised. If the customer experiences considerable financial hardship or has multiple arrears the </w:t>
      </w:r>
      <w:r>
        <w:rPr>
          <w:rFonts w:ascii="Arial" w:hAnsi="Arial" w:cs="Arial"/>
          <w:sz w:val="24"/>
          <w:szCs w:val="24"/>
        </w:rPr>
        <w:t>C</w:t>
      </w:r>
      <w:r w:rsidRPr="001B2A0C">
        <w:rPr>
          <w:rFonts w:ascii="Arial" w:hAnsi="Arial" w:cs="Arial"/>
          <w:sz w:val="24"/>
          <w:szCs w:val="24"/>
        </w:rPr>
        <w:t>ouncil assesses each customer’s case on its own merit. We would always expect the customer to pay their current financial years liabilities and then agree a payment plan for the arrears</w:t>
      </w:r>
      <w:r>
        <w:rPr>
          <w:rFonts w:ascii="Arial" w:hAnsi="Arial" w:cs="Arial"/>
          <w:sz w:val="24"/>
          <w:szCs w:val="24"/>
        </w:rPr>
        <w:t>.</w:t>
      </w:r>
    </w:p>
    <w:p w14:paraId="005E73DD" w14:textId="54524CBB" w:rsidR="00C40812" w:rsidRDefault="00C40812" w:rsidP="00390008">
      <w:pPr>
        <w:spacing w:after="0" w:line="240" w:lineRule="auto"/>
        <w:jc w:val="both"/>
        <w:rPr>
          <w:rFonts w:ascii="Arial" w:hAnsi="Arial" w:cs="Arial"/>
          <w:b/>
          <w:bCs/>
          <w:color w:val="0070C0"/>
          <w:sz w:val="24"/>
          <w:szCs w:val="24"/>
        </w:rPr>
      </w:pPr>
    </w:p>
    <w:p w14:paraId="70208304" w14:textId="77777777" w:rsidR="00460360" w:rsidRDefault="00460360" w:rsidP="00390008">
      <w:pPr>
        <w:spacing w:after="0" w:line="240" w:lineRule="auto"/>
        <w:jc w:val="both"/>
        <w:rPr>
          <w:rFonts w:ascii="Arial" w:hAnsi="Arial" w:cs="Arial"/>
          <w:b/>
          <w:bCs/>
          <w:color w:val="0070C0"/>
          <w:sz w:val="24"/>
          <w:szCs w:val="24"/>
        </w:rPr>
      </w:pPr>
    </w:p>
    <w:p w14:paraId="7B7F5EFA" w14:textId="77777777" w:rsidR="00390300" w:rsidRDefault="00390300" w:rsidP="00390008">
      <w:pPr>
        <w:spacing w:after="0" w:line="240" w:lineRule="auto"/>
        <w:jc w:val="both"/>
        <w:rPr>
          <w:rFonts w:ascii="Arial" w:hAnsi="Arial" w:cs="Arial"/>
          <w:b/>
          <w:bCs/>
          <w:color w:val="0070C0"/>
          <w:sz w:val="24"/>
          <w:szCs w:val="24"/>
        </w:rPr>
      </w:pPr>
    </w:p>
    <w:p w14:paraId="00048C8E" w14:textId="042C8147" w:rsidR="003B1EC3" w:rsidRDefault="003B1EC3" w:rsidP="00390008">
      <w:pPr>
        <w:spacing w:after="0" w:line="240" w:lineRule="auto"/>
        <w:jc w:val="both"/>
        <w:rPr>
          <w:rFonts w:ascii="Arial" w:hAnsi="Arial" w:cs="Arial"/>
          <w:b/>
          <w:bCs/>
          <w:color w:val="0070C0"/>
          <w:sz w:val="24"/>
          <w:szCs w:val="24"/>
        </w:rPr>
      </w:pPr>
      <w:r>
        <w:rPr>
          <w:rFonts w:ascii="Arial" w:hAnsi="Arial" w:cs="Arial"/>
          <w:b/>
          <w:bCs/>
          <w:color w:val="0070C0"/>
          <w:sz w:val="24"/>
          <w:szCs w:val="24"/>
        </w:rPr>
        <w:t>Debt advice</w:t>
      </w:r>
    </w:p>
    <w:p w14:paraId="54FE8844" w14:textId="3644DD74" w:rsidR="003B1EC3" w:rsidRDefault="003B1EC3" w:rsidP="00390008">
      <w:pPr>
        <w:spacing w:after="0" w:line="240" w:lineRule="auto"/>
        <w:jc w:val="both"/>
        <w:rPr>
          <w:rFonts w:ascii="Arial" w:hAnsi="Arial" w:cs="Arial"/>
          <w:b/>
          <w:bCs/>
          <w:color w:val="0070C0"/>
          <w:sz w:val="24"/>
          <w:szCs w:val="24"/>
        </w:rPr>
      </w:pPr>
    </w:p>
    <w:p w14:paraId="7B6299FE" w14:textId="636E503B" w:rsidR="003B1EC3" w:rsidRDefault="003B1EC3" w:rsidP="00390008">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The Council </w:t>
      </w:r>
      <w:r w:rsidR="00AF3960">
        <w:rPr>
          <w:rFonts w:ascii="Arial" w:hAnsi="Arial" w:cs="Arial"/>
          <w:color w:val="000000" w:themeColor="text1"/>
          <w:sz w:val="24"/>
          <w:szCs w:val="24"/>
        </w:rPr>
        <w:t xml:space="preserve">will maintain effective working relationships with partners across the Advice Sector and ensure that </w:t>
      </w:r>
      <w:r w:rsidR="00B37CC4">
        <w:rPr>
          <w:rFonts w:ascii="Arial" w:hAnsi="Arial" w:cs="Arial"/>
          <w:color w:val="000000" w:themeColor="text1"/>
          <w:sz w:val="24"/>
          <w:szCs w:val="24"/>
        </w:rPr>
        <w:t xml:space="preserve">customers are aware of </w:t>
      </w:r>
      <w:r w:rsidR="00BF27A1">
        <w:rPr>
          <w:rFonts w:ascii="Arial" w:hAnsi="Arial" w:cs="Arial"/>
          <w:color w:val="000000" w:themeColor="text1"/>
          <w:sz w:val="24"/>
          <w:szCs w:val="24"/>
        </w:rPr>
        <w:t xml:space="preserve">available </w:t>
      </w:r>
      <w:r w:rsidR="00B37CC4">
        <w:rPr>
          <w:rFonts w:ascii="Arial" w:hAnsi="Arial" w:cs="Arial"/>
          <w:color w:val="000000" w:themeColor="text1"/>
          <w:sz w:val="24"/>
          <w:szCs w:val="24"/>
        </w:rPr>
        <w:t>debt advice services</w:t>
      </w:r>
      <w:r w:rsidR="000A0A86">
        <w:rPr>
          <w:rFonts w:ascii="Arial" w:hAnsi="Arial" w:cs="Arial"/>
          <w:color w:val="000000" w:themeColor="text1"/>
          <w:sz w:val="24"/>
          <w:szCs w:val="24"/>
        </w:rPr>
        <w:t>.</w:t>
      </w:r>
      <w:r w:rsidR="003F7F21">
        <w:rPr>
          <w:rFonts w:ascii="Arial" w:hAnsi="Arial" w:cs="Arial"/>
          <w:color w:val="000000" w:themeColor="text1"/>
          <w:sz w:val="24"/>
          <w:szCs w:val="24"/>
        </w:rPr>
        <w:t xml:space="preserve"> This includes working collab</w:t>
      </w:r>
      <w:r w:rsidR="00E21128">
        <w:rPr>
          <w:rFonts w:ascii="Arial" w:hAnsi="Arial" w:cs="Arial"/>
          <w:color w:val="000000" w:themeColor="text1"/>
          <w:sz w:val="24"/>
          <w:szCs w:val="24"/>
        </w:rPr>
        <w:t>oratively with partners to respond to customer need and to undertake proactive data sharing campaigns to ac</w:t>
      </w:r>
      <w:r w:rsidR="009306EC">
        <w:rPr>
          <w:rFonts w:ascii="Arial" w:hAnsi="Arial" w:cs="Arial"/>
          <w:color w:val="000000" w:themeColor="text1"/>
          <w:sz w:val="24"/>
          <w:szCs w:val="24"/>
        </w:rPr>
        <w:t xml:space="preserve">tively seek out and support vulnerable </w:t>
      </w:r>
      <w:r w:rsidR="00FD2831">
        <w:rPr>
          <w:rFonts w:ascii="Arial" w:hAnsi="Arial" w:cs="Arial"/>
          <w:color w:val="000000" w:themeColor="text1"/>
          <w:sz w:val="24"/>
          <w:szCs w:val="24"/>
        </w:rPr>
        <w:t>debtor</w:t>
      </w:r>
      <w:r w:rsidR="009306EC">
        <w:rPr>
          <w:rFonts w:ascii="Arial" w:hAnsi="Arial" w:cs="Arial"/>
          <w:color w:val="000000" w:themeColor="text1"/>
          <w:sz w:val="24"/>
          <w:szCs w:val="24"/>
        </w:rPr>
        <w:t xml:space="preserve">s. </w:t>
      </w:r>
    </w:p>
    <w:p w14:paraId="5A3BCC04" w14:textId="77777777" w:rsidR="000A0A86" w:rsidRDefault="000A0A86" w:rsidP="00390008">
      <w:pPr>
        <w:spacing w:after="0" w:line="240" w:lineRule="auto"/>
        <w:jc w:val="both"/>
        <w:rPr>
          <w:rFonts w:ascii="Arial" w:hAnsi="Arial" w:cs="Arial"/>
          <w:color w:val="000000" w:themeColor="text1"/>
          <w:sz w:val="24"/>
          <w:szCs w:val="24"/>
        </w:rPr>
      </w:pPr>
    </w:p>
    <w:p w14:paraId="2222F055" w14:textId="19D42608" w:rsidR="000A0A86" w:rsidRDefault="000A0A86" w:rsidP="00390008">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The Council partners with the Money and Pension Service (MAPS)</w:t>
      </w:r>
      <w:r w:rsidR="00A67720">
        <w:rPr>
          <w:rFonts w:ascii="Arial" w:hAnsi="Arial" w:cs="Arial"/>
          <w:color w:val="000000" w:themeColor="text1"/>
          <w:sz w:val="24"/>
          <w:szCs w:val="24"/>
        </w:rPr>
        <w:t xml:space="preserve"> to provide </w:t>
      </w:r>
      <w:r w:rsidR="00FD2831">
        <w:rPr>
          <w:rFonts w:ascii="Arial" w:hAnsi="Arial" w:cs="Arial"/>
          <w:color w:val="000000" w:themeColor="text1"/>
          <w:sz w:val="24"/>
          <w:szCs w:val="24"/>
        </w:rPr>
        <w:t>debtor</w:t>
      </w:r>
      <w:r w:rsidR="00A67720">
        <w:rPr>
          <w:rFonts w:ascii="Arial" w:hAnsi="Arial" w:cs="Arial"/>
          <w:color w:val="000000" w:themeColor="text1"/>
          <w:sz w:val="24"/>
          <w:szCs w:val="24"/>
        </w:rPr>
        <w:t>s with direct referrals and warm handoffs for debt advice</w:t>
      </w:r>
      <w:r w:rsidR="006D7BB5">
        <w:rPr>
          <w:rFonts w:ascii="Arial" w:hAnsi="Arial" w:cs="Arial"/>
          <w:color w:val="000000" w:themeColor="text1"/>
          <w:sz w:val="24"/>
          <w:szCs w:val="24"/>
        </w:rPr>
        <w:t>.</w:t>
      </w:r>
    </w:p>
    <w:p w14:paraId="113752F8" w14:textId="77777777" w:rsidR="006D7BB5" w:rsidRDefault="006D7BB5" w:rsidP="00390008">
      <w:pPr>
        <w:spacing w:after="0" w:line="240" w:lineRule="auto"/>
        <w:jc w:val="both"/>
        <w:rPr>
          <w:rFonts w:ascii="Arial" w:hAnsi="Arial" w:cs="Arial"/>
          <w:color w:val="000000" w:themeColor="text1"/>
          <w:sz w:val="24"/>
          <w:szCs w:val="24"/>
        </w:rPr>
      </w:pPr>
    </w:p>
    <w:p w14:paraId="6CD3A009" w14:textId="578D4757" w:rsidR="006D7BB5" w:rsidRDefault="006D7BB5" w:rsidP="00390008">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In addition to debt advice, the Council actively seeks to encourage </w:t>
      </w:r>
      <w:r w:rsidR="007C0346">
        <w:rPr>
          <w:rFonts w:ascii="Arial" w:hAnsi="Arial" w:cs="Arial"/>
          <w:color w:val="000000" w:themeColor="text1"/>
          <w:sz w:val="24"/>
          <w:szCs w:val="24"/>
        </w:rPr>
        <w:t xml:space="preserve">income maximisation for </w:t>
      </w:r>
      <w:r w:rsidR="00FD2831">
        <w:rPr>
          <w:rFonts w:ascii="Arial" w:hAnsi="Arial" w:cs="Arial"/>
          <w:color w:val="000000" w:themeColor="text1"/>
          <w:sz w:val="24"/>
          <w:szCs w:val="24"/>
        </w:rPr>
        <w:t>debtor</w:t>
      </w:r>
      <w:r w:rsidR="007C0346">
        <w:rPr>
          <w:rFonts w:ascii="Arial" w:hAnsi="Arial" w:cs="Arial"/>
          <w:color w:val="000000" w:themeColor="text1"/>
          <w:sz w:val="24"/>
          <w:szCs w:val="24"/>
        </w:rPr>
        <w:t xml:space="preserve">s – using data intelligence to identify </w:t>
      </w:r>
      <w:r w:rsidR="00E24131">
        <w:rPr>
          <w:rFonts w:ascii="Arial" w:hAnsi="Arial" w:cs="Arial"/>
          <w:color w:val="000000" w:themeColor="text1"/>
          <w:sz w:val="24"/>
          <w:szCs w:val="24"/>
        </w:rPr>
        <w:t>underclaiming of benefit, working with partners to engage with those with potential entitlement to additional benefits and providing on a</w:t>
      </w:r>
      <w:r w:rsidR="00EC7805">
        <w:rPr>
          <w:rFonts w:ascii="Arial" w:hAnsi="Arial" w:cs="Arial"/>
          <w:color w:val="000000" w:themeColor="text1"/>
          <w:sz w:val="24"/>
          <w:szCs w:val="24"/>
        </w:rPr>
        <w:t xml:space="preserve">n online benefits calculator for </w:t>
      </w:r>
      <w:r w:rsidR="00FD2831">
        <w:rPr>
          <w:rFonts w:ascii="Arial" w:hAnsi="Arial" w:cs="Arial"/>
          <w:color w:val="000000" w:themeColor="text1"/>
          <w:sz w:val="24"/>
          <w:szCs w:val="24"/>
        </w:rPr>
        <w:t>debtor</w:t>
      </w:r>
      <w:r w:rsidR="00EC7805">
        <w:rPr>
          <w:rFonts w:ascii="Arial" w:hAnsi="Arial" w:cs="Arial"/>
          <w:color w:val="000000" w:themeColor="text1"/>
          <w:sz w:val="24"/>
          <w:szCs w:val="24"/>
        </w:rPr>
        <w:t xml:space="preserve">s. </w:t>
      </w:r>
    </w:p>
    <w:p w14:paraId="099DD1D2" w14:textId="77777777" w:rsidR="0062455A" w:rsidRDefault="0062455A" w:rsidP="00390008">
      <w:pPr>
        <w:spacing w:after="0" w:line="240" w:lineRule="auto"/>
        <w:jc w:val="both"/>
        <w:rPr>
          <w:rFonts w:ascii="Arial" w:hAnsi="Arial" w:cs="Arial"/>
          <w:color w:val="000000" w:themeColor="text1"/>
          <w:sz w:val="24"/>
          <w:szCs w:val="24"/>
        </w:rPr>
      </w:pPr>
    </w:p>
    <w:p w14:paraId="07DF281A" w14:textId="6F0DCEDD" w:rsidR="0062455A" w:rsidRPr="003B1EC3" w:rsidRDefault="0062455A" w:rsidP="0062455A">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The Council </w:t>
      </w:r>
      <w:r w:rsidR="007618FA">
        <w:rPr>
          <w:rFonts w:ascii="Arial" w:hAnsi="Arial" w:cs="Arial"/>
          <w:color w:val="000000" w:themeColor="text1"/>
          <w:sz w:val="24"/>
          <w:szCs w:val="24"/>
        </w:rPr>
        <w:t>is a signatory</w:t>
      </w:r>
      <w:r>
        <w:rPr>
          <w:rFonts w:ascii="Arial" w:hAnsi="Arial" w:cs="Arial"/>
          <w:color w:val="000000" w:themeColor="text1"/>
          <w:sz w:val="24"/>
          <w:szCs w:val="24"/>
        </w:rPr>
        <w:t xml:space="preserve"> to</w:t>
      </w:r>
      <w:r w:rsidR="00E86447">
        <w:rPr>
          <w:rFonts w:ascii="Arial" w:hAnsi="Arial" w:cs="Arial"/>
          <w:color w:val="000000" w:themeColor="text1"/>
          <w:sz w:val="24"/>
          <w:szCs w:val="24"/>
        </w:rPr>
        <w:t xml:space="preserve"> the</w:t>
      </w:r>
      <w:r w:rsidRPr="0062455A">
        <w:rPr>
          <w:rFonts w:ascii="Arial" w:hAnsi="Arial" w:cs="Arial"/>
          <w:color w:val="000000" w:themeColor="text1"/>
          <w:sz w:val="24"/>
          <w:szCs w:val="24"/>
        </w:rPr>
        <w:t xml:space="preserve"> Collection of </w:t>
      </w:r>
      <w:r w:rsidR="00AD0CF1">
        <w:rPr>
          <w:rFonts w:ascii="Arial" w:hAnsi="Arial" w:cs="Arial"/>
          <w:color w:val="000000" w:themeColor="text1"/>
          <w:sz w:val="24"/>
          <w:szCs w:val="24"/>
        </w:rPr>
        <w:t>C</w:t>
      </w:r>
      <w:r w:rsidRPr="0062455A">
        <w:rPr>
          <w:rFonts w:ascii="Arial" w:hAnsi="Arial" w:cs="Arial"/>
          <w:color w:val="000000" w:themeColor="text1"/>
          <w:sz w:val="24"/>
          <w:szCs w:val="24"/>
        </w:rPr>
        <w:t xml:space="preserve">ouncil </w:t>
      </w:r>
      <w:r w:rsidR="00AD0CF1">
        <w:rPr>
          <w:rFonts w:ascii="Arial" w:hAnsi="Arial" w:cs="Arial"/>
          <w:color w:val="000000" w:themeColor="text1"/>
          <w:sz w:val="24"/>
          <w:szCs w:val="24"/>
        </w:rPr>
        <w:t>T</w:t>
      </w:r>
      <w:r w:rsidRPr="0062455A">
        <w:rPr>
          <w:rFonts w:ascii="Arial" w:hAnsi="Arial" w:cs="Arial"/>
          <w:color w:val="000000" w:themeColor="text1"/>
          <w:sz w:val="24"/>
          <w:szCs w:val="24"/>
        </w:rPr>
        <w:t xml:space="preserve">ax </w:t>
      </w:r>
      <w:r w:rsidR="00AD0CF1">
        <w:rPr>
          <w:rFonts w:ascii="Arial" w:hAnsi="Arial" w:cs="Arial"/>
          <w:color w:val="000000" w:themeColor="text1"/>
          <w:sz w:val="24"/>
          <w:szCs w:val="24"/>
        </w:rPr>
        <w:t>A</w:t>
      </w:r>
      <w:r w:rsidRPr="0062455A">
        <w:rPr>
          <w:rFonts w:ascii="Arial" w:hAnsi="Arial" w:cs="Arial"/>
          <w:color w:val="000000" w:themeColor="text1"/>
          <w:sz w:val="24"/>
          <w:szCs w:val="24"/>
        </w:rPr>
        <w:t xml:space="preserve">rrears </w:t>
      </w:r>
      <w:r w:rsidR="00AD0CF1">
        <w:rPr>
          <w:rFonts w:ascii="Arial" w:hAnsi="Arial" w:cs="Arial"/>
          <w:color w:val="000000" w:themeColor="text1"/>
          <w:sz w:val="24"/>
          <w:szCs w:val="24"/>
        </w:rPr>
        <w:t>G</w:t>
      </w:r>
      <w:r w:rsidRPr="0062455A">
        <w:rPr>
          <w:rFonts w:ascii="Arial" w:hAnsi="Arial" w:cs="Arial"/>
          <w:color w:val="000000" w:themeColor="text1"/>
          <w:sz w:val="24"/>
          <w:szCs w:val="24"/>
        </w:rPr>
        <w:t xml:space="preserve">ood </w:t>
      </w:r>
      <w:r w:rsidR="00AD0CF1">
        <w:rPr>
          <w:rFonts w:ascii="Arial" w:hAnsi="Arial" w:cs="Arial"/>
          <w:color w:val="000000" w:themeColor="text1"/>
          <w:sz w:val="24"/>
          <w:szCs w:val="24"/>
        </w:rPr>
        <w:t>P</w:t>
      </w:r>
      <w:r w:rsidRPr="0062455A">
        <w:rPr>
          <w:rFonts w:ascii="Arial" w:hAnsi="Arial" w:cs="Arial"/>
          <w:color w:val="000000" w:themeColor="text1"/>
          <w:sz w:val="24"/>
          <w:szCs w:val="24"/>
        </w:rPr>
        <w:t xml:space="preserve">ractice </w:t>
      </w:r>
      <w:r w:rsidR="00AD0CF1">
        <w:rPr>
          <w:rFonts w:ascii="Arial" w:hAnsi="Arial" w:cs="Arial"/>
          <w:color w:val="000000" w:themeColor="text1"/>
          <w:sz w:val="24"/>
          <w:szCs w:val="24"/>
        </w:rPr>
        <w:t>P</w:t>
      </w:r>
      <w:r w:rsidRPr="0062455A">
        <w:rPr>
          <w:rFonts w:ascii="Arial" w:hAnsi="Arial" w:cs="Arial"/>
          <w:color w:val="000000" w:themeColor="text1"/>
          <w:sz w:val="24"/>
          <w:szCs w:val="24"/>
        </w:rPr>
        <w:t>rotocol</w:t>
      </w:r>
      <w:r w:rsidR="007618FA">
        <w:rPr>
          <w:rFonts w:ascii="Arial" w:hAnsi="Arial" w:cs="Arial"/>
          <w:color w:val="000000" w:themeColor="text1"/>
          <w:sz w:val="24"/>
          <w:szCs w:val="24"/>
        </w:rPr>
        <w:t xml:space="preserve"> </w:t>
      </w:r>
      <w:r w:rsidRPr="0062455A">
        <w:rPr>
          <w:rFonts w:ascii="Arial" w:hAnsi="Arial" w:cs="Arial"/>
          <w:color w:val="000000" w:themeColor="text1"/>
          <w:sz w:val="24"/>
          <w:szCs w:val="24"/>
        </w:rPr>
        <w:t xml:space="preserve">published by Citizens Advice in 2013 and will endeavour to </w:t>
      </w:r>
      <w:r w:rsidR="004F47D8">
        <w:rPr>
          <w:rFonts w:ascii="Arial" w:hAnsi="Arial" w:cs="Arial"/>
          <w:color w:val="000000" w:themeColor="text1"/>
          <w:sz w:val="24"/>
          <w:szCs w:val="24"/>
        </w:rPr>
        <w:t>satisfy the requirements of</w:t>
      </w:r>
      <w:r w:rsidRPr="0062455A">
        <w:rPr>
          <w:rFonts w:ascii="Arial" w:hAnsi="Arial" w:cs="Arial"/>
          <w:color w:val="000000" w:themeColor="text1"/>
          <w:sz w:val="24"/>
          <w:szCs w:val="24"/>
        </w:rPr>
        <w:t xml:space="preserve"> subsequent iterations of the protocol.</w:t>
      </w:r>
    </w:p>
    <w:p w14:paraId="513BD927" w14:textId="77777777" w:rsidR="003B1EC3" w:rsidRDefault="003B1EC3" w:rsidP="00390008">
      <w:pPr>
        <w:spacing w:after="0" w:line="240" w:lineRule="auto"/>
        <w:jc w:val="both"/>
        <w:rPr>
          <w:rFonts w:ascii="Arial" w:hAnsi="Arial" w:cs="Arial"/>
          <w:b/>
          <w:bCs/>
          <w:color w:val="0070C0"/>
          <w:sz w:val="24"/>
          <w:szCs w:val="24"/>
        </w:rPr>
      </w:pPr>
    </w:p>
    <w:p w14:paraId="22D63B96" w14:textId="77777777" w:rsidR="007C396F" w:rsidRDefault="007C396F" w:rsidP="0028496A">
      <w:pPr>
        <w:spacing w:after="0" w:line="240" w:lineRule="auto"/>
        <w:jc w:val="both"/>
        <w:rPr>
          <w:rFonts w:ascii="Arial" w:hAnsi="Arial" w:cs="Arial"/>
          <w:b/>
          <w:bCs/>
          <w:color w:val="0070C0"/>
          <w:sz w:val="24"/>
          <w:szCs w:val="24"/>
        </w:rPr>
      </w:pPr>
    </w:p>
    <w:p w14:paraId="0C0082F2" w14:textId="15100681" w:rsidR="0028496A" w:rsidRPr="007C396F" w:rsidRDefault="007C396F" w:rsidP="0028496A">
      <w:pPr>
        <w:spacing w:after="0" w:line="240" w:lineRule="auto"/>
        <w:jc w:val="both"/>
        <w:rPr>
          <w:rFonts w:ascii="Arial" w:hAnsi="Arial" w:cs="Arial"/>
          <w:b/>
          <w:bCs/>
          <w:color w:val="0070C0"/>
          <w:sz w:val="24"/>
          <w:szCs w:val="24"/>
        </w:rPr>
      </w:pPr>
      <w:r w:rsidRPr="007C396F">
        <w:rPr>
          <w:rFonts w:ascii="Arial" w:hAnsi="Arial" w:cs="Arial"/>
          <w:b/>
          <w:bCs/>
          <w:color w:val="0070C0"/>
          <w:sz w:val="24"/>
          <w:szCs w:val="24"/>
        </w:rPr>
        <w:t>Complaints</w:t>
      </w:r>
    </w:p>
    <w:p w14:paraId="0CC705CB" w14:textId="77777777" w:rsidR="0028496A" w:rsidRDefault="0028496A" w:rsidP="0028496A">
      <w:pPr>
        <w:spacing w:after="0" w:line="240" w:lineRule="auto"/>
        <w:jc w:val="both"/>
        <w:rPr>
          <w:rFonts w:ascii="Arial" w:hAnsi="Arial" w:cs="Arial"/>
          <w:sz w:val="24"/>
          <w:szCs w:val="24"/>
        </w:rPr>
      </w:pPr>
    </w:p>
    <w:p w14:paraId="5E6860B5" w14:textId="0AAC3DAE" w:rsidR="0028496A" w:rsidRDefault="0028496A" w:rsidP="0028496A">
      <w:pPr>
        <w:spacing w:after="0" w:line="240" w:lineRule="auto"/>
        <w:jc w:val="both"/>
        <w:rPr>
          <w:rFonts w:ascii="Arial" w:hAnsi="Arial" w:cs="Arial"/>
          <w:sz w:val="24"/>
          <w:szCs w:val="24"/>
        </w:rPr>
      </w:pPr>
      <w:r>
        <w:rPr>
          <w:rFonts w:ascii="Arial" w:hAnsi="Arial" w:cs="Arial"/>
          <w:sz w:val="24"/>
          <w:szCs w:val="24"/>
        </w:rPr>
        <w:t>Certain income streams are subject to specific statute governing the manner by which a debtor may challenge liability. Generally, the Council’s complaints procedure enables complaints to be made regarding Council services and complainants ultimately have recourse to the Local Government and Social Care Ombudsman.</w:t>
      </w:r>
    </w:p>
    <w:p w14:paraId="3B86094B" w14:textId="77777777" w:rsidR="00460360" w:rsidRDefault="00460360" w:rsidP="00390008">
      <w:pPr>
        <w:spacing w:after="0" w:line="240" w:lineRule="auto"/>
        <w:jc w:val="both"/>
        <w:rPr>
          <w:rFonts w:ascii="Arial" w:hAnsi="Arial" w:cs="Arial"/>
          <w:b/>
          <w:bCs/>
          <w:color w:val="0070C0"/>
          <w:sz w:val="24"/>
          <w:szCs w:val="24"/>
        </w:rPr>
      </w:pPr>
    </w:p>
    <w:p w14:paraId="1060F3AB" w14:textId="77777777" w:rsidR="003A7BDD" w:rsidRDefault="003A7BDD" w:rsidP="00390008">
      <w:pPr>
        <w:spacing w:after="0" w:line="240" w:lineRule="auto"/>
        <w:jc w:val="both"/>
        <w:rPr>
          <w:rFonts w:ascii="Arial" w:hAnsi="Arial" w:cs="Arial"/>
          <w:b/>
          <w:bCs/>
          <w:color w:val="0070C0"/>
          <w:sz w:val="24"/>
          <w:szCs w:val="24"/>
        </w:rPr>
      </w:pPr>
    </w:p>
    <w:p w14:paraId="64DF11A4" w14:textId="77777777" w:rsidR="003A7BDD" w:rsidRDefault="003A7BDD" w:rsidP="00390008">
      <w:pPr>
        <w:spacing w:after="0" w:line="240" w:lineRule="auto"/>
        <w:jc w:val="both"/>
        <w:rPr>
          <w:rFonts w:ascii="Arial" w:hAnsi="Arial" w:cs="Arial"/>
          <w:b/>
          <w:bCs/>
          <w:color w:val="0070C0"/>
          <w:sz w:val="24"/>
          <w:szCs w:val="24"/>
        </w:rPr>
      </w:pPr>
    </w:p>
    <w:p w14:paraId="1960B7DA" w14:textId="77777777" w:rsidR="003A7BDD" w:rsidRDefault="003A7BDD" w:rsidP="00390008">
      <w:pPr>
        <w:spacing w:after="0" w:line="240" w:lineRule="auto"/>
        <w:jc w:val="both"/>
        <w:rPr>
          <w:rFonts w:ascii="Arial" w:hAnsi="Arial" w:cs="Arial"/>
          <w:b/>
          <w:bCs/>
          <w:color w:val="0070C0"/>
          <w:sz w:val="24"/>
          <w:szCs w:val="24"/>
        </w:rPr>
      </w:pPr>
    </w:p>
    <w:p w14:paraId="183AF823" w14:textId="77777777" w:rsidR="003A7BDD" w:rsidRDefault="003A7BDD" w:rsidP="00390008">
      <w:pPr>
        <w:spacing w:after="0" w:line="240" w:lineRule="auto"/>
        <w:jc w:val="both"/>
        <w:rPr>
          <w:rFonts w:ascii="Arial" w:hAnsi="Arial" w:cs="Arial"/>
          <w:b/>
          <w:bCs/>
          <w:color w:val="0070C0"/>
          <w:sz w:val="24"/>
          <w:szCs w:val="24"/>
        </w:rPr>
      </w:pPr>
    </w:p>
    <w:p w14:paraId="31994F18" w14:textId="77777777" w:rsidR="003A7BDD" w:rsidRDefault="003A7BDD" w:rsidP="00390008">
      <w:pPr>
        <w:spacing w:after="0" w:line="240" w:lineRule="auto"/>
        <w:jc w:val="both"/>
        <w:rPr>
          <w:rFonts w:ascii="Arial" w:hAnsi="Arial" w:cs="Arial"/>
          <w:b/>
          <w:bCs/>
          <w:color w:val="0070C0"/>
          <w:sz w:val="24"/>
          <w:szCs w:val="24"/>
        </w:rPr>
      </w:pPr>
    </w:p>
    <w:p w14:paraId="72B3F0E0" w14:textId="77777777" w:rsidR="003A7BDD" w:rsidRDefault="003A7BDD" w:rsidP="00390008">
      <w:pPr>
        <w:spacing w:after="0" w:line="240" w:lineRule="auto"/>
        <w:jc w:val="both"/>
        <w:rPr>
          <w:rFonts w:ascii="Arial" w:hAnsi="Arial" w:cs="Arial"/>
          <w:b/>
          <w:bCs/>
          <w:color w:val="0070C0"/>
          <w:sz w:val="24"/>
          <w:szCs w:val="24"/>
        </w:rPr>
      </w:pPr>
    </w:p>
    <w:p w14:paraId="5D360F10" w14:textId="77777777" w:rsidR="003A7BDD" w:rsidRDefault="003A7BDD" w:rsidP="00390008">
      <w:pPr>
        <w:spacing w:after="0" w:line="240" w:lineRule="auto"/>
        <w:jc w:val="both"/>
        <w:rPr>
          <w:rFonts w:ascii="Arial" w:hAnsi="Arial" w:cs="Arial"/>
          <w:b/>
          <w:bCs/>
          <w:color w:val="0070C0"/>
          <w:sz w:val="24"/>
          <w:szCs w:val="24"/>
        </w:rPr>
      </w:pPr>
    </w:p>
    <w:p w14:paraId="7C8E8256" w14:textId="77777777" w:rsidR="003A7BDD" w:rsidRDefault="003A7BDD" w:rsidP="00390008">
      <w:pPr>
        <w:spacing w:after="0" w:line="240" w:lineRule="auto"/>
        <w:jc w:val="both"/>
        <w:rPr>
          <w:rFonts w:ascii="Arial" w:hAnsi="Arial" w:cs="Arial"/>
          <w:b/>
          <w:bCs/>
          <w:color w:val="0070C0"/>
          <w:sz w:val="24"/>
          <w:szCs w:val="24"/>
        </w:rPr>
      </w:pPr>
    </w:p>
    <w:p w14:paraId="4B09F0AE" w14:textId="77777777" w:rsidR="003A7BDD" w:rsidRDefault="003A7BDD" w:rsidP="00390008">
      <w:pPr>
        <w:spacing w:after="0" w:line="240" w:lineRule="auto"/>
        <w:jc w:val="both"/>
        <w:rPr>
          <w:rFonts w:ascii="Arial" w:hAnsi="Arial" w:cs="Arial"/>
          <w:b/>
          <w:bCs/>
          <w:color w:val="0070C0"/>
          <w:sz w:val="24"/>
          <w:szCs w:val="24"/>
        </w:rPr>
      </w:pPr>
    </w:p>
    <w:p w14:paraId="0E111EEA" w14:textId="77777777" w:rsidR="003A7BDD" w:rsidRDefault="003A7BDD" w:rsidP="00390008">
      <w:pPr>
        <w:spacing w:after="0" w:line="240" w:lineRule="auto"/>
        <w:jc w:val="both"/>
        <w:rPr>
          <w:rFonts w:ascii="Arial" w:hAnsi="Arial" w:cs="Arial"/>
          <w:b/>
          <w:bCs/>
          <w:color w:val="0070C0"/>
          <w:sz w:val="24"/>
          <w:szCs w:val="24"/>
        </w:rPr>
      </w:pPr>
    </w:p>
    <w:p w14:paraId="21DAB7B9" w14:textId="77777777" w:rsidR="003A7BDD" w:rsidRDefault="003A7BDD" w:rsidP="00390008">
      <w:pPr>
        <w:spacing w:after="0" w:line="240" w:lineRule="auto"/>
        <w:jc w:val="both"/>
        <w:rPr>
          <w:rFonts w:ascii="Arial" w:hAnsi="Arial" w:cs="Arial"/>
          <w:b/>
          <w:bCs/>
          <w:color w:val="0070C0"/>
          <w:sz w:val="24"/>
          <w:szCs w:val="24"/>
        </w:rPr>
      </w:pPr>
    </w:p>
    <w:p w14:paraId="12481881" w14:textId="77777777" w:rsidR="003A7BDD" w:rsidRDefault="003A7BDD" w:rsidP="00390008">
      <w:pPr>
        <w:spacing w:after="0" w:line="240" w:lineRule="auto"/>
        <w:jc w:val="both"/>
        <w:rPr>
          <w:rFonts w:ascii="Arial" w:hAnsi="Arial" w:cs="Arial"/>
          <w:b/>
          <w:bCs/>
          <w:color w:val="0070C0"/>
          <w:sz w:val="24"/>
          <w:szCs w:val="24"/>
        </w:rPr>
      </w:pPr>
    </w:p>
    <w:p w14:paraId="34DD88A8" w14:textId="77777777" w:rsidR="003A7BDD" w:rsidRDefault="003A7BDD" w:rsidP="00390008">
      <w:pPr>
        <w:spacing w:after="0" w:line="240" w:lineRule="auto"/>
        <w:jc w:val="both"/>
        <w:rPr>
          <w:rFonts w:ascii="Arial" w:hAnsi="Arial" w:cs="Arial"/>
          <w:b/>
          <w:bCs/>
          <w:color w:val="0070C0"/>
          <w:sz w:val="24"/>
          <w:szCs w:val="24"/>
        </w:rPr>
      </w:pPr>
    </w:p>
    <w:p w14:paraId="217CD23E" w14:textId="77777777" w:rsidR="003A7BDD" w:rsidRDefault="003A7BDD" w:rsidP="00390008">
      <w:pPr>
        <w:spacing w:after="0" w:line="240" w:lineRule="auto"/>
        <w:jc w:val="both"/>
        <w:rPr>
          <w:rFonts w:ascii="Arial" w:hAnsi="Arial" w:cs="Arial"/>
          <w:b/>
          <w:bCs/>
          <w:color w:val="0070C0"/>
          <w:sz w:val="24"/>
          <w:szCs w:val="24"/>
        </w:rPr>
      </w:pPr>
    </w:p>
    <w:p w14:paraId="56EE2C7B" w14:textId="77777777" w:rsidR="003A7BDD" w:rsidRDefault="003A7BDD" w:rsidP="00390008">
      <w:pPr>
        <w:spacing w:after="0" w:line="240" w:lineRule="auto"/>
        <w:jc w:val="both"/>
        <w:rPr>
          <w:rFonts w:ascii="Arial" w:hAnsi="Arial" w:cs="Arial"/>
          <w:b/>
          <w:bCs/>
          <w:color w:val="0070C0"/>
          <w:sz w:val="24"/>
          <w:szCs w:val="24"/>
        </w:rPr>
      </w:pPr>
    </w:p>
    <w:p w14:paraId="05D89849" w14:textId="77777777" w:rsidR="003A7BDD" w:rsidRDefault="003A7BDD" w:rsidP="00390008">
      <w:pPr>
        <w:spacing w:after="0" w:line="240" w:lineRule="auto"/>
        <w:jc w:val="both"/>
        <w:rPr>
          <w:rFonts w:ascii="Arial" w:hAnsi="Arial" w:cs="Arial"/>
          <w:b/>
          <w:bCs/>
          <w:color w:val="0070C0"/>
          <w:sz w:val="24"/>
          <w:szCs w:val="24"/>
        </w:rPr>
      </w:pPr>
    </w:p>
    <w:p w14:paraId="78D898AE" w14:textId="77777777" w:rsidR="003A7BDD" w:rsidRDefault="003A7BDD" w:rsidP="00390008">
      <w:pPr>
        <w:spacing w:after="0" w:line="240" w:lineRule="auto"/>
        <w:jc w:val="both"/>
        <w:rPr>
          <w:rFonts w:ascii="Arial" w:hAnsi="Arial" w:cs="Arial"/>
          <w:b/>
          <w:bCs/>
          <w:color w:val="0070C0"/>
          <w:sz w:val="24"/>
          <w:szCs w:val="24"/>
        </w:rPr>
      </w:pPr>
    </w:p>
    <w:p w14:paraId="77F1ED0B" w14:textId="77777777" w:rsidR="003A7BDD" w:rsidRDefault="003A7BDD" w:rsidP="00390008">
      <w:pPr>
        <w:spacing w:after="0" w:line="240" w:lineRule="auto"/>
        <w:jc w:val="both"/>
        <w:rPr>
          <w:rFonts w:ascii="Arial" w:hAnsi="Arial" w:cs="Arial"/>
          <w:b/>
          <w:bCs/>
          <w:color w:val="0070C0"/>
          <w:sz w:val="24"/>
          <w:szCs w:val="24"/>
        </w:rPr>
      </w:pPr>
    </w:p>
    <w:p w14:paraId="380AF872" w14:textId="77777777" w:rsidR="003A7BDD" w:rsidRDefault="003A7BDD" w:rsidP="00390008">
      <w:pPr>
        <w:spacing w:after="0" w:line="240" w:lineRule="auto"/>
        <w:jc w:val="both"/>
        <w:rPr>
          <w:rFonts w:ascii="Arial" w:hAnsi="Arial" w:cs="Arial"/>
          <w:b/>
          <w:bCs/>
          <w:color w:val="0070C0"/>
          <w:sz w:val="24"/>
          <w:szCs w:val="24"/>
        </w:rPr>
      </w:pPr>
    </w:p>
    <w:p w14:paraId="05D7D4CD" w14:textId="2E773E96" w:rsidR="003A7BDD" w:rsidRDefault="00EC7D0C" w:rsidP="00390008">
      <w:pPr>
        <w:spacing w:after="0" w:line="240" w:lineRule="auto"/>
        <w:jc w:val="both"/>
        <w:rPr>
          <w:rFonts w:ascii="Arial" w:hAnsi="Arial" w:cs="Arial"/>
          <w:b/>
          <w:bCs/>
          <w:color w:val="0070C0"/>
          <w:sz w:val="24"/>
          <w:szCs w:val="24"/>
        </w:rPr>
      </w:pPr>
      <w:r>
        <w:rPr>
          <w:rFonts w:ascii="Arial" w:hAnsi="Arial" w:cs="Arial"/>
          <w:b/>
          <w:bCs/>
          <w:noProof/>
          <w:color w:val="0070C0"/>
          <w:sz w:val="24"/>
          <w:szCs w:val="24"/>
        </w:rPr>
        <mc:AlternateContent>
          <mc:Choice Requires="wps">
            <w:drawing>
              <wp:anchor distT="0" distB="0" distL="114300" distR="114300" simplePos="0" relativeHeight="251673600" behindDoc="0" locked="0" layoutInCell="1" allowOverlap="1" wp14:anchorId="302935EC" wp14:editId="2FA8BA0A">
                <wp:simplePos x="0" y="0"/>
                <wp:positionH relativeFrom="margin">
                  <wp:align>center</wp:align>
                </wp:positionH>
                <wp:positionV relativeFrom="paragraph">
                  <wp:posOffset>123825</wp:posOffset>
                </wp:positionV>
                <wp:extent cx="5765800" cy="374650"/>
                <wp:effectExtent l="114300" t="76200" r="101600" b="139700"/>
                <wp:wrapNone/>
                <wp:docPr id="1019983462" name="Rectangle: Rounded Corners 9"/>
                <wp:cNvGraphicFramePr/>
                <a:graphic xmlns:a="http://schemas.openxmlformats.org/drawingml/2006/main">
                  <a:graphicData uri="http://schemas.microsoft.com/office/word/2010/wordprocessingShape">
                    <wps:wsp>
                      <wps:cNvSpPr/>
                      <wps:spPr>
                        <a:xfrm>
                          <a:off x="0" y="0"/>
                          <a:ext cx="5765800" cy="374650"/>
                        </a:xfrm>
                        <a:prstGeom prst="roundRect">
                          <a:avLst/>
                        </a:prstGeom>
                        <a:effectLst>
                          <a:glow rad="63500">
                            <a:schemeClr val="accent1">
                              <a:satMod val="175000"/>
                              <a:alpha val="40000"/>
                            </a:schemeClr>
                          </a:glow>
                          <a:outerShdw blurRad="50800" dist="38100" dir="8100000" algn="t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C28902B" w14:textId="4824780F" w:rsidR="00EC7D0C" w:rsidRPr="00B42727" w:rsidRDefault="00EC7D0C" w:rsidP="00EC7D0C">
                            <w:pPr>
                              <w:rPr>
                                <w:b/>
                                <w:bCs/>
                                <w14:shadow w14:blurRad="50800" w14:dist="50800" w14:dir="5400000" w14:sx="0" w14:sy="0" w14:kx="0" w14:ky="0" w14:algn="ctr">
                                  <w14:schemeClr w14:val="accent1">
                                    <w14:alpha w14:val="7000"/>
                                  </w14:schemeClr>
                                </w14:shadow>
                              </w:rPr>
                            </w:pPr>
                            <w:r>
                              <w:rPr>
                                <w:b/>
                                <w:bCs/>
                              </w:rPr>
                              <w:t>BAD AND DOUBTFUL DEBTS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02935EC" id="_x0000_s1033" style="position:absolute;left:0;text-align:left;margin-left:0;margin-top:9.75pt;width:454pt;height:29.5pt;z-index:251673600;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" fillcolor="#4f81bd [3204]" strokecolor="#0a121c [484]" strokeweight="2pt">
                <v:shadow on="t" color="black" opacity="26214f" origin=".5,-.5" offset="-.74836mm,.74836mm"/>
                <v:textbox>
                  <w:txbxContent>
                    <w:p w14:paraId="1C28902B" w14:textId="4824780F" w:rsidR="00EC7D0C" w:rsidRPr="00B42727" w:rsidRDefault="00EC7D0C" w:rsidP="00EC7D0C">
                      <w:pPr>
                        <w:rPr>
                          <w:b/>
                          <w:bCs/>
                          <w14:shadow w14:blurRad="50800" w14:dist="50800" w14:dir="5400000" w14:sx="0" w14:sy="0" w14:kx="0" w14:ky="0" w14:algn="ctr">
                            <w14:schemeClr w14:val="accent1">
                              <w14:alpha w14:val="7000"/>
                            </w14:schemeClr>
                          </w14:shadow>
                        </w:rPr>
                      </w:pPr>
                      <w:r>
                        <w:rPr>
                          <w:b/>
                          <w:bCs/>
                        </w:rPr>
                        <w:t>BAD AND DOUBTFUL DEBTS</w:t>
                      </w:r>
                    </w:p>
                  </w:txbxContent>
                </v:textbox>
                <w10:wrap anchorx="margin"/>
              </v:roundrect>
            </w:pict>
          </mc:Fallback>
        </mc:AlternateContent>
      </w:r>
    </w:p>
    <w:p w14:paraId="05E0EE4E" w14:textId="2BE94134" w:rsidR="003A7BDD" w:rsidRDefault="003A7BDD" w:rsidP="00390008">
      <w:pPr>
        <w:spacing w:after="0" w:line="240" w:lineRule="auto"/>
        <w:jc w:val="both"/>
        <w:rPr>
          <w:rFonts w:ascii="Arial" w:hAnsi="Arial" w:cs="Arial"/>
          <w:b/>
          <w:bCs/>
          <w:color w:val="0070C0"/>
          <w:sz w:val="24"/>
          <w:szCs w:val="24"/>
        </w:rPr>
      </w:pPr>
    </w:p>
    <w:p w14:paraId="7D0F9E01" w14:textId="77777777" w:rsidR="00390300" w:rsidRDefault="00390300" w:rsidP="00390008">
      <w:pPr>
        <w:spacing w:after="0" w:line="240" w:lineRule="auto"/>
        <w:jc w:val="both"/>
        <w:rPr>
          <w:rFonts w:ascii="Arial" w:hAnsi="Arial" w:cs="Arial"/>
          <w:b/>
          <w:bCs/>
          <w:color w:val="0070C0"/>
          <w:sz w:val="24"/>
          <w:szCs w:val="24"/>
        </w:rPr>
      </w:pPr>
    </w:p>
    <w:p w14:paraId="3580FD2C" w14:textId="77777777" w:rsidR="00D549E0" w:rsidRDefault="00D549E0" w:rsidP="00390008">
      <w:pPr>
        <w:spacing w:after="0" w:line="240" w:lineRule="auto"/>
        <w:jc w:val="both"/>
        <w:rPr>
          <w:rFonts w:ascii="Arial" w:hAnsi="Arial" w:cs="Arial"/>
          <w:b/>
          <w:bCs/>
          <w:color w:val="0070C0"/>
          <w:sz w:val="24"/>
          <w:szCs w:val="24"/>
        </w:rPr>
      </w:pPr>
    </w:p>
    <w:p w14:paraId="3E69FF33" w14:textId="77777777" w:rsidR="00F21F9F" w:rsidRDefault="00F21F9F" w:rsidP="00390008">
      <w:pPr>
        <w:spacing w:after="0" w:line="240" w:lineRule="auto"/>
        <w:jc w:val="both"/>
        <w:rPr>
          <w:rFonts w:ascii="Arial" w:hAnsi="Arial" w:cs="Arial"/>
          <w:sz w:val="24"/>
          <w:szCs w:val="24"/>
        </w:rPr>
      </w:pPr>
    </w:p>
    <w:p w14:paraId="5406A2D7" w14:textId="51DA4A87" w:rsidR="00D549E0" w:rsidRDefault="00D549E0" w:rsidP="00390008">
      <w:pPr>
        <w:spacing w:after="0" w:line="240" w:lineRule="auto"/>
        <w:jc w:val="both"/>
        <w:rPr>
          <w:rFonts w:ascii="Arial" w:hAnsi="Arial" w:cs="Arial"/>
          <w:sz w:val="24"/>
          <w:szCs w:val="24"/>
        </w:rPr>
      </w:pPr>
      <w:r>
        <w:rPr>
          <w:rFonts w:ascii="Arial" w:hAnsi="Arial" w:cs="Arial"/>
          <w:sz w:val="24"/>
          <w:szCs w:val="24"/>
        </w:rPr>
        <w:t xml:space="preserve">The </w:t>
      </w:r>
      <w:r w:rsidR="005B0C01">
        <w:rPr>
          <w:rFonts w:ascii="Arial" w:hAnsi="Arial" w:cs="Arial"/>
          <w:sz w:val="24"/>
          <w:szCs w:val="24"/>
        </w:rPr>
        <w:t xml:space="preserve">Council will exhaust all reasonable efforts and statutory remedies </w:t>
      </w:r>
      <w:r w:rsidR="0001313B">
        <w:rPr>
          <w:rFonts w:ascii="Arial" w:hAnsi="Arial" w:cs="Arial"/>
          <w:sz w:val="24"/>
          <w:szCs w:val="24"/>
        </w:rPr>
        <w:t xml:space="preserve">in pursuing </w:t>
      </w:r>
      <w:r w:rsidR="00452256">
        <w:rPr>
          <w:rFonts w:ascii="Arial" w:hAnsi="Arial" w:cs="Arial"/>
          <w:sz w:val="24"/>
          <w:szCs w:val="24"/>
        </w:rPr>
        <w:t xml:space="preserve">outstanding </w:t>
      </w:r>
      <w:r w:rsidR="0001313B">
        <w:rPr>
          <w:rFonts w:ascii="Arial" w:hAnsi="Arial" w:cs="Arial"/>
          <w:sz w:val="24"/>
          <w:szCs w:val="24"/>
        </w:rPr>
        <w:t>debt. The Council recognises that in some circumstances it may be necessary to write off debt</w:t>
      </w:r>
      <w:r w:rsidR="00770DEE">
        <w:rPr>
          <w:rFonts w:ascii="Arial" w:hAnsi="Arial" w:cs="Arial"/>
          <w:sz w:val="24"/>
          <w:szCs w:val="24"/>
        </w:rPr>
        <w:t xml:space="preserve">. The following </w:t>
      </w:r>
      <w:r w:rsidR="00382AEB">
        <w:rPr>
          <w:rFonts w:ascii="Arial" w:hAnsi="Arial" w:cs="Arial"/>
          <w:sz w:val="24"/>
          <w:szCs w:val="24"/>
        </w:rPr>
        <w:t xml:space="preserve">sets out </w:t>
      </w:r>
      <w:r w:rsidR="004C560D">
        <w:rPr>
          <w:rFonts w:ascii="Arial" w:hAnsi="Arial" w:cs="Arial"/>
          <w:sz w:val="24"/>
          <w:szCs w:val="24"/>
        </w:rPr>
        <w:t xml:space="preserve">some of the </w:t>
      </w:r>
      <w:r w:rsidR="00382AEB">
        <w:rPr>
          <w:rFonts w:ascii="Arial" w:hAnsi="Arial" w:cs="Arial"/>
          <w:sz w:val="24"/>
          <w:szCs w:val="24"/>
        </w:rPr>
        <w:t>circumstances in which the Council may consider writing off debt</w:t>
      </w:r>
      <w:r w:rsidR="002D5E47">
        <w:rPr>
          <w:rFonts w:ascii="Arial" w:hAnsi="Arial" w:cs="Arial"/>
          <w:sz w:val="24"/>
          <w:szCs w:val="24"/>
        </w:rPr>
        <w:t>:</w:t>
      </w:r>
    </w:p>
    <w:p w14:paraId="5C868D92" w14:textId="77777777" w:rsidR="002D5E47" w:rsidRDefault="002D5E47" w:rsidP="00390008">
      <w:pPr>
        <w:spacing w:after="0" w:line="240" w:lineRule="auto"/>
        <w:jc w:val="both"/>
        <w:rPr>
          <w:rFonts w:ascii="Arial" w:hAnsi="Arial" w:cs="Arial"/>
          <w:sz w:val="24"/>
          <w:szCs w:val="24"/>
        </w:rPr>
      </w:pPr>
    </w:p>
    <w:p w14:paraId="50FCE42E" w14:textId="737E925A" w:rsidR="002D5E47" w:rsidRDefault="002D5E47" w:rsidP="009922A9">
      <w:pPr>
        <w:pStyle w:val="ListParagraph"/>
        <w:numPr>
          <w:ilvl w:val="0"/>
          <w:numId w:val="4"/>
        </w:numPr>
        <w:jc w:val="both"/>
        <w:rPr>
          <w:rFonts w:ascii="Arial" w:hAnsi="Arial" w:cs="Arial"/>
          <w:sz w:val="24"/>
          <w:szCs w:val="24"/>
        </w:rPr>
      </w:pPr>
      <w:r>
        <w:rPr>
          <w:rFonts w:ascii="Arial" w:hAnsi="Arial" w:cs="Arial"/>
          <w:sz w:val="24"/>
          <w:szCs w:val="24"/>
        </w:rPr>
        <w:t>All reasonable efforts to recover the debt have been exhausted</w:t>
      </w:r>
      <w:r w:rsidR="00CA3CA0">
        <w:rPr>
          <w:rFonts w:ascii="Arial" w:hAnsi="Arial" w:cs="Arial"/>
          <w:sz w:val="24"/>
          <w:szCs w:val="24"/>
        </w:rPr>
        <w:t>.</w:t>
      </w:r>
    </w:p>
    <w:p w14:paraId="373BF884" w14:textId="6DE893C0" w:rsidR="002D5E47" w:rsidRDefault="002D5E47" w:rsidP="009922A9">
      <w:pPr>
        <w:pStyle w:val="ListParagraph"/>
        <w:numPr>
          <w:ilvl w:val="0"/>
          <w:numId w:val="4"/>
        </w:numPr>
        <w:jc w:val="both"/>
        <w:rPr>
          <w:rFonts w:ascii="Arial" w:hAnsi="Arial" w:cs="Arial"/>
          <w:sz w:val="24"/>
          <w:szCs w:val="24"/>
        </w:rPr>
      </w:pPr>
      <w:r>
        <w:rPr>
          <w:rFonts w:ascii="Arial" w:hAnsi="Arial" w:cs="Arial"/>
          <w:sz w:val="24"/>
          <w:szCs w:val="24"/>
        </w:rPr>
        <w:t>The cost of pursuing the debt exceeds the value of the debt</w:t>
      </w:r>
      <w:r w:rsidR="00CF3A6E">
        <w:rPr>
          <w:rFonts w:ascii="Arial" w:hAnsi="Arial" w:cs="Arial"/>
          <w:sz w:val="24"/>
          <w:szCs w:val="24"/>
        </w:rPr>
        <w:t xml:space="preserve"> and those costs </w:t>
      </w:r>
      <w:r w:rsidR="008D2187">
        <w:rPr>
          <w:rFonts w:ascii="Arial" w:hAnsi="Arial" w:cs="Arial"/>
          <w:sz w:val="24"/>
          <w:szCs w:val="24"/>
        </w:rPr>
        <w:t>incurred are unlikely to be recovered</w:t>
      </w:r>
      <w:r w:rsidR="00CA3CA0">
        <w:rPr>
          <w:rFonts w:ascii="Arial" w:hAnsi="Arial" w:cs="Arial"/>
          <w:sz w:val="24"/>
          <w:szCs w:val="24"/>
        </w:rPr>
        <w:t>.</w:t>
      </w:r>
    </w:p>
    <w:p w14:paraId="75CA1EBE" w14:textId="589C0B86" w:rsidR="002D5E47" w:rsidRDefault="002D5E47" w:rsidP="009922A9">
      <w:pPr>
        <w:pStyle w:val="ListParagraph"/>
        <w:numPr>
          <w:ilvl w:val="0"/>
          <w:numId w:val="4"/>
        </w:numPr>
        <w:jc w:val="both"/>
        <w:rPr>
          <w:rFonts w:ascii="Arial" w:hAnsi="Arial" w:cs="Arial"/>
          <w:sz w:val="24"/>
          <w:szCs w:val="24"/>
        </w:rPr>
      </w:pPr>
      <w:r>
        <w:rPr>
          <w:rFonts w:ascii="Arial" w:hAnsi="Arial" w:cs="Arial"/>
          <w:sz w:val="24"/>
          <w:szCs w:val="24"/>
        </w:rPr>
        <w:t xml:space="preserve">The </w:t>
      </w:r>
      <w:r w:rsidR="000459F3">
        <w:rPr>
          <w:rFonts w:ascii="Arial" w:hAnsi="Arial" w:cs="Arial"/>
          <w:sz w:val="24"/>
          <w:szCs w:val="24"/>
        </w:rPr>
        <w:t>likelihood of recovery is such that the Council determines that no further resource should be allocated to pursuing the debt</w:t>
      </w:r>
      <w:r w:rsidR="00CA3CA0">
        <w:rPr>
          <w:rFonts w:ascii="Arial" w:hAnsi="Arial" w:cs="Arial"/>
          <w:sz w:val="24"/>
          <w:szCs w:val="24"/>
        </w:rPr>
        <w:t>.</w:t>
      </w:r>
    </w:p>
    <w:p w14:paraId="6430ECF2" w14:textId="5636EBAB" w:rsidR="000459F3" w:rsidRDefault="000459F3" w:rsidP="009922A9">
      <w:pPr>
        <w:pStyle w:val="ListParagraph"/>
        <w:numPr>
          <w:ilvl w:val="0"/>
          <w:numId w:val="4"/>
        </w:numPr>
        <w:jc w:val="both"/>
        <w:rPr>
          <w:rFonts w:ascii="Arial" w:hAnsi="Arial" w:cs="Arial"/>
          <w:sz w:val="24"/>
          <w:szCs w:val="24"/>
        </w:rPr>
      </w:pPr>
      <w:r>
        <w:rPr>
          <w:rFonts w:ascii="Arial" w:hAnsi="Arial" w:cs="Arial"/>
          <w:sz w:val="24"/>
          <w:szCs w:val="24"/>
        </w:rPr>
        <w:t xml:space="preserve">Pursuing the debt would place the debtor in </w:t>
      </w:r>
      <w:r w:rsidR="006A5B73">
        <w:rPr>
          <w:rFonts w:ascii="Arial" w:hAnsi="Arial" w:cs="Arial"/>
          <w:sz w:val="24"/>
          <w:szCs w:val="24"/>
        </w:rPr>
        <w:t>undue and extreme financial hardship</w:t>
      </w:r>
      <w:r w:rsidR="00CA3CA0">
        <w:rPr>
          <w:rFonts w:ascii="Arial" w:hAnsi="Arial" w:cs="Arial"/>
          <w:sz w:val="24"/>
          <w:szCs w:val="24"/>
        </w:rPr>
        <w:t>.</w:t>
      </w:r>
    </w:p>
    <w:p w14:paraId="5A537AD3" w14:textId="3F51EBF4" w:rsidR="00962E24" w:rsidRDefault="00962E24" w:rsidP="009922A9">
      <w:pPr>
        <w:pStyle w:val="ListParagraph"/>
        <w:numPr>
          <w:ilvl w:val="0"/>
          <w:numId w:val="4"/>
        </w:numPr>
        <w:jc w:val="both"/>
        <w:rPr>
          <w:rFonts w:ascii="Arial" w:hAnsi="Arial" w:cs="Arial"/>
          <w:sz w:val="24"/>
          <w:szCs w:val="24"/>
        </w:rPr>
      </w:pPr>
      <w:r>
        <w:rPr>
          <w:rFonts w:ascii="Arial" w:hAnsi="Arial" w:cs="Arial"/>
          <w:sz w:val="24"/>
          <w:szCs w:val="24"/>
        </w:rPr>
        <w:t>The Council is legally compelled to write off a debt</w:t>
      </w:r>
      <w:r w:rsidR="00CA3CA0">
        <w:rPr>
          <w:rFonts w:ascii="Arial" w:hAnsi="Arial" w:cs="Arial"/>
          <w:sz w:val="24"/>
          <w:szCs w:val="24"/>
        </w:rPr>
        <w:t>.</w:t>
      </w:r>
    </w:p>
    <w:p w14:paraId="4E4E498A" w14:textId="5906C0B3" w:rsidR="00370A80" w:rsidRDefault="00370A80" w:rsidP="009922A9">
      <w:pPr>
        <w:pStyle w:val="ListParagraph"/>
        <w:numPr>
          <w:ilvl w:val="0"/>
          <w:numId w:val="4"/>
        </w:numPr>
        <w:jc w:val="both"/>
        <w:rPr>
          <w:rFonts w:ascii="Arial" w:hAnsi="Arial" w:cs="Arial"/>
          <w:sz w:val="24"/>
          <w:szCs w:val="24"/>
        </w:rPr>
      </w:pPr>
      <w:r>
        <w:rPr>
          <w:rFonts w:ascii="Arial" w:hAnsi="Arial" w:cs="Arial"/>
          <w:sz w:val="24"/>
          <w:szCs w:val="24"/>
        </w:rPr>
        <w:t>The debtor cannot be traced</w:t>
      </w:r>
      <w:r w:rsidR="001909CA">
        <w:rPr>
          <w:rFonts w:ascii="Arial" w:hAnsi="Arial" w:cs="Arial"/>
          <w:sz w:val="24"/>
          <w:szCs w:val="24"/>
        </w:rPr>
        <w:t xml:space="preserve"> (the Council will undertake reasonable tracing measures including the use of credit reference </w:t>
      </w:r>
      <w:r w:rsidR="00D1130F">
        <w:rPr>
          <w:rFonts w:ascii="Arial" w:hAnsi="Arial" w:cs="Arial"/>
          <w:sz w:val="24"/>
          <w:szCs w:val="24"/>
        </w:rPr>
        <w:t>agencies as appropriate)</w:t>
      </w:r>
      <w:r w:rsidR="00CA3CA0">
        <w:rPr>
          <w:rFonts w:ascii="Arial" w:hAnsi="Arial" w:cs="Arial"/>
          <w:sz w:val="24"/>
          <w:szCs w:val="24"/>
        </w:rPr>
        <w:t>.</w:t>
      </w:r>
    </w:p>
    <w:p w14:paraId="6FA67E12" w14:textId="77777777" w:rsidR="008F19A5" w:rsidRDefault="00804453" w:rsidP="008F19A5">
      <w:pPr>
        <w:pStyle w:val="ListParagraph"/>
        <w:numPr>
          <w:ilvl w:val="0"/>
          <w:numId w:val="4"/>
        </w:numPr>
        <w:jc w:val="both"/>
        <w:rPr>
          <w:rFonts w:ascii="Arial" w:hAnsi="Arial" w:cs="Arial"/>
          <w:sz w:val="24"/>
          <w:szCs w:val="24"/>
        </w:rPr>
      </w:pPr>
      <w:r>
        <w:rPr>
          <w:rFonts w:ascii="Arial" w:hAnsi="Arial" w:cs="Arial"/>
          <w:sz w:val="24"/>
          <w:szCs w:val="24"/>
        </w:rPr>
        <w:t>The debtor</w:t>
      </w:r>
      <w:r w:rsidR="00D84A0B">
        <w:rPr>
          <w:rFonts w:ascii="Arial" w:hAnsi="Arial" w:cs="Arial"/>
          <w:sz w:val="24"/>
          <w:szCs w:val="24"/>
        </w:rPr>
        <w:t>’s vulnerability justifies writing off the debt.</w:t>
      </w:r>
    </w:p>
    <w:p w14:paraId="6479FE79" w14:textId="326534C7" w:rsidR="003E7C98" w:rsidRPr="008F19A5" w:rsidRDefault="003E7C98" w:rsidP="008F19A5">
      <w:pPr>
        <w:pStyle w:val="ListParagraph"/>
        <w:numPr>
          <w:ilvl w:val="0"/>
          <w:numId w:val="4"/>
        </w:numPr>
        <w:jc w:val="both"/>
        <w:rPr>
          <w:rFonts w:ascii="Arial" w:hAnsi="Arial" w:cs="Arial"/>
          <w:sz w:val="24"/>
          <w:szCs w:val="24"/>
        </w:rPr>
      </w:pPr>
      <w:r w:rsidRPr="008F19A5">
        <w:rPr>
          <w:rFonts w:ascii="Arial" w:hAnsi="Arial" w:cs="Arial"/>
          <w:sz w:val="24"/>
          <w:szCs w:val="24"/>
        </w:rPr>
        <w:t>The debt is time barred, where the statute of limitation applies. Generally, this means that if a period of six years has elapsed without notifying the debtor of the amount owing, the debt cannot be enforced by legal action.</w:t>
      </w:r>
    </w:p>
    <w:p w14:paraId="408B398C" w14:textId="77777777" w:rsidR="00C77EC5" w:rsidRDefault="00C77EC5" w:rsidP="008F7B73">
      <w:pPr>
        <w:pStyle w:val="ListParagraph"/>
        <w:jc w:val="both"/>
        <w:rPr>
          <w:rFonts w:ascii="Arial" w:hAnsi="Arial" w:cs="Arial"/>
          <w:sz w:val="24"/>
          <w:szCs w:val="24"/>
        </w:rPr>
      </w:pPr>
    </w:p>
    <w:p w14:paraId="1EAD43C9" w14:textId="01B14387" w:rsidR="00426C94" w:rsidRDefault="005750F3" w:rsidP="00C77EC5">
      <w:pPr>
        <w:jc w:val="both"/>
        <w:rPr>
          <w:rFonts w:ascii="Arial" w:hAnsi="Arial" w:cs="Arial"/>
          <w:sz w:val="24"/>
          <w:szCs w:val="24"/>
        </w:rPr>
      </w:pPr>
      <w:r>
        <w:rPr>
          <w:rFonts w:ascii="Arial" w:hAnsi="Arial" w:cs="Arial"/>
          <w:sz w:val="24"/>
          <w:szCs w:val="24"/>
        </w:rPr>
        <w:t xml:space="preserve">Writing off debt will </w:t>
      </w:r>
      <w:r w:rsidR="00681B28">
        <w:rPr>
          <w:rFonts w:ascii="Arial" w:hAnsi="Arial" w:cs="Arial"/>
          <w:sz w:val="24"/>
          <w:szCs w:val="24"/>
        </w:rPr>
        <w:t xml:space="preserve">also </w:t>
      </w:r>
      <w:r>
        <w:rPr>
          <w:rFonts w:ascii="Arial" w:hAnsi="Arial" w:cs="Arial"/>
          <w:sz w:val="24"/>
          <w:szCs w:val="24"/>
        </w:rPr>
        <w:t xml:space="preserve">be subject to the </w:t>
      </w:r>
      <w:r w:rsidR="00D84A0B">
        <w:rPr>
          <w:rFonts w:ascii="Arial" w:hAnsi="Arial" w:cs="Arial"/>
          <w:sz w:val="24"/>
          <w:szCs w:val="24"/>
        </w:rPr>
        <w:t>g</w:t>
      </w:r>
      <w:r>
        <w:rPr>
          <w:rFonts w:ascii="Arial" w:hAnsi="Arial" w:cs="Arial"/>
          <w:sz w:val="24"/>
          <w:szCs w:val="24"/>
        </w:rPr>
        <w:t>overnance and approval provisions set out in the Council’s constitution.</w:t>
      </w:r>
    </w:p>
    <w:p w14:paraId="26F8079E" w14:textId="0FC17A2C" w:rsidR="00C77EC5" w:rsidRDefault="00C77EC5" w:rsidP="00C77EC5">
      <w:pPr>
        <w:jc w:val="both"/>
        <w:rPr>
          <w:rFonts w:ascii="Arial" w:hAnsi="Arial" w:cs="Arial"/>
          <w:sz w:val="24"/>
          <w:szCs w:val="24"/>
        </w:rPr>
      </w:pPr>
      <w:r>
        <w:rPr>
          <w:rFonts w:ascii="Arial" w:hAnsi="Arial" w:cs="Arial"/>
          <w:sz w:val="24"/>
          <w:szCs w:val="24"/>
        </w:rPr>
        <w:t>Council budget holders will work with Finance Managers to ensure adequate provision</w:t>
      </w:r>
      <w:r w:rsidR="00766B07">
        <w:rPr>
          <w:rFonts w:ascii="Arial" w:hAnsi="Arial" w:cs="Arial"/>
          <w:sz w:val="24"/>
          <w:szCs w:val="24"/>
        </w:rPr>
        <w:t xml:space="preserve"> for bad debt</w:t>
      </w:r>
      <w:r>
        <w:rPr>
          <w:rFonts w:ascii="Arial" w:hAnsi="Arial" w:cs="Arial"/>
          <w:sz w:val="24"/>
          <w:szCs w:val="24"/>
        </w:rPr>
        <w:t xml:space="preserve"> </w:t>
      </w:r>
      <w:r w:rsidR="00426C94">
        <w:rPr>
          <w:rFonts w:ascii="Arial" w:hAnsi="Arial" w:cs="Arial"/>
          <w:sz w:val="24"/>
          <w:szCs w:val="24"/>
        </w:rPr>
        <w:t>is made and maintained.</w:t>
      </w:r>
    </w:p>
    <w:p w14:paraId="461C0930" w14:textId="6C89A361" w:rsidR="00C20EF0" w:rsidRPr="00C77EC5" w:rsidRDefault="00312E97" w:rsidP="00C20EF0">
      <w:pPr>
        <w:jc w:val="both"/>
        <w:rPr>
          <w:rFonts w:ascii="Arial" w:hAnsi="Arial" w:cs="Arial"/>
          <w:sz w:val="24"/>
          <w:szCs w:val="24"/>
        </w:rPr>
      </w:pPr>
      <w:r>
        <w:rPr>
          <w:rFonts w:ascii="Arial" w:hAnsi="Arial" w:cs="Arial"/>
          <w:sz w:val="24"/>
          <w:szCs w:val="24"/>
        </w:rPr>
        <w:t>The Council</w:t>
      </w:r>
      <w:r w:rsidR="00C20EF0" w:rsidRPr="00C20EF0">
        <w:rPr>
          <w:rFonts w:ascii="Arial" w:hAnsi="Arial" w:cs="Arial"/>
          <w:sz w:val="24"/>
          <w:szCs w:val="24"/>
        </w:rPr>
        <w:t xml:space="preserve"> </w:t>
      </w:r>
      <w:r>
        <w:rPr>
          <w:rFonts w:ascii="Arial" w:hAnsi="Arial" w:cs="Arial"/>
          <w:sz w:val="24"/>
          <w:szCs w:val="24"/>
        </w:rPr>
        <w:t>can and will</w:t>
      </w:r>
      <w:r w:rsidR="00C20EF0" w:rsidRPr="00C20EF0">
        <w:rPr>
          <w:rFonts w:ascii="Arial" w:hAnsi="Arial" w:cs="Arial"/>
          <w:sz w:val="24"/>
          <w:szCs w:val="24"/>
        </w:rPr>
        <w:t xml:space="preserve"> reinstate, within statutory deadlines, any debt where it</w:t>
      </w:r>
      <w:r>
        <w:rPr>
          <w:rFonts w:ascii="Arial" w:hAnsi="Arial" w:cs="Arial"/>
          <w:sz w:val="24"/>
          <w:szCs w:val="24"/>
        </w:rPr>
        <w:t xml:space="preserve"> </w:t>
      </w:r>
      <w:r w:rsidR="00C20EF0" w:rsidRPr="00C20EF0">
        <w:rPr>
          <w:rFonts w:ascii="Arial" w:hAnsi="Arial" w:cs="Arial"/>
          <w:sz w:val="24"/>
          <w:szCs w:val="24"/>
        </w:rPr>
        <w:t>becomes apparent the circumstances for write-off are no longer applicable.</w:t>
      </w:r>
    </w:p>
    <w:p w14:paraId="6C92BB61" w14:textId="77777777" w:rsidR="00460360" w:rsidRDefault="00460360" w:rsidP="00390008">
      <w:pPr>
        <w:spacing w:after="0" w:line="240" w:lineRule="auto"/>
        <w:jc w:val="both"/>
        <w:rPr>
          <w:rFonts w:ascii="Arial" w:hAnsi="Arial" w:cs="Arial"/>
          <w:b/>
          <w:bCs/>
          <w:color w:val="0070C0"/>
          <w:sz w:val="24"/>
          <w:szCs w:val="24"/>
        </w:rPr>
      </w:pPr>
    </w:p>
    <w:p w14:paraId="5AF5111F" w14:textId="201F51D2" w:rsidR="004C00CA" w:rsidRDefault="001A1181" w:rsidP="00390008">
      <w:pPr>
        <w:spacing w:after="0" w:line="240" w:lineRule="auto"/>
        <w:jc w:val="both"/>
        <w:rPr>
          <w:rFonts w:ascii="Arial" w:hAnsi="Arial" w:cs="Arial"/>
          <w:b/>
          <w:bCs/>
          <w:color w:val="0070C0"/>
          <w:sz w:val="24"/>
          <w:szCs w:val="24"/>
        </w:rPr>
      </w:pPr>
      <w:r>
        <w:rPr>
          <w:rFonts w:ascii="Arial" w:hAnsi="Arial" w:cs="Arial"/>
          <w:b/>
          <w:bCs/>
          <w:color w:val="0070C0"/>
          <w:sz w:val="24"/>
          <w:szCs w:val="24"/>
        </w:rPr>
        <w:t xml:space="preserve">Individual debt relief </w:t>
      </w:r>
    </w:p>
    <w:p w14:paraId="1842280A" w14:textId="77777777" w:rsidR="001A1181" w:rsidRDefault="001A1181" w:rsidP="00390008">
      <w:pPr>
        <w:spacing w:after="0" w:line="240" w:lineRule="auto"/>
        <w:jc w:val="both"/>
        <w:rPr>
          <w:rFonts w:ascii="Arial" w:hAnsi="Arial" w:cs="Arial"/>
          <w:b/>
          <w:bCs/>
          <w:color w:val="0070C0"/>
          <w:sz w:val="24"/>
          <w:szCs w:val="24"/>
        </w:rPr>
      </w:pPr>
    </w:p>
    <w:p w14:paraId="21EE1E44" w14:textId="6535185D" w:rsidR="00663778" w:rsidRDefault="00ED6694" w:rsidP="00390008">
      <w:pPr>
        <w:spacing w:after="0" w:line="240" w:lineRule="auto"/>
        <w:jc w:val="both"/>
        <w:rPr>
          <w:rFonts w:ascii="Arial" w:hAnsi="Arial" w:cs="Arial"/>
          <w:color w:val="000000" w:themeColor="text1"/>
          <w:sz w:val="24"/>
          <w:szCs w:val="24"/>
        </w:rPr>
      </w:pPr>
      <w:r w:rsidRPr="00ED6694">
        <w:rPr>
          <w:rFonts w:ascii="Arial" w:hAnsi="Arial" w:cs="Arial"/>
          <w:color w:val="000000" w:themeColor="text1"/>
          <w:sz w:val="24"/>
          <w:szCs w:val="24"/>
        </w:rPr>
        <w:t xml:space="preserve">There are </w:t>
      </w:r>
      <w:r>
        <w:rPr>
          <w:rFonts w:ascii="Arial" w:hAnsi="Arial" w:cs="Arial"/>
          <w:color w:val="000000" w:themeColor="text1"/>
          <w:sz w:val="24"/>
          <w:szCs w:val="24"/>
        </w:rPr>
        <w:t xml:space="preserve">a number of options available to individuals </w:t>
      </w:r>
      <w:r w:rsidR="000F661C">
        <w:rPr>
          <w:rFonts w:ascii="Arial" w:hAnsi="Arial" w:cs="Arial"/>
          <w:color w:val="000000" w:themeColor="text1"/>
          <w:sz w:val="24"/>
          <w:szCs w:val="24"/>
        </w:rPr>
        <w:t>to assist them in dealing with debt</w:t>
      </w:r>
      <w:r w:rsidR="00A324F8">
        <w:rPr>
          <w:rFonts w:ascii="Arial" w:hAnsi="Arial" w:cs="Arial"/>
          <w:color w:val="000000" w:themeColor="text1"/>
          <w:sz w:val="24"/>
          <w:szCs w:val="24"/>
        </w:rPr>
        <w:t xml:space="preserve"> – this includes breathing space (debt respite scheme), debt management plans, Individual Voluntary Arrangements</w:t>
      </w:r>
      <w:r w:rsidR="00524993">
        <w:rPr>
          <w:rFonts w:ascii="Arial" w:hAnsi="Arial" w:cs="Arial"/>
          <w:color w:val="000000" w:themeColor="text1"/>
          <w:sz w:val="24"/>
          <w:szCs w:val="24"/>
        </w:rPr>
        <w:t xml:space="preserve"> and Debt Relief Orders.</w:t>
      </w:r>
    </w:p>
    <w:p w14:paraId="0378F69F" w14:textId="77777777" w:rsidR="00524993" w:rsidRDefault="00524993" w:rsidP="00390008">
      <w:pPr>
        <w:spacing w:after="0" w:line="240" w:lineRule="auto"/>
        <w:jc w:val="both"/>
        <w:rPr>
          <w:rFonts w:ascii="Arial" w:hAnsi="Arial" w:cs="Arial"/>
          <w:color w:val="000000" w:themeColor="text1"/>
          <w:sz w:val="24"/>
          <w:szCs w:val="24"/>
        </w:rPr>
      </w:pPr>
    </w:p>
    <w:p w14:paraId="76C25265" w14:textId="7BD5EC0F" w:rsidR="00524993" w:rsidRDefault="003773A0" w:rsidP="00390008">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Some debt relief schemes require the Council, as a creditor, to vote </w:t>
      </w:r>
      <w:r w:rsidR="00EC5EB9">
        <w:rPr>
          <w:rFonts w:ascii="Arial" w:hAnsi="Arial" w:cs="Arial"/>
          <w:color w:val="000000" w:themeColor="text1"/>
          <w:sz w:val="24"/>
          <w:szCs w:val="24"/>
        </w:rPr>
        <w:t xml:space="preserve">on whether to accept proposals put forward by a debtor or their representatives. </w:t>
      </w:r>
      <w:r w:rsidR="00A27A0D">
        <w:rPr>
          <w:rFonts w:ascii="Arial" w:hAnsi="Arial" w:cs="Arial"/>
          <w:color w:val="000000" w:themeColor="text1"/>
          <w:sz w:val="24"/>
          <w:szCs w:val="24"/>
        </w:rPr>
        <w:t xml:space="preserve">This usually involves an offer of </w:t>
      </w:r>
      <w:r w:rsidR="000A3951">
        <w:rPr>
          <w:rFonts w:ascii="Arial" w:hAnsi="Arial" w:cs="Arial"/>
          <w:color w:val="000000" w:themeColor="text1"/>
          <w:sz w:val="24"/>
          <w:szCs w:val="24"/>
        </w:rPr>
        <w:t>a percentage payment in the pound</w:t>
      </w:r>
      <w:r w:rsidR="00615FD3">
        <w:rPr>
          <w:rFonts w:ascii="Arial" w:hAnsi="Arial" w:cs="Arial"/>
          <w:color w:val="000000" w:themeColor="text1"/>
          <w:sz w:val="24"/>
          <w:szCs w:val="24"/>
        </w:rPr>
        <w:t>.</w:t>
      </w:r>
    </w:p>
    <w:p w14:paraId="70647109" w14:textId="77777777" w:rsidR="00615FD3" w:rsidRDefault="00615FD3" w:rsidP="00390008">
      <w:pPr>
        <w:spacing w:after="0" w:line="240" w:lineRule="auto"/>
        <w:jc w:val="both"/>
        <w:rPr>
          <w:rFonts w:ascii="Arial" w:hAnsi="Arial" w:cs="Arial"/>
          <w:color w:val="000000" w:themeColor="text1"/>
          <w:sz w:val="24"/>
          <w:szCs w:val="24"/>
        </w:rPr>
      </w:pPr>
    </w:p>
    <w:p w14:paraId="46171ECE" w14:textId="300C5182" w:rsidR="00615FD3" w:rsidRDefault="00615FD3" w:rsidP="00390008">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 xml:space="preserve">In such circumstances the Council would generally seek to maximise </w:t>
      </w:r>
      <w:r w:rsidR="00717455">
        <w:rPr>
          <w:rFonts w:ascii="Arial" w:hAnsi="Arial" w:cs="Arial"/>
          <w:color w:val="000000" w:themeColor="text1"/>
          <w:sz w:val="24"/>
          <w:szCs w:val="24"/>
        </w:rPr>
        <w:t>the level of debt recovered to the public purse</w:t>
      </w:r>
      <w:r w:rsidR="00D37B8C">
        <w:rPr>
          <w:rFonts w:ascii="Arial" w:hAnsi="Arial" w:cs="Arial"/>
          <w:color w:val="000000" w:themeColor="text1"/>
          <w:sz w:val="24"/>
          <w:szCs w:val="24"/>
        </w:rPr>
        <w:t xml:space="preserve">. However the Council will consider the circumstances of individual applications </w:t>
      </w:r>
      <w:r w:rsidR="00D97A78">
        <w:rPr>
          <w:rFonts w:ascii="Arial" w:hAnsi="Arial" w:cs="Arial"/>
          <w:color w:val="000000" w:themeColor="text1"/>
          <w:sz w:val="24"/>
          <w:szCs w:val="24"/>
        </w:rPr>
        <w:t>including factors such as:</w:t>
      </w:r>
    </w:p>
    <w:p w14:paraId="00F0AE5B" w14:textId="77777777" w:rsidR="00D97A78" w:rsidRDefault="00D97A78" w:rsidP="00390008">
      <w:pPr>
        <w:spacing w:after="0" w:line="240" w:lineRule="auto"/>
        <w:jc w:val="both"/>
        <w:rPr>
          <w:rFonts w:ascii="Arial" w:hAnsi="Arial" w:cs="Arial"/>
          <w:color w:val="000000" w:themeColor="text1"/>
          <w:sz w:val="24"/>
          <w:szCs w:val="24"/>
        </w:rPr>
      </w:pPr>
    </w:p>
    <w:p w14:paraId="5964D862" w14:textId="7EDE8A4C" w:rsidR="00086FA9" w:rsidRDefault="00D97A78" w:rsidP="009922A9">
      <w:pPr>
        <w:pStyle w:val="ListParagraph"/>
        <w:numPr>
          <w:ilvl w:val="0"/>
          <w:numId w:val="10"/>
        </w:numPr>
        <w:jc w:val="both"/>
        <w:rPr>
          <w:rFonts w:ascii="Arial" w:hAnsi="Arial" w:cs="Arial"/>
          <w:color w:val="000000" w:themeColor="text1"/>
          <w:sz w:val="24"/>
          <w:szCs w:val="24"/>
        </w:rPr>
      </w:pPr>
      <w:r>
        <w:rPr>
          <w:rFonts w:ascii="Arial" w:hAnsi="Arial" w:cs="Arial"/>
          <w:color w:val="000000" w:themeColor="text1"/>
          <w:sz w:val="24"/>
          <w:szCs w:val="24"/>
        </w:rPr>
        <w:t xml:space="preserve">The </w:t>
      </w:r>
      <w:r w:rsidR="00EB29A9">
        <w:rPr>
          <w:rFonts w:ascii="Arial" w:hAnsi="Arial" w:cs="Arial"/>
          <w:color w:val="000000" w:themeColor="text1"/>
          <w:sz w:val="24"/>
          <w:szCs w:val="24"/>
        </w:rPr>
        <w:t xml:space="preserve">type, </w:t>
      </w:r>
      <w:r>
        <w:rPr>
          <w:rFonts w:ascii="Arial" w:hAnsi="Arial" w:cs="Arial"/>
          <w:color w:val="000000" w:themeColor="text1"/>
          <w:sz w:val="24"/>
          <w:szCs w:val="24"/>
        </w:rPr>
        <w:t>amount and age of outstanding debt</w:t>
      </w:r>
      <w:r w:rsidR="00CA3CA0">
        <w:rPr>
          <w:rFonts w:ascii="Arial" w:hAnsi="Arial" w:cs="Arial"/>
          <w:color w:val="000000" w:themeColor="text1"/>
          <w:sz w:val="24"/>
          <w:szCs w:val="24"/>
        </w:rPr>
        <w:t>.</w:t>
      </w:r>
    </w:p>
    <w:p w14:paraId="0A8FC71D" w14:textId="16753D9B" w:rsidR="00D97A78" w:rsidRDefault="00D97A78" w:rsidP="008F7B73">
      <w:pPr>
        <w:pStyle w:val="ListParagraph"/>
        <w:jc w:val="both"/>
        <w:rPr>
          <w:rFonts w:ascii="Arial" w:hAnsi="Arial" w:cs="Arial"/>
          <w:color w:val="000000" w:themeColor="text1"/>
          <w:sz w:val="24"/>
          <w:szCs w:val="24"/>
        </w:rPr>
      </w:pPr>
    </w:p>
    <w:p w14:paraId="0B95ED83" w14:textId="2E5F5B86" w:rsidR="003837EE" w:rsidRPr="00D97A78" w:rsidRDefault="003837EE" w:rsidP="009922A9">
      <w:pPr>
        <w:pStyle w:val="ListParagraph"/>
        <w:numPr>
          <w:ilvl w:val="0"/>
          <w:numId w:val="10"/>
        </w:numPr>
        <w:jc w:val="both"/>
        <w:rPr>
          <w:rFonts w:ascii="Arial" w:hAnsi="Arial" w:cs="Arial"/>
          <w:color w:val="000000" w:themeColor="text1"/>
          <w:sz w:val="24"/>
          <w:szCs w:val="24"/>
        </w:rPr>
      </w:pPr>
      <w:r>
        <w:rPr>
          <w:rFonts w:ascii="Arial" w:hAnsi="Arial" w:cs="Arial"/>
          <w:color w:val="000000" w:themeColor="text1"/>
          <w:sz w:val="24"/>
          <w:szCs w:val="24"/>
        </w:rPr>
        <w:t>The applicant</w:t>
      </w:r>
      <w:r w:rsidR="00CF61C6">
        <w:rPr>
          <w:rFonts w:ascii="Arial" w:hAnsi="Arial" w:cs="Arial"/>
          <w:color w:val="000000" w:themeColor="text1"/>
          <w:sz w:val="24"/>
          <w:szCs w:val="24"/>
        </w:rPr>
        <w:t>’</w:t>
      </w:r>
      <w:r>
        <w:rPr>
          <w:rFonts w:ascii="Arial" w:hAnsi="Arial" w:cs="Arial"/>
          <w:color w:val="000000" w:themeColor="text1"/>
          <w:sz w:val="24"/>
          <w:szCs w:val="24"/>
        </w:rPr>
        <w:t xml:space="preserve">s specific circumstances and whether the debt relief </w:t>
      </w:r>
      <w:r w:rsidR="00EE4345">
        <w:rPr>
          <w:rFonts w:ascii="Arial" w:hAnsi="Arial" w:cs="Arial"/>
          <w:color w:val="000000" w:themeColor="text1"/>
          <w:sz w:val="24"/>
          <w:szCs w:val="24"/>
        </w:rPr>
        <w:t>application would allow the applicant to re</w:t>
      </w:r>
      <w:r w:rsidR="004B17DF">
        <w:rPr>
          <w:rFonts w:ascii="Arial" w:hAnsi="Arial" w:cs="Arial"/>
          <w:color w:val="000000" w:themeColor="text1"/>
          <w:sz w:val="24"/>
          <w:szCs w:val="24"/>
        </w:rPr>
        <w:t>gain financial control which benefits the public purse in future</w:t>
      </w:r>
      <w:r w:rsidR="00EB29A9">
        <w:rPr>
          <w:rFonts w:ascii="Arial" w:hAnsi="Arial" w:cs="Arial"/>
          <w:color w:val="000000" w:themeColor="text1"/>
          <w:sz w:val="24"/>
          <w:szCs w:val="24"/>
        </w:rPr>
        <w:t>.</w:t>
      </w:r>
    </w:p>
    <w:p w14:paraId="13C5EB04" w14:textId="77777777" w:rsidR="0034514B" w:rsidRDefault="0034514B" w:rsidP="00390008">
      <w:pPr>
        <w:spacing w:after="0" w:line="240" w:lineRule="auto"/>
        <w:jc w:val="both"/>
        <w:rPr>
          <w:rFonts w:ascii="Arial" w:hAnsi="Arial" w:cs="Arial"/>
          <w:b/>
          <w:bCs/>
          <w:color w:val="0070C0"/>
          <w:sz w:val="24"/>
          <w:szCs w:val="24"/>
        </w:rPr>
      </w:pPr>
    </w:p>
    <w:p w14:paraId="21064C41" w14:textId="77777777" w:rsidR="00460360" w:rsidRDefault="00460360" w:rsidP="00390008">
      <w:pPr>
        <w:spacing w:after="0" w:line="240" w:lineRule="auto"/>
        <w:jc w:val="both"/>
        <w:rPr>
          <w:rFonts w:ascii="Arial" w:hAnsi="Arial" w:cs="Arial"/>
          <w:b/>
          <w:bCs/>
          <w:color w:val="0070C0"/>
          <w:sz w:val="24"/>
          <w:szCs w:val="24"/>
        </w:rPr>
      </w:pPr>
    </w:p>
    <w:p w14:paraId="5DA90191" w14:textId="542B6D20" w:rsidR="008E16A1" w:rsidRDefault="00A860E5" w:rsidP="00390008">
      <w:pPr>
        <w:spacing w:after="0" w:line="240" w:lineRule="auto"/>
        <w:jc w:val="both"/>
        <w:rPr>
          <w:rFonts w:ascii="Arial" w:hAnsi="Arial" w:cs="Arial"/>
          <w:b/>
          <w:bCs/>
          <w:color w:val="0070C0"/>
          <w:sz w:val="24"/>
          <w:szCs w:val="24"/>
        </w:rPr>
      </w:pPr>
      <w:r>
        <w:rPr>
          <w:rFonts w:ascii="Arial" w:hAnsi="Arial" w:cs="Arial"/>
          <w:b/>
          <w:bCs/>
          <w:color w:val="0070C0"/>
          <w:sz w:val="24"/>
          <w:szCs w:val="24"/>
        </w:rPr>
        <w:t xml:space="preserve">Accounts in </w:t>
      </w:r>
      <w:r w:rsidR="000172F0" w:rsidRPr="000172F0">
        <w:rPr>
          <w:rFonts w:ascii="Arial" w:hAnsi="Arial" w:cs="Arial"/>
          <w:b/>
          <w:bCs/>
          <w:color w:val="0070C0"/>
          <w:sz w:val="24"/>
          <w:szCs w:val="24"/>
        </w:rPr>
        <w:t xml:space="preserve">Credit </w:t>
      </w:r>
    </w:p>
    <w:p w14:paraId="74455874" w14:textId="77777777" w:rsidR="000172F0" w:rsidRDefault="000172F0" w:rsidP="00390008">
      <w:pPr>
        <w:spacing w:after="0" w:line="240" w:lineRule="auto"/>
        <w:jc w:val="both"/>
        <w:rPr>
          <w:rFonts w:ascii="Arial" w:hAnsi="Arial" w:cs="Arial"/>
          <w:b/>
          <w:bCs/>
          <w:color w:val="0070C0"/>
          <w:sz w:val="24"/>
          <w:szCs w:val="24"/>
        </w:rPr>
      </w:pPr>
    </w:p>
    <w:p w14:paraId="1B114B28" w14:textId="4EBA66A8" w:rsidR="000172F0" w:rsidRDefault="009F5A0B" w:rsidP="00390008">
      <w:pPr>
        <w:spacing w:after="0" w:line="240" w:lineRule="auto"/>
        <w:jc w:val="both"/>
        <w:rPr>
          <w:rFonts w:ascii="Arial" w:hAnsi="Arial" w:cs="Arial"/>
          <w:sz w:val="24"/>
          <w:szCs w:val="24"/>
        </w:rPr>
      </w:pPr>
      <w:r w:rsidRPr="00B33087">
        <w:rPr>
          <w:rFonts w:ascii="Arial" w:hAnsi="Arial" w:cs="Arial"/>
          <w:sz w:val="24"/>
          <w:szCs w:val="24"/>
        </w:rPr>
        <w:t xml:space="preserve">The Council </w:t>
      </w:r>
      <w:r w:rsidR="000A533D">
        <w:rPr>
          <w:rFonts w:ascii="Arial" w:hAnsi="Arial" w:cs="Arial"/>
          <w:sz w:val="24"/>
          <w:szCs w:val="24"/>
        </w:rPr>
        <w:t xml:space="preserve">will </w:t>
      </w:r>
      <w:r w:rsidR="00CD3075" w:rsidRPr="00B33087">
        <w:rPr>
          <w:rFonts w:ascii="Arial" w:hAnsi="Arial" w:cs="Arial"/>
          <w:sz w:val="24"/>
          <w:szCs w:val="24"/>
        </w:rPr>
        <w:t xml:space="preserve">review credit balances annually. Where credit balances </w:t>
      </w:r>
      <w:r w:rsidR="00523EBE" w:rsidRPr="00B33087">
        <w:rPr>
          <w:rFonts w:ascii="Arial" w:hAnsi="Arial" w:cs="Arial"/>
          <w:sz w:val="24"/>
          <w:szCs w:val="24"/>
        </w:rPr>
        <w:t xml:space="preserve">go unclaimed, and all reasonable efforts have been made to contact the </w:t>
      </w:r>
      <w:r w:rsidR="00FD2831">
        <w:rPr>
          <w:rFonts w:ascii="Arial" w:hAnsi="Arial" w:cs="Arial"/>
          <w:sz w:val="24"/>
          <w:szCs w:val="24"/>
        </w:rPr>
        <w:t>debtor</w:t>
      </w:r>
      <w:r w:rsidR="00B33087" w:rsidRPr="00B33087">
        <w:rPr>
          <w:rFonts w:ascii="Arial" w:hAnsi="Arial" w:cs="Arial"/>
          <w:sz w:val="24"/>
          <w:szCs w:val="24"/>
        </w:rPr>
        <w:t>, credit balances may be written o</w:t>
      </w:r>
      <w:r w:rsidR="00010D36">
        <w:rPr>
          <w:rFonts w:ascii="Arial" w:hAnsi="Arial" w:cs="Arial"/>
          <w:sz w:val="24"/>
          <w:szCs w:val="24"/>
        </w:rPr>
        <w:t>ff</w:t>
      </w:r>
      <w:r w:rsidR="00B33087" w:rsidRPr="00B33087">
        <w:rPr>
          <w:rFonts w:ascii="Arial" w:hAnsi="Arial" w:cs="Arial"/>
          <w:sz w:val="24"/>
          <w:szCs w:val="24"/>
        </w:rPr>
        <w:t>.</w:t>
      </w:r>
    </w:p>
    <w:p w14:paraId="216CCDF5" w14:textId="77777777" w:rsidR="000A533D" w:rsidRDefault="000A533D" w:rsidP="00390008">
      <w:pPr>
        <w:spacing w:after="0" w:line="240" w:lineRule="auto"/>
        <w:jc w:val="both"/>
        <w:rPr>
          <w:rFonts w:ascii="Arial" w:hAnsi="Arial" w:cs="Arial"/>
          <w:sz w:val="24"/>
          <w:szCs w:val="24"/>
        </w:rPr>
      </w:pPr>
    </w:p>
    <w:p w14:paraId="57CB2963" w14:textId="242E84D3" w:rsidR="000A533D" w:rsidRPr="00B33087" w:rsidRDefault="00A5502D" w:rsidP="00390008">
      <w:pPr>
        <w:spacing w:after="0" w:line="240" w:lineRule="auto"/>
        <w:jc w:val="both"/>
        <w:rPr>
          <w:rFonts w:ascii="Arial" w:hAnsi="Arial" w:cs="Arial"/>
          <w:sz w:val="24"/>
          <w:szCs w:val="24"/>
        </w:rPr>
      </w:pPr>
      <w:r>
        <w:rPr>
          <w:rFonts w:ascii="Arial" w:hAnsi="Arial" w:cs="Arial"/>
          <w:sz w:val="24"/>
          <w:szCs w:val="24"/>
        </w:rPr>
        <w:t xml:space="preserve">The Council will make reasonable efforts to refund credit balances should </w:t>
      </w:r>
      <w:r w:rsidR="000B3E2E">
        <w:rPr>
          <w:rFonts w:ascii="Arial" w:hAnsi="Arial" w:cs="Arial"/>
          <w:sz w:val="24"/>
          <w:szCs w:val="24"/>
        </w:rPr>
        <w:t xml:space="preserve">a </w:t>
      </w:r>
      <w:r w:rsidR="00FD2831">
        <w:rPr>
          <w:rFonts w:ascii="Arial" w:hAnsi="Arial" w:cs="Arial"/>
          <w:sz w:val="24"/>
          <w:szCs w:val="24"/>
        </w:rPr>
        <w:t>debtor</w:t>
      </w:r>
      <w:r w:rsidR="000B3E2E">
        <w:rPr>
          <w:rFonts w:ascii="Arial" w:hAnsi="Arial" w:cs="Arial"/>
          <w:sz w:val="24"/>
          <w:szCs w:val="24"/>
        </w:rPr>
        <w:t xml:space="preserve"> subsequently seek to reclaim a written o</w:t>
      </w:r>
      <w:r w:rsidR="001D5ACF">
        <w:rPr>
          <w:rFonts w:ascii="Arial" w:hAnsi="Arial" w:cs="Arial"/>
          <w:sz w:val="24"/>
          <w:szCs w:val="24"/>
        </w:rPr>
        <w:t>ff</w:t>
      </w:r>
      <w:r w:rsidR="000B3E2E">
        <w:rPr>
          <w:rFonts w:ascii="Arial" w:hAnsi="Arial" w:cs="Arial"/>
          <w:sz w:val="24"/>
          <w:szCs w:val="24"/>
        </w:rPr>
        <w:t xml:space="preserve"> credit. </w:t>
      </w:r>
    </w:p>
    <w:p w14:paraId="2E16C77F" w14:textId="77777777" w:rsidR="00F4066A" w:rsidRDefault="00F4066A" w:rsidP="00390008">
      <w:pPr>
        <w:spacing w:after="0" w:line="240" w:lineRule="auto"/>
        <w:jc w:val="both"/>
        <w:rPr>
          <w:rFonts w:ascii="Arial" w:hAnsi="Arial" w:cs="Arial"/>
          <w:b/>
          <w:bCs/>
          <w:color w:val="0070C0"/>
          <w:sz w:val="24"/>
          <w:szCs w:val="24"/>
        </w:rPr>
      </w:pPr>
    </w:p>
    <w:p w14:paraId="103E8F31" w14:textId="77777777" w:rsidR="00460360" w:rsidRDefault="00460360" w:rsidP="00390008">
      <w:pPr>
        <w:spacing w:after="0" w:line="240" w:lineRule="auto"/>
        <w:jc w:val="both"/>
        <w:rPr>
          <w:rFonts w:ascii="Arial" w:hAnsi="Arial" w:cs="Arial"/>
          <w:b/>
          <w:bCs/>
          <w:color w:val="0070C0"/>
          <w:sz w:val="24"/>
          <w:szCs w:val="24"/>
        </w:rPr>
      </w:pPr>
    </w:p>
    <w:p w14:paraId="00F4C02D" w14:textId="77777777" w:rsidR="00C62AF2" w:rsidRDefault="00C62AF2" w:rsidP="00390008">
      <w:pPr>
        <w:spacing w:after="0" w:line="240" w:lineRule="auto"/>
        <w:jc w:val="both"/>
        <w:rPr>
          <w:rFonts w:ascii="Arial" w:hAnsi="Arial" w:cs="Arial"/>
          <w:b/>
          <w:bCs/>
          <w:color w:val="0070C0"/>
          <w:sz w:val="24"/>
          <w:szCs w:val="24"/>
        </w:rPr>
      </w:pPr>
    </w:p>
    <w:p w14:paraId="04DF097C" w14:textId="77777777" w:rsidR="00C62AF2" w:rsidRDefault="00C62AF2" w:rsidP="00390008">
      <w:pPr>
        <w:spacing w:after="0" w:line="240" w:lineRule="auto"/>
        <w:jc w:val="both"/>
        <w:rPr>
          <w:rFonts w:ascii="Arial" w:hAnsi="Arial" w:cs="Arial"/>
          <w:b/>
          <w:bCs/>
          <w:color w:val="0070C0"/>
          <w:sz w:val="24"/>
          <w:szCs w:val="24"/>
        </w:rPr>
      </w:pPr>
    </w:p>
    <w:p w14:paraId="502765E0" w14:textId="77777777" w:rsidR="00C62AF2" w:rsidRDefault="00C62AF2" w:rsidP="00390008">
      <w:pPr>
        <w:spacing w:after="0" w:line="240" w:lineRule="auto"/>
        <w:jc w:val="both"/>
        <w:rPr>
          <w:rFonts w:ascii="Arial" w:hAnsi="Arial" w:cs="Arial"/>
          <w:b/>
          <w:bCs/>
          <w:color w:val="0070C0"/>
          <w:sz w:val="24"/>
          <w:szCs w:val="24"/>
        </w:rPr>
      </w:pPr>
    </w:p>
    <w:p w14:paraId="3D564709" w14:textId="77777777" w:rsidR="00C62AF2" w:rsidRDefault="00C62AF2" w:rsidP="00390008">
      <w:pPr>
        <w:spacing w:after="0" w:line="240" w:lineRule="auto"/>
        <w:jc w:val="both"/>
        <w:rPr>
          <w:rFonts w:ascii="Arial" w:hAnsi="Arial" w:cs="Arial"/>
          <w:b/>
          <w:bCs/>
          <w:color w:val="0070C0"/>
          <w:sz w:val="24"/>
          <w:szCs w:val="24"/>
        </w:rPr>
      </w:pPr>
    </w:p>
    <w:p w14:paraId="5BBE2ED4" w14:textId="77777777" w:rsidR="00C62AF2" w:rsidRDefault="00C62AF2" w:rsidP="00390008">
      <w:pPr>
        <w:spacing w:after="0" w:line="240" w:lineRule="auto"/>
        <w:jc w:val="both"/>
        <w:rPr>
          <w:rFonts w:ascii="Arial" w:hAnsi="Arial" w:cs="Arial"/>
          <w:b/>
          <w:bCs/>
          <w:color w:val="0070C0"/>
          <w:sz w:val="24"/>
          <w:szCs w:val="24"/>
        </w:rPr>
      </w:pPr>
    </w:p>
    <w:p w14:paraId="60357827" w14:textId="77777777" w:rsidR="00C62AF2" w:rsidRDefault="00C62AF2" w:rsidP="00390008">
      <w:pPr>
        <w:spacing w:after="0" w:line="240" w:lineRule="auto"/>
        <w:jc w:val="both"/>
        <w:rPr>
          <w:rFonts w:ascii="Arial" w:hAnsi="Arial" w:cs="Arial"/>
          <w:b/>
          <w:bCs/>
          <w:color w:val="0070C0"/>
          <w:sz w:val="24"/>
          <w:szCs w:val="24"/>
        </w:rPr>
      </w:pPr>
    </w:p>
    <w:p w14:paraId="47F005AF" w14:textId="77777777" w:rsidR="00C62AF2" w:rsidRDefault="00C62AF2" w:rsidP="00390008">
      <w:pPr>
        <w:spacing w:after="0" w:line="240" w:lineRule="auto"/>
        <w:jc w:val="both"/>
        <w:rPr>
          <w:rFonts w:ascii="Arial" w:hAnsi="Arial" w:cs="Arial"/>
          <w:b/>
          <w:bCs/>
          <w:color w:val="0070C0"/>
          <w:sz w:val="24"/>
          <w:szCs w:val="24"/>
        </w:rPr>
      </w:pPr>
    </w:p>
    <w:p w14:paraId="308779B2" w14:textId="77777777" w:rsidR="00C62AF2" w:rsidRDefault="00C62AF2" w:rsidP="00390008">
      <w:pPr>
        <w:spacing w:after="0" w:line="240" w:lineRule="auto"/>
        <w:jc w:val="both"/>
        <w:rPr>
          <w:rFonts w:ascii="Arial" w:hAnsi="Arial" w:cs="Arial"/>
          <w:b/>
          <w:bCs/>
          <w:color w:val="0070C0"/>
          <w:sz w:val="24"/>
          <w:szCs w:val="24"/>
        </w:rPr>
      </w:pPr>
    </w:p>
    <w:p w14:paraId="3BD39862" w14:textId="77777777" w:rsidR="00C62AF2" w:rsidRDefault="00C62AF2" w:rsidP="00390008">
      <w:pPr>
        <w:spacing w:after="0" w:line="240" w:lineRule="auto"/>
        <w:jc w:val="both"/>
        <w:rPr>
          <w:rFonts w:ascii="Arial" w:hAnsi="Arial" w:cs="Arial"/>
          <w:b/>
          <w:bCs/>
          <w:color w:val="0070C0"/>
          <w:sz w:val="24"/>
          <w:szCs w:val="24"/>
        </w:rPr>
      </w:pPr>
    </w:p>
    <w:p w14:paraId="1F1488A9" w14:textId="77777777" w:rsidR="00C62AF2" w:rsidRDefault="00C62AF2" w:rsidP="00390008">
      <w:pPr>
        <w:spacing w:after="0" w:line="240" w:lineRule="auto"/>
        <w:jc w:val="both"/>
        <w:rPr>
          <w:rFonts w:ascii="Arial" w:hAnsi="Arial" w:cs="Arial"/>
          <w:b/>
          <w:bCs/>
          <w:color w:val="0070C0"/>
          <w:sz w:val="24"/>
          <w:szCs w:val="24"/>
        </w:rPr>
      </w:pPr>
    </w:p>
    <w:p w14:paraId="2829477E" w14:textId="77777777" w:rsidR="00C62AF2" w:rsidRDefault="00C62AF2" w:rsidP="00390008">
      <w:pPr>
        <w:spacing w:after="0" w:line="240" w:lineRule="auto"/>
        <w:jc w:val="both"/>
        <w:rPr>
          <w:rFonts w:ascii="Arial" w:hAnsi="Arial" w:cs="Arial"/>
          <w:b/>
          <w:bCs/>
          <w:color w:val="0070C0"/>
          <w:sz w:val="24"/>
          <w:szCs w:val="24"/>
        </w:rPr>
      </w:pPr>
    </w:p>
    <w:p w14:paraId="212241AF" w14:textId="77777777" w:rsidR="00C62AF2" w:rsidRDefault="00C62AF2" w:rsidP="00390008">
      <w:pPr>
        <w:spacing w:after="0" w:line="240" w:lineRule="auto"/>
        <w:jc w:val="both"/>
        <w:rPr>
          <w:rFonts w:ascii="Arial" w:hAnsi="Arial" w:cs="Arial"/>
          <w:b/>
          <w:bCs/>
          <w:color w:val="0070C0"/>
          <w:sz w:val="24"/>
          <w:szCs w:val="24"/>
        </w:rPr>
      </w:pPr>
    </w:p>
    <w:p w14:paraId="0C1AA835" w14:textId="77777777" w:rsidR="00C62AF2" w:rsidRDefault="00C62AF2" w:rsidP="00390008">
      <w:pPr>
        <w:spacing w:after="0" w:line="240" w:lineRule="auto"/>
        <w:jc w:val="both"/>
        <w:rPr>
          <w:rFonts w:ascii="Arial" w:hAnsi="Arial" w:cs="Arial"/>
          <w:b/>
          <w:bCs/>
          <w:color w:val="0070C0"/>
          <w:sz w:val="24"/>
          <w:szCs w:val="24"/>
        </w:rPr>
      </w:pPr>
    </w:p>
    <w:p w14:paraId="0BCAB305" w14:textId="77777777" w:rsidR="00C62AF2" w:rsidRDefault="00C62AF2" w:rsidP="00390008">
      <w:pPr>
        <w:spacing w:after="0" w:line="240" w:lineRule="auto"/>
        <w:jc w:val="both"/>
        <w:rPr>
          <w:rFonts w:ascii="Arial" w:hAnsi="Arial" w:cs="Arial"/>
          <w:b/>
          <w:bCs/>
          <w:color w:val="0070C0"/>
          <w:sz w:val="24"/>
          <w:szCs w:val="24"/>
        </w:rPr>
      </w:pPr>
    </w:p>
    <w:p w14:paraId="62E76617" w14:textId="77777777" w:rsidR="00C62AF2" w:rsidRDefault="00C62AF2" w:rsidP="00390008">
      <w:pPr>
        <w:spacing w:after="0" w:line="240" w:lineRule="auto"/>
        <w:jc w:val="both"/>
        <w:rPr>
          <w:rFonts w:ascii="Arial" w:hAnsi="Arial" w:cs="Arial"/>
          <w:b/>
          <w:bCs/>
          <w:color w:val="0070C0"/>
          <w:sz w:val="24"/>
          <w:szCs w:val="24"/>
        </w:rPr>
      </w:pPr>
    </w:p>
    <w:p w14:paraId="74EE6EB1" w14:textId="77777777" w:rsidR="00C62AF2" w:rsidRDefault="00C62AF2" w:rsidP="00390008">
      <w:pPr>
        <w:spacing w:after="0" w:line="240" w:lineRule="auto"/>
        <w:jc w:val="both"/>
        <w:rPr>
          <w:rFonts w:ascii="Arial" w:hAnsi="Arial" w:cs="Arial"/>
          <w:b/>
          <w:bCs/>
          <w:color w:val="0070C0"/>
          <w:sz w:val="24"/>
          <w:szCs w:val="24"/>
        </w:rPr>
      </w:pPr>
    </w:p>
    <w:p w14:paraId="3F4E6CA9" w14:textId="77777777" w:rsidR="00C62AF2" w:rsidRDefault="00C62AF2" w:rsidP="00390008">
      <w:pPr>
        <w:spacing w:after="0" w:line="240" w:lineRule="auto"/>
        <w:jc w:val="both"/>
        <w:rPr>
          <w:rFonts w:ascii="Arial" w:hAnsi="Arial" w:cs="Arial"/>
          <w:b/>
          <w:bCs/>
          <w:color w:val="0070C0"/>
          <w:sz w:val="24"/>
          <w:szCs w:val="24"/>
        </w:rPr>
      </w:pPr>
    </w:p>
    <w:p w14:paraId="52442535" w14:textId="77777777" w:rsidR="00C62AF2" w:rsidRDefault="00C62AF2" w:rsidP="00390008">
      <w:pPr>
        <w:spacing w:after="0" w:line="240" w:lineRule="auto"/>
        <w:jc w:val="both"/>
        <w:rPr>
          <w:rFonts w:ascii="Arial" w:hAnsi="Arial" w:cs="Arial"/>
          <w:b/>
          <w:bCs/>
          <w:color w:val="0070C0"/>
          <w:sz w:val="24"/>
          <w:szCs w:val="24"/>
        </w:rPr>
      </w:pPr>
    </w:p>
    <w:p w14:paraId="0B5E21B4" w14:textId="77777777" w:rsidR="00C62AF2" w:rsidRDefault="00C62AF2" w:rsidP="00390008">
      <w:pPr>
        <w:spacing w:after="0" w:line="240" w:lineRule="auto"/>
        <w:jc w:val="both"/>
        <w:rPr>
          <w:rFonts w:ascii="Arial" w:hAnsi="Arial" w:cs="Arial"/>
          <w:b/>
          <w:bCs/>
          <w:color w:val="0070C0"/>
          <w:sz w:val="24"/>
          <w:szCs w:val="24"/>
        </w:rPr>
      </w:pPr>
    </w:p>
    <w:p w14:paraId="653F4882" w14:textId="77777777" w:rsidR="00C62AF2" w:rsidRDefault="00C62AF2" w:rsidP="00390008">
      <w:pPr>
        <w:spacing w:after="0" w:line="240" w:lineRule="auto"/>
        <w:jc w:val="both"/>
        <w:rPr>
          <w:rFonts w:ascii="Arial" w:hAnsi="Arial" w:cs="Arial"/>
          <w:b/>
          <w:bCs/>
          <w:color w:val="0070C0"/>
          <w:sz w:val="24"/>
          <w:szCs w:val="24"/>
        </w:rPr>
      </w:pPr>
    </w:p>
    <w:p w14:paraId="36B30841" w14:textId="77777777" w:rsidR="00C62AF2" w:rsidRDefault="00C62AF2" w:rsidP="00390008">
      <w:pPr>
        <w:spacing w:after="0" w:line="240" w:lineRule="auto"/>
        <w:jc w:val="both"/>
        <w:rPr>
          <w:rFonts w:ascii="Arial" w:hAnsi="Arial" w:cs="Arial"/>
          <w:b/>
          <w:bCs/>
          <w:color w:val="0070C0"/>
          <w:sz w:val="24"/>
          <w:szCs w:val="24"/>
        </w:rPr>
      </w:pPr>
    </w:p>
    <w:p w14:paraId="64309712" w14:textId="77777777" w:rsidR="00C62AF2" w:rsidRDefault="00C62AF2" w:rsidP="00390008">
      <w:pPr>
        <w:spacing w:after="0" w:line="240" w:lineRule="auto"/>
        <w:jc w:val="both"/>
        <w:rPr>
          <w:rFonts w:ascii="Arial" w:hAnsi="Arial" w:cs="Arial"/>
          <w:b/>
          <w:bCs/>
          <w:color w:val="0070C0"/>
          <w:sz w:val="24"/>
          <w:szCs w:val="24"/>
        </w:rPr>
      </w:pPr>
    </w:p>
    <w:p w14:paraId="7255B875" w14:textId="77777777" w:rsidR="00C62AF2" w:rsidRDefault="00C62AF2" w:rsidP="00390008">
      <w:pPr>
        <w:spacing w:after="0" w:line="240" w:lineRule="auto"/>
        <w:jc w:val="both"/>
        <w:rPr>
          <w:rFonts w:ascii="Arial" w:hAnsi="Arial" w:cs="Arial"/>
          <w:b/>
          <w:bCs/>
          <w:color w:val="0070C0"/>
          <w:sz w:val="24"/>
          <w:szCs w:val="24"/>
        </w:rPr>
      </w:pPr>
    </w:p>
    <w:p w14:paraId="7FF4DCD0" w14:textId="77777777" w:rsidR="003A7BDD" w:rsidRDefault="003A7BDD" w:rsidP="00390008">
      <w:pPr>
        <w:spacing w:after="0" w:line="240" w:lineRule="auto"/>
        <w:jc w:val="both"/>
        <w:rPr>
          <w:rFonts w:ascii="Arial" w:hAnsi="Arial" w:cs="Arial"/>
          <w:b/>
          <w:bCs/>
          <w:color w:val="0070C0"/>
          <w:sz w:val="24"/>
          <w:szCs w:val="24"/>
        </w:rPr>
      </w:pPr>
    </w:p>
    <w:p w14:paraId="141ECD37" w14:textId="77777777" w:rsidR="00F55CA1" w:rsidRDefault="00F55CA1" w:rsidP="00390008">
      <w:pPr>
        <w:spacing w:after="0" w:line="240" w:lineRule="auto"/>
        <w:jc w:val="both"/>
        <w:rPr>
          <w:rFonts w:ascii="Arial" w:hAnsi="Arial" w:cs="Arial"/>
          <w:b/>
          <w:bCs/>
          <w:color w:val="0070C0"/>
          <w:sz w:val="24"/>
          <w:szCs w:val="24"/>
        </w:rPr>
      </w:pPr>
    </w:p>
    <w:p w14:paraId="0CD67BD9" w14:textId="77777777" w:rsidR="00F55CA1" w:rsidRDefault="00F55CA1" w:rsidP="00390008">
      <w:pPr>
        <w:spacing w:after="0" w:line="240" w:lineRule="auto"/>
        <w:jc w:val="both"/>
        <w:rPr>
          <w:rFonts w:ascii="Arial" w:hAnsi="Arial" w:cs="Arial"/>
          <w:b/>
          <w:bCs/>
          <w:color w:val="0070C0"/>
          <w:sz w:val="24"/>
          <w:szCs w:val="24"/>
        </w:rPr>
      </w:pPr>
    </w:p>
    <w:p w14:paraId="63CF0A93" w14:textId="77777777" w:rsidR="00F55CA1" w:rsidRDefault="00F55CA1" w:rsidP="00390008">
      <w:pPr>
        <w:spacing w:after="0" w:line="240" w:lineRule="auto"/>
        <w:jc w:val="both"/>
        <w:rPr>
          <w:rFonts w:ascii="Arial" w:hAnsi="Arial" w:cs="Arial"/>
          <w:b/>
          <w:bCs/>
          <w:color w:val="0070C0"/>
          <w:sz w:val="24"/>
          <w:szCs w:val="24"/>
        </w:rPr>
      </w:pPr>
    </w:p>
    <w:p w14:paraId="5606C5EE" w14:textId="77777777" w:rsidR="00F55CA1" w:rsidRDefault="00F55CA1" w:rsidP="00390008">
      <w:pPr>
        <w:spacing w:after="0" w:line="240" w:lineRule="auto"/>
        <w:jc w:val="both"/>
        <w:rPr>
          <w:rFonts w:ascii="Arial" w:hAnsi="Arial" w:cs="Arial"/>
          <w:b/>
          <w:bCs/>
          <w:color w:val="0070C0"/>
          <w:sz w:val="24"/>
          <w:szCs w:val="24"/>
        </w:rPr>
      </w:pPr>
    </w:p>
    <w:p w14:paraId="155B76A9" w14:textId="55D2E7C4" w:rsidR="00F55CA1" w:rsidRDefault="00F55CA1" w:rsidP="00390008">
      <w:pPr>
        <w:spacing w:after="0" w:line="240" w:lineRule="auto"/>
        <w:jc w:val="both"/>
        <w:rPr>
          <w:rFonts w:ascii="Arial" w:hAnsi="Arial" w:cs="Arial"/>
          <w:b/>
          <w:bCs/>
          <w:color w:val="0070C0"/>
          <w:sz w:val="24"/>
          <w:szCs w:val="24"/>
        </w:rPr>
      </w:pPr>
    </w:p>
    <w:p w14:paraId="148E0D8A" w14:textId="38C196FD" w:rsidR="00615BA1" w:rsidRDefault="00615BA1" w:rsidP="00390008">
      <w:pPr>
        <w:spacing w:after="0" w:line="240" w:lineRule="auto"/>
        <w:jc w:val="both"/>
        <w:rPr>
          <w:rFonts w:ascii="Arial" w:hAnsi="Arial" w:cs="Arial"/>
          <w:b/>
          <w:bCs/>
          <w:color w:val="0070C0"/>
          <w:sz w:val="24"/>
          <w:szCs w:val="24"/>
        </w:rPr>
      </w:pPr>
      <w:r>
        <w:rPr>
          <w:rFonts w:ascii="Arial" w:hAnsi="Arial" w:cs="Arial"/>
          <w:b/>
          <w:bCs/>
          <w:noProof/>
          <w:color w:val="0070C0"/>
          <w:sz w:val="24"/>
          <w:szCs w:val="24"/>
        </w:rPr>
        <mc:AlternateContent>
          <mc:Choice Requires="wps">
            <w:drawing>
              <wp:anchor distT="0" distB="0" distL="114300" distR="114300" simplePos="0" relativeHeight="251675648" behindDoc="0" locked="0" layoutInCell="1" allowOverlap="1" wp14:anchorId="75CA42F2" wp14:editId="6B77325A">
                <wp:simplePos x="0" y="0"/>
                <wp:positionH relativeFrom="margin">
                  <wp:posOffset>0</wp:posOffset>
                </wp:positionH>
                <wp:positionV relativeFrom="paragraph">
                  <wp:posOffset>75565</wp:posOffset>
                </wp:positionV>
                <wp:extent cx="5765800" cy="374650"/>
                <wp:effectExtent l="114300" t="76200" r="101600" b="139700"/>
                <wp:wrapNone/>
                <wp:docPr id="926251302" name="Rectangle: Rounded Corners 9"/>
                <wp:cNvGraphicFramePr/>
                <a:graphic xmlns:a="http://schemas.openxmlformats.org/drawingml/2006/main">
                  <a:graphicData uri="http://schemas.microsoft.com/office/word/2010/wordprocessingShape">
                    <wps:wsp>
                      <wps:cNvSpPr/>
                      <wps:spPr>
                        <a:xfrm>
                          <a:off x="0" y="0"/>
                          <a:ext cx="5765800" cy="374650"/>
                        </a:xfrm>
                        <a:prstGeom prst="roundRect">
                          <a:avLst/>
                        </a:prstGeom>
                        <a:effectLst>
                          <a:glow rad="63500">
                            <a:schemeClr val="accent1">
                              <a:satMod val="175000"/>
                              <a:alpha val="40000"/>
                            </a:schemeClr>
                          </a:glow>
                          <a:outerShdw blurRad="50800" dist="38100" dir="8100000" algn="t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123780F" w14:textId="347D296B" w:rsidR="00615BA1" w:rsidRPr="00B42727" w:rsidRDefault="00615BA1" w:rsidP="00615BA1">
                            <w:pPr>
                              <w:rPr>
                                <w:b/>
                                <w:bCs/>
                                <w14:shadow w14:blurRad="50800" w14:dist="50800" w14:dir="5400000" w14:sx="0" w14:sy="0" w14:kx="0" w14:ky="0" w14:algn="ctr">
                                  <w14:schemeClr w14:val="accent1">
                                    <w14:alpha w14:val="7000"/>
                                  </w14:schemeClr>
                                </w14:shadow>
                              </w:rPr>
                            </w:pPr>
                            <w:r>
                              <w:rPr>
                                <w:b/>
                                <w:bCs/>
                              </w:rPr>
                              <w:t>MONITORING PERFORMANCE AGAINST THIS STRATEGY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5CA42F2" id="_x0000_s1034" style="position:absolute;left:0;text-align:left;margin-left:0;margin-top:5.95pt;width:454pt;height:29.5pt;z-index:25167564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" fillcolor="#4f81bd [3204]" strokecolor="#0a121c [484]" strokeweight="2pt">
                <v:shadow on="t" color="black" opacity="26214f" origin=".5,-.5" offset="-.74836mm,.74836mm"/>
                <v:textbox>
                  <w:txbxContent>
                    <w:p w14:paraId="3123780F" w14:textId="347D296B" w:rsidR="00615BA1" w:rsidRPr="00B42727" w:rsidRDefault="00615BA1" w:rsidP="00615BA1">
                      <w:pPr>
                        <w:rPr>
                          <w:b/>
                          <w:bCs/>
                          <w14:shadow w14:blurRad="50800" w14:dist="50800" w14:dir="5400000" w14:sx="0" w14:sy="0" w14:kx="0" w14:ky="0" w14:algn="ctr">
                            <w14:schemeClr w14:val="accent1">
                              <w14:alpha w14:val="7000"/>
                            </w14:schemeClr>
                          </w14:shadow>
                        </w:rPr>
                      </w:pPr>
                      <w:r>
                        <w:rPr>
                          <w:b/>
                          <w:bCs/>
                        </w:rPr>
                        <w:t>MONITORING PERFORMANCE AGAINST THIS STRATEGY</w:t>
                      </w:r>
                    </w:p>
                  </w:txbxContent>
                </v:textbox>
                <w10:wrap anchorx="margin"/>
              </v:roundrect>
            </w:pict>
          </mc:Fallback>
        </mc:AlternateContent>
      </w:r>
    </w:p>
    <w:p w14:paraId="23CE01B0" w14:textId="77777777" w:rsidR="00615BA1" w:rsidRDefault="00615BA1" w:rsidP="00390008">
      <w:pPr>
        <w:spacing w:after="0" w:line="240" w:lineRule="auto"/>
        <w:jc w:val="both"/>
        <w:rPr>
          <w:rFonts w:ascii="Arial" w:hAnsi="Arial" w:cs="Arial"/>
          <w:b/>
          <w:bCs/>
          <w:color w:val="0070C0"/>
          <w:sz w:val="24"/>
          <w:szCs w:val="24"/>
        </w:rPr>
      </w:pPr>
    </w:p>
    <w:p w14:paraId="34771C86" w14:textId="77777777" w:rsidR="00DD16D4" w:rsidRDefault="00DD16D4" w:rsidP="00390008">
      <w:pPr>
        <w:spacing w:after="0" w:line="240" w:lineRule="auto"/>
        <w:jc w:val="both"/>
        <w:rPr>
          <w:rFonts w:ascii="Arial" w:hAnsi="Arial" w:cs="Arial"/>
          <w:b/>
          <w:bCs/>
          <w:color w:val="0070C0"/>
          <w:sz w:val="24"/>
          <w:szCs w:val="24"/>
        </w:rPr>
      </w:pPr>
    </w:p>
    <w:p w14:paraId="70E21820" w14:textId="77777777" w:rsidR="00615BA1" w:rsidRDefault="00615BA1" w:rsidP="00390008">
      <w:pPr>
        <w:spacing w:after="0" w:line="240" w:lineRule="auto"/>
        <w:jc w:val="both"/>
        <w:rPr>
          <w:rFonts w:ascii="Arial" w:hAnsi="Arial" w:cs="Arial"/>
          <w:sz w:val="24"/>
          <w:szCs w:val="24"/>
        </w:rPr>
      </w:pPr>
    </w:p>
    <w:p w14:paraId="5AD93D50" w14:textId="40AABB59" w:rsidR="00DD16D4" w:rsidRPr="00FE163A" w:rsidRDefault="00AB75EC" w:rsidP="00390008">
      <w:pPr>
        <w:spacing w:after="0" w:line="240" w:lineRule="auto"/>
        <w:jc w:val="both"/>
        <w:rPr>
          <w:rFonts w:ascii="Arial" w:hAnsi="Arial" w:cs="Arial"/>
          <w:sz w:val="24"/>
          <w:szCs w:val="24"/>
        </w:rPr>
      </w:pPr>
      <w:r w:rsidRPr="00FE163A">
        <w:rPr>
          <w:rFonts w:ascii="Arial" w:hAnsi="Arial" w:cs="Arial"/>
          <w:sz w:val="24"/>
          <w:szCs w:val="24"/>
        </w:rPr>
        <w:t>A</w:t>
      </w:r>
      <w:r w:rsidR="0097776C">
        <w:rPr>
          <w:rFonts w:ascii="Arial" w:hAnsi="Arial" w:cs="Arial"/>
          <w:sz w:val="24"/>
          <w:szCs w:val="24"/>
        </w:rPr>
        <w:t xml:space="preserve"> </w:t>
      </w:r>
      <w:r w:rsidRPr="00FE163A">
        <w:rPr>
          <w:rFonts w:ascii="Arial" w:hAnsi="Arial" w:cs="Arial"/>
          <w:sz w:val="24"/>
          <w:szCs w:val="24"/>
        </w:rPr>
        <w:t>number of indicators and metrics are used to monitor debt management performance including</w:t>
      </w:r>
      <w:r w:rsidR="00FE163A" w:rsidRPr="00FE163A">
        <w:rPr>
          <w:rFonts w:ascii="Arial" w:hAnsi="Arial" w:cs="Arial"/>
          <w:sz w:val="24"/>
          <w:szCs w:val="24"/>
        </w:rPr>
        <w:t>:</w:t>
      </w:r>
    </w:p>
    <w:p w14:paraId="703093EC" w14:textId="77777777" w:rsidR="00FE163A" w:rsidRPr="00FE163A" w:rsidRDefault="00FE163A" w:rsidP="00390008">
      <w:pPr>
        <w:spacing w:after="0" w:line="240" w:lineRule="auto"/>
        <w:jc w:val="both"/>
        <w:rPr>
          <w:rFonts w:ascii="Arial" w:hAnsi="Arial" w:cs="Arial"/>
          <w:sz w:val="24"/>
          <w:szCs w:val="24"/>
        </w:rPr>
      </w:pPr>
    </w:p>
    <w:p w14:paraId="48972461" w14:textId="72393894" w:rsidR="00FE163A" w:rsidRDefault="00FE163A" w:rsidP="009922A9">
      <w:pPr>
        <w:pStyle w:val="ListParagraph"/>
        <w:numPr>
          <w:ilvl w:val="0"/>
          <w:numId w:val="8"/>
        </w:numPr>
        <w:jc w:val="both"/>
        <w:rPr>
          <w:rFonts w:ascii="Arial" w:hAnsi="Arial" w:cs="Arial"/>
          <w:sz w:val="24"/>
          <w:szCs w:val="24"/>
        </w:rPr>
      </w:pPr>
      <w:r w:rsidRPr="00FE163A">
        <w:rPr>
          <w:rFonts w:ascii="Arial" w:hAnsi="Arial" w:cs="Arial"/>
          <w:sz w:val="24"/>
          <w:szCs w:val="24"/>
        </w:rPr>
        <w:t>In year</w:t>
      </w:r>
      <w:r w:rsidR="00BF0F1E">
        <w:rPr>
          <w:rFonts w:ascii="Arial" w:hAnsi="Arial" w:cs="Arial"/>
          <w:sz w:val="24"/>
          <w:szCs w:val="24"/>
        </w:rPr>
        <w:t>/</w:t>
      </w:r>
      <w:r w:rsidRPr="00FE163A">
        <w:rPr>
          <w:rFonts w:ascii="Arial" w:hAnsi="Arial" w:cs="Arial"/>
          <w:sz w:val="24"/>
          <w:szCs w:val="24"/>
        </w:rPr>
        <w:t xml:space="preserve">prior year </w:t>
      </w:r>
      <w:r w:rsidR="00BF0F1E">
        <w:rPr>
          <w:rFonts w:ascii="Arial" w:hAnsi="Arial" w:cs="Arial"/>
          <w:sz w:val="24"/>
          <w:szCs w:val="24"/>
        </w:rPr>
        <w:t xml:space="preserve">collection rates and outstanding debt </w:t>
      </w:r>
      <w:r w:rsidRPr="00FE163A">
        <w:rPr>
          <w:rFonts w:ascii="Arial" w:hAnsi="Arial" w:cs="Arial"/>
          <w:sz w:val="24"/>
          <w:szCs w:val="24"/>
        </w:rPr>
        <w:t>for local taxation</w:t>
      </w:r>
      <w:r w:rsidR="00CA3CA0">
        <w:rPr>
          <w:rFonts w:ascii="Arial" w:hAnsi="Arial" w:cs="Arial"/>
          <w:sz w:val="24"/>
          <w:szCs w:val="24"/>
        </w:rPr>
        <w:t>.</w:t>
      </w:r>
    </w:p>
    <w:p w14:paraId="27F638F4" w14:textId="183C8AB1" w:rsidR="00FE163A" w:rsidRDefault="00F64B57" w:rsidP="009922A9">
      <w:pPr>
        <w:pStyle w:val="ListParagraph"/>
        <w:numPr>
          <w:ilvl w:val="0"/>
          <w:numId w:val="8"/>
        </w:numPr>
        <w:jc w:val="both"/>
        <w:rPr>
          <w:rFonts w:ascii="Arial" w:hAnsi="Arial" w:cs="Arial"/>
          <w:sz w:val="24"/>
          <w:szCs w:val="24"/>
        </w:rPr>
      </w:pPr>
      <w:r>
        <w:rPr>
          <w:rFonts w:ascii="Arial" w:hAnsi="Arial" w:cs="Arial"/>
          <w:sz w:val="24"/>
          <w:szCs w:val="24"/>
        </w:rPr>
        <w:t>The amount and age of outstanding corporate debt (</w:t>
      </w:r>
      <w:r w:rsidR="00A90F9A">
        <w:rPr>
          <w:rFonts w:ascii="Arial" w:hAnsi="Arial" w:cs="Arial"/>
          <w:sz w:val="24"/>
          <w:szCs w:val="24"/>
        </w:rPr>
        <w:t>excluding</w:t>
      </w:r>
      <w:r>
        <w:rPr>
          <w:rFonts w:ascii="Arial" w:hAnsi="Arial" w:cs="Arial"/>
          <w:sz w:val="24"/>
          <w:szCs w:val="24"/>
        </w:rPr>
        <w:t xml:space="preserve"> local taxation)</w:t>
      </w:r>
      <w:r w:rsidR="00CA3CA0">
        <w:rPr>
          <w:rFonts w:ascii="Arial" w:hAnsi="Arial" w:cs="Arial"/>
          <w:sz w:val="24"/>
          <w:szCs w:val="24"/>
        </w:rPr>
        <w:t>.</w:t>
      </w:r>
    </w:p>
    <w:p w14:paraId="40166316" w14:textId="12D921A3" w:rsidR="007C1A4C" w:rsidRDefault="007C1A4C" w:rsidP="009922A9">
      <w:pPr>
        <w:pStyle w:val="ListParagraph"/>
        <w:numPr>
          <w:ilvl w:val="0"/>
          <w:numId w:val="8"/>
        </w:numPr>
        <w:jc w:val="both"/>
        <w:rPr>
          <w:rFonts w:ascii="Arial" w:hAnsi="Arial" w:cs="Arial"/>
          <w:sz w:val="24"/>
          <w:szCs w:val="24"/>
        </w:rPr>
      </w:pPr>
      <w:r>
        <w:rPr>
          <w:rFonts w:ascii="Arial" w:hAnsi="Arial" w:cs="Arial"/>
          <w:sz w:val="24"/>
          <w:szCs w:val="24"/>
        </w:rPr>
        <w:t>Levels of debt written off</w:t>
      </w:r>
      <w:r w:rsidR="007114D6">
        <w:rPr>
          <w:rFonts w:ascii="Arial" w:hAnsi="Arial" w:cs="Arial"/>
          <w:sz w:val="24"/>
          <w:szCs w:val="24"/>
        </w:rPr>
        <w:t>.</w:t>
      </w:r>
    </w:p>
    <w:p w14:paraId="42E799EE" w14:textId="2EEC28B5" w:rsidR="007C1A4C" w:rsidRDefault="007C1A4C" w:rsidP="009922A9">
      <w:pPr>
        <w:pStyle w:val="ListParagraph"/>
        <w:numPr>
          <w:ilvl w:val="0"/>
          <w:numId w:val="8"/>
        </w:numPr>
        <w:jc w:val="both"/>
        <w:rPr>
          <w:rFonts w:ascii="Arial" w:hAnsi="Arial" w:cs="Arial"/>
          <w:sz w:val="24"/>
          <w:szCs w:val="24"/>
        </w:rPr>
      </w:pPr>
      <w:r>
        <w:rPr>
          <w:rFonts w:ascii="Arial" w:hAnsi="Arial" w:cs="Arial"/>
          <w:sz w:val="24"/>
          <w:szCs w:val="24"/>
        </w:rPr>
        <w:t>Statutory reporting requirements for local taxation and housing benefit overpayments</w:t>
      </w:r>
      <w:r w:rsidR="007114D6">
        <w:rPr>
          <w:rFonts w:ascii="Arial" w:hAnsi="Arial" w:cs="Arial"/>
          <w:sz w:val="24"/>
          <w:szCs w:val="24"/>
        </w:rPr>
        <w:t>.</w:t>
      </w:r>
    </w:p>
    <w:p w14:paraId="3178BDAC" w14:textId="77777777" w:rsidR="007C1A4C" w:rsidRDefault="007C1A4C" w:rsidP="008F7B73">
      <w:pPr>
        <w:pStyle w:val="ListParagraph"/>
        <w:jc w:val="both"/>
        <w:rPr>
          <w:rFonts w:ascii="Arial" w:hAnsi="Arial" w:cs="Arial"/>
          <w:sz w:val="24"/>
          <w:szCs w:val="24"/>
        </w:rPr>
      </w:pPr>
    </w:p>
    <w:p w14:paraId="5B635B24" w14:textId="4E99F1A0" w:rsidR="007C1A4C" w:rsidRDefault="007C1A4C" w:rsidP="007C1A4C">
      <w:pPr>
        <w:jc w:val="both"/>
        <w:rPr>
          <w:rFonts w:ascii="Arial" w:hAnsi="Arial" w:cs="Arial"/>
          <w:sz w:val="24"/>
          <w:szCs w:val="24"/>
        </w:rPr>
      </w:pPr>
      <w:r>
        <w:rPr>
          <w:rFonts w:ascii="Arial" w:hAnsi="Arial" w:cs="Arial"/>
          <w:sz w:val="24"/>
          <w:szCs w:val="24"/>
        </w:rPr>
        <w:t xml:space="preserve">Local taxation collection performance </w:t>
      </w:r>
      <w:r w:rsidR="00B73A95">
        <w:rPr>
          <w:rFonts w:ascii="Arial" w:hAnsi="Arial" w:cs="Arial"/>
          <w:sz w:val="24"/>
          <w:szCs w:val="24"/>
        </w:rPr>
        <w:t>is reported through the One Coventry Plan</w:t>
      </w:r>
      <w:r w:rsidR="00F33FCA">
        <w:rPr>
          <w:rFonts w:ascii="Arial" w:hAnsi="Arial" w:cs="Arial"/>
          <w:sz w:val="24"/>
          <w:szCs w:val="24"/>
        </w:rPr>
        <w:t xml:space="preserve"> and subject to annual scrutiny </w:t>
      </w:r>
      <w:r w:rsidR="0025385B">
        <w:rPr>
          <w:rFonts w:ascii="Arial" w:hAnsi="Arial" w:cs="Arial"/>
          <w:sz w:val="24"/>
          <w:szCs w:val="24"/>
        </w:rPr>
        <w:t>by</w:t>
      </w:r>
      <w:r w:rsidR="00F33FCA">
        <w:rPr>
          <w:rFonts w:ascii="Arial" w:hAnsi="Arial" w:cs="Arial"/>
          <w:sz w:val="24"/>
          <w:szCs w:val="24"/>
        </w:rPr>
        <w:t xml:space="preserve"> Finance and Corporate Services Scrutiny Board (Scrutiny Board 1). </w:t>
      </w:r>
    </w:p>
    <w:p w14:paraId="1E81923E" w14:textId="5F277111" w:rsidR="009749B9" w:rsidRDefault="007D1738" w:rsidP="008F7B73">
      <w:pPr>
        <w:jc w:val="both"/>
        <w:rPr>
          <w:rFonts w:ascii="Arial" w:hAnsi="Arial" w:cs="Arial"/>
          <w:b/>
          <w:bCs/>
          <w:color w:val="0070C0"/>
          <w:sz w:val="24"/>
          <w:szCs w:val="24"/>
        </w:rPr>
      </w:pPr>
      <w:r>
        <w:rPr>
          <w:rFonts w:ascii="Arial" w:hAnsi="Arial" w:cs="Arial"/>
          <w:sz w:val="24"/>
          <w:szCs w:val="24"/>
        </w:rPr>
        <w:t>Directorate management teams</w:t>
      </w:r>
      <w:r w:rsidR="00C823F9">
        <w:rPr>
          <w:rFonts w:ascii="Arial" w:hAnsi="Arial" w:cs="Arial"/>
          <w:sz w:val="24"/>
          <w:szCs w:val="24"/>
        </w:rPr>
        <w:t xml:space="preserve"> and budget holders</w:t>
      </w:r>
      <w:r>
        <w:rPr>
          <w:rFonts w:ascii="Arial" w:hAnsi="Arial" w:cs="Arial"/>
          <w:sz w:val="24"/>
          <w:szCs w:val="24"/>
        </w:rPr>
        <w:t xml:space="preserve"> have responsibility for monitoring levels of collection, debt and bad debt within their respective service areas.</w:t>
      </w:r>
    </w:p>
    <w:p w14:paraId="36ECEE4A" w14:textId="77777777" w:rsidR="00460360" w:rsidRDefault="00460360" w:rsidP="00390008">
      <w:pPr>
        <w:spacing w:after="0" w:line="240" w:lineRule="auto"/>
        <w:jc w:val="both"/>
        <w:rPr>
          <w:rFonts w:ascii="Arial" w:hAnsi="Arial" w:cs="Arial"/>
          <w:b/>
          <w:bCs/>
          <w:color w:val="0070C0"/>
          <w:sz w:val="24"/>
          <w:szCs w:val="24"/>
        </w:rPr>
      </w:pPr>
    </w:p>
    <w:p w14:paraId="452BBB62" w14:textId="3B6543F5" w:rsidR="00511203" w:rsidRDefault="00511203" w:rsidP="00390008">
      <w:pPr>
        <w:spacing w:after="0" w:line="240" w:lineRule="auto"/>
        <w:jc w:val="both"/>
        <w:rPr>
          <w:rFonts w:ascii="Arial" w:hAnsi="Arial" w:cs="Arial"/>
          <w:b/>
          <w:bCs/>
          <w:color w:val="0070C0"/>
          <w:sz w:val="24"/>
          <w:szCs w:val="24"/>
        </w:rPr>
      </w:pPr>
      <w:r w:rsidRPr="00511203">
        <w:rPr>
          <w:rFonts w:ascii="Arial" w:hAnsi="Arial" w:cs="Arial"/>
          <w:b/>
          <w:bCs/>
          <w:color w:val="0070C0"/>
          <w:sz w:val="24"/>
          <w:szCs w:val="24"/>
        </w:rPr>
        <w:t>Review</w:t>
      </w:r>
    </w:p>
    <w:p w14:paraId="0BDEF597" w14:textId="77777777" w:rsidR="00511203" w:rsidRDefault="00511203" w:rsidP="00390008">
      <w:pPr>
        <w:spacing w:after="0" w:line="240" w:lineRule="auto"/>
        <w:jc w:val="both"/>
        <w:rPr>
          <w:rFonts w:ascii="Arial" w:hAnsi="Arial" w:cs="Arial"/>
          <w:b/>
          <w:bCs/>
          <w:color w:val="0070C0"/>
          <w:sz w:val="24"/>
          <w:szCs w:val="24"/>
        </w:rPr>
      </w:pPr>
    </w:p>
    <w:p w14:paraId="6E05C7A9" w14:textId="4CC3D577" w:rsidR="00511203" w:rsidRDefault="00511203" w:rsidP="00390008">
      <w:pPr>
        <w:spacing w:after="0" w:line="240" w:lineRule="auto"/>
        <w:jc w:val="both"/>
        <w:rPr>
          <w:rFonts w:ascii="Arial" w:hAnsi="Arial" w:cs="Arial"/>
          <w:sz w:val="24"/>
          <w:szCs w:val="24"/>
        </w:rPr>
      </w:pPr>
      <w:r w:rsidRPr="00644423">
        <w:rPr>
          <w:rFonts w:ascii="Arial" w:hAnsi="Arial" w:cs="Arial"/>
          <w:sz w:val="24"/>
          <w:szCs w:val="24"/>
        </w:rPr>
        <w:t xml:space="preserve">This strategy will be </w:t>
      </w:r>
      <w:r w:rsidR="00DE766E">
        <w:rPr>
          <w:rFonts w:ascii="Arial" w:hAnsi="Arial" w:cs="Arial"/>
          <w:sz w:val="24"/>
          <w:szCs w:val="24"/>
        </w:rPr>
        <w:t xml:space="preserve">formally </w:t>
      </w:r>
      <w:r w:rsidRPr="00644423">
        <w:rPr>
          <w:rFonts w:ascii="Arial" w:hAnsi="Arial" w:cs="Arial"/>
          <w:sz w:val="24"/>
          <w:szCs w:val="24"/>
        </w:rPr>
        <w:t xml:space="preserve">reviewed </w:t>
      </w:r>
      <w:r w:rsidR="00644423">
        <w:rPr>
          <w:rFonts w:ascii="Arial" w:hAnsi="Arial" w:cs="Arial"/>
          <w:sz w:val="24"/>
          <w:szCs w:val="24"/>
        </w:rPr>
        <w:t>every three years.</w:t>
      </w:r>
      <w:r w:rsidR="00DE766E">
        <w:rPr>
          <w:rFonts w:ascii="Arial" w:hAnsi="Arial" w:cs="Arial"/>
          <w:sz w:val="24"/>
          <w:szCs w:val="24"/>
        </w:rPr>
        <w:t xml:space="preserve"> </w:t>
      </w:r>
      <w:r w:rsidR="00DC5D39">
        <w:rPr>
          <w:rFonts w:ascii="Arial" w:hAnsi="Arial" w:cs="Arial"/>
          <w:sz w:val="24"/>
          <w:szCs w:val="24"/>
        </w:rPr>
        <w:t xml:space="preserve">Council departments responsible for income collection will, as part of operational service delivery, ensure that </w:t>
      </w:r>
      <w:r w:rsidR="003165AE">
        <w:rPr>
          <w:rFonts w:ascii="Arial" w:hAnsi="Arial" w:cs="Arial"/>
          <w:sz w:val="24"/>
          <w:szCs w:val="24"/>
        </w:rPr>
        <w:t>income collection practices are reviewed continuously so that they are fit for purpose,</w:t>
      </w:r>
      <w:r w:rsidR="00E8753E">
        <w:rPr>
          <w:rFonts w:ascii="Arial" w:hAnsi="Arial" w:cs="Arial"/>
          <w:sz w:val="24"/>
          <w:szCs w:val="24"/>
        </w:rPr>
        <w:t xml:space="preserve"> represent best value, meet </w:t>
      </w:r>
      <w:r w:rsidR="00FD2831">
        <w:rPr>
          <w:rFonts w:ascii="Arial" w:hAnsi="Arial" w:cs="Arial"/>
          <w:sz w:val="24"/>
          <w:szCs w:val="24"/>
        </w:rPr>
        <w:t>debtor</w:t>
      </w:r>
      <w:r w:rsidR="00E8753E">
        <w:rPr>
          <w:rFonts w:ascii="Arial" w:hAnsi="Arial" w:cs="Arial"/>
          <w:sz w:val="24"/>
          <w:szCs w:val="24"/>
        </w:rPr>
        <w:t xml:space="preserve"> need and make best use of existing and emerging technologies.</w:t>
      </w:r>
    </w:p>
    <w:p w14:paraId="2A695E8C" w14:textId="77777777" w:rsidR="00C011B6" w:rsidRDefault="00C011B6" w:rsidP="00390008">
      <w:pPr>
        <w:spacing w:after="0" w:line="240" w:lineRule="auto"/>
        <w:jc w:val="both"/>
        <w:rPr>
          <w:rFonts w:ascii="Arial" w:hAnsi="Arial" w:cs="Arial"/>
          <w:sz w:val="24"/>
          <w:szCs w:val="24"/>
        </w:rPr>
      </w:pPr>
    </w:p>
    <w:p w14:paraId="469A08E7" w14:textId="3749DA33" w:rsidR="008A7785" w:rsidRPr="0091275A" w:rsidRDefault="008A7785" w:rsidP="00390008">
      <w:pPr>
        <w:spacing w:after="0" w:line="240" w:lineRule="auto"/>
        <w:jc w:val="both"/>
        <w:rPr>
          <w:rFonts w:ascii="Roboto" w:eastAsia="Roboto" w:hAnsi="Roboto" w:cs="Roboto"/>
          <w:color w:val="001D35"/>
          <w:sz w:val="24"/>
          <w:szCs w:val="24"/>
        </w:rPr>
      </w:pPr>
    </w:p>
    <w:sectPr w:rsidR="008A7785" w:rsidRPr="0091275A">
      <w:headerReference w:type="default"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6BEAC" w14:textId="77777777" w:rsidR="00FB1262" w:rsidRDefault="00FB1262" w:rsidP="00440C31">
      <w:pPr>
        <w:spacing w:after="0" w:line="240" w:lineRule="auto"/>
      </w:pPr>
      <w:r>
        <w:separator/>
      </w:r>
    </w:p>
  </w:endnote>
  <w:endnote w:type="continuationSeparator" w:id="0">
    <w:p w14:paraId="7C244546" w14:textId="77777777" w:rsidR="00FB1262" w:rsidRDefault="00FB1262" w:rsidP="00440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7A4E0" w14:textId="1377479D" w:rsidR="00B650A5" w:rsidRDefault="00B650A5" w:rsidP="00A12E9D">
    <w:pPr>
      <w:pStyle w:val="Footer"/>
    </w:pPr>
  </w:p>
  <w:p w14:paraId="3F8CE8D0" w14:textId="77777777" w:rsidR="00B650A5" w:rsidRDefault="00B650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C863" w14:textId="1C46F072" w:rsidR="00B650A5" w:rsidRDefault="00B650A5">
    <w:pPr>
      <w:pStyle w:val="Footer"/>
      <w:jc w:val="right"/>
    </w:pPr>
    <w:r>
      <w:fldChar w:fldCharType="begin"/>
    </w:r>
    <w:r>
      <w:instrText xml:space="preserve"> PAGE   \* MERGEFORMAT </w:instrText>
    </w:r>
    <w:r>
      <w:fldChar w:fldCharType="separate"/>
    </w:r>
    <w:r>
      <w:rPr>
        <w:noProof/>
      </w:rPr>
      <w:t>1</w:t>
    </w:r>
    <w:r>
      <w:rPr>
        <w:noProof/>
      </w:rPr>
      <w:fldChar w:fldCharType="end"/>
    </w:r>
  </w:p>
  <w:p w14:paraId="5468388F" w14:textId="77777777" w:rsidR="00B650A5" w:rsidRDefault="00B65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48C2A" w14:textId="77777777" w:rsidR="00FB1262" w:rsidRDefault="00FB1262" w:rsidP="00440C31">
      <w:pPr>
        <w:spacing w:after="0" w:line="240" w:lineRule="auto"/>
      </w:pPr>
      <w:r>
        <w:separator/>
      </w:r>
    </w:p>
  </w:footnote>
  <w:footnote w:type="continuationSeparator" w:id="0">
    <w:p w14:paraId="09910CF7" w14:textId="77777777" w:rsidR="00FB1262" w:rsidRDefault="00FB1262" w:rsidP="00440C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73CB5" w14:textId="4FADE0A1" w:rsidR="00EE27A1" w:rsidRPr="005800D9" w:rsidRDefault="00EE27A1">
    <w:pPr>
      <w:pStyle w:val="Header"/>
      <w:jc w:val="right"/>
      <w:rPr>
        <w:b/>
        <w:bCs/>
        <w:color w:val="548DD4" w:themeColor="text2" w:themeTint="99"/>
        <w:sz w:val="24"/>
        <w:szCs w:val="24"/>
      </w:rPr>
    </w:pPr>
    <w:r w:rsidRPr="005800D9">
      <w:rPr>
        <w:b/>
        <w:bCs/>
        <w:noProof/>
        <w:color w:val="548DD4" w:themeColor="text2" w:themeTint="99"/>
        <w:sz w:val="24"/>
        <w:szCs w:val="24"/>
      </w:rPr>
      <mc:AlternateContent>
        <mc:Choice Requires="wpg">
          <w:drawing>
            <wp:anchor distT="0" distB="0" distL="114300" distR="114300" simplePos="0" relativeHeight="251659264" behindDoc="0" locked="0" layoutInCell="1" allowOverlap="1" wp14:anchorId="43809F88" wp14:editId="3874F93F">
              <wp:simplePos x="0" y="0"/>
              <wp:positionH relativeFrom="rightMargin">
                <wp:align>left</wp:align>
              </wp:positionH>
              <wp:positionV relativeFrom="topMargin">
                <wp:posOffset>284521</wp:posOffset>
              </wp:positionV>
              <wp:extent cx="731520" cy="740664"/>
              <wp:effectExtent l="0" t="0" r="0" b="2540"/>
              <wp:wrapNone/>
              <wp:docPr id="70" name="Group 80"/>
              <wp:cNvGraphicFramePr/>
              <a:graphic xmlns:a="http://schemas.openxmlformats.org/drawingml/2006/main">
                <a:graphicData uri="http://schemas.microsoft.com/office/word/2010/wordprocessingGroup">
                  <wpg:wgp>
                    <wpg:cNvGrpSpPr/>
                    <wpg:grpSpPr>
                      <a:xfrm>
                        <a:off x="0" y="0"/>
                        <a:ext cx="731520" cy="740664"/>
                        <a:chOff x="0" y="12192"/>
                        <a:chExt cx="731747" cy="746642"/>
                      </a:xfrm>
                    </wpg:grpSpPr>
                    <wps:wsp>
                      <wps:cNvPr id="71" name="Freeform 71"/>
                      <wps:cNvSpPr>
                        <a:spLocks/>
                      </wps:cNvSpPr>
                      <wps:spPr bwMode="auto">
                        <a:xfrm>
                          <a:off x="256032" y="12192"/>
                          <a:ext cx="475601" cy="473242"/>
                        </a:xfrm>
                        <a:custGeom>
                          <a:avLst/>
                          <a:gdLst>
                            <a:gd name="T0" fmla="*/ 0 w 420"/>
                            <a:gd name="T1" fmla="*/ 420 h 420"/>
                            <a:gd name="T2" fmla="*/ 0 w 420"/>
                            <a:gd name="T3" fmla="*/ 420 h 420"/>
                            <a:gd name="T4" fmla="*/ 416 w 420"/>
                            <a:gd name="T5" fmla="*/ 0 h 420"/>
                            <a:gd name="T6" fmla="*/ 420 w 420"/>
                            <a:gd name="T7" fmla="*/ 0 h 420"/>
                            <a:gd name="T8" fmla="*/ 0 w 420"/>
                            <a:gd name="T9" fmla="*/ 420 h 420"/>
                          </a:gdLst>
                          <a:ahLst/>
                          <a:cxnLst>
                            <a:cxn ang="0">
                              <a:pos x="T0" y="T1"/>
                            </a:cxn>
                            <a:cxn ang="0">
                              <a:pos x="T2" y="T3"/>
                            </a:cxn>
                            <a:cxn ang="0">
                              <a:pos x="T4" y="T5"/>
                            </a:cxn>
                            <a:cxn ang="0">
                              <a:pos x="T6" y="T7"/>
                            </a:cxn>
                            <a:cxn ang="0">
                              <a:pos x="T8" y="T9"/>
                            </a:cxn>
                          </a:cxnLst>
                          <a:rect l="0" t="0" r="r" b="b"/>
                          <a:pathLst>
                            <a:path w="420" h="420">
                              <a:moveTo>
                                <a:pt x="0" y="420"/>
                              </a:moveTo>
                              <a:lnTo>
                                <a:pt x="0" y="420"/>
                              </a:lnTo>
                              <a:lnTo>
                                <a:pt x="416" y="0"/>
                              </a:lnTo>
                              <a:lnTo>
                                <a:pt x="420" y="0"/>
                              </a:lnTo>
                              <a:lnTo>
                                <a:pt x="0" y="420"/>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2" name="Freeform 72"/>
                      <wps:cNvSpPr>
                        <a:spLocks/>
                      </wps:cNvSpPr>
                      <wps:spPr bwMode="auto">
                        <a:xfrm>
                          <a:off x="134112" y="48768"/>
                          <a:ext cx="595634" cy="592679"/>
                        </a:xfrm>
                        <a:custGeom>
                          <a:avLst/>
                          <a:gdLst>
                            <a:gd name="T0" fmla="*/ 0 w 526"/>
                            <a:gd name="T1" fmla="*/ 526 h 526"/>
                            <a:gd name="T2" fmla="*/ 0 w 526"/>
                            <a:gd name="T3" fmla="*/ 526 h 526"/>
                            <a:gd name="T4" fmla="*/ 522 w 526"/>
                            <a:gd name="T5" fmla="*/ 0 h 526"/>
                            <a:gd name="T6" fmla="*/ 526 w 526"/>
                            <a:gd name="T7" fmla="*/ 4 h 526"/>
                            <a:gd name="T8" fmla="*/ 0 w 526"/>
                            <a:gd name="T9" fmla="*/ 526 h 526"/>
                          </a:gdLst>
                          <a:ahLst/>
                          <a:cxnLst>
                            <a:cxn ang="0">
                              <a:pos x="T0" y="T1"/>
                            </a:cxn>
                            <a:cxn ang="0">
                              <a:pos x="T2" y="T3"/>
                            </a:cxn>
                            <a:cxn ang="0">
                              <a:pos x="T4" y="T5"/>
                            </a:cxn>
                            <a:cxn ang="0">
                              <a:pos x="T6" y="T7"/>
                            </a:cxn>
                            <a:cxn ang="0">
                              <a:pos x="T8" y="T9"/>
                            </a:cxn>
                          </a:cxnLst>
                          <a:rect l="0" t="0" r="r" b="b"/>
                          <a:pathLst>
                            <a:path w="526" h="526">
                              <a:moveTo>
                                <a:pt x="0" y="526"/>
                              </a:moveTo>
                              <a:lnTo>
                                <a:pt x="0" y="526"/>
                              </a:lnTo>
                              <a:lnTo>
                                <a:pt x="522" y="0"/>
                              </a:lnTo>
                              <a:lnTo>
                                <a:pt x="526" y="4"/>
                              </a:lnTo>
                              <a:lnTo>
                                <a:pt x="0" y="526"/>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3" name="Freeform 73"/>
                      <wps:cNvSpPr>
                        <a:spLocks/>
                      </wps:cNvSpPr>
                      <wps:spPr bwMode="auto">
                        <a:xfrm>
                          <a:off x="146304" y="36576"/>
                          <a:ext cx="585443" cy="582539"/>
                        </a:xfrm>
                        <a:custGeom>
                          <a:avLst/>
                          <a:gdLst>
                            <a:gd name="T0" fmla="*/ 0 w 517"/>
                            <a:gd name="T1" fmla="*/ 517 h 517"/>
                            <a:gd name="T2" fmla="*/ 0 w 517"/>
                            <a:gd name="T3" fmla="*/ 512 h 517"/>
                            <a:gd name="T4" fmla="*/ 513 w 517"/>
                            <a:gd name="T5" fmla="*/ 0 h 517"/>
                            <a:gd name="T6" fmla="*/ 517 w 517"/>
                            <a:gd name="T7" fmla="*/ 0 h 517"/>
                            <a:gd name="T8" fmla="*/ 0 w 517"/>
                            <a:gd name="T9" fmla="*/ 517 h 517"/>
                          </a:gdLst>
                          <a:ahLst/>
                          <a:cxnLst>
                            <a:cxn ang="0">
                              <a:pos x="T0" y="T1"/>
                            </a:cxn>
                            <a:cxn ang="0">
                              <a:pos x="T2" y="T3"/>
                            </a:cxn>
                            <a:cxn ang="0">
                              <a:pos x="T4" y="T5"/>
                            </a:cxn>
                            <a:cxn ang="0">
                              <a:pos x="T6" y="T7"/>
                            </a:cxn>
                            <a:cxn ang="0">
                              <a:pos x="T8" y="T9"/>
                            </a:cxn>
                          </a:cxnLst>
                          <a:rect l="0" t="0" r="r" b="b"/>
                          <a:pathLst>
                            <a:path w="517" h="517">
                              <a:moveTo>
                                <a:pt x="0" y="517"/>
                              </a:moveTo>
                              <a:lnTo>
                                <a:pt x="0" y="512"/>
                              </a:lnTo>
                              <a:lnTo>
                                <a:pt x="513" y="0"/>
                              </a:lnTo>
                              <a:lnTo>
                                <a:pt x="517" y="0"/>
                              </a:lnTo>
                              <a:lnTo>
                                <a:pt x="0" y="517"/>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4" name="Freeform 74"/>
                      <wps:cNvSpPr>
                        <a:spLocks/>
                      </wps:cNvSpPr>
                      <wps:spPr bwMode="auto">
                        <a:xfrm>
                          <a:off x="207264" y="97536"/>
                          <a:ext cx="522029" cy="520566"/>
                        </a:xfrm>
                        <a:custGeom>
                          <a:avLst/>
                          <a:gdLst>
                            <a:gd name="T0" fmla="*/ 0 w 461"/>
                            <a:gd name="T1" fmla="*/ 462 h 462"/>
                            <a:gd name="T2" fmla="*/ 0 w 461"/>
                            <a:gd name="T3" fmla="*/ 462 h 462"/>
                            <a:gd name="T4" fmla="*/ 457 w 461"/>
                            <a:gd name="T5" fmla="*/ 0 h 462"/>
                            <a:gd name="T6" fmla="*/ 461 w 461"/>
                            <a:gd name="T7" fmla="*/ 5 h 462"/>
                            <a:gd name="T8" fmla="*/ 0 w 461"/>
                            <a:gd name="T9" fmla="*/ 462 h 462"/>
                          </a:gdLst>
                          <a:ahLst/>
                          <a:cxnLst>
                            <a:cxn ang="0">
                              <a:pos x="T0" y="T1"/>
                            </a:cxn>
                            <a:cxn ang="0">
                              <a:pos x="T2" y="T3"/>
                            </a:cxn>
                            <a:cxn ang="0">
                              <a:pos x="T4" y="T5"/>
                            </a:cxn>
                            <a:cxn ang="0">
                              <a:pos x="T6" y="T7"/>
                            </a:cxn>
                            <a:cxn ang="0">
                              <a:pos x="T8" y="T9"/>
                            </a:cxn>
                          </a:cxnLst>
                          <a:rect l="0" t="0" r="r" b="b"/>
                          <a:pathLst>
                            <a:path w="461" h="462">
                              <a:moveTo>
                                <a:pt x="0" y="462"/>
                              </a:moveTo>
                              <a:lnTo>
                                <a:pt x="0" y="462"/>
                              </a:lnTo>
                              <a:lnTo>
                                <a:pt x="457" y="0"/>
                              </a:lnTo>
                              <a:lnTo>
                                <a:pt x="461" y="5"/>
                              </a:lnTo>
                              <a:lnTo>
                                <a:pt x="0" y="462"/>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5" name="Freeform 75"/>
                      <wps:cNvSpPr>
                        <a:spLocks/>
                      </wps:cNvSpPr>
                      <wps:spPr bwMode="auto">
                        <a:xfrm>
                          <a:off x="0" y="36576"/>
                          <a:ext cx="731520" cy="722258"/>
                        </a:xfrm>
                        <a:custGeom>
                          <a:avLst/>
                          <a:gdLst>
                            <a:gd name="T0" fmla="*/ 5 w 646"/>
                            <a:gd name="T1" fmla="*/ 641 h 641"/>
                            <a:gd name="T2" fmla="*/ 0 w 646"/>
                            <a:gd name="T3" fmla="*/ 641 h 641"/>
                            <a:gd name="T4" fmla="*/ 642 w 646"/>
                            <a:gd name="T5" fmla="*/ 0 h 641"/>
                            <a:gd name="T6" fmla="*/ 646 w 646"/>
                            <a:gd name="T7" fmla="*/ 0 h 641"/>
                            <a:gd name="T8" fmla="*/ 5 w 646"/>
                            <a:gd name="T9" fmla="*/ 641 h 641"/>
                          </a:gdLst>
                          <a:ahLst/>
                          <a:cxnLst>
                            <a:cxn ang="0">
                              <a:pos x="T0" y="T1"/>
                            </a:cxn>
                            <a:cxn ang="0">
                              <a:pos x="T2" y="T3"/>
                            </a:cxn>
                            <a:cxn ang="0">
                              <a:pos x="T4" y="T5"/>
                            </a:cxn>
                            <a:cxn ang="0">
                              <a:pos x="T6" y="T7"/>
                            </a:cxn>
                            <a:cxn ang="0">
                              <a:pos x="T8" y="T9"/>
                            </a:cxn>
                          </a:cxnLst>
                          <a:rect l="0" t="0" r="r" b="b"/>
                          <a:pathLst>
                            <a:path w="646" h="641">
                              <a:moveTo>
                                <a:pt x="5" y="641"/>
                              </a:moveTo>
                              <a:lnTo>
                                <a:pt x="0" y="641"/>
                              </a:lnTo>
                              <a:lnTo>
                                <a:pt x="642" y="0"/>
                              </a:lnTo>
                              <a:lnTo>
                                <a:pt x="646" y="0"/>
                              </a:lnTo>
                              <a:lnTo>
                                <a:pt x="5" y="641"/>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6" name="Text Box 76"/>
                      <wps:cNvSpPr txBox="1"/>
                      <wps:spPr>
                        <a:xfrm>
                          <a:off x="73152" y="12192"/>
                          <a:ext cx="356346" cy="3501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F967A3" w14:textId="77777777" w:rsidR="00EE27A1" w:rsidRDefault="00EE27A1">
                            <w:pPr>
                              <w:jc w:val="right"/>
                            </w:pPr>
                            <w:r>
                              <w:rPr>
                                <w:color w:val="548DD4" w:themeColor="text2" w:themeTint="99"/>
                                <w:sz w:val="24"/>
                                <w:szCs w:val="24"/>
                              </w:rPr>
                              <w:fldChar w:fldCharType="begin"/>
                            </w:r>
                            <w:r>
                              <w:rPr>
                                <w:color w:val="548DD4" w:themeColor="text2" w:themeTint="99"/>
                                <w:sz w:val="24"/>
                                <w:szCs w:val="24"/>
                              </w:rPr>
                              <w:instrText xml:space="preserve"> PAGE   \* MERGEFORMAT </w:instrText>
                            </w:r>
                            <w:r>
                              <w:rPr>
                                <w:color w:val="548DD4" w:themeColor="text2" w:themeTint="99"/>
                                <w:sz w:val="24"/>
                                <w:szCs w:val="24"/>
                              </w:rPr>
                              <w:fldChar w:fldCharType="separate"/>
                            </w:r>
                            <w:r>
                              <w:rPr>
                                <w:noProof/>
                                <w:color w:val="548DD4" w:themeColor="text2" w:themeTint="99"/>
                                <w:sz w:val="24"/>
                                <w:szCs w:val="24"/>
                              </w:rPr>
                              <w:t>2</w:t>
                            </w:r>
                            <w:r>
                              <w:rPr>
                                <w:color w:val="548DD4" w:themeColor="text2" w:themeTint="99"/>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809F88" id="Group 80" o:spid="_x0000_s1035" style="position:absolute;left:0;text-align:left;margin-left:0;margin-top:22.4pt;width:57.6pt;height:58.3pt;z-index:251659264;mso-position-horizontal:left;mso-position-horizontal-relative:right-margin-area;mso-position-vertical-relative:top-margin-area;mso-width-relative:margin;mso-height-relative:margin" coordorigin=",121" coordsize="7317,7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">
              <v:shape id="Freeform 71" o:spid="_x0000_s1036" style="position:absolute;left:2560;top:121;width:4756;height:4733;visibility:visible;mso-wrap-style:square;v-text-anchor:top" coordsize="42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" path="m,420r,l416,r4,l,420xe" fillcolor="#548dd4 [1951]" stroked="f">
                <v:path arrowok="t" o:connecttype="custom" o:connectlocs="0,473242;0,473242;471071,0;475601,0;0,473242" o:connectangles="0,0,0,0,0"/>
              </v:shape>
              <v:shape id="Freeform 72" o:spid="_x0000_s1037" style="position:absolute;left:1341;top:487;width:5956;height:5927;visibility:visible;mso-wrap-style:square;v-text-anchor:top" coordsize="526,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" path="m,526r,l522,r4,4l,526xe" fillcolor="#548dd4 [1951]" stroked="f">
                <v:path arrowok="t" o:connecttype="custom" o:connectlocs="0,592679;0,592679;591104,0;595634,4507;0,592679" o:connectangles="0,0,0,0,0"/>
              </v:shape>
              <v:shape id="Freeform 73" o:spid="_x0000_s1038" style="position:absolute;left:1463;top:365;width:5854;height:5826;visibility:visible;mso-wrap-style:square;v-text-anchor:top" coordsize="517,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" path="m,517r,-5l513,r4,l,517xe" fillcolor="#548dd4 [1951]" stroked="f">
                <v:path arrowok="t" o:connecttype="custom" o:connectlocs="0,582539;0,576905;580913,0;585443,0;0,582539" o:connectangles="0,0,0,0,0"/>
              </v:shape>
              <v:shape id="Freeform 74" o:spid="_x0000_s1039" style="position:absolute;left:2072;top:975;width:5220;height:5206;visibility:visible;mso-wrap-style:square;v-text-anchor:top" coordsize="461,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" path="m,462r,l457,r4,5l,462xe" fillcolor="#548dd4 [1951]" stroked="f">
                <v:path arrowok="t" o:connecttype="custom" o:connectlocs="0,520566;0,520566;517499,0;522029,5634;0,520566" o:connectangles="0,0,0,0,0"/>
              </v:shape>
              <v:shape id="Freeform 75" o:spid="_x0000_s1040" style="position:absolute;top:365;width:7315;height:7223;visibility:visible;mso-wrap-style:square;v-text-anchor:top" coordsize="646,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" path="m5,641r-5,l642,r4,l5,641xe" fillcolor="#548dd4 [1951]" stroked="f">
                <v:path arrowok="t" o:connecttype="custom" o:connectlocs="5662,722258;0,722258;726990,0;731520,0;5662,722258" o:connectangles="0,0,0,0,0"/>
              </v:shape>
              <v:shapetype id="_x0000_t202" coordsize="21600,21600" o:spt="202" path="m,l,21600r21600,l21600,xe">
                <v:stroke joinstyle="miter"/>
                <v:path gradientshapeok="t" o:connecttype="rect"/>
              </v:shapetype>
              <v:shape id="Text Box 76" o:spid="_x0000_s1041" type="#_x0000_t202" style="position:absolute;left:731;top:121;width:3563;height:3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" filled="f" stroked="f" strokeweight=".5pt">
                <v:textbox inset="0,0,0,0">
                  <w:txbxContent>
                    <w:p w14:paraId="49F967A3" w14:textId="77777777" w:rsidR="00EE27A1" w:rsidRDefault="00EE27A1">
                      <w:pPr>
                        <w:jc w:val="right"/>
                      </w:pPr>
                      <w:r>
                        <w:rPr>
                          <w:color w:val="548DD4" w:themeColor="text2" w:themeTint="99"/>
                          <w:sz w:val="24"/>
                          <w:szCs w:val="24"/>
                        </w:rPr>
                        <w:fldChar w:fldCharType="begin"/>
                      </w:r>
                      <w:r>
                        <w:rPr>
                          <w:color w:val="548DD4" w:themeColor="text2" w:themeTint="99"/>
                          <w:sz w:val="24"/>
                          <w:szCs w:val="24"/>
                        </w:rPr>
                        <w:instrText xml:space="preserve"> PAGE   \* MERGEFORMAT </w:instrText>
                      </w:r>
                      <w:r>
                        <w:rPr>
                          <w:color w:val="548DD4" w:themeColor="text2" w:themeTint="99"/>
                          <w:sz w:val="24"/>
                          <w:szCs w:val="24"/>
                        </w:rPr>
                        <w:fldChar w:fldCharType="separate"/>
                      </w:r>
                      <w:r>
                        <w:rPr>
                          <w:noProof/>
                          <w:color w:val="548DD4" w:themeColor="text2" w:themeTint="99"/>
                          <w:sz w:val="24"/>
                          <w:szCs w:val="24"/>
                        </w:rPr>
                        <w:t>2</w:t>
                      </w:r>
                      <w:r>
                        <w:rPr>
                          <w:color w:val="548DD4" w:themeColor="text2" w:themeTint="99"/>
                          <w:sz w:val="24"/>
                          <w:szCs w:val="24"/>
                        </w:rPr>
                        <w:fldChar w:fldCharType="end"/>
                      </w:r>
                    </w:p>
                  </w:txbxContent>
                </v:textbox>
              </v:shape>
              <w10:wrap anchorx="margin" anchory="margin"/>
            </v:group>
          </w:pict>
        </mc:Fallback>
      </mc:AlternateContent>
    </w:r>
    <w:r w:rsidR="000A1401" w:rsidRPr="005800D9">
      <w:rPr>
        <w:b/>
        <w:bCs/>
        <w:color w:val="548DD4" w:themeColor="text2" w:themeTint="99"/>
        <w:sz w:val="24"/>
        <w:szCs w:val="24"/>
      </w:rPr>
      <w:t>Coventry City Council Debt Recovery Strategy 2026-</w:t>
    </w:r>
    <w:r w:rsidR="009F274D" w:rsidRPr="005800D9">
      <w:rPr>
        <w:b/>
        <w:bCs/>
        <w:color w:val="548DD4" w:themeColor="text2" w:themeTint="99"/>
        <w:sz w:val="24"/>
        <w:szCs w:val="24"/>
      </w:rPr>
      <w:t>2029</w:t>
    </w:r>
  </w:p>
  <w:p w14:paraId="0D648355" w14:textId="77777777" w:rsidR="007450FB" w:rsidRDefault="007450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5" w:type="dxa"/>
      <w:jc w:val="center"/>
      <w:tblLook w:val="01E0" w:firstRow="1" w:lastRow="1" w:firstColumn="1" w:lastColumn="1" w:noHBand="0" w:noVBand="0"/>
    </w:tblPr>
    <w:tblGrid>
      <w:gridCol w:w="2814"/>
      <w:gridCol w:w="6541"/>
    </w:tblGrid>
    <w:tr w:rsidR="00B650A5" w14:paraId="1A4B3670" w14:textId="77777777" w:rsidTr="00440C31">
      <w:trPr>
        <w:trHeight w:val="1242"/>
        <w:jc w:val="center"/>
      </w:trPr>
      <w:tc>
        <w:tcPr>
          <w:tcW w:w="2814" w:type="dxa"/>
        </w:tcPr>
        <w:p w14:paraId="04BFDCC1" w14:textId="77777777" w:rsidR="00B650A5" w:rsidRDefault="00B650A5" w:rsidP="00440C31">
          <w:pPr>
            <w:pStyle w:val="Header"/>
          </w:pPr>
          <w:bookmarkStart w:id="1" w:name="_Hlk19800908"/>
        </w:p>
        <w:p w14:paraId="4F84830C" w14:textId="193714BB" w:rsidR="00B650A5" w:rsidRPr="006D4BC1" w:rsidRDefault="00B650A5" w:rsidP="00440C31">
          <w:pPr>
            <w:jc w:val="right"/>
          </w:pPr>
        </w:p>
      </w:tc>
      <w:tc>
        <w:tcPr>
          <w:tcW w:w="6541" w:type="dxa"/>
          <w:vAlign w:val="center"/>
        </w:tcPr>
        <w:p w14:paraId="1D4279E6" w14:textId="77777777" w:rsidR="00B650A5" w:rsidRPr="006073D5" w:rsidRDefault="00B650A5" w:rsidP="00632E36">
          <w:pPr>
            <w:pStyle w:val="Header"/>
            <w:jc w:val="center"/>
            <w:rPr>
              <w:rFonts w:cs="Arial"/>
              <w:b/>
              <w:sz w:val="32"/>
              <w:szCs w:val="32"/>
            </w:rPr>
          </w:pPr>
        </w:p>
      </w:tc>
    </w:tr>
    <w:bookmarkEnd w:id="1"/>
  </w:tbl>
  <w:p w14:paraId="52741DE9" w14:textId="77777777" w:rsidR="00B650A5" w:rsidRDefault="00B650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A1854"/>
    <w:multiLevelType w:val="hybridMultilevel"/>
    <w:tmpl w:val="2652A4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6478B1"/>
    <w:multiLevelType w:val="hybridMultilevel"/>
    <w:tmpl w:val="0714D320"/>
    <w:lvl w:ilvl="0" w:tplc="4FC6DE08">
      <w:start w:val="1"/>
      <w:numFmt w:val="bullet"/>
      <w:lvlText w:val=""/>
      <w:lvlJc w:val="left"/>
      <w:pPr>
        <w:ind w:left="1440" w:hanging="360"/>
      </w:pPr>
      <w:rPr>
        <w:rFonts w:ascii="Wingdings" w:hAnsi="Wingdings"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0681D70"/>
    <w:multiLevelType w:val="hybridMultilevel"/>
    <w:tmpl w:val="E6C25E60"/>
    <w:lvl w:ilvl="0" w:tplc="4FC6DE08">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54540F"/>
    <w:multiLevelType w:val="hybridMultilevel"/>
    <w:tmpl w:val="21A89DF8"/>
    <w:lvl w:ilvl="0" w:tplc="4FC6DE08">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47293C"/>
    <w:multiLevelType w:val="hybridMultilevel"/>
    <w:tmpl w:val="3ED6071C"/>
    <w:lvl w:ilvl="0" w:tplc="FCB0A5C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8979B3"/>
    <w:multiLevelType w:val="hybridMultilevel"/>
    <w:tmpl w:val="AA843BB4"/>
    <w:lvl w:ilvl="0" w:tplc="4FC6DE08">
      <w:start w:val="1"/>
      <w:numFmt w:val="bullet"/>
      <w:lvlText w:val=""/>
      <w:lvlJc w:val="left"/>
      <w:pPr>
        <w:ind w:left="1440" w:hanging="360"/>
      </w:pPr>
      <w:rPr>
        <w:rFonts w:ascii="Wingdings" w:hAnsi="Wingdings"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5C5579EC"/>
    <w:multiLevelType w:val="hybridMultilevel"/>
    <w:tmpl w:val="63C86806"/>
    <w:lvl w:ilvl="0" w:tplc="08090005">
      <w:start w:val="1"/>
      <w:numFmt w:val="bullet"/>
      <w:lvlText w:val=""/>
      <w:lvlJc w:val="left"/>
      <w:pPr>
        <w:ind w:left="144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8ED2588"/>
    <w:multiLevelType w:val="hybridMultilevel"/>
    <w:tmpl w:val="452057F6"/>
    <w:lvl w:ilvl="0" w:tplc="08090005">
      <w:start w:val="1"/>
      <w:numFmt w:val="bullet"/>
      <w:lvlText w:val=""/>
      <w:lvlJc w:val="left"/>
      <w:pPr>
        <w:ind w:left="720" w:hanging="360"/>
      </w:pPr>
      <w:rPr>
        <w:rFonts w:ascii="Wingdings" w:hAnsi="Wingdings" w:hint="default"/>
      </w:rPr>
    </w:lvl>
    <w:lvl w:ilvl="1" w:tplc="4FC6DE08">
      <w:start w:val="1"/>
      <w:numFmt w:val="bullet"/>
      <w:lvlText w:val=""/>
      <w:lvlJc w:val="left"/>
      <w:pPr>
        <w:ind w:left="1440" w:hanging="360"/>
      </w:pPr>
      <w:rPr>
        <w:rFonts w:ascii="Wingdings" w:hAnsi="Wingdings"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A66442"/>
    <w:multiLevelType w:val="hybridMultilevel"/>
    <w:tmpl w:val="2C285950"/>
    <w:lvl w:ilvl="0" w:tplc="4FC6DE08">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717A07"/>
    <w:multiLevelType w:val="hybridMultilevel"/>
    <w:tmpl w:val="D122C3B0"/>
    <w:lvl w:ilvl="0" w:tplc="FCB0A5C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0858DC"/>
    <w:multiLevelType w:val="hybridMultilevel"/>
    <w:tmpl w:val="71182D4E"/>
    <w:lvl w:ilvl="0" w:tplc="FCB0A5CC">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996345859">
    <w:abstractNumId w:val="0"/>
  </w:num>
  <w:num w:numId="2" w16cid:durableId="829297769">
    <w:abstractNumId w:val="2"/>
  </w:num>
  <w:num w:numId="3" w16cid:durableId="1811901253">
    <w:abstractNumId w:val="9"/>
  </w:num>
  <w:num w:numId="4" w16cid:durableId="1568610990">
    <w:abstractNumId w:val="4"/>
  </w:num>
  <w:num w:numId="5" w16cid:durableId="917907599">
    <w:abstractNumId w:val="10"/>
  </w:num>
  <w:num w:numId="6" w16cid:durableId="434831647">
    <w:abstractNumId w:val="6"/>
  </w:num>
  <w:num w:numId="7" w16cid:durableId="1361974572">
    <w:abstractNumId w:val="7"/>
  </w:num>
  <w:num w:numId="8" w16cid:durableId="292373950">
    <w:abstractNumId w:val="3"/>
  </w:num>
  <w:num w:numId="9" w16cid:durableId="152568590">
    <w:abstractNumId w:val="5"/>
  </w:num>
  <w:num w:numId="10" w16cid:durableId="1441408908">
    <w:abstractNumId w:val="8"/>
  </w:num>
  <w:num w:numId="11" w16cid:durableId="928151307">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44"/>
    <w:rsid w:val="0000480D"/>
    <w:rsid w:val="00006EB4"/>
    <w:rsid w:val="00010D36"/>
    <w:rsid w:val="0001313B"/>
    <w:rsid w:val="0001579D"/>
    <w:rsid w:val="000172F0"/>
    <w:rsid w:val="0002376A"/>
    <w:rsid w:val="00026232"/>
    <w:rsid w:val="000300E1"/>
    <w:rsid w:val="000338FE"/>
    <w:rsid w:val="00036E2D"/>
    <w:rsid w:val="0003701F"/>
    <w:rsid w:val="000459F3"/>
    <w:rsid w:val="0005098B"/>
    <w:rsid w:val="00053940"/>
    <w:rsid w:val="00056934"/>
    <w:rsid w:val="000579B3"/>
    <w:rsid w:val="000621E2"/>
    <w:rsid w:val="00070F2B"/>
    <w:rsid w:val="00072783"/>
    <w:rsid w:val="0007428C"/>
    <w:rsid w:val="0007446F"/>
    <w:rsid w:val="00075545"/>
    <w:rsid w:val="00077480"/>
    <w:rsid w:val="0008208A"/>
    <w:rsid w:val="00082172"/>
    <w:rsid w:val="00086FA9"/>
    <w:rsid w:val="00090F8D"/>
    <w:rsid w:val="00093F4E"/>
    <w:rsid w:val="000943F0"/>
    <w:rsid w:val="000A0A86"/>
    <w:rsid w:val="000A1401"/>
    <w:rsid w:val="000A1B32"/>
    <w:rsid w:val="000A1ECD"/>
    <w:rsid w:val="000A3951"/>
    <w:rsid w:val="000A4101"/>
    <w:rsid w:val="000A4A67"/>
    <w:rsid w:val="000A533D"/>
    <w:rsid w:val="000B1684"/>
    <w:rsid w:val="000B1F7D"/>
    <w:rsid w:val="000B3E2E"/>
    <w:rsid w:val="000C3EC0"/>
    <w:rsid w:val="000D0510"/>
    <w:rsid w:val="000D1224"/>
    <w:rsid w:val="000D3E91"/>
    <w:rsid w:val="000D712A"/>
    <w:rsid w:val="000E0A8E"/>
    <w:rsid w:val="000E6988"/>
    <w:rsid w:val="000F1CA4"/>
    <w:rsid w:val="000F40CB"/>
    <w:rsid w:val="000F57FD"/>
    <w:rsid w:val="000F661C"/>
    <w:rsid w:val="000F6AA7"/>
    <w:rsid w:val="00101C4E"/>
    <w:rsid w:val="00102334"/>
    <w:rsid w:val="00102526"/>
    <w:rsid w:val="00103891"/>
    <w:rsid w:val="0010638E"/>
    <w:rsid w:val="001063ED"/>
    <w:rsid w:val="001065DD"/>
    <w:rsid w:val="0011161B"/>
    <w:rsid w:val="00112E1C"/>
    <w:rsid w:val="0011313F"/>
    <w:rsid w:val="001168BD"/>
    <w:rsid w:val="00121BBE"/>
    <w:rsid w:val="00133A85"/>
    <w:rsid w:val="00134856"/>
    <w:rsid w:val="00134D55"/>
    <w:rsid w:val="00136BD1"/>
    <w:rsid w:val="001376AC"/>
    <w:rsid w:val="00141DEF"/>
    <w:rsid w:val="00143FE7"/>
    <w:rsid w:val="00147084"/>
    <w:rsid w:val="00154719"/>
    <w:rsid w:val="00155A69"/>
    <w:rsid w:val="00163318"/>
    <w:rsid w:val="001635C0"/>
    <w:rsid w:val="001701FA"/>
    <w:rsid w:val="00172228"/>
    <w:rsid w:val="00172DA2"/>
    <w:rsid w:val="0017331E"/>
    <w:rsid w:val="001746E0"/>
    <w:rsid w:val="001776DC"/>
    <w:rsid w:val="001909CA"/>
    <w:rsid w:val="00192B80"/>
    <w:rsid w:val="00192D38"/>
    <w:rsid w:val="0019519E"/>
    <w:rsid w:val="00196C85"/>
    <w:rsid w:val="001A0172"/>
    <w:rsid w:val="001A1181"/>
    <w:rsid w:val="001A28B7"/>
    <w:rsid w:val="001A3878"/>
    <w:rsid w:val="001A512B"/>
    <w:rsid w:val="001A62B1"/>
    <w:rsid w:val="001A7D55"/>
    <w:rsid w:val="001B2A0C"/>
    <w:rsid w:val="001B2EAB"/>
    <w:rsid w:val="001C06CC"/>
    <w:rsid w:val="001C31BC"/>
    <w:rsid w:val="001C4914"/>
    <w:rsid w:val="001C682A"/>
    <w:rsid w:val="001D5ACF"/>
    <w:rsid w:val="001D7122"/>
    <w:rsid w:val="001E69CE"/>
    <w:rsid w:val="001F1064"/>
    <w:rsid w:val="001F1363"/>
    <w:rsid w:val="001F4D82"/>
    <w:rsid w:val="00200F80"/>
    <w:rsid w:val="0020324F"/>
    <w:rsid w:val="002038CF"/>
    <w:rsid w:val="00210877"/>
    <w:rsid w:val="002144A6"/>
    <w:rsid w:val="0021458B"/>
    <w:rsid w:val="002148CF"/>
    <w:rsid w:val="00215044"/>
    <w:rsid w:val="00215E2A"/>
    <w:rsid w:val="00217A63"/>
    <w:rsid w:val="0022375F"/>
    <w:rsid w:val="00223C4E"/>
    <w:rsid w:val="00236222"/>
    <w:rsid w:val="0023669C"/>
    <w:rsid w:val="00241BF2"/>
    <w:rsid w:val="00241E4C"/>
    <w:rsid w:val="00246377"/>
    <w:rsid w:val="00246B5B"/>
    <w:rsid w:val="0025279B"/>
    <w:rsid w:val="00253383"/>
    <w:rsid w:val="002534F4"/>
    <w:rsid w:val="0025385B"/>
    <w:rsid w:val="002538E7"/>
    <w:rsid w:val="002553D9"/>
    <w:rsid w:val="0025752D"/>
    <w:rsid w:val="0026491C"/>
    <w:rsid w:val="00270C8B"/>
    <w:rsid w:val="00272CD3"/>
    <w:rsid w:val="0027516F"/>
    <w:rsid w:val="002818E4"/>
    <w:rsid w:val="0028496A"/>
    <w:rsid w:val="0028687F"/>
    <w:rsid w:val="00287887"/>
    <w:rsid w:val="00290A2C"/>
    <w:rsid w:val="00292A7B"/>
    <w:rsid w:val="00293972"/>
    <w:rsid w:val="00295A80"/>
    <w:rsid w:val="00296F51"/>
    <w:rsid w:val="002976ED"/>
    <w:rsid w:val="002A233F"/>
    <w:rsid w:val="002A2863"/>
    <w:rsid w:val="002A4C92"/>
    <w:rsid w:val="002A5393"/>
    <w:rsid w:val="002B5E9D"/>
    <w:rsid w:val="002C4E2D"/>
    <w:rsid w:val="002D0BF3"/>
    <w:rsid w:val="002D359E"/>
    <w:rsid w:val="002D3F94"/>
    <w:rsid w:val="002D5A2E"/>
    <w:rsid w:val="002D5E47"/>
    <w:rsid w:val="002E1100"/>
    <w:rsid w:val="002E198C"/>
    <w:rsid w:val="002E5DB0"/>
    <w:rsid w:val="002E6AD1"/>
    <w:rsid w:val="002F0094"/>
    <w:rsid w:val="002F095F"/>
    <w:rsid w:val="002F5815"/>
    <w:rsid w:val="003019BD"/>
    <w:rsid w:val="00303344"/>
    <w:rsid w:val="00304336"/>
    <w:rsid w:val="00305458"/>
    <w:rsid w:val="00310CD5"/>
    <w:rsid w:val="00311534"/>
    <w:rsid w:val="003116D2"/>
    <w:rsid w:val="00312E97"/>
    <w:rsid w:val="003165AE"/>
    <w:rsid w:val="00327F99"/>
    <w:rsid w:val="003302EA"/>
    <w:rsid w:val="00331BD8"/>
    <w:rsid w:val="00333630"/>
    <w:rsid w:val="00335045"/>
    <w:rsid w:val="00343659"/>
    <w:rsid w:val="003445A5"/>
    <w:rsid w:val="0034514B"/>
    <w:rsid w:val="00347413"/>
    <w:rsid w:val="00350FDE"/>
    <w:rsid w:val="00351CC2"/>
    <w:rsid w:val="00352447"/>
    <w:rsid w:val="0035383C"/>
    <w:rsid w:val="0035656F"/>
    <w:rsid w:val="003624C5"/>
    <w:rsid w:val="00362A65"/>
    <w:rsid w:val="00363425"/>
    <w:rsid w:val="00365133"/>
    <w:rsid w:val="00370A80"/>
    <w:rsid w:val="00370C82"/>
    <w:rsid w:val="00371719"/>
    <w:rsid w:val="00371C40"/>
    <w:rsid w:val="0037290B"/>
    <w:rsid w:val="0037364E"/>
    <w:rsid w:val="003746C2"/>
    <w:rsid w:val="003773A0"/>
    <w:rsid w:val="00381AF4"/>
    <w:rsid w:val="00382AEB"/>
    <w:rsid w:val="003837EE"/>
    <w:rsid w:val="00386471"/>
    <w:rsid w:val="00390008"/>
    <w:rsid w:val="00390300"/>
    <w:rsid w:val="00390D30"/>
    <w:rsid w:val="00396298"/>
    <w:rsid w:val="003A044C"/>
    <w:rsid w:val="003A3DA2"/>
    <w:rsid w:val="003A5706"/>
    <w:rsid w:val="003A6B99"/>
    <w:rsid w:val="003A7BDD"/>
    <w:rsid w:val="003B060A"/>
    <w:rsid w:val="003B1EC3"/>
    <w:rsid w:val="003B5F80"/>
    <w:rsid w:val="003B64A1"/>
    <w:rsid w:val="003B73A3"/>
    <w:rsid w:val="003C2635"/>
    <w:rsid w:val="003C7399"/>
    <w:rsid w:val="003D1712"/>
    <w:rsid w:val="003D22EA"/>
    <w:rsid w:val="003D4825"/>
    <w:rsid w:val="003D5D78"/>
    <w:rsid w:val="003D6DF0"/>
    <w:rsid w:val="003D6E22"/>
    <w:rsid w:val="003E19FF"/>
    <w:rsid w:val="003E4814"/>
    <w:rsid w:val="003E7C98"/>
    <w:rsid w:val="003F12BD"/>
    <w:rsid w:val="003F6365"/>
    <w:rsid w:val="003F7F21"/>
    <w:rsid w:val="0040107F"/>
    <w:rsid w:val="00402A04"/>
    <w:rsid w:val="0040556B"/>
    <w:rsid w:val="00405787"/>
    <w:rsid w:val="0040652C"/>
    <w:rsid w:val="00407E48"/>
    <w:rsid w:val="004141F8"/>
    <w:rsid w:val="00414CB3"/>
    <w:rsid w:val="00415FC6"/>
    <w:rsid w:val="00416EB8"/>
    <w:rsid w:val="00417476"/>
    <w:rsid w:val="00417CAC"/>
    <w:rsid w:val="00422436"/>
    <w:rsid w:val="00422544"/>
    <w:rsid w:val="00423687"/>
    <w:rsid w:val="00424278"/>
    <w:rsid w:val="00426C94"/>
    <w:rsid w:val="00427799"/>
    <w:rsid w:val="00434031"/>
    <w:rsid w:val="004344D1"/>
    <w:rsid w:val="00435F41"/>
    <w:rsid w:val="00440C31"/>
    <w:rsid w:val="00441993"/>
    <w:rsid w:val="00442F94"/>
    <w:rsid w:val="00444511"/>
    <w:rsid w:val="00444CB1"/>
    <w:rsid w:val="00450318"/>
    <w:rsid w:val="004508E3"/>
    <w:rsid w:val="00451226"/>
    <w:rsid w:val="00451BDD"/>
    <w:rsid w:val="00452256"/>
    <w:rsid w:val="004547AC"/>
    <w:rsid w:val="00454D00"/>
    <w:rsid w:val="00460360"/>
    <w:rsid w:val="0046105D"/>
    <w:rsid w:val="0046228E"/>
    <w:rsid w:val="00466C75"/>
    <w:rsid w:val="004676FD"/>
    <w:rsid w:val="00477453"/>
    <w:rsid w:val="00485AED"/>
    <w:rsid w:val="004868FE"/>
    <w:rsid w:val="00486927"/>
    <w:rsid w:val="004918D5"/>
    <w:rsid w:val="004A1092"/>
    <w:rsid w:val="004A111D"/>
    <w:rsid w:val="004A2B12"/>
    <w:rsid w:val="004A3B1F"/>
    <w:rsid w:val="004B0111"/>
    <w:rsid w:val="004B1158"/>
    <w:rsid w:val="004B17DF"/>
    <w:rsid w:val="004B237B"/>
    <w:rsid w:val="004B33A1"/>
    <w:rsid w:val="004B772F"/>
    <w:rsid w:val="004B79AF"/>
    <w:rsid w:val="004B7D82"/>
    <w:rsid w:val="004C00CA"/>
    <w:rsid w:val="004C2EC4"/>
    <w:rsid w:val="004C4CB6"/>
    <w:rsid w:val="004C4F62"/>
    <w:rsid w:val="004C4FE7"/>
    <w:rsid w:val="004C560D"/>
    <w:rsid w:val="004C71E4"/>
    <w:rsid w:val="004D116E"/>
    <w:rsid w:val="004D255F"/>
    <w:rsid w:val="004D496D"/>
    <w:rsid w:val="004D50B4"/>
    <w:rsid w:val="004D5C80"/>
    <w:rsid w:val="004D7D0A"/>
    <w:rsid w:val="004D7E39"/>
    <w:rsid w:val="004E057F"/>
    <w:rsid w:val="004E40EE"/>
    <w:rsid w:val="004E4593"/>
    <w:rsid w:val="004E587F"/>
    <w:rsid w:val="004F20E4"/>
    <w:rsid w:val="004F47D8"/>
    <w:rsid w:val="004F5797"/>
    <w:rsid w:val="004F663F"/>
    <w:rsid w:val="00502963"/>
    <w:rsid w:val="00510BAE"/>
    <w:rsid w:val="00511203"/>
    <w:rsid w:val="005113F6"/>
    <w:rsid w:val="00512E8E"/>
    <w:rsid w:val="005156E7"/>
    <w:rsid w:val="00520B2C"/>
    <w:rsid w:val="0052198E"/>
    <w:rsid w:val="00523EBE"/>
    <w:rsid w:val="00524993"/>
    <w:rsid w:val="005255C0"/>
    <w:rsid w:val="00531510"/>
    <w:rsid w:val="00533D66"/>
    <w:rsid w:val="00535E62"/>
    <w:rsid w:val="00536968"/>
    <w:rsid w:val="00536F95"/>
    <w:rsid w:val="0054102D"/>
    <w:rsid w:val="005519FC"/>
    <w:rsid w:val="0055372A"/>
    <w:rsid w:val="00554508"/>
    <w:rsid w:val="00554EAE"/>
    <w:rsid w:val="00562B7E"/>
    <w:rsid w:val="00565920"/>
    <w:rsid w:val="00567B11"/>
    <w:rsid w:val="00574879"/>
    <w:rsid w:val="005750F3"/>
    <w:rsid w:val="005760C0"/>
    <w:rsid w:val="005800D9"/>
    <w:rsid w:val="00583E0A"/>
    <w:rsid w:val="00585B19"/>
    <w:rsid w:val="00593CF9"/>
    <w:rsid w:val="005946E7"/>
    <w:rsid w:val="00595FEA"/>
    <w:rsid w:val="00597F2E"/>
    <w:rsid w:val="005A2695"/>
    <w:rsid w:val="005A687F"/>
    <w:rsid w:val="005B0C01"/>
    <w:rsid w:val="005B42B0"/>
    <w:rsid w:val="005B6529"/>
    <w:rsid w:val="005C16B1"/>
    <w:rsid w:val="005D110D"/>
    <w:rsid w:val="005E0C3B"/>
    <w:rsid w:val="005E0D75"/>
    <w:rsid w:val="005E35D6"/>
    <w:rsid w:val="005E3B6A"/>
    <w:rsid w:val="005F0C21"/>
    <w:rsid w:val="005F3924"/>
    <w:rsid w:val="005F4F60"/>
    <w:rsid w:val="006037A4"/>
    <w:rsid w:val="00610E09"/>
    <w:rsid w:val="00611696"/>
    <w:rsid w:val="00611978"/>
    <w:rsid w:val="00611F9C"/>
    <w:rsid w:val="00612068"/>
    <w:rsid w:val="0061360D"/>
    <w:rsid w:val="00615BA1"/>
    <w:rsid w:val="00615FD3"/>
    <w:rsid w:val="00621202"/>
    <w:rsid w:val="0062455A"/>
    <w:rsid w:val="00632E36"/>
    <w:rsid w:val="00633507"/>
    <w:rsid w:val="006366A3"/>
    <w:rsid w:val="00641230"/>
    <w:rsid w:val="00644423"/>
    <w:rsid w:val="006463D6"/>
    <w:rsid w:val="0064643E"/>
    <w:rsid w:val="006531C3"/>
    <w:rsid w:val="00656CC3"/>
    <w:rsid w:val="00656E2D"/>
    <w:rsid w:val="00663778"/>
    <w:rsid w:val="00672774"/>
    <w:rsid w:val="0067402E"/>
    <w:rsid w:val="00675837"/>
    <w:rsid w:val="006760C0"/>
    <w:rsid w:val="00676F57"/>
    <w:rsid w:val="0067787E"/>
    <w:rsid w:val="00681B28"/>
    <w:rsid w:val="006835DB"/>
    <w:rsid w:val="00685815"/>
    <w:rsid w:val="00686B9D"/>
    <w:rsid w:val="00687A04"/>
    <w:rsid w:val="00687AE8"/>
    <w:rsid w:val="00687DFF"/>
    <w:rsid w:val="00693809"/>
    <w:rsid w:val="00694540"/>
    <w:rsid w:val="006A0584"/>
    <w:rsid w:val="006A5B73"/>
    <w:rsid w:val="006B0E75"/>
    <w:rsid w:val="006B42C0"/>
    <w:rsid w:val="006B4456"/>
    <w:rsid w:val="006B67B0"/>
    <w:rsid w:val="006B7A7F"/>
    <w:rsid w:val="006C2DFB"/>
    <w:rsid w:val="006C64DB"/>
    <w:rsid w:val="006C7A70"/>
    <w:rsid w:val="006C7F91"/>
    <w:rsid w:val="006D2994"/>
    <w:rsid w:val="006D2A3E"/>
    <w:rsid w:val="006D2C76"/>
    <w:rsid w:val="006D2CB3"/>
    <w:rsid w:val="006D40FB"/>
    <w:rsid w:val="006D5518"/>
    <w:rsid w:val="006D5BC7"/>
    <w:rsid w:val="006D6E53"/>
    <w:rsid w:val="006D729B"/>
    <w:rsid w:val="006D7BB5"/>
    <w:rsid w:val="006E1E45"/>
    <w:rsid w:val="006E4560"/>
    <w:rsid w:val="006E609D"/>
    <w:rsid w:val="006F28F7"/>
    <w:rsid w:val="00700878"/>
    <w:rsid w:val="00702063"/>
    <w:rsid w:val="007047B4"/>
    <w:rsid w:val="007075DA"/>
    <w:rsid w:val="007114D6"/>
    <w:rsid w:val="00712A9D"/>
    <w:rsid w:val="00713F6D"/>
    <w:rsid w:val="00715761"/>
    <w:rsid w:val="00716BF3"/>
    <w:rsid w:val="00717455"/>
    <w:rsid w:val="007203AA"/>
    <w:rsid w:val="00721B27"/>
    <w:rsid w:val="00726A1C"/>
    <w:rsid w:val="0073356A"/>
    <w:rsid w:val="0073400B"/>
    <w:rsid w:val="00735700"/>
    <w:rsid w:val="007373F9"/>
    <w:rsid w:val="00744C10"/>
    <w:rsid w:val="007450FB"/>
    <w:rsid w:val="0075095A"/>
    <w:rsid w:val="00751F9F"/>
    <w:rsid w:val="00752294"/>
    <w:rsid w:val="007557E5"/>
    <w:rsid w:val="00761266"/>
    <w:rsid w:val="007618FA"/>
    <w:rsid w:val="007665D9"/>
    <w:rsid w:val="00766B07"/>
    <w:rsid w:val="00767E56"/>
    <w:rsid w:val="00770DEE"/>
    <w:rsid w:val="0077176D"/>
    <w:rsid w:val="00771825"/>
    <w:rsid w:val="007846DB"/>
    <w:rsid w:val="00785863"/>
    <w:rsid w:val="00787282"/>
    <w:rsid w:val="00787B5D"/>
    <w:rsid w:val="00793380"/>
    <w:rsid w:val="00793B66"/>
    <w:rsid w:val="007962B8"/>
    <w:rsid w:val="007A2431"/>
    <w:rsid w:val="007A3D69"/>
    <w:rsid w:val="007A4A24"/>
    <w:rsid w:val="007A619E"/>
    <w:rsid w:val="007A6E6E"/>
    <w:rsid w:val="007B22C5"/>
    <w:rsid w:val="007B34B1"/>
    <w:rsid w:val="007B5105"/>
    <w:rsid w:val="007C0346"/>
    <w:rsid w:val="007C1A4C"/>
    <w:rsid w:val="007C396F"/>
    <w:rsid w:val="007C49EA"/>
    <w:rsid w:val="007D1738"/>
    <w:rsid w:val="007D6802"/>
    <w:rsid w:val="007D7B5F"/>
    <w:rsid w:val="007E1F9D"/>
    <w:rsid w:val="007E2309"/>
    <w:rsid w:val="007E36EC"/>
    <w:rsid w:val="007E4CFF"/>
    <w:rsid w:val="007E7A6C"/>
    <w:rsid w:val="007F1952"/>
    <w:rsid w:val="007F613D"/>
    <w:rsid w:val="007F7878"/>
    <w:rsid w:val="007F7EA4"/>
    <w:rsid w:val="00801C1C"/>
    <w:rsid w:val="00802C55"/>
    <w:rsid w:val="00802EE3"/>
    <w:rsid w:val="00803E12"/>
    <w:rsid w:val="00804453"/>
    <w:rsid w:val="0080667D"/>
    <w:rsid w:val="008077F0"/>
    <w:rsid w:val="0081022E"/>
    <w:rsid w:val="0081228C"/>
    <w:rsid w:val="0081231F"/>
    <w:rsid w:val="008166E2"/>
    <w:rsid w:val="008170B0"/>
    <w:rsid w:val="00820039"/>
    <w:rsid w:val="008200C8"/>
    <w:rsid w:val="00820373"/>
    <w:rsid w:val="00821830"/>
    <w:rsid w:val="0082225F"/>
    <w:rsid w:val="00822F82"/>
    <w:rsid w:val="00827199"/>
    <w:rsid w:val="00846E10"/>
    <w:rsid w:val="0085119E"/>
    <w:rsid w:val="008511EA"/>
    <w:rsid w:val="0085447F"/>
    <w:rsid w:val="0085591E"/>
    <w:rsid w:val="00872577"/>
    <w:rsid w:val="00872B7E"/>
    <w:rsid w:val="00873F19"/>
    <w:rsid w:val="00877867"/>
    <w:rsid w:val="008942FD"/>
    <w:rsid w:val="008966E5"/>
    <w:rsid w:val="008A000A"/>
    <w:rsid w:val="008A0BA8"/>
    <w:rsid w:val="008A126F"/>
    <w:rsid w:val="008A342A"/>
    <w:rsid w:val="008A7785"/>
    <w:rsid w:val="008B1FC6"/>
    <w:rsid w:val="008B3DC7"/>
    <w:rsid w:val="008B58B5"/>
    <w:rsid w:val="008B6294"/>
    <w:rsid w:val="008C0921"/>
    <w:rsid w:val="008C0F54"/>
    <w:rsid w:val="008C2C26"/>
    <w:rsid w:val="008C3121"/>
    <w:rsid w:val="008D18EB"/>
    <w:rsid w:val="008D2187"/>
    <w:rsid w:val="008D4615"/>
    <w:rsid w:val="008D7F9B"/>
    <w:rsid w:val="008E16A1"/>
    <w:rsid w:val="008E59DD"/>
    <w:rsid w:val="008F19A5"/>
    <w:rsid w:val="008F7B73"/>
    <w:rsid w:val="009065C2"/>
    <w:rsid w:val="009067B9"/>
    <w:rsid w:val="00907A24"/>
    <w:rsid w:val="009111EA"/>
    <w:rsid w:val="009111F5"/>
    <w:rsid w:val="0091275A"/>
    <w:rsid w:val="00917CE8"/>
    <w:rsid w:val="0092024D"/>
    <w:rsid w:val="00923923"/>
    <w:rsid w:val="00926751"/>
    <w:rsid w:val="009306EC"/>
    <w:rsid w:val="009403AD"/>
    <w:rsid w:val="00944414"/>
    <w:rsid w:val="00944656"/>
    <w:rsid w:val="0094499A"/>
    <w:rsid w:val="009465AA"/>
    <w:rsid w:val="009466E9"/>
    <w:rsid w:val="00953A88"/>
    <w:rsid w:val="00953CEA"/>
    <w:rsid w:val="00957B0F"/>
    <w:rsid w:val="00960D3D"/>
    <w:rsid w:val="00960EBB"/>
    <w:rsid w:val="00962E24"/>
    <w:rsid w:val="00964A88"/>
    <w:rsid w:val="00964E5A"/>
    <w:rsid w:val="00967CEA"/>
    <w:rsid w:val="009717C2"/>
    <w:rsid w:val="00972898"/>
    <w:rsid w:val="009749B9"/>
    <w:rsid w:val="009769BA"/>
    <w:rsid w:val="0097776C"/>
    <w:rsid w:val="0098004B"/>
    <w:rsid w:val="009817E0"/>
    <w:rsid w:val="009844E9"/>
    <w:rsid w:val="009856C8"/>
    <w:rsid w:val="009920D0"/>
    <w:rsid w:val="009922A9"/>
    <w:rsid w:val="00992A90"/>
    <w:rsid w:val="00994068"/>
    <w:rsid w:val="00995A7C"/>
    <w:rsid w:val="00996E92"/>
    <w:rsid w:val="009A15BD"/>
    <w:rsid w:val="009A53B7"/>
    <w:rsid w:val="009A54B9"/>
    <w:rsid w:val="009A66FE"/>
    <w:rsid w:val="009B2678"/>
    <w:rsid w:val="009C1739"/>
    <w:rsid w:val="009C1AAC"/>
    <w:rsid w:val="009D1548"/>
    <w:rsid w:val="009D25B3"/>
    <w:rsid w:val="009D5965"/>
    <w:rsid w:val="009E25B8"/>
    <w:rsid w:val="009E4875"/>
    <w:rsid w:val="009F274D"/>
    <w:rsid w:val="009F28E0"/>
    <w:rsid w:val="009F5A0B"/>
    <w:rsid w:val="00A1007D"/>
    <w:rsid w:val="00A11B81"/>
    <w:rsid w:val="00A11CFA"/>
    <w:rsid w:val="00A1224A"/>
    <w:rsid w:val="00A12E9D"/>
    <w:rsid w:val="00A16C62"/>
    <w:rsid w:val="00A2006B"/>
    <w:rsid w:val="00A24D9D"/>
    <w:rsid w:val="00A27A0D"/>
    <w:rsid w:val="00A324F8"/>
    <w:rsid w:val="00A36A5B"/>
    <w:rsid w:val="00A36CB2"/>
    <w:rsid w:val="00A40637"/>
    <w:rsid w:val="00A40B3B"/>
    <w:rsid w:val="00A41483"/>
    <w:rsid w:val="00A433BB"/>
    <w:rsid w:val="00A5502D"/>
    <w:rsid w:val="00A55C9F"/>
    <w:rsid w:val="00A56AEE"/>
    <w:rsid w:val="00A60A88"/>
    <w:rsid w:val="00A60F7F"/>
    <w:rsid w:val="00A630F0"/>
    <w:rsid w:val="00A63B06"/>
    <w:rsid w:val="00A63F9B"/>
    <w:rsid w:val="00A643BE"/>
    <w:rsid w:val="00A67720"/>
    <w:rsid w:val="00A810D7"/>
    <w:rsid w:val="00A860E5"/>
    <w:rsid w:val="00A87A3F"/>
    <w:rsid w:val="00A9082A"/>
    <w:rsid w:val="00A90BB7"/>
    <w:rsid w:val="00A90F9A"/>
    <w:rsid w:val="00A92179"/>
    <w:rsid w:val="00A931E7"/>
    <w:rsid w:val="00A93312"/>
    <w:rsid w:val="00A94BDD"/>
    <w:rsid w:val="00A9594C"/>
    <w:rsid w:val="00AA17CD"/>
    <w:rsid w:val="00AA2839"/>
    <w:rsid w:val="00AA2EAC"/>
    <w:rsid w:val="00AA68A1"/>
    <w:rsid w:val="00AB5F40"/>
    <w:rsid w:val="00AB6295"/>
    <w:rsid w:val="00AB75EC"/>
    <w:rsid w:val="00AC3ED7"/>
    <w:rsid w:val="00AC4091"/>
    <w:rsid w:val="00AC44F1"/>
    <w:rsid w:val="00AC7387"/>
    <w:rsid w:val="00AC79D1"/>
    <w:rsid w:val="00AD0CF1"/>
    <w:rsid w:val="00AD3FAB"/>
    <w:rsid w:val="00AD3FED"/>
    <w:rsid w:val="00AD587C"/>
    <w:rsid w:val="00AE3813"/>
    <w:rsid w:val="00AE4594"/>
    <w:rsid w:val="00AF06AA"/>
    <w:rsid w:val="00AF1FBD"/>
    <w:rsid w:val="00AF2E8A"/>
    <w:rsid w:val="00AF3960"/>
    <w:rsid w:val="00AF74A2"/>
    <w:rsid w:val="00B02124"/>
    <w:rsid w:val="00B03575"/>
    <w:rsid w:val="00B04D0F"/>
    <w:rsid w:val="00B1092E"/>
    <w:rsid w:val="00B126B7"/>
    <w:rsid w:val="00B12965"/>
    <w:rsid w:val="00B136E7"/>
    <w:rsid w:val="00B14E69"/>
    <w:rsid w:val="00B15E28"/>
    <w:rsid w:val="00B24127"/>
    <w:rsid w:val="00B278E9"/>
    <w:rsid w:val="00B33087"/>
    <w:rsid w:val="00B34975"/>
    <w:rsid w:val="00B37CC4"/>
    <w:rsid w:val="00B42727"/>
    <w:rsid w:val="00B4618A"/>
    <w:rsid w:val="00B512D9"/>
    <w:rsid w:val="00B60914"/>
    <w:rsid w:val="00B61668"/>
    <w:rsid w:val="00B650A5"/>
    <w:rsid w:val="00B66871"/>
    <w:rsid w:val="00B66B16"/>
    <w:rsid w:val="00B66BD9"/>
    <w:rsid w:val="00B67054"/>
    <w:rsid w:val="00B71557"/>
    <w:rsid w:val="00B73A95"/>
    <w:rsid w:val="00B77B92"/>
    <w:rsid w:val="00B8034D"/>
    <w:rsid w:val="00B81477"/>
    <w:rsid w:val="00B845B9"/>
    <w:rsid w:val="00B86005"/>
    <w:rsid w:val="00B9042A"/>
    <w:rsid w:val="00B91378"/>
    <w:rsid w:val="00B94E27"/>
    <w:rsid w:val="00B966B9"/>
    <w:rsid w:val="00BA1631"/>
    <w:rsid w:val="00BA69E8"/>
    <w:rsid w:val="00BB03CF"/>
    <w:rsid w:val="00BB0A00"/>
    <w:rsid w:val="00BB10C7"/>
    <w:rsid w:val="00BB1D12"/>
    <w:rsid w:val="00BB3445"/>
    <w:rsid w:val="00BB4CAB"/>
    <w:rsid w:val="00BB662C"/>
    <w:rsid w:val="00BB772F"/>
    <w:rsid w:val="00BB7C48"/>
    <w:rsid w:val="00BC09B0"/>
    <w:rsid w:val="00BC144B"/>
    <w:rsid w:val="00BC5E37"/>
    <w:rsid w:val="00BC6125"/>
    <w:rsid w:val="00BC71D1"/>
    <w:rsid w:val="00BD652C"/>
    <w:rsid w:val="00BD6B4C"/>
    <w:rsid w:val="00BE44B9"/>
    <w:rsid w:val="00BE466F"/>
    <w:rsid w:val="00BE4720"/>
    <w:rsid w:val="00BE496E"/>
    <w:rsid w:val="00BE5137"/>
    <w:rsid w:val="00BF0F1E"/>
    <w:rsid w:val="00BF27A1"/>
    <w:rsid w:val="00BF4C7C"/>
    <w:rsid w:val="00C011B6"/>
    <w:rsid w:val="00C04532"/>
    <w:rsid w:val="00C04664"/>
    <w:rsid w:val="00C04947"/>
    <w:rsid w:val="00C04F6D"/>
    <w:rsid w:val="00C064F5"/>
    <w:rsid w:val="00C06A60"/>
    <w:rsid w:val="00C06FBA"/>
    <w:rsid w:val="00C11298"/>
    <w:rsid w:val="00C15E75"/>
    <w:rsid w:val="00C20EF0"/>
    <w:rsid w:val="00C21C0C"/>
    <w:rsid w:val="00C222B2"/>
    <w:rsid w:val="00C33874"/>
    <w:rsid w:val="00C33C45"/>
    <w:rsid w:val="00C340C2"/>
    <w:rsid w:val="00C40812"/>
    <w:rsid w:val="00C43C71"/>
    <w:rsid w:val="00C45D77"/>
    <w:rsid w:val="00C46E83"/>
    <w:rsid w:val="00C52EED"/>
    <w:rsid w:val="00C56306"/>
    <w:rsid w:val="00C56A40"/>
    <w:rsid w:val="00C61085"/>
    <w:rsid w:val="00C628C8"/>
    <w:rsid w:val="00C62AF2"/>
    <w:rsid w:val="00C648E4"/>
    <w:rsid w:val="00C73374"/>
    <w:rsid w:val="00C76B26"/>
    <w:rsid w:val="00C77EC5"/>
    <w:rsid w:val="00C82380"/>
    <w:rsid w:val="00C823F9"/>
    <w:rsid w:val="00C84460"/>
    <w:rsid w:val="00C87BFA"/>
    <w:rsid w:val="00C96C3E"/>
    <w:rsid w:val="00CA3CA0"/>
    <w:rsid w:val="00CA4C49"/>
    <w:rsid w:val="00CB3951"/>
    <w:rsid w:val="00CB43A4"/>
    <w:rsid w:val="00CB52C3"/>
    <w:rsid w:val="00CC335E"/>
    <w:rsid w:val="00CC3DE0"/>
    <w:rsid w:val="00CC44E0"/>
    <w:rsid w:val="00CC6280"/>
    <w:rsid w:val="00CD3075"/>
    <w:rsid w:val="00CE178E"/>
    <w:rsid w:val="00CE3693"/>
    <w:rsid w:val="00CE4EDB"/>
    <w:rsid w:val="00CE614F"/>
    <w:rsid w:val="00CF08C6"/>
    <w:rsid w:val="00CF1051"/>
    <w:rsid w:val="00CF162D"/>
    <w:rsid w:val="00CF3A6E"/>
    <w:rsid w:val="00CF61C6"/>
    <w:rsid w:val="00D00C6C"/>
    <w:rsid w:val="00D0593C"/>
    <w:rsid w:val="00D064F9"/>
    <w:rsid w:val="00D1130F"/>
    <w:rsid w:val="00D25E85"/>
    <w:rsid w:val="00D27E61"/>
    <w:rsid w:val="00D32D23"/>
    <w:rsid w:val="00D3592B"/>
    <w:rsid w:val="00D35CDB"/>
    <w:rsid w:val="00D36083"/>
    <w:rsid w:val="00D37B8C"/>
    <w:rsid w:val="00D45CC5"/>
    <w:rsid w:val="00D45E36"/>
    <w:rsid w:val="00D47B9C"/>
    <w:rsid w:val="00D530B9"/>
    <w:rsid w:val="00D549E0"/>
    <w:rsid w:val="00D56D08"/>
    <w:rsid w:val="00D60C0A"/>
    <w:rsid w:val="00D61754"/>
    <w:rsid w:val="00D6208A"/>
    <w:rsid w:val="00D643AA"/>
    <w:rsid w:val="00D65293"/>
    <w:rsid w:val="00D66043"/>
    <w:rsid w:val="00D67620"/>
    <w:rsid w:val="00D7066B"/>
    <w:rsid w:val="00D7363E"/>
    <w:rsid w:val="00D750F4"/>
    <w:rsid w:val="00D76A9D"/>
    <w:rsid w:val="00D84A0B"/>
    <w:rsid w:val="00D87064"/>
    <w:rsid w:val="00D90FFB"/>
    <w:rsid w:val="00D923F1"/>
    <w:rsid w:val="00D96B6A"/>
    <w:rsid w:val="00D97A78"/>
    <w:rsid w:val="00DA3672"/>
    <w:rsid w:val="00DA3AD8"/>
    <w:rsid w:val="00DA463E"/>
    <w:rsid w:val="00DA68A5"/>
    <w:rsid w:val="00DB0269"/>
    <w:rsid w:val="00DB14E1"/>
    <w:rsid w:val="00DB2ED6"/>
    <w:rsid w:val="00DB4B83"/>
    <w:rsid w:val="00DC077D"/>
    <w:rsid w:val="00DC342C"/>
    <w:rsid w:val="00DC50FE"/>
    <w:rsid w:val="00DC5D39"/>
    <w:rsid w:val="00DD02DE"/>
    <w:rsid w:val="00DD066C"/>
    <w:rsid w:val="00DD16D4"/>
    <w:rsid w:val="00DD2FE8"/>
    <w:rsid w:val="00DD68C6"/>
    <w:rsid w:val="00DE01BB"/>
    <w:rsid w:val="00DE3A6C"/>
    <w:rsid w:val="00DE44C2"/>
    <w:rsid w:val="00DE52C8"/>
    <w:rsid w:val="00DE6F0E"/>
    <w:rsid w:val="00DE7097"/>
    <w:rsid w:val="00DE766E"/>
    <w:rsid w:val="00DE7A19"/>
    <w:rsid w:val="00DF0A95"/>
    <w:rsid w:val="00DF3FA5"/>
    <w:rsid w:val="00DF4465"/>
    <w:rsid w:val="00DF5A98"/>
    <w:rsid w:val="00DF6C1B"/>
    <w:rsid w:val="00DF73C9"/>
    <w:rsid w:val="00E00512"/>
    <w:rsid w:val="00E00AA1"/>
    <w:rsid w:val="00E01517"/>
    <w:rsid w:val="00E01C97"/>
    <w:rsid w:val="00E0249C"/>
    <w:rsid w:val="00E05160"/>
    <w:rsid w:val="00E0608C"/>
    <w:rsid w:val="00E12179"/>
    <w:rsid w:val="00E13F6D"/>
    <w:rsid w:val="00E14B8A"/>
    <w:rsid w:val="00E16F38"/>
    <w:rsid w:val="00E20005"/>
    <w:rsid w:val="00E21128"/>
    <w:rsid w:val="00E24131"/>
    <w:rsid w:val="00E25296"/>
    <w:rsid w:val="00E27191"/>
    <w:rsid w:val="00E32425"/>
    <w:rsid w:val="00E34444"/>
    <w:rsid w:val="00E35648"/>
    <w:rsid w:val="00E35679"/>
    <w:rsid w:val="00E35EED"/>
    <w:rsid w:val="00E36E97"/>
    <w:rsid w:val="00E37878"/>
    <w:rsid w:val="00E42F4E"/>
    <w:rsid w:val="00E4316D"/>
    <w:rsid w:val="00E43AB2"/>
    <w:rsid w:val="00E44EDD"/>
    <w:rsid w:val="00E47075"/>
    <w:rsid w:val="00E55A8B"/>
    <w:rsid w:val="00E57CA4"/>
    <w:rsid w:val="00E61C27"/>
    <w:rsid w:val="00E6395F"/>
    <w:rsid w:val="00E6662E"/>
    <w:rsid w:val="00E86447"/>
    <w:rsid w:val="00E8753E"/>
    <w:rsid w:val="00E91EC2"/>
    <w:rsid w:val="00E92AF0"/>
    <w:rsid w:val="00E95BEA"/>
    <w:rsid w:val="00EA0C6E"/>
    <w:rsid w:val="00EB2842"/>
    <w:rsid w:val="00EB29A9"/>
    <w:rsid w:val="00EB4772"/>
    <w:rsid w:val="00EC5EB9"/>
    <w:rsid w:val="00EC7805"/>
    <w:rsid w:val="00EC7D0C"/>
    <w:rsid w:val="00ED3BD6"/>
    <w:rsid w:val="00ED5870"/>
    <w:rsid w:val="00ED6694"/>
    <w:rsid w:val="00EE27A1"/>
    <w:rsid w:val="00EE4345"/>
    <w:rsid w:val="00EE6CAC"/>
    <w:rsid w:val="00EE7294"/>
    <w:rsid w:val="00EF0EB0"/>
    <w:rsid w:val="00EF27B8"/>
    <w:rsid w:val="00F055BB"/>
    <w:rsid w:val="00F0648D"/>
    <w:rsid w:val="00F06801"/>
    <w:rsid w:val="00F07ED8"/>
    <w:rsid w:val="00F14D5A"/>
    <w:rsid w:val="00F15543"/>
    <w:rsid w:val="00F17016"/>
    <w:rsid w:val="00F21E95"/>
    <w:rsid w:val="00F21F9F"/>
    <w:rsid w:val="00F221AF"/>
    <w:rsid w:val="00F225FC"/>
    <w:rsid w:val="00F25D94"/>
    <w:rsid w:val="00F26115"/>
    <w:rsid w:val="00F310AE"/>
    <w:rsid w:val="00F32273"/>
    <w:rsid w:val="00F33FCA"/>
    <w:rsid w:val="00F35F7B"/>
    <w:rsid w:val="00F4066A"/>
    <w:rsid w:val="00F442D1"/>
    <w:rsid w:val="00F509D4"/>
    <w:rsid w:val="00F53467"/>
    <w:rsid w:val="00F55CA1"/>
    <w:rsid w:val="00F61154"/>
    <w:rsid w:val="00F631C9"/>
    <w:rsid w:val="00F64B57"/>
    <w:rsid w:val="00F64F8A"/>
    <w:rsid w:val="00F67006"/>
    <w:rsid w:val="00F70DDA"/>
    <w:rsid w:val="00F71BF2"/>
    <w:rsid w:val="00F748E9"/>
    <w:rsid w:val="00F81187"/>
    <w:rsid w:val="00F840C3"/>
    <w:rsid w:val="00F87E03"/>
    <w:rsid w:val="00F95ECA"/>
    <w:rsid w:val="00F97FFB"/>
    <w:rsid w:val="00FA3699"/>
    <w:rsid w:val="00FA5F9D"/>
    <w:rsid w:val="00FB03FE"/>
    <w:rsid w:val="00FB1262"/>
    <w:rsid w:val="00FB2715"/>
    <w:rsid w:val="00FB45A5"/>
    <w:rsid w:val="00FB6F86"/>
    <w:rsid w:val="00FC05A4"/>
    <w:rsid w:val="00FC0A78"/>
    <w:rsid w:val="00FC4741"/>
    <w:rsid w:val="00FC4E6B"/>
    <w:rsid w:val="00FD12C9"/>
    <w:rsid w:val="00FD1E6D"/>
    <w:rsid w:val="00FD2831"/>
    <w:rsid w:val="00FD589D"/>
    <w:rsid w:val="00FE163A"/>
    <w:rsid w:val="00FF4E66"/>
    <w:rsid w:val="00FF5AE0"/>
    <w:rsid w:val="05627B4C"/>
    <w:rsid w:val="07A5E2F1"/>
    <w:rsid w:val="07E1695D"/>
    <w:rsid w:val="0802EF02"/>
    <w:rsid w:val="0A1C94CB"/>
    <w:rsid w:val="0CFB99C4"/>
    <w:rsid w:val="0E23FB99"/>
    <w:rsid w:val="0EB19B3C"/>
    <w:rsid w:val="1035646B"/>
    <w:rsid w:val="124894DF"/>
    <w:rsid w:val="13B77D72"/>
    <w:rsid w:val="157AB5D0"/>
    <w:rsid w:val="17A60C9B"/>
    <w:rsid w:val="1A112F35"/>
    <w:rsid w:val="1AC94B5E"/>
    <w:rsid w:val="1C14E3C3"/>
    <w:rsid w:val="210B5291"/>
    <w:rsid w:val="23947B2E"/>
    <w:rsid w:val="255A350C"/>
    <w:rsid w:val="2B4B524B"/>
    <w:rsid w:val="306606B1"/>
    <w:rsid w:val="34BEC6CC"/>
    <w:rsid w:val="390194D9"/>
    <w:rsid w:val="39152C66"/>
    <w:rsid w:val="3DEA7C8B"/>
    <w:rsid w:val="41A4278F"/>
    <w:rsid w:val="44BDDF21"/>
    <w:rsid w:val="476CF5CA"/>
    <w:rsid w:val="4A36DD64"/>
    <w:rsid w:val="4C676FEF"/>
    <w:rsid w:val="509004C6"/>
    <w:rsid w:val="51918452"/>
    <w:rsid w:val="585494F8"/>
    <w:rsid w:val="5878652F"/>
    <w:rsid w:val="5945EE19"/>
    <w:rsid w:val="5F80E753"/>
    <w:rsid w:val="631D01E7"/>
    <w:rsid w:val="66954B8D"/>
    <w:rsid w:val="6805F36D"/>
    <w:rsid w:val="70B411D6"/>
    <w:rsid w:val="71943597"/>
    <w:rsid w:val="73C5F085"/>
    <w:rsid w:val="7635AA49"/>
    <w:rsid w:val="7791047F"/>
    <w:rsid w:val="78CAED81"/>
    <w:rsid w:val="7A012B5C"/>
    <w:rsid w:val="7E3B4EFD"/>
    <w:rsid w:val="7F03C4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67848"/>
  <w15:docId w15:val="{017D664B-F235-43E1-9F56-6D98ABE9E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119E"/>
    <w:pPr>
      <w:spacing w:after="160" w:line="278" w:lineRule="auto"/>
      <w:outlineLvl w:val="0"/>
    </w:pPr>
    <w:rPr>
      <w:rFonts w:ascii="Arial" w:hAnsi="Arial" w:cs="Arial"/>
      <w:b/>
      <w:color w:val="0070AD"/>
      <w:kern w:val="2"/>
      <w:sz w:val="40"/>
      <w:szCs w:val="7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A4A67"/>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11978"/>
    <w:rPr>
      <w:color w:val="0000FF" w:themeColor="hyperlink"/>
      <w:u w:val="single"/>
    </w:rPr>
  </w:style>
  <w:style w:type="character" w:styleId="FollowedHyperlink">
    <w:name w:val="FollowedHyperlink"/>
    <w:basedOn w:val="DefaultParagraphFont"/>
    <w:uiPriority w:val="99"/>
    <w:semiHidden/>
    <w:unhideWhenUsed/>
    <w:rsid w:val="0007428C"/>
    <w:rPr>
      <w:color w:val="800080" w:themeColor="followedHyperlink"/>
      <w:u w:val="single"/>
    </w:rPr>
  </w:style>
  <w:style w:type="character" w:styleId="CommentReference">
    <w:name w:val="annotation reference"/>
    <w:basedOn w:val="DefaultParagraphFont"/>
    <w:uiPriority w:val="99"/>
    <w:semiHidden/>
    <w:unhideWhenUsed/>
    <w:rsid w:val="00907A24"/>
    <w:rPr>
      <w:sz w:val="16"/>
      <w:szCs w:val="16"/>
    </w:rPr>
  </w:style>
  <w:style w:type="paragraph" w:styleId="CommentText">
    <w:name w:val="annotation text"/>
    <w:basedOn w:val="Normal"/>
    <w:link w:val="CommentTextChar"/>
    <w:uiPriority w:val="99"/>
    <w:unhideWhenUsed/>
    <w:rsid w:val="00907A24"/>
    <w:pPr>
      <w:spacing w:line="240" w:lineRule="auto"/>
    </w:pPr>
    <w:rPr>
      <w:sz w:val="20"/>
      <w:szCs w:val="20"/>
    </w:rPr>
  </w:style>
  <w:style w:type="character" w:customStyle="1" w:styleId="CommentTextChar">
    <w:name w:val="Comment Text Char"/>
    <w:basedOn w:val="DefaultParagraphFont"/>
    <w:link w:val="CommentText"/>
    <w:uiPriority w:val="99"/>
    <w:rsid w:val="00907A24"/>
    <w:rPr>
      <w:sz w:val="20"/>
      <w:szCs w:val="20"/>
    </w:rPr>
  </w:style>
  <w:style w:type="paragraph" w:styleId="CommentSubject">
    <w:name w:val="annotation subject"/>
    <w:basedOn w:val="CommentText"/>
    <w:next w:val="CommentText"/>
    <w:link w:val="CommentSubjectChar"/>
    <w:uiPriority w:val="99"/>
    <w:semiHidden/>
    <w:unhideWhenUsed/>
    <w:rsid w:val="00907A24"/>
    <w:rPr>
      <w:b/>
      <w:bCs/>
    </w:rPr>
  </w:style>
  <w:style w:type="character" w:customStyle="1" w:styleId="CommentSubjectChar">
    <w:name w:val="Comment Subject Char"/>
    <w:basedOn w:val="CommentTextChar"/>
    <w:link w:val="CommentSubject"/>
    <w:uiPriority w:val="99"/>
    <w:semiHidden/>
    <w:rsid w:val="00907A24"/>
    <w:rPr>
      <w:b/>
      <w:bCs/>
      <w:sz w:val="20"/>
      <w:szCs w:val="20"/>
    </w:rPr>
  </w:style>
  <w:style w:type="paragraph" w:styleId="BalloonText">
    <w:name w:val="Balloon Text"/>
    <w:basedOn w:val="Normal"/>
    <w:link w:val="BalloonTextChar"/>
    <w:uiPriority w:val="99"/>
    <w:semiHidden/>
    <w:unhideWhenUsed/>
    <w:rsid w:val="00907A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A24"/>
    <w:rPr>
      <w:rFonts w:ascii="Tahoma" w:hAnsi="Tahoma" w:cs="Tahoma"/>
      <w:sz w:val="16"/>
      <w:szCs w:val="16"/>
    </w:rPr>
  </w:style>
  <w:style w:type="paragraph" w:styleId="ListParagraph">
    <w:name w:val="List Paragraph"/>
    <w:basedOn w:val="Normal"/>
    <w:uiPriority w:val="34"/>
    <w:qFormat/>
    <w:rsid w:val="00440C31"/>
    <w:pPr>
      <w:spacing w:after="0" w:line="240" w:lineRule="auto"/>
      <w:ind w:left="720"/>
    </w:pPr>
    <w:rPr>
      <w:rFonts w:ascii="Calibri" w:eastAsia="Calibri" w:hAnsi="Calibri" w:cs="Calibri"/>
    </w:rPr>
  </w:style>
  <w:style w:type="paragraph" w:styleId="Header">
    <w:name w:val="header"/>
    <w:basedOn w:val="Normal"/>
    <w:link w:val="HeaderChar"/>
    <w:uiPriority w:val="99"/>
    <w:unhideWhenUsed/>
    <w:rsid w:val="00440C31"/>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440C31"/>
    <w:rPr>
      <w:rFonts w:ascii="Calibri" w:eastAsia="Calibri" w:hAnsi="Calibri" w:cs="Times New Roman"/>
    </w:rPr>
  </w:style>
  <w:style w:type="paragraph" w:styleId="Footer">
    <w:name w:val="footer"/>
    <w:basedOn w:val="Normal"/>
    <w:link w:val="FooterChar"/>
    <w:uiPriority w:val="99"/>
    <w:unhideWhenUsed/>
    <w:rsid w:val="00440C31"/>
    <w:pPr>
      <w:tabs>
        <w:tab w:val="center" w:pos="4513"/>
        <w:tab w:val="right" w:pos="9026"/>
      </w:tabs>
    </w:pPr>
    <w:rPr>
      <w:rFonts w:ascii="Calibri" w:eastAsia="Calibri" w:hAnsi="Calibri" w:cs="Times New Roman"/>
    </w:rPr>
  </w:style>
  <w:style w:type="character" w:customStyle="1" w:styleId="FooterChar">
    <w:name w:val="Footer Char"/>
    <w:basedOn w:val="DefaultParagraphFont"/>
    <w:link w:val="Footer"/>
    <w:uiPriority w:val="99"/>
    <w:rsid w:val="00440C31"/>
    <w:rPr>
      <w:rFonts w:ascii="Calibri" w:eastAsia="Calibri" w:hAnsi="Calibri" w:cs="Times New Roman"/>
    </w:rPr>
  </w:style>
  <w:style w:type="paragraph" w:customStyle="1" w:styleId="MainTitleSmall">
    <w:name w:val="Main Title (Small)"/>
    <w:basedOn w:val="MainTitle"/>
    <w:link w:val="MainTitleSmallChar"/>
    <w:rsid w:val="00440C31"/>
  </w:style>
  <w:style w:type="paragraph" w:customStyle="1" w:styleId="MainTitle">
    <w:name w:val="Main Title"/>
    <w:basedOn w:val="Normal"/>
    <w:link w:val="MainTitleChar"/>
    <w:rsid w:val="00440C31"/>
    <w:pPr>
      <w:widowControl w:val="0"/>
      <w:spacing w:after="0" w:line="240" w:lineRule="auto"/>
      <w:jc w:val="right"/>
    </w:pPr>
    <w:rPr>
      <w:rFonts w:ascii="Arial" w:eastAsia="Times New Roman" w:hAnsi="Arial" w:cs="Times New Roman"/>
      <w:b/>
      <w:sz w:val="36"/>
      <w:szCs w:val="20"/>
    </w:rPr>
  </w:style>
  <w:style w:type="character" w:customStyle="1" w:styleId="MainTitleChar">
    <w:name w:val="Main Title Char"/>
    <w:link w:val="MainTitle"/>
    <w:locked/>
    <w:rsid w:val="00440C31"/>
    <w:rPr>
      <w:rFonts w:ascii="Arial" w:eastAsia="Times New Roman" w:hAnsi="Arial" w:cs="Times New Roman"/>
      <w:b/>
      <w:sz w:val="36"/>
      <w:szCs w:val="20"/>
    </w:rPr>
  </w:style>
  <w:style w:type="character" w:customStyle="1" w:styleId="MainTitleSmallChar">
    <w:name w:val="Main Title (Small) Char"/>
    <w:link w:val="MainTitleSmall"/>
    <w:locked/>
    <w:rsid w:val="00440C31"/>
    <w:rPr>
      <w:rFonts w:ascii="Arial" w:eastAsia="Times New Roman" w:hAnsi="Arial" w:cs="Times New Roman"/>
      <w:b/>
      <w:sz w:val="36"/>
      <w:szCs w:val="20"/>
    </w:rPr>
  </w:style>
  <w:style w:type="paragraph" w:styleId="Title">
    <w:name w:val="Title"/>
    <w:basedOn w:val="Normal"/>
    <w:next w:val="Normal"/>
    <w:link w:val="TitleChar"/>
    <w:uiPriority w:val="10"/>
    <w:qFormat/>
    <w:rsid w:val="00440C31"/>
    <w:pPr>
      <w:widowControl w:val="0"/>
      <w:spacing w:after="0" w:line="240" w:lineRule="auto"/>
      <w:jc w:val="center"/>
    </w:pPr>
    <w:rPr>
      <w:rFonts w:ascii="Arial" w:eastAsia="Times New Roman" w:hAnsi="Arial" w:cs="Times New Roman"/>
      <w:b/>
      <w:sz w:val="36"/>
      <w:szCs w:val="20"/>
      <w:lang w:eastAsia="en-GB"/>
    </w:rPr>
  </w:style>
  <w:style w:type="character" w:customStyle="1" w:styleId="TitleChar">
    <w:name w:val="Title Char"/>
    <w:basedOn w:val="DefaultParagraphFont"/>
    <w:link w:val="Title"/>
    <w:uiPriority w:val="10"/>
    <w:rsid w:val="00440C31"/>
    <w:rPr>
      <w:rFonts w:ascii="Arial" w:eastAsia="Times New Roman" w:hAnsi="Arial" w:cs="Times New Roman"/>
      <w:b/>
      <w:sz w:val="36"/>
      <w:szCs w:val="20"/>
      <w:lang w:eastAsia="en-GB"/>
    </w:rPr>
  </w:style>
  <w:style w:type="paragraph" w:customStyle="1" w:styleId="Tabletext">
    <w:name w:val="Tabletext"/>
    <w:basedOn w:val="Normal"/>
    <w:autoRedefine/>
    <w:rsid w:val="00440C31"/>
    <w:pPr>
      <w:keepLines/>
      <w:framePr w:hSpace="180" w:wrap="around" w:vAnchor="text" w:hAnchor="margin" w:y="36"/>
      <w:widowControl w:val="0"/>
      <w:spacing w:after="120" w:line="240" w:lineRule="atLeast"/>
      <w:ind w:firstLine="100"/>
    </w:pPr>
    <w:rPr>
      <w:rFonts w:ascii="Arial" w:eastAsia="Times New Roman" w:hAnsi="Arial" w:cs="Arial"/>
      <w:color w:val="000000"/>
      <w:sz w:val="24"/>
      <w:szCs w:val="24"/>
      <w:lang w:eastAsia="en-GB"/>
    </w:rPr>
  </w:style>
  <w:style w:type="paragraph" w:customStyle="1" w:styleId="InfoBlue">
    <w:name w:val="InfoBlue"/>
    <w:basedOn w:val="Normal"/>
    <w:next w:val="BodyText"/>
    <w:autoRedefine/>
    <w:rsid w:val="00440C31"/>
    <w:pPr>
      <w:widowControl w:val="0"/>
      <w:spacing w:after="120" w:line="240" w:lineRule="atLeast"/>
      <w:ind w:left="720"/>
    </w:pPr>
    <w:rPr>
      <w:rFonts w:ascii="Arial" w:eastAsia="Times New Roman" w:hAnsi="Arial" w:cs="Times New Roman"/>
      <w:i/>
      <w:color w:val="0000FF"/>
      <w:sz w:val="24"/>
      <w:szCs w:val="20"/>
      <w:lang w:eastAsia="en-GB"/>
    </w:rPr>
  </w:style>
  <w:style w:type="paragraph" w:styleId="BodyText">
    <w:name w:val="Body Text"/>
    <w:basedOn w:val="Normal"/>
    <w:link w:val="BodyTextChar"/>
    <w:uiPriority w:val="99"/>
    <w:semiHidden/>
    <w:unhideWhenUsed/>
    <w:rsid w:val="00440C31"/>
    <w:pPr>
      <w:spacing w:after="120"/>
    </w:pPr>
  </w:style>
  <w:style w:type="character" w:customStyle="1" w:styleId="BodyTextChar">
    <w:name w:val="Body Text Char"/>
    <w:basedOn w:val="DefaultParagraphFont"/>
    <w:link w:val="BodyText"/>
    <w:uiPriority w:val="99"/>
    <w:semiHidden/>
    <w:rsid w:val="00440C31"/>
  </w:style>
  <w:style w:type="paragraph" w:styleId="Revision">
    <w:name w:val="Revision"/>
    <w:hidden/>
    <w:uiPriority w:val="99"/>
    <w:semiHidden/>
    <w:rsid w:val="00390008"/>
    <w:pPr>
      <w:spacing w:after="0" w:line="240" w:lineRule="auto"/>
    </w:pPr>
  </w:style>
  <w:style w:type="character" w:styleId="UnresolvedMention">
    <w:name w:val="Unresolved Mention"/>
    <w:basedOn w:val="DefaultParagraphFont"/>
    <w:uiPriority w:val="99"/>
    <w:semiHidden/>
    <w:unhideWhenUsed/>
    <w:rsid w:val="00F21E95"/>
    <w:rPr>
      <w:color w:val="605E5C"/>
      <w:shd w:val="clear" w:color="auto" w:fill="E1DFDD"/>
    </w:rPr>
  </w:style>
  <w:style w:type="table" w:styleId="TableGrid">
    <w:name w:val="Table Grid"/>
    <w:basedOn w:val="TableNormal"/>
    <w:uiPriority w:val="59"/>
    <w:rsid w:val="00F95E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5119E"/>
    <w:rPr>
      <w:rFonts w:ascii="Arial" w:hAnsi="Arial" w:cs="Arial"/>
      <w:b/>
      <w:color w:val="0070AD"/>
      <w:kern w:val="2"/>
      <w:sz w:val="40"/>
      <w:szCs w:val="72"/>
      <w14:ligatures w14:val="standardContextual"/>
    </w:rPr>
  </w:style>
  <w:style w:type="paragraph" w:styleId="Subtitle">
    <w:name w:val="Subtitle"/>
    <w:basedOn w:val="Normal"/>
    <w:next w:val="Normal"/>
    <w:link w:val="SubtitleChar"/>
    <w:uiPriority w:val="11"/>
    <w:qFormat/>
    <w:rsid w:val="0085119E"/>
    <w:pPr>
      <w:spacing w:after="160" w:line="278" w:lineRule="auto"/>
      <w:jc w:val="center"/>
    </w:pPr>
    <w:rPr>
      <w:rFonts w:ascii="Arial" w:hAnsi="Arial" w:cs="Arial"/>
      <w:color w:val="FFFFFF" w:themeColor="background1"/>
      <w:kern w:val="2"/>
      <w:sz w:val="96"/>
      <w:szCs w:val="24"/>
      <w14:ligatures w14:val="standardContextual"/>
    </w:rPr>
  </w:style>
  <w:style w:type="character" w:customStyle="1" w:styleId="SubtitleChar">
    <w:name w:val="Subtitle Char"/>
    <w:basedOn w:val="DefaultParagraphFont"/>
    <w:link w:val="Subtitle"/>
    <w:uiPriority w:val="11"/>
    <w:rsid w:val="0085119E"/>
    <w:rPr>
      <w:rFonts w:ascii="Arial" w:hAnsi="Arial" w:cs="Arial"/>
      <w:color w:val="FFFFFF" w:themeColor="background1"/>
      <w:kern w:val="2"/>
      <w:sz w:val="96"/>
      <w:szCs w:val="24"/>
      <w14:ligatures w14:val="standardContextual"/>
    </w:rPr>
  </w:style>
  <w:style w:type="paragraph" w:styleId="NoSpacing">
    <w:name w:val="No Spacing"/>
    <w:basedOn w:val="Normal"/>
    <w:uiPriority w:val="1"/>
    <w:qFormat/>
    <w:rsid w:val="0085119E"/>
    <w:pPr>
      <w:spacing w:after="160" w:line="278"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11204">
      <w:bodyDiv w:val="1"/>
      <w:marLeft w:val="0"/>
      <w:marRight w:val="0"/>
      <w:marTop w:val="0"/>
      <w:marBottom w:val="0"/>
      <w:divBdr>
        <w:top w:val="none" w:sz="0" w:space="0" w:color="auto"/>
        <w:left w:val="none" w:sz="0" w:space="0" w:color="auto"/>
        <w:bottom w:val="none" w:sz="0" w:space="0" w:color="auto"/>
        <w:right w:val="none" w:sz="0" w:space="0" w:color="auto"/>
      </w:divBdr>
    </w:div>
    <w:div w:id="97801788">
      <w:bodyDiv w:val="1"/>
      <w:marLeft w:val="0"/>
      <w:marRight w:val="0"/>
      <w:marTop w:val="0"/>
      <w:marBottom w:val="0"/>
      <w:divBdr>
        <w:top w:val="none" w:sz="0" w:space="0" w:color="auto"/>
        <w:left w:val="none" w:sz="0" w:space="0" w:color="auto"/>
        <w:bottom w:val="none" w:sz="0" w:space="0" w:color="auto"/>
        <w:right w:val="none" w:sz="0" w:space="0" w:color="auto"/>
      </w:divBdr>
    </w:div>
    <w:div w:id="217589238">
      <w:bodyDiv w:val="1"/>
      <w:marLeft w:val="0"/>
      <w:marRight w:val="0"/>
      <w:marTop w:val="0"/>
      <w:marBottom w:val="0"/>
      <w:divBdr>
        <w:top w:val="none" w:sz="0" w:space="0" w:color="auto"/>
        <w:left w:val="none" w:sz="0" w:space="0" w:color="auto"/>
        <w:bottom w:val="none" w:sz="0" w:space="0" w:color="auto"/>
        <w:right w:val="none" w:sz="0" w:space="0" w:color="auto"/>
      </w:divBdr>
    </w:div>
    <w:div w:id="597102606">
      <w:bodyDiv w:val="1"/>
      <w:marLeft w:val="0"/>
      <w:marRight w:val="0"/>
      <w:marTop w:val="0"/>
      <w:marBottom w:val="0"/>
      <w:divBdr>
        <w:top w:val="none" w:sz="0" w:space="0" w:color="auto"/>
        <w:left w:val="none" w:sz="0" w:space="0" w:color="auto"/>
        <w:bottom w:val="none" w:sz="0" w:space="0" w:color="auto"/>
        <w:right w:val="none" w:sz="0" w:space="0" w:color="auto"/>
      </w:divBdr>
      <w:divsChild>
        <w:div w:id="1651715323">
          <w:marLeft w:val="0"/>
          <w:marRight w:val="0"/>
          <w:marTop w:val="0"/>
          <w:marBottom w:val="0"/>
          <w:divBdr>
            <w:top w:val="none" w:sz="0" w:space="0" w:color="auto"/>
            <w:left w:val="none" w:sz="0" w:space="0" w:color="auto"/>
            <w:bottom w:val="none" w:sz="0" w:space="0" w:color="auto"/>
            <w:right w:val="none" w:sz="0" w:space="0" w:color="auto"/>
          </w:divBdr>
          <w:divsChild>
            <w:div w:id="1493641381">
              <w:marLeft w:val="0"/>
              <w:marRight w:val="0"/>
              <w:marTop w:val="0"/>
              <w:marBottom w:val="0"/>
              <w:divBdr>
                <w:top w:val="none" w:sz="0" w:space="0" w:color="auto"/>
                <w:left w:val="none" w:sz="0" w:space="0" w:color="auto"/>
                <w:bottom w:val="none" w:sz="0" w:space="0" w:color="auto"/>
                <w:right w:val="none" w:sz="0" w:space="0" w:color="auto"/>
              </w:divBdr>
              <w:divsChild>
                <w:div w:id="999575840">
                  <w:marLeft w:val="0"/>
                  <w:marRight w:val="0"/>
                  <w:marTop w:val="0"/>
                  <w:marBottom w:val="0"/>
                  <w:divBdr>
                    <w:top w:val="none" w:sz="0" w:space="0" w:color="auto"/>
                    <w:left w:val="none" w:sz="0" w:space="0" w:color="auto"/>
                    <w:bottom w:val="none" w:sz="0" w:space="0" w:color="auto"/>
                    <w:right w:val="none" w:sz="0" w:space="0" w:color="auto"/>
                  </w:divBdr>
                  <w:divsChild>
                    <w:div w:id="11086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850710">
      <w:bodyDiv w:val="1"/>
      <w:marLeft w:val="0"/>
      <w:marRight w:val="0"/>
      <w:marTop w:val="0"/>
      <w:marBottom w:val="0"/>
      <w:divBdr>
        <w:top w:val="none" w:sz="0" w:space="0" w:color="auto"/>
        <w:left w:val="none" w:sz="0" w:space="0" w:color="auto"/>
        <w:bottom w:val="none" w:sz="0" w:space="0" w:color="auto"/>
        <w:right w:val="none" w:sz="0" w:space="0" w:color="auto"/>
      </w:divBdr>
    </w:div>
    <w:div w:id="1108962607">
      <w:bodyDiv w:val="1"/>
      <w:marLeft w:val="0"/>
      <w:marRight w:val="0"/>
      <w:marTop w:val="0"/>
      <w:marBottom w:val="0"/>
      <w:divBdr>
        <w:top w:val="none" w:sz="0" w:space="0" w:color="auto"/>
        <w:left w:val="none" w:sz="0" w:space="0" w:color="auto"/>
        <w:bottom w:val="none" w:sz="0" w:space="0" w:color="auto"/>
        <w:right w:val="none" w:sz="0" w:space="0" w:color="auto"/>
      </w:divBdr>
    </w:div>
    <w:div w:id="1111783667">
      <w:bodyDiv w:val="1"/>
      <w:marLeft w:val="0"/>
      <w:marRight w:val="0"/>
      <w:marTop w:val="0"/>
      <w:marBottom w:val="0"/>
      <w:divBdr>
        <w:top w:val="none" w:sz="0" w:space="0" w:color="auto"/>
        <w:left w:val="none" w:sz="0" w:space="0" w:color="auto"/>
        <w:bottom w:val="none" w:sz="0" w:space="0" w:color="auto"/>
        <w:right w:val="none" w:sz="0" w:space="0" w:color="auto"/>
      </w:divBdr>
    </w:div>
    <w:div w:id="1245842540">
      <w:bodyDiv w:val="1"/>
      <w:marLeft w:val="0"/>
      <w:marRight w:val="0"/>
      <w:marTop w:val="0"/>
      <w:marBottom w:val="0"/>
      <w:divBdr>
        <w:top w:val="none" w:sz="0" w:space="0" w:color="auto"/>
        <w:left w:val="none" w:sz="0" w:space="0" w:color="auto"/>
        <w:bottom w:val="none" w:sz="0" w:space="0" w:color="auto"/>
        <w:right w:val="none" w:sz="0" w:space="0" w:color="auto"/>
      </w:divBdr>
    </w:div>
    <w:div w:id="1247114325">
      <w:bodyDiv w:val="1"/>
      <w:marLeft w:val="0"/>
      <w:marRight w:val="0"/>
      <w:marTop w:val="0"/>
      <w:marBottom w:val="0"/>
      <w:divBdr>
        <w:top w:val="none" w:sz="0" w:space="0" w:color="auto"/>
        <w:left w:val="none" w:sz="0" w:space="0" w:color="auto"/>
        <w:bottom w:val="none" w:sz="0" w:space="0" w:color="auto"/>
        <w:right w:val="none" w:sz="0" w:space="0" w:color="auto"/>
      </w:divBdr>
      <w:divsChild>
        <w:div w:id="657654983">
          <w:marLeft w:val="0"/>
          <w:marRight w:val="0"/>
          <w:marTop w:val="0"/>
          <w:marBottom w:val="0"/>
          <w:divBdr>
            <w:top w:val="none" w:sz="0" w:space="0" w:color="auto"/>
            <w:left w:val="none" w:sz="0" w:space="0" w:color="auto"/>
            <w:bottom w:val="none" w:sz="0" w:space="0" w:color="auto"/>
            <w:right w:val="none" w:sz="0" w:space="0" w:color="auto"/>
          </w:divBdr>
          <w:divsChild>
            <w:div w:id="1898710254">
              <w:marLeft w:val="0"/>
              <w:marRight w:val="0"/>
              <w:marTop w:val="0"/>
              <w:marBottom w:val="0"/>
              <w:divBdr>
                <w:top w:val="none" w:sz="0" w:space="0" w:color="auto"/>
                <w:left w:val="none" w:sz="0" w:space="0" w:color="auto"/>
                <w:bottom w:val="none" w:sz="0" w:space="0" w:color="auto"/>
                <w:right w:val="none" w:sz="0" w:space="0" w:color="auto"/>
              </w:divBdr>
              <w:divsChild>
                <w:div w:id="1562713867">
                  <w:marLeft w:val="0"/>
                  <w:marRight w:val="0"/>
                  <w:marTop w:val="0"/>
                  <w:marBottom w:val="0"/>
                  <w:divBdr>
                    <w:top w:val="none" w:sz="0" w:space="0" w:color="auto"/>
                    <w:left w:val="none" w:sz="0" w:space="0" w:color="auto"/>
                    <w:bottom w:val="none" w:sz="0" w:space="0" w:color="auto"/>
                    <w:right w:val="none" w:sz="0" w:space="0" w:color="auto"/>
                  </w:divBdr>
                  <w:divsChild>
                    <w:div w:id="251473485">
                      <w:marLeft w:val="0"/>
                      <w:marRight w:val="0"/>
                      <w:marTop w:val="0"/>
                      <w:marBottom w:val="0"/>
                      <w:divBdr>
                        <w:top w:val="none" w:sz="0" w:space="0" w:color="auto"/>
                        <w:left w:val="none" w:sz="0" w:space="0" w:color="auto"/>
                        <w:bottom w:val="none" w:sz="0" w:space="0" w:color="auto"/>
                        <w:right w:val="none" w:sz="0" w:space="0" w:color="auto"/>
                      </w:divBdr>
                      <w:divsChild>
                        <w:div w:id="2101026818">
                          <w:marLeft w:val="0"/>
                          <w:marRight w:val="0"/>
                          <w:marTop w:val="0"/>
                          <w:marBottom w:val="0"/>
                          <w:divBdr>
                            <w:top w:val="none" w:sz="0" w:space="0" w:color="auto"/>
                            <w:left w:val="none" w:sz="0" w:space="0" w:color="auto"/>
                            <w:bottom w:val="none" w:sz="0" w:space="0" w:color="auto"/>
                            <w:right w:val="none" w:sz="0" w:space="0" w:color="auto"/>
                          </w:divBdr>
                        </w:div>
                      </w:divsChild>
                    </w:div>
                    <w:div w:id="373969412">
                      <w:marLeft w:val="0"/>
                      <w:marRight w:val="0"/>
                      <w:marTop w:val="0"/>
                      <w:marBottom w:val="0"/>
                      <w:divBdr>
                        <w:top w:val="none" w:sz="0" w:space="0" w:color="auto"/>
                        <w:left w:val="none" w:sz="0" w:space="0" w:color="auto"/>
                        <w:bottom w:val="none" w:sz="0" w:space="0" w:color="auto"/>
                        <w:right w:val="none" w:sz="0" w:space="0" w:color="auto"/>
                      </w:divBdr>
                      <w:divsChild>
                        <w:div w:id="886839358">
                          <w:marLeft w:val="0"/>
                          <w:marRight w:val="0"/>
                          <w:marTop w:val="0"/>
                          <w:marBottom w:val="0"/>
                          <w:divBdr>
                            <w:top w:val="none" w:sz="0" w:space="0" w:color="auto"/>
                            <w:left w:val="none" w:sz="0" w:space="0" w:color="auto"/>
                            <w:bottom w:val="none" w:sz="0" w:space="0" w:color="auto"/>
                            <w:right w:val="none" w:sz="0" w:space="0" w:color="auto"/>
                          </w:divBdr>
                        </w:div>
                        <w:div w:id="14401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566857">
      <w:bodyDiv w:val="1"/>
      <w:marLeft w:val="0"/>
      <w:marRight w:val="0"/>
      <w:marTop w:val="0"/>
      <w:marBottom w:val="0"/>
      <w:divBdr>
        <w:top w:val="none" w:sz="0" w:space="0" w:color="auto"/>
        <w:left w:val="none" w:sz="0" w:space="0" w:color="auto"/>
        <w:bottom w:val="none" w:sz="0" w:space="0" w:color="auto"/>
        <w:right w:val="none" w:sz="0" w:space="0" w:color="auto"/>
      </w:divBdr>
    </w:div>
    <w:div w:id="1668900425">
      <w:bodyDiv w:val="1"/>
      <w:marLeft w:val="0"/>
      <w:marRight w:val="0"/>
      <w:marTop w:val="0"/>
      <w:marBottom w:val="0"/>
      <w:divBdr>
        <w:top w:val="none" w:sz="0" w:space="0" w:color="auto"/>
        <w:left w:val="none" w:sz="0" w:space="0" w:color="auto"/>
        <w:bottom w:val="none" w:sz="0" w:space="0" w:color="auto"/>
        <w:right w:val="none" w:sz="0" w:space="0" w:color="auto"/>
      </w:divBdr>
    </w:div>
    <w:div w:id="1882665821">
      <w:bodyDiv w:val="1"/>
      <w:marLeft w:val="0"/>
      <w:marRight w:val="0"/>
      <w:marTop w:val="0"/>
      <w:marBottom w:val="0"/>
      <w:divBdr>
        <w:top w:val="none" w:sz="0" w:space="0" w:color="auto"/>
        <w:left w:val="none" w:sz="0" w:space="0" w:color="auto"/>
        <w:bottom w:val="none" w:sz="0" w:space="0" w:color="auto"/>
        <w:right w:val="none" w:sz="0" w:space="0" w:color="auto"/>
      </w:divBdr>
    </w:div>
    <w:div w:id="2060856740">
      <w:bodyDiv w:val="1"/>
      <w:marLeft w:val="0"/>
      <w:marRight w:val="0"/>
      <w:marTop w:val="0"/>
      <w:marBottom w:val="0"/>
      <w:divBdr>
        <w:top w:val="none" w:sz="0" w:space="0" w:color="auto"/>
        <w:left w:val="none" w:sz="0" w:space="0" w:color="auto"/>
        <w:bottom w:val="none" w:sz="0" w:space="0" w:color="auto"/>
        <w:right w:val="none" w:sz="0" w:space="0" w:color="auto"/>
      </w:divBdr>
    </w:div>
    <w:div w:id="210306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BBB0881-386C-407B-B9C0-BFEDAA436F7D}" type="doc">
      <dgm:prSet loTypeId="urn:microsoft.com/office/officeart/2005/8/layout/matrix3" loCatId="matrix" qsTypeId="urn:microsoft.com/office/officeart/2005/8/quickstyle/simple1" qsCatId="simple" csTypeId="urn:microsoft.com/office/officeart/2005/8/colors/accent1_2" csCatId="accent1" phldr="1"/>
      <dgm:spPr/>
      <dgm:t>
        <a:bodyPr/>
        <a:lstStyle/>
        <a:p>
          <a:endParaRPr lang="en-GB"/>
        </a:p>
      </dgm:t>
    </dgm:pt>
    <dgm:pt modelId="{833CB24C-9A8F-4C3F-A2AB-96AB2FA6484A}">
      <dgm:prSet phldrT="[Text]"/>
      <dgm:spPr/>
      <dgm:t>
        <a:bodyPr/>
        <a:lstStyle/>
        <a:p>
          <a:r>
            <a:rPr lang="en-GB"/>
            <a:t>Robust and Proportionate Collection</a:t>
          </a:r>
        </a:p>
      </dgm:t>
    </dgm:pt>
    <dgm:pt modelId="{C87DE9F3-AD43-4CAC-8A91-5B077AB85C21}" type="parTrans" cxnId="{772DD1F2-50E4-447D-937A-20B33110337B}">
      <dgm:prSet/>
      <dgm:spPr/>
      <dgm:t>
        <a:bodyPr/>
        <a:lstStyle/>
        <a:p>
          <a:endParaRPr lang="en-GB"/>
        </a:p>
      </dgm:t>
    </dgm:pt>
    <dgm:pt modelId="{AA49D7C5-CCDC-42D3-8AFC-96E37CDA669B}" type="sibTrans" cxnId="{772DD1F2-50E4-447D-937A-20B33110337B}">
      <dgm:prSet/>
      <dgm:spPr/>
      <dgm:t>
        <a:bodyPr/>
        <a:lstStyle/>
        <a:p>
          <a:endParaRPr lang="en-GB"/>
        </a:p>
      </dgm:t>
    </dgm:pt>
    <dgm:pt modelId="{586C41DC-F48B-4C25-BA58-9BE92A23E561}">
      <dgm:prSet phldrT="[Text]"/>
      <dgm:spPr/>
      <dgm:t>
        <a:bodyPr/>
        <a:lstStyle/>
        <a:p>
          <a:r>
            <a:rPr lang="en-GB"/>
            <a:t>Efficient Administration</a:t>
          </a:r>
        </a:p>
      </dgm:t>
    </dgm:pt>
    <dgm:pt modelId="{99B378AA-56FE-40BC-BD71-C7C34D22C7EF}" type="parTrans" cxnId="{F43F1A31-4E0B-4E34-9CEE-FE77D0FF0887}">
      <dgm:prSet/>
      <dgm:spPr/>
      <dgm:t>
        <a:bodyPr/>
        <a:lstStyle/>
        <a:p>
          <a:endParaRPr lang="en-GB"/>
        </a:p>
      </dgm:t>
    </dgm:pt>
    <dgm:pt modelId="{0D017315-0B25-40B4-8D17-D8BD08C34674}" type="sibTrans" cxnId="{F43F1A31-4E0B-4E34-9CEE-FE77D0FF0887}">
      <dgm:prSet/>
      <dgm:spPr/>
      <dgm:t>
        <a:bodyPr/>
        <a:lstStyle/>
        <a:p>
          <a:endParaRPr lang="en-GB"/>
        </a:p>
      </dgm:t>
    </dgm:pt>
    <dgm:pt modelId="{02E7C235-B3BB-4727-96A6-E363AE74583F}">
      <dgm:prSet phldrT="[Text]"/>
      <dgm:spPr/>
      <dgm:t>
        <a:bodyPr/>
        <a:lstStyle/>
        <a:p>
          <a:r>
            <a:rPr lang="en-GB"/>
            <a:t>Minimise arrears and bad debt</a:t>
          </a:r>
        </a:p>
      </dgm:t>
    </dgm:pt>
    <dgm:pt modelId="{6E13F2C1-CF9E-43EB-8676-917AA463D5FA}" type="parTrans" cxnId="{529089A7-B7E0-40E2-A778-CB9DA80371E5}">
      <dgm:prSet/>
      <dgm:spPr/>
      <dgm:t>
        <a:bodyPr/>
        <a:lstStyle/>
        <a:p>
          <a:endParaRPr lang="en-GB"/>
        </a:p>
      </dgm:t>
    </dgm:pt>
    <dgm:pt modelId="{2B0522FE-E497-4C10-AB47-9D920FAFE000}" type="sibTrans" cxnId="{529089A7-B7E0-40E2-A778-CB9DA80371E5}">
      <dgm:prSet/>
      <dgm:spPr/>
      <dgm:t>
        <a:bodyPr/>
        <a:lstStyle/>
        <a:p>
          <a:endParaRPr lang="en-GB"/>
        </a:p>
      </dgm:t>
    </dgm:pt>
    <dgm:pt modelId="{DB6721B4-1CCA-42F9-B8B6-7A2F779445C3}">
      <dgm:prSet phldrT="[Text]"/>
      <dgm:spPr/>
      <dgm:t>
        <a:bodyPr/>
        <a:lstStyle/>
        <a:p>
          <a:r>
            <a:rPr lang="en-GB"/>
            <a:t>Financial Inclusion</a:t>
          </a:r>
        </a:p>
      </dgm:t>
    </dgm:pt>
    <dgm:pt modelId="{62CE4916-05E6-41B9-B461-15ED2D92A2A6}" type="parTrans" cxnId="{F2CF5A04-DE4B-48D8-82DF-702A0785995A}">
      <dgm:prSet/>
      <dgm:spPr/>
      <dgm:t>
        <a:bodyPr/>
        <a:lstStyle/>
        <a:p>
          <a:endParaRPr lang="en-GB"/>
        </a:p>
      </dgm:t>
    </dgm:pt>
    <dgm:pt modelId="{BF663B55-0E17-4DDD-9C47-28D72E91197A}" type="sibTrans" cxnId="{F2CF5A04-DE4B-48D8-82DF-702A0785995A}">
      <dgm:prSet/>
      <dgm:spPr/>
      <dgm:t>
        <a:bodyPr/>
        <a:lstStyle/>
        <a:p>
          <a:endParaRPr lang="en-GB"/>
        </a:p>
      </dgm:t>
    </dgm:pt>
    <dgm:pt modelId="{96A9D10E-8A51-4BD0-A7E5-E309AA713452}" type="pres">
      <dgm:prSet presAssocID="{3BBB0881-386C-407B-B9C0-BFEDAA436F7D}" presName="matrix" presStyleCnt="0">
        <dgm:presLayoutVars>
          <dgm:chMax val="1"/>
          <dgm:dir/>
          <dgm:resizeHandles val="exact"/>
        </dgm:presLayoutVars>
      </dgm:prSet>
      <dgm:spPr/>
    </dgm:pt>
    <dgm:pt modelId="{CAE4E431-B799-476A-A12A-6F823679B9E6}" type="pres">
      <dgm:prSet presAssocID="{3BBB0881-386C-407B-B9C0-BFEDAA436F7D}" presName="diamond" presStyleLbl="bgShp" presStyleIdx="0" presStyleCnt="1"/>
      <dgm:spPr/>
    </dgm:pt>
    <dgm:pt modelId="{3138C9D8-B921-4BC5-9819-59F3F8765204}" type="pres">
      <dgm:prSet presAssocID="{3BBB0881-386C-407B-B9C0-BFEDAA436F7D}" presName="quad1" presStyleLbl="node1" presStyleIdx="0" presStyleCnt="4">
        <dgm:presLayoutVars>
          <dgm:chMax val="0"/>
          <dgm:chPref val="0"/>
          <dgm:bulletEnabled val="1"/>
        </dgm:presLayoutVars>
      </dgm:prSet>
      <dgm:spPr/>
    </dgm:pt>
    <dgm:pt modelId="{9DE244DA-1654-4410-ADE2-B09541207B41}" type="pres">
      <dgm:prSet presAssocID="{3BBB0881-386C-407B-B9C0-BFEDAA436F7D}" presName="quad2" presStyleLbl="node1" presStyleIdx="1" presStyleCnt="4">
        <dgm:presLayoutVars>
          <dgm:chMax val="0"/>
          <dgm:chPref val="0"/>
          <dgm:bulletEnabled val="1"/>
        </dgm:presLayoutVars>
      </dgm:prSet>
      <dgm:spPr/>
    </dgm:pt>
    <dgm:pt modelId="{8F9FEDAF-F146-47C3-B55C-75955DAAF77B}" type="pres">
      <dgm:prSet presAssocID="{3BBB0881-386C-407B-B9C0-BFEDAA436F7D}" presName="quad3" presStyleLbl="node1" presStyleIdx="2" presStyleCnt="4">
        <dgm:presLayoutVars>
          <dgm:chMax val="0"/>
          <dgm:chPref val="0"/>
          <dgm:bulletEnabled val="1"/>
        </dgm:presLayoutVars>
      </dgm:prSet>
      <dgm:spPr/>
    </dgm:pt>
    <dgm:pt modelId="{34AED770-A6DB-46C2-B4AC-6D54C86D321F}" type="pres">
      <dgm:prSet presAssocID="{3BBB0881-386C-407B-B9C0-BFEDAA436F7D}" presName="quad4" presStyleLbl="node1" presStyleIdx="3" presStyleCnt="4">
        <dgm:presLayoutVars>
          <dgm:chMax val="0"/>
          <dgm:chPref val="0"/>
          <dgm:bulletEnabled val="1"/>
        </dgm:presLayoutVars>
      </dgm:prSet>
      <dgm:spPr/>
    </dgm:pt>
  </dgm:ptLst>
  <dgm:cxnLst>
    <dgm:cxn modelId="{F2CF5A04-DE4B-48D8-82DF-702A0785995A}" srcId="{3BBB0881-386C-407B-B9C0-BFEDAA436F7D}" destId="{DB6721B4-1CCA-42F9-B8B6-7A2F779445C3}" srcOrd="3" destOrd="0" parTransId="{62CE4916-05E6-41B9-B461-15ED2D92A2A6}" sibTransId="{BF663B55-0E17-4DDD-9C47-28D72E91197A}"/>
    <dgm:cxn modelId="{61EFD709-A9CD-4134-AF58-487D559244B5}" type="presOf" srcId="{833CB24C-9A8F-4C3F-A2AB-96AB2FA6484A}" destId="{3138C9D8-B921-4BC5-9819-59F3F8765204}" srcOrd="0" destOrd="0" presId="urn:microsoft.com/office/officeart/2005/8/layout/matrix3"/>
    <dgm:cxn modelId="{5C091E0F-59FC-4A85-9EB3-A69A1CC7EA8B}" type="presOf" srcId="{DB6721B4-1CCA-42F9-B8B6-7A2F779445C3}" destId="{34AED770-A6DB-46C2-B4AC-6D54C86D321F}" srcOrd="0" destOrd="0" presId="urn:microsoft.com/office/officeart/2005/8/layout/matrix3"/>
    <dgm:cxn modelId="{F43F1A31-4E0B-4E34-9CEE-FE77D0FF0887}" srcId="{3BBB0881-386C-407B-B9C0-BFEDAA436F7D}" destId="{586C41DC-F48B-4C25-BA58-9BE92A23E561}" srcOrd="1" destOrd="0" parTransId="{99B378AA-56FE-40BC-BD71-C7C34D22C7EF}" sibTransId="{0D017315-0B25-40B4-8D17-D8BD08C34674}"/>
    <dgm:cxn modelId="{2D305177-DD0E-4EA0-AD5A-912443AB5C10}" type="presOf" srcId="{02E7C235-B3BB-4727-96A6-E363AE74583F}" destId="{8F9FEDAF-F146-47C3-B55C-75955DAAF77B}" srcOrd="0" destOrd="0" presId="urn:microsoft.com/office/officeart/2005/8/layout/matrix3"/>
    <dgm:cxn modelId="{1332A588-A1BB-4A3A-ADD0-0E3A1C1F2B68}" type="presOf" srcId="{586C41DC-F48B-4C25-BA58-9BE92A23E561}" destId="{9DE244DA-1654-4410-ADE2-B09541207B41}" srcOrd="0" destOrd="0" presId="urn:microsoft.com/office/officeart/2005/8/layout/matrix3"/>
    <dgm:cxn modelId="{529089A7-B7E0-40E2-A778-CB9DA80371E5}" srcId="{3BBB0881-386C-407B-B9C0-BFEDAA436F7D}" destId="{02E7C235-B3BB-4727-96A6-E363AE74583F}" srcOrd="2" destOrd="0" parTransId="{6E13F2C1-CF9E-43EB-8676-917AA463D5FA}" sibTransId="{2B0522FE-E497-4C10-AB47-9D920FAFE000}"/>
    <dgm:cxn modelId="{4AF724EC-84A0-45DC-A700-89AFB09BA801}" type="presOf" srcId="{3BBB0881-386C-407B-B9C0-BFEDAA436F7D}" destId="{96A9D10E-8A51-4BD0-A7E5-E309AA713452}" srcOrd="0" destOrd="0" presId="urn:microsoft.com/office/officeart/2005/8/layout/matrix3"/>
    <dgm:cxn modelId="{772DD1F2-50E4-447D-937A-20B33110337B}" srcId="{3BBB0881-386C-407B-B9C0-BFEDAA436F7D}" destId="{833CB24C-9A8F-4C3F-A2AB-96AB2FA6484A}" srcOrd="0" destOrd="0" parTransId="{C87DE9F3-AD43-4CAC-8A91-5B077AB85C21}" sibTransId="{AA49D7C5-CCDC-42D3-8AFC-96E37CDA669B}"/>
    <dgm:cxn modelId="{030723B3-6847-4628-98E6-E44377901919}" type="presParOf" srcId="{96A9D10E-8A51-4BD0-A7E5-E309AA713452}" destId="{CAE4E431-B799-476A-A12A-6F823679B9E6}" srcOrd="0" destOrd="0" presId="urn:microsoft.com/office/officeart/2005/8/layout/matrix3"/>
    <dgm:cxn modelId="{FA5368CA-B55F-4208-BB6E-6BBB8A2B778A}" type="presParOf" srcId="{96A9D10E-8A51-4BD0-A7E5-E309AA713452}" destId="{3138C9D8-B921-4BC5-9819-59F3F8765204}" srcOrd="1" destOrd="0" presId="urn:microsoft.com/office/officeart/2005/8/layout/matrix3"/>
    <dgm:cxn modelId="{9EEC6B5D-2C95-49AA-BD84-C658E7DBBF42}" type="presParOf" srcId="{96A9D10E-8A51-4BD0-A7E5-E309AA713452}" destId="{9DE244DA-1654-4410-ADE2-B09541207B41}" srcOrd="2" destOrd="0" presId="urn:microsoft.com/office/officeart/2005/8/layout/matrix3"/>
    <dgm:cxn modelId="{AEB14B34-868E-4D13-8000-163684EF7E64}" type="presParOf" srcId="{96A9D10E-8A51-4BD0-A7E5-E309AA713452}" destId="{8F9FEDAF-F146-47C3-B55C-75955DAAF77B}" srcOrd="3" destOrd="0" presId="urn:microsoft.com/office/officeart/2005/8/layout/matrix3"/>
    <dgm:cxn modelId="{E3A98189-6F90-4632-A8C5-6650EA04BC8B}" type="presParOf" srcId="{96A9D10E-8A51-4BD0-A7E5-E309AA713452}" destId="{34AED770-A6DB-46C2-B4AC-6D54C86D321F}" srcOrd="4" destOrd="0" presId="urn:microsoft.com/office/officeart/2005/8/layout/matrix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E4E431-B799-476A-A12A-6F823679B9E6}">
      <dsp:nvSpPr>
        <dsp:cNvPr id="0" name=""/>
        <dsp:cNvSpPr/>
      </dsp:nvSpPr>
      <dsp:spPr>
        <a:xfrm>
          <a:off x="1143000" y="0"/>
          <a:ext cx="3200400" cy="3200400"/>
        </a:xfrm>
        <a:prstGeom prst="diamond">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138C9D8-B921-4BC5-9819-59F3F8765204}">
      <dsp:nvSpPr>
        <dsp:cNvPr id="0" name=""/>
        <dsp:cNvSpPr/>
      </dsp:nvSpPr>
      <dsp:spPr>
        <a:xfrm>
          <a:off x="1447038" y="304038"/>
          <a:ext cx="1248156" cy="124815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kern="1200"/>
            <a:t>Robust and Proportionate Collection</a:t>
          </a:r>
        </a:p>
      </dsp:txBody>
      <dsp:txXfrm>
        <a:off x="1507968" y="364968"/>
        <a:ext cx="1126296" cy="1126296"/>
      </dsp:txXfrm>
    </dsp:sp>
    <dsp:sp modelId="{9DE244DA-1654-4410-ADE2-B09541207B41}">
      <dsp:nvSpPr>
        <dsp:cNvPr id="0" name=""/>
        <dsp:cNvSpPr/>
      </dsp:nvSpPr>
      <dsp:spPr>
        <a:xfrm>
          <a:off x="2791206" y="304038"/>
          <a:ext cx="1248156" cy="124815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kern="1200"/>
            <a:t>Efficient Administration</a:t>
          </a:r>
        </a:p>
      </dsp:txBody>
      <dsp:txXfrm>
        <a:off x="2852136" y="364968"/>
        <a:ext cx="1126296" cy="1126296"/>
      </dsp:txXfrm>
    </dsp:sp>
    <dsp:sp modelId="{8F9FEDAF-F146-47C3-B55C-75955DAAF77B}">
      <dsp:nvSpPr>
        <dsp:cNvPr id="0" name=""/>
        <dsp:cNvSpPr/>
      </dsp:nvSpPr>
      <dsp:spPr>
        <a:xfrm>
          <a:off x="1447038" y="1648206"/>
          <a:ext cx="1248156" cy="124815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kern="1200"/>
            <a:t>Minimise arrears and bad debt</a:t>
          </a:r>
        </a:p>
      </dsp:txBody>
      <dsp:txXfrm>
        <a:off x="1507968" y="1709136"/>
        <a:ext cx="1126296" cy="1126296"/>
      </dsp:txXfrm>
    </dsp:sp>
    <dsp:sp modelId="{34AED770-A6DB-46C2-B4AC-6D54C86D321F}">
      <dsp:nvSpPr>
        <dsp:cNvPr id="0" name=""/>
        <dsp:cNvSpPr/>
      </dsp:nvSpPr>
      <dsp:spPr>
        <a:xfrm>
          <a:off x="2791206" y="1648206"/>
          <a:ext cx="1248156" cy="124815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kern="1200"/>
            <a:t>Financial Inclusion</a:t>
          </a:r>
        </a:p>
      </dsp:txBody>
      <dsp:txXfrm>
        <a:off x="2852136" y="1709136"/>
        <a:ext cx="1126296" cy="1126296"/>
      </dsp:txXfrm>
    </dsp:sp>
  </dsp:spTree>
</dsp:drawing>
</file>

<file path=word/diagrams/layout1.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8FEC4CE5222843A7E600E1FD566496" ma:contentTypeVersion="8" ma:contentTypeDescription="Create a new document." ma:contentTypeScope="" ma:versionID="669b13fa81c97a26087d8b8ee5504415">
  <xsd:schema xmlns:xsd="http://www.w3.org/2001/XMLSchema" xmlns:xs="http://www.w3.org/2001/XMLSchema" xmlns:p="http://schemas.microsoft.com/office/2006/metadata/properties" xmlns:ns3="0af63bf1-ce4b-482e-b112-e8d35eb6b2fc" xmlns:ns4="91934310-d12b-4927-985c-e9f5f9efa9cb" targetNamespace="http://schemas.microsoft.com/office/2006/metadata/properties" ma:root="true" ma:fieldsID="10bf781f3798ece4ddc219b880537b43" ns3:_="" ns4:_="">
    <xsd:import namespace="0af63bf1-ce4b-482e-b112-e8d35eb6b2fc"/>
    <xsd:import namespace="91934310-d12b-4927-985c-e9f5f9efa9c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63bf1-ce4b-482e-b112-e8d35eb6b2f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934310-d12b-4927-985c-e9f5f9efa9c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106256-D450-4B88-AFA2-0F9E29803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f63bf1-ce4b-482e-b112-e8d35eb6b2fc"/>
    <ds:schemaRef ds:uri="91934310-d12b-4927-985c-e9f5f9efa9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D457E3-D521-4167-91EA-FEC4FFA24D68}">
  <ds:schemaRefs>
    <ds:schemaRef ds:uri="http://schemas.openxmlformats.org/officeDocument/2006/bibliography"/>
  </ds:schemaRefs>
</ds:datastoreItem>
</file>

<file path=customXml/itemProps3.xml><?xml version="1.0" encoding="utf-8"?>
<ds:datastoreItem xmlns:ds="http://schemas.openxmlformats.org/officeDocument/2006/customXml" ds:itemID="{02A620D6-CB41-45A9-A810-9A11DCE12A55}">
  <ds:schemaRefs>
    <ds:schemaRef ds:uri="http://schemas.microsoft.com/sharepoint/v3/contenttype/forms"/>
  </ds:schemaRefs>
</ds:datastoreItem>
</file>

<file path=customXml/itemProps4.xml><?xml version="1.0" encoding="utf-8"?>
<ds:datastoreItem xmlns:ds="http://schemas.openxmlformats.org/officeDocument/2006/customXml" ds:itemID="{4A8D83C0-E047-44BC-A884-D6AD358069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1663</TotalTime>
  <Pages>12</Pages>
  <Words>2244</Words>
  <Characters>12794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15008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dc:creator>
  <cp:keywords/>
  <cp:lastModifiedBy>Strain, Barrie</cp:lastModifiedBy>
  <cp:revision>61</cp:revision>
  <cp:lastPrinted>2019-10-24T21:37:00Z</cp:lastPrinted>
  <dcterms:created xsi:type="dcterms:W3CDTF">2026-06-09T08:51:00Z</dcterms:created>
  <dcterms:modified xsi:type="dcterms:W3CDTF">2026-08-07T12:50:00Z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0x010100EE8FEC4CE5222843A7E600E1FD566496</vt:lpwstr>
  </property>
</Properties>
</file>